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936F99">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972656" w:rsidRDefault="00E174A5" w:rsidP="00936F99">
      <w:pPr>
        <w:spacing w:after="0" w:line="250" w:lineRule="auto"/>
        <w:jc w:val="center"/>
        <w:rPr>
          <w:rFonts w:ascii="Arial" w:hAnsi="Arial" w:cs="Arial"/>
          <w:b/>
          <w:sz w:val="30"/>
          <w:lang w:val="es-ES"/>
        </w:rPr>
      </w:pPr>
      <w:r w:rsidRPr="00972656">
        <w:rPr>
          <w:rFonts w:ascii="Arial" w:hAnsi="Arial" w:cs="Arial"/>
          <w:b/>
          <w:sz w:val="30"/>
          <w:lang w:val="es-ES"/>
        </w:rPr>
        <w:t>Proyecto</w:t>
      </w:r>
    </w:p>
    <w:p w14:paraId="7DD26688" w14:textId="77777777" w:rsidR="00EF4CAE" w:rsidRPr="00972656" w:rsidRDefault="00576E5F" w:rsidP="00936F99">
      <w:pPr>
        <w:spacing w:after="0" w:line="250" w:lineRule="auto"/>
        <w:jc w:val="center"/>
        <w:rPr>
          <w:rFonts w:ascii="Arial" w:hAnsi="Arial" w:cs="Arial"/>
          <w:b/>
          <w:bCs/>
          <w:sz w:val="30"/>
          <w:lang w:val="es-ES"/>
        </w:rPr>
      </w:pPr>
      <w:r w:rsidRPr="00972656">
        <w:rPr>
          <w:rFonts w:ascii="Arial" w:hAnsi="Arial" w:cs="Arial"/>
          <w:b/>
          <w:bCs/>
          <w:sz w:val="30"/>
        </w:rPr>
        <w:t>“</w:t>
      </w:r>
      <w:r w:rsidR="00C667C7" w:rsidRPr="00972656">
        <w:rPr>
          <w:rFonts w:ascii="Arial" w:hAnsi="Arial" w:cs="Arial"/>
          <w:b/>
          <w:bCs/>
          <w:sz w:val="30"/>
        </w:rPr>
        <w:t>ENLACE 500 KV HUÁNUCO-TOCACHE-CELENDÍN-TRUJILLO</w:t>
      </w:r>
      <w:r w:rsidR="00DD17DA" w:rsidRPr="00972656">
        <w:rPr>
          <w:rFonts w:ascii="Arial" w:hAnsi="Arial" w:cs="Arial"/>
          <w:b/>
          <w:bCs/>
          <w:sz w:val="30"/>
        </w:rPr>
        <w:t>,</w:t>
      </w:r>
      <w:r w:rsidR="00C667C7" w:rsidRPr="00972656">
        <w:rPr>
          <w:rFonts w:ascii="Arial" w:hAnsi="Arial" w:cs="Arial"/>
          <w:b/>
          <w:bCs/>
          <w:sz w:val="30"/>
        </w:rPr>
        <w:t xml:space="preserve"> AMPLIACIONES Y SUBESTACIONES ASOCIADAS”</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4F5D969C"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57010C">
        <w:rPr>
          <w:rFonts w:ascii="Arial" w:hAnsi="Arial" w:cs="Arial"/>
          <w:i/>
          <w:sz w:val="28"/>
          <w:lang w:val="es-ES"/>
        </w:rPr>
        <w:t xml:space="preserve">Segunda </w:t>
      </w:r>
      <w:r w:rsidR="004C0B4E" w:rsidRPr="00972656">
        <w:rPr>
          <w:rFonts w:ascii="Arial" w:hAnsi="Arial" w:cs="Arial"/>
          <w:i/>
          <w:sz w:val="28"/>
          <w:lang w:val="es-ES"/>
        </w:rPr>
        <w:t xml:space="preserve">Versión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DBCF905" w14:textId="278CB3F5" w:rsidR="0097301B" w:rsidRPr="00972656" w:rsidRDefault="000973CF" w:rsidP="00936F99">
      <w:pPr>
        <w:spacing w:after="0" w:line="250" w:lineRule="auto"/>
        <w:jc w:val="center"/>
        <w:rPr>
          <w:rFonts w:ascii="Arial" w:hAnsi="Arial" w:cs="Arial"/>
          <w:b/>
          <w:sz w:val="28"/>
          <w:lang w:val="es-ES"/>
        </w:rPr>
      </w:pPr>
      <w:r>
        <w:rPr>
          <w:rFonts w:ascii="Arial" w:hAnsi="Arial" w:cs="Arial"/>
          <w:b/>
          <w:sz w:val="28"/>
          <w:lang w:val="es-ES"/>
        </w:rPr>
        <w:t>1</w:t>
      </w:r>
      <w:r w:rsidR="00093522">
        <w:rPr>
          <w:rFonts w:ascii="Arial" w:hAnsi="Arial" w:cs="Arial"/>
          <w:b/>
          <w:sz w:val="28"/>
          <w:lang w:val="es-ES"/>
        </w:rPr>
        <w:t>4</w:t>
      </w:r>
      <w:r w:rsidR="00A04258">
        <w:rPr>
          <w:rFonts w:ascii="Arial" w:hAnsi="Arial" w:cs="Arial"/>
          <w:b/>
          <w:sz w:val="28"/>
          <w:lang w:val="es-ES"/>
        </w:rPr>
        <w:t xml:space="preserve"> </w:t>
      </w:r>
      <w:r w:rsidR="00972656">
        <w:rPr>
          <w:rFonts w:ascii="Arial" w:hAnsi="Arial" w:cs="Arial"/>
          <w:b/>
          <w:sz w:val="28"/>
          <w:lang w:val="es-ES"/>
        </w:rPr>
        <w:t xml:space="preserve">de </w:t>
      </w:r>
      <w:r w:rsidR="009D0C0E">
        <w:rPr>
          <w:rFonts w:ascii="Arial" w:hAnsi="Arial" w:cs="Arial"/>
          <w:b/>
          <w:sz w:val="28"/>
          <w:lang w:val="es-ES"/>
        </w:rPr>
        <w:t xml:space="preserve">octubre </w:t>
      </w:r>
      <w:r w:rsidR="0097301B" w:rsidRPr="00972656">
        <w:rPr>
          <w:rFonts w:ascii="Arial" w:hAnsi="Arial" w:cs="Arial"/>
          <w:b/>
          <w:sz w:val="28"/>
          <w:lang w:val="es-ES"/>
        </w:rPr>
        <w:t>de 20</w:t>
      </w:r>
      <w:r w:rsidR="00576868" w:rsidRPr="00972656">
        <w:rPr>
          <w:rFonts w:ascii="Arial" w:hAnsi="Arial" w:cs="Arial"/>
          <w:b/>
          <w:sz w:val="28"/>
          <w:lang w:val="es-ES"/>
        </w:rPr>
        <w:t>2</w:t>
      </w:r>
      <w:r w:rsidR="0004212D" w:rsidRPr="00972656">
        <w:rPr>
          <w:rFonts w:ascii="Arial" w:hAnsi="Arial" w:cs="Arial"/>
          <w:b/>
          <w:sz w:val="28"/>
          <w:lang w:val="es-ES"/>
        </w:rPr>
        <w:t>2</w:t>
      </w:r>
    </w:p>
    <w:p w14:paraId="05AA1D58" w14:textId="77777777" w:rsidR="00C728D8" w:rsidRPr="00972656" w:rsidRDefault="0097301B" w:rsidP="00936F99">
      <w:pPr>
        <w:spacing w:after="0" w:line="250" w:lineRule="auto"/>
        <w:jc w:val="center"/>
        <w:rPr>
          <w:rFonts w:ascii="Arial" w:hAnsi="Arial" w:cs="Arial"/>
          <w:b/>
        </w:rPr>
      </w:pPr>
      <w:r w:rsidRPr="00972656">
        <w:rPr>
          <w:rFonts w:ascii="Arial" w:hAnsi="Arial" w:cs="Arial"/>
          <w:b/>
          <w:lang w:val="es-ES"/>
        </w:rPr>
        <w:br w:type="page"/>
      </w:r>
      <w:bookmarkStart w:id="1" w:name="_Toc23238082"/>
    </w:p>
    <w:bookmarkEnd w:id="1"/>
    <w:p w14:paraId="6A347B6E" w14:textId="77777777" w:rsidR="005735D6" w:rsidRPr="005735D6" w:rsidRDefault="005735D6" w:rsidP="005735D6">
      <w:pPr>
        <w:spacing w:after="0" w:line="250" w:lineRule="auto"/>
        <w:jc w:val="center"/>
        <w:rPr>
          <w:rFonts w:ascii="Arial" w:hAnsi="Arial" w:cs="Arial"/>
          <w:b/>
          <w:sz w:val="28"/>
          <w:szCs w:val="28"/>
        </w:rPr>
      </w:pPr>
      <w:r w:rsidRPr="005735D6">
        <w:rPr>
          <w:rFonts w:ascii="Arial" w:hAnsi="Arial" w:cs="Arial"/>
          <w:b/>
          <w:sz w:val="28"/>
          <w:szCs w:val="28"/>
        </w:rPr>
        <w:t>Índice</w:t>
      </w:r>
    </w:p>
    <w:p w14:paraId="7A700938" w14:textId="77777777" w:rsidR="005735D6" w:rsidRPr="005735D6" w:rsidRDefault="005735D6" w:rsidP="005735D6">
      <w:pPr>
        <w:spacing w:after="0" w:line="250" w:lineRule="auto"/>
        <w:jc w:val="center"/>
        <w:rPr>
          <w:rFonts w:ascii="Arial" w:hAnsi="Arial" w:cs="Arial"/>
        </w:rPr>
      </w:pPr>
    </w:p>
    <w:p w14:paraId="5D267889"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w:t>
      </w:r>
      <w:r w:rsidRPr="005735D6">
        <w:rPr>
          <w:rStyle w:val="Hyperlink"/>
          <w:rFonts w:ascii="Arial" w:hAnsi="Arial" w:cs="Arial"/>
          <w:b w:val="0"/>
          <w:bCs/>
          <w:i w:val="0"/>
          <w:iCs/>
          <w:noProof/>
          <w:color w:val="auto"/>
          <w:sz w:val="20"/>
          <w:szCs w:val="16"/>
          <w:u w:val="none"/>
        </w:rPr>
        <w:tab/>
        <w:t>DISPOSICIONES PRELIMINARES</w:t>
      </w:r>
      <w:r w:rsidRPr="005735D6">
        <w:rPr>
          <w:rStyle w:val="Hyperlink"/>
          <w:rFonts w:ascii="Arial" w:hAnsi="Arial" w:cs="Arial"/>
          <w:b w:val="0"/>
          <w:bCs/>
          <w:i w:val="0"/>
          <w:iCs/>
          <w:noProof/>
          <w:color w:val="auto"/>
          <w:sz w:val="20"/>
          <w:szCs w:val="16"/>
          <w:u w:val="none"/>
        </w:rPr>
        <w:tab/>
        <w:t>3</w:t>
      </w:r>
    </w:p>
    <w:p w14:paraId="27EB04C7"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2.</w:t>
      </w:r>
      <w:r w:rsidRPr="005735D6">
        <w:rPr>
          <w:rStyle w:val="Hyperlink"/>
          <w:rFonts w:ascii="Arial" w:hAnsi="Arial" w:cs="Arial"/>
          <w:b w:val="0"/>
          <w:bCs/>
          <w:i w:val="0"/>
          <w:iCs/>
          <w:noProof/>
          <w:color w:val="auto"/>
          <w:sz w:val="20"/>
          <w:szCs w:val="16"/>
          <w:u w:val="none"/>
        </w:rPr>
        <w:tab/>
        <w:t>DECLARACIONES DE LAS PARTES</w:t>
      </w:r>
      <w:r w:rsidRPr="005735D6">
        <w:rPr>
          <w:rStyle w:val="Hyperlink"/>
          <w:rFonts w:ascii="Arial" w:hAnsi="Arial" w:cs="Arial"/>
          <w:b w:val="0"/>
          <w:bCs/>
          <w:i w:val="0"/>
          <w:iCs/>
          <w:noProof/>
          <w:color w:val="auto"/>
          <w:sz w:val="20"/>
          <w:szCs w:val="16"/>
          <w:u w:val="none"/>
        </w:rPr>
        <w:tab/>
        <w:t>4</w:t>
      </w:r>
    </w:p>
    <w:p w14:paraId="7E22FF89"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3.</w:t>
      </w:r>
      <w:r w:rsidRPr="005735D6">
        <w:rPr>
          <w:rStyle w:val="Hyperlink"/>
          <w:rFonts w:ascii="Arial" w:hAnsi="Arial" w:cs="Arial"/>
          <w:b w:val="0"/>
          <w:bCs/>
          <w:i w:val="0"/>
          <w:iCs/>
          <w:noProof/>
          <w:color w:val="auto"/>
          <w:sz w:val="20"/>
          <w:szCs w:val="16"/>
          <w:u w:val="none"/>
        </w:rPr>
        <w:tab/>
        <w:t>NATURALEZA JURÍDICA, OBJETO, VIGENCIA Y PLAZO DEL CONTRATO</w:t>
      </w:r>
      <w:r w:rsidRPr="005735D6">
        <w:rPr>
          <w:rStyle w:val="Hyperlink"/>
          <w:rFonts w:ascii="Arial" w:hAnsi="Arial" w:cs="Arial"/>
          <w:b w:val="0"/>
          <w:bCs/>
          <w:i w:val="0"/>
          <w:iCs/>
          <w:noProof/>
          <w:color w:val="auto"/>
          <w:sz w:val="20"/>
          <w:szCs w:val="16"/>
          <w:u w:val="none"/>
        </w:rPr>
        <w:tab/>
        <w:t>6</w:t>
      </w:r>
    </w:p>
    <w:p w14:paraId="1FB22248"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4.</w:t>
      </w:r>
      <w:r w:rsidRPr="005735D6">
        <w:rPr>
          <w:rStyle w:val="Hyperlink"/>
          <w:rFonts w:ascii="Arial" w:hAnsi="Arial" w:cs="Arial"/>
          <w:b w:val="0"/>
          <w:bCs/>
          <w:i w:val="0"/>
          <w:iCs/>
          <w:noProof/>
          <w:color w:val="auto"/>
          <w:sz w:val="20"/>
          <w:szCs w:val="16"/>
          <w:u w:val="none"/>
        </w:rPr>
        <w:tab/>
        <w:t>CONSTRUCCIÓN</w:t>
      </w:r>
      <w:r w:rsidRPr="005735D6">
        <w:rPr>
          <w:rStyle w:val="Hyperlink"/>
          <w:rFonts w:ascii="Arial" w:hAnsi="Arial" w:cs="Arial"/>
          <w:b w:val="0"/>
          <w:bCs/>
          <w:i w:val="0"/>
          <w:iCs/>
          <w:noProof/>
          <w:color w:val="auto"/>
          <w:sz w:val="20"/>
          <w:szCs w:val="16"/>
          <w:u w:val="none"/>
        </w:rPr>
        <w:tab/>
        <w:t>6</w:t>
      </w:r>
    </w:p>
    <w:p w14:paraId="0FD9F335"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5.</w:t>
      </w:r>
      <w:r w:rsidRPr="005735D6">
        <w:rPr>
          <w:rStyle w:val="Hyperlink"/>
          <w:rFonts w:ascii="Arial" w:hAnsi="Arial" w:cs="Arial"/>
          <w:b w:val="0"/>
          <w:bCs/>
          <w:i w:val="0"/>
          <w:iCs/>
          <w:noProof/>
          <w:color w:val="auto"/>
          <w:sz w:val="20"/>
          <w:szCs w:val="16"/>
          <w:u w:val="none"/>
        </w:rPr>
        <w:tab/>
        <w:t>OPERACIÓN COMERCIAL</w:t>
      </w:r>
      <w:r w:rsidRPr="005735D6">
        <w:rPr>
          <w:rStyle w:val="Hyperlink"/>
          <w:rFonts w:ascii="Arial" w:hAnsi="Arial" w:cs="Arial"/>
          <w:b w:val="0"/>
          <w:bCs/>
          <w:i w:val="0"/>
          <w:iCs/>
          <w:noProof/>
          <w:color w:val="auto"/>
          <w:sz w:val="20"/>
          <w:szCs w:val="16"/>
          <w:u w:val="none"/>
        </w:rPr>
        <w:tab/>
        <w:t>10</w:t>
      </w:r>
    </w:p>
    <w:p w14:paraId="375403EF"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6.</w:t>
      </w:r>
      <w:r w:rsidRPr="005735D6">
        <w:rPr>
          <w:rStyle w:val="Hyperlink"/>
          <w:rFonts w:ascii="Arial" w:hAnsi="Arial" w:cs="Arial"/>
          <w:b w:val="0"/>
          <w:bCs/>
          <w:i w:val="0"/>
          <w:iCs/>
          <w:noProof/>
          <w:color w:val="auto"/>
          <w:sz w:val="20"/>
          <w:szCs w:val="16"/>
          <w:u w:val="none"/>
        </w:rPr>
        <w:tab/>
        <w:t>CONTRATOS CON TERCEROS</w:t>
      </w:r>
      <w:r w:rsidRPr="005735D6">
        <w:rPr>
          <w:rStyle w:val="Hyperlink"/>
          <w:rFonts w:ascii="Arial" w:hAnsi="Arial" w:cs="Arial"/>
          <w:b w:val="0"/>
          <w:bCs/>
          <w:i w:val="0"/>
          <w:iCs/>
          <w:noProof/>
          <w:color w:val="auto"/>
          <w:sz w:val="20"/>
          <w:szCs w:val="16"/>
          <w:u w:val="none"/>
        </w:rPr>
        <w:tab/>
        <w:t>13</w:t>
      </w:r>
    </w:p>
    <w:p w14:paraId="2D27ACD6"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7.</w:t>
      </w:r>
      <w:r w:rsidRPr="005735D6">
        <w:rPr>
          <w:rStyle w:val="Hyperlink"/>
          <w:rFonts w:ascii="Arial" w:hAnsi="Arial" w:cs="Arial"/>
          <w:b w:val="0"/>
          <w:bCs/>
          <w:i w:val="0"/>
          <w:iCs/>
          <w:noProof/>
          <w:color w:val="auto"/>
          <w:sz w:val="20"/>
          <w:szCs w:val="16"/>
          <w:u w:val="none"/>
        </w:rPr>
        <w:tab/>
        <w:t>CONTRATOS DE SEGURO</w:t>
      </w:r>
      <w:r w:rsidRPr="005735D6">
        <w:rPr>
          <w:rStyle w:val="Hyperlink"/>
          <w:rFonts w:ascii="Arial" w:hAnsi="Arial" w:cs="Arial"/>
          <w:b w:val="0"/>
          <w:bCs/>
          <w:i w:val="0"/>
          <w:iCs/>
          <w:noProof/>
          <w:color w:val="auto"/>
          <w:sz w:val="20"/>
          <w:szCs w:val="16"/>
          <w:u w:val="none"/>
        </w:rPr>
        <w:tab/>
        <w:t>14</w:t>
      </w:r>
    </w:p>
    <w:p w14:paraId="661E4C61"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8.</w:t>
      </w:r>
      <w:r w:rsidRPr="005735D6">
        <w:rPr>
          <w:rStyle w:val="Hyperlink"/>
          <w:rFonts w:ascii="Arial" w:hAnsi="Arial" w:cs="Arial"/>
          <w:b w:val="0"/>
          <w:bCs/>
          <w:i w:val="0"/>
          <w:iCs/>
          <w:noProof/>
          <w:color w:val="auto"/>
          <w:sz w:val="20"/>
          <w:szCs w:val="16"/>
          <w:u w:val="none"/>
        </w:rPr>
        <w:tab/>
        <w:t>RÉGIMEN TARIFARIO</w:t>
      </w:r>
      <w:r w:rsidRPr="005735D6">
        <w:rPr>
          <w:rStyle w:val="Hyperlink"/>
          <w:rFonts w:ascii="Arial" w:hAnsi="Arial" w:cs="Arial"/>
          <w:b w:val="0"/>
          <w:bCs/>
          <w:i w:val="0"/>
          <w:iCs/>
          <w:noProof/>
          <w:color w:val="auto"/>
          <w:sz w:val="20"/>
          <w:szCs w:val="16"/>
          <w:u w:val="none"/>
        </w:rPr>
        <w:tab/>
        <w:t>16</w:t>
      </w:r>
    </w:p>
    <w:p w14:paraId="33651FBF"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9.</w:t>
      </w:r>
      <w:r w:rsidRPr="005735D6">
        <w:rPr>
          <w:rStyle w:val="Hyperlink"/>
          <w:rFonts w:ascii="Arial" w:hAnsi="Arial" w:cs="Arial"/>
          <w:b w:val="0"/>
          <w:bCs/>
          <w:i w:val="0"/>
          <w:iCs/>
          <w:noProof/>
          <w:color w:val="auto"/>
          <w:sz w:val="20"/>
          <w:szCs w:val="16"/>
          <w:u w:val="none"/>
        </w:rPr>
        <w:tab/>
        <w:t>FINANCIAMIENTO DE LA CONCESIÓN</w:t>
      </w:r>
      <w:r w:rsidRPr="005735D6">
        <w:rPr>
          <w:rStyle w:val="Hyperlink"/>
          <w:rFonts w:ascii="Arial" w:hAnsi="Arial" w:cs="Arial"/>
          <w:b w:val="0"/>
          <w:bCs/>
          <w:i w:val="0"/>
          <w:iCs/>
          <w:noProof/>
          <w:color w:val="auto"/>
          <w:sz w:val="20"/>
          <w:szCs w:val="16"/>
          <w:u w:val="none"/>
        </w:rPr>
        <w:tab/>
        <w:t>17</w:t>
      </w:r>
    </w:p>
    <w:p w14:paraId="497FBB8D"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10.</w:t>
      </w:r>
      <w:r w:rsidRPr="005735D6">
        <w:rPr>
          <w:rStyle w:val="Hyperlink"/>
          <w:rFonts w:ascii="Arial" w:hAnsi="Arial" w:cs="Arial"/>
          <w:b w:val="0"/>
          <w:bCs/>
          <w:i w:val="0"/>
          <w:iCs/>
          <w:noProof/>
          <w:color w:val="auto"/>
          <w:sz w:val="20"/>
          <w:szCs w:val="16"/>
          <w:u w:val="none"/>
        </w:rPr>
        <w:tab/>
        <w:t>FUERZA MAYOR O CASO FORTUITO</w:t>
      </w:r>
      <w:r w:rsidRPr="005735D6">
        <w:rPr>
          <w:rStyle w:val="Hyperlink"/>
          <w:rFonts w:ascii="Arial" w:hAnsi="Arial" w:cs="Arial"/>
          <w:b w:val="0"/>
          <w:bCs/>
          <w:i w:val="0"/>
          <w:iCs/>
          <w:noProof/>
          <w:color w:val="auto"/>
          <w:sz w:val="20"/>
          <w:szCs w:val="16"/>
          <w:u w:val="none"/>
        </w:rPr>
        <w:tab/>
        <w:t>21</w:t>
      </w:r>
    </w:p>
    <w:p w14:paraId="444AEFE8"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11.</w:t>
      </w:r>
      <w:r w:rsidRPr="005735D6">
        <w:rPr>
          <w:rStyle w:val="Hyperlink"/>
          <w:rFonts w:ascii="Arial" w:hAnsi="Arial" w:cs="Arial"/>
          <w:b w:val="0"/>
          <w:bCs/>
          <w:i w:val="0"/>
          <w:iCs/>
          <w:noProof/>
          <w:color w:val="auto"/>
          <w:sz w:val="20"/>
          <w:szCs w:val="16"/>
          <w:u w:val="none"/>
        </w:rPr>
        <w:tab/>
        <w:t>PENALIDADES Y SANCIONES</w:t>
      </w:r>
      <w:r w:rsidRPr="005735D6">
        <w:rPr>
          <w:rStyle w:val="Hyperlink"/>
          <w:rFonts w:ascii="Arial" w:hAnsi="Arial" w:cs="Arial"/>
          <w:b w:val="0"/>
          <w:bCs/>
          <w:i w:val="0"/>
          <w:iCs/>
          <w:noProof/>
          <w:color w:val="auto"/>
          <w:sz w:val="20"/>
          <w:szCs w:val="16"/>
          <w:u w:val="none"/>
        </w:rPr>
        <w:tab/>
        <w:t>23</w:t>
      </w:r>
    </w:p>
    <w:p w14:paraId="09E26F67"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12.</w:t>
      </w:r>
      <w:r w:rsidRPr="005735D6">
        <w:rPr>
          <w:rStyle w:val="Hyperlink"/>
          <w:rFonts w:ascii="Arial" w:hAnsi="Arial" w:cs="Arial"/>
          <w:b w:val="0"/>
          <w:bCs/>
          <w:i w:val="0"/>
          <w:iCs/>
          <w:noProof/>
          <w:color w:val="auto"/>
          <w:sz w:val="20"/>
          <w:szCs w:val="16"/>
          <w:u w:val="none"/>
        </w:rPr>
        <w:tab/>
        <w:t>GARANTÍAS</w:t>
      </w:r>
      <w:r w:rsidRPr="005735D6">
        <w:rPr>
          <w:rStyle w:val="Hyperlink"/>
          <w:rFonts w:ascii="Arial" w:hAnsi="Arial" w:cs="Arial"/>
          <w:b w:val="0"/>
          <w:bCs/>
          <w:i w:val="0"/>
          <w:iCs/>
          <w:noProof/>
          <w:color w:val="auto"/>
          <w:sz w:val="20"/>
          <w:szCs w:val="16"/>
          <w:u w:val="none"/>
        </w:rPr>
        <w:tab/>
        <w:t>24</w:t>
      </w:r>
    </w:p>
    <w:p w14:paraId="4ED866E8"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13.</w:t>
      </w:r>
      <w:r w:rsidRPr="005735D6">
        <w:rPr>
          <w:rStyle w:val="Hyperlink"/>
          <w:rFonts w:ascii="Arial" w:hAnsi="Arial" w:cs="Arial"/>
          <w:b w:val="0"/>
          <w:bCs/>
          <w:i w:val="0"/>
          <w:iCs/>
          <w:noProof/>
          <w:color w:val="auto"/>
          <w:sz w:val="20"/>
          <w:szCs w:val="16"/>
          <w:u w:val="none"/>
        </w:rPr>
        <w:tab/>
        <w:t>TERMINACIÓN DEL CONTRATO</w:t>
      </w:r>
      <w:r w:rsidRPr="005735D6">
        <w:rPr>
          <w:rStyle w:val="Hyperlink"/>
          <w:rFonts w:ascii="Arial" w:hAnsi="Arial" w:cs="Arial"/>
          <w:b w:val="0"/>
          <w:bCs/>
          <w:i w:val="0"/>
          <w:iCs/>
          <w:noProof/>
          <w:color w:val="auto"/>
          <w:sz w:val="20"/>
          <w:szCs w:val="16"/>
          <w:u w:val="none"/>
        </w:rPr>
        <w:tab/>
        <w:t>25</w:t>
      </w:r>
    </w:p>
    <w:p w14:paraId="5EF0BDBA"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14.</w:t>
      </w:r>
      <w:r w:rsidRPr="005735D6">
        <w:rPr>
          <w:rStyle w:val="Hyperlink"/>
          <w:rFonts w:ascii="Arial" w:hAnsi="Arial" w:cs="Arial"/>
          <w:b w:val="0"/>
          <w:bCs/>
          <w:i w:val="0"/>
          <w:iCs/>
          <w:noProof/>
          <w:color w:val="auto"/>
          <w:sz w:val="20"/>
          <w:szCs w:val="16"/>
          <w:u w:val="none"/>
        </w:rPr>
        <w:tab/>
        <w:t>SOLUCIÓN DE CONTROVERSIAS</w:t>
      </w:r>
      <w:r w:rsidRPr="005735D6">
        <w:rPr>
          <w:rStyle w:val="Hyperlink"/>
          <w:rFonts w:ascii="Arial" w:hAnsi="Arial" w:cs="Arial"/>
          <w:b w:val="0"/>
          <w:bCs/>
          <w:i w:val="0"/>
          <w:iCs/>
          <w:noProof/>
          <w:color w:val="auto"/>
          <w:sz w:val="20"/>
          <w:szCs w:val="16"/>
          <w:u w:val="none"/>
        </w:rPr>
        <w:tab/>
        <w:t>35</w:t>
      </w:r>
    </w:p>
    <w:p w14:paraId="54AB748B"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15.</w:t>
      </w:r>
      <w:r w:rsidRPr="005735D6">
        <w:rPr>
          <w:rStyle w:val="Hyperlink"/>
          <w:rFonts w:ascii="Arial" w:hAnsi="Arial" w:cs="Arial"/>
          <w:b w:val="0"/>
          <w:bCs/>
          <w:i w:val="0"/>
          <w:iCs/>
          <w:noProof/>
          <w:color w:val="auto"/>
          <w:sz w:val="20"/>
          <w:szCs w:val="16"/>
          <w:u w:val="none"/>
        </w:rPr>
        <w:tab/>
        <w:t>EQUILIBRIO ECONÓMICO FINANCIERO</w:t>
      </w:r>
      <w:r w:rsidRPr="005735D6">
        <w:rPr>
          <w:rStyle w:val="Hyperlink"/>
          <w:rFonts w:ascii="Arial" w:hAnsi="Arial" w:cs="Arial"/>
          <w:b w:val="0"/>
          <w:bCs/>
          <w:i w:val="0"/>
          <w:iCs/>
          <w:noProof/>
          <w:color w:val="auto"/>
          <w:sz w:val="20"/>
          <w:szCs w:val="16"/>
          <w:u w:val="none"/>
        </w:rPr>
        <w:tab/>
        <w:t>39</w:t>
      </w:r>
    </w:p>
    <w:p w14:paraId="50A2C885"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16.</w:t>
      </w:r>
      <w:r w:rsidRPr="005735D6">
        <w:rPr>
          <w:rStyle w:val="Hyperlink"/>
          <w:rFonts w:ascii="Arial" w:hAnsi="Arial" w:cs="Arial"/>
          <w:b w:val="0"/>
          <w:bCs/>
          <w:i w:val="0"/>
          <w:iCs/>
          <w:noProof/>
          <w:color w:val="auto"/>
          <w:sz w:val="20"/>
          <w:szCs w:val="16"/>
          <w:u w:val="none"/>
        </w:rPr>
        <w:tab/>
        <w:t>RÉGIMEN TRIBUTARIO</w:t>
      </w:r>
      <w:r w:rsidRPr="005735D6">
        <w:rPr>
          <w:rStyle w:val="Hyperlink"/>
          <w:rFonts w:ascii="Arial" w:hAnsi="Arial" w:cs="Arial"/>
          <w:b w:val="0"/>
          <w:bCs/>
          <w:i w:val="0"/>
          <w:iCs/>
          <w:noProof/>
          <w:color w:val="auto"/>
          <w:sz w:val="20"/>
          <w:szCs w:val="16"/>
          <w:u w:val="none"/>
        </w:rPr>
        <w:tab/>
        <w:t>40</w:t>
      </w:r>
    </w:p>
    <w:p w14:paraId="0FF36FDC"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17.</w:t>
      </w:r>
      <w:r w:rsidRPr="005735D6">
        <w:rPr>
          <w:rStyle w:val="Hyperlink"/>
          <w:rFonts w:ascii="Arial" w:hAnsi="Arial" w:cs="Arial"/>
          <w:b w:val="0"/>
          <w:bCs/>
          <w:i w:val="0"/>
          <w:iCs/>
          <w:noProof/>
          <w:color w:val="auto"/>
          <w:sz w:val="20"/>
          <w:szCs w:val="16"/>
          <w:u w:val="none"/>
        </w:rPr>
        <w:tab/>
        <w:t>CESIÓN DE DERECHOS</w:t>
      </w:r>
      <w:r w:rsidRPr="005735D6">
        <w:rPr>
          <w:rStyle w:val="Hyperlink"/>
          <w:rFonts w:ascii="Arial" w:hAnsi="Arial" w:cs="Arial"/>
          <w:b w:val="0"/>
          <w:bCs/>
          <w:i w:val="0"/>
          <w:iCs/>
          <w:noProof/>
          <w:color w:val="auto"/>
          <w:sz w:val="20"/>
          <w:szCs w:val="16"/>
          <w:u w:val="none"/>
        </w:rPr>
        <w:tab/>
        <w:t>41</w:t>
      </w:r>
    </w:p>
    <w:p w14:paraId="091700B9"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18.</w:t>
      </w:r>
      <w:r w:rsidRPr="005735D6">
        <w:rPr>
          <w:rStyle w:val="Hyperlink"/>
          <w:rFonts w:ascii="Arial" w:hAnsi="Arial" w:cs="Arial"/>
          <w:b w:val="0"/>
          <w:bCs/>
          <w:i w:val="0"/>
          <w:iCs/>
          <w:noProof/>
          <w:color w:val="auto"/>
          <w:sz w:val="20"/>
          <w:szCs w:val="16"/>
          <w:u w:val="none"/>
        </w:rPr>
        <w:tab/>
        <w:t>MODIFICACIONES AL CONTRATO</w:t>
      </w:r>
      <w:r w:rsidRPr="005735D6">
        <w:rPr>
          <w:rStyle w:val="Hyperlink"/>
          <w:rFonts w:ascii="Arial" w:hAnsi="Arial" w:cs="Arial"/>
          <w:b w:val="0"/>
          <w:bCs/>
          <w:i w:val="0"/>
          <w:iCs/>
          <w:noProof/>
          <w:color w:val="auto"/>
          <w:sz w:val="20"/>
          <w:szCs w:val="16"/>
          <w:u w:val="none"/>
        </w:rPr>
        <w:tab/>
        <w:t>41</w:t>
      </w:r>
    </w:p>
    <w:p w14:paraId="52837CB7"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19.</w:t>
      </w:r>
      <w:r w:rsidRPr="005735D6">
        <w:rPr>
          <w:rStyle w:val="Hyperlink"/>
          <w:rFonts w:ascii="Arial" w:hAnsi="Arial" w:cs="Arial"/>
          <w:b w:val="0"/>
          <w:bCs/>
          <w:i w:val="0"/>
          <w:iCs/>
          <w:noProof/>
          <w:color w:val="auto"/>
          <w:sz w:val="20"/>
          <w:szCs w:val="16"/>
          <w:u w:val="none"/>
        </w:rPr>
        <w:tab/>
        <w:t>NOTIFICACIONES</w:t>
      </w:r>
      <w:r w:rsidRPr="005735D6">
        <w:rPr>
          <w:rStyle w:val="Hyperlink"/>
          <w:rFonts w:ascii="Arial" w:hAnsi="Arial" w:cs="Arial"/>
          <w:b w:val="0"/>
          <w:bCs/>
          <w:i w:val="0"/>
          <w:iCs/>
          <w:noProof/>
          <w:color w:val="auto"/>
          <w:sz w:val="20"/>
          <w:szCs w:val="16"/>
          <w:u w:val="none"/>
        </w:rPr>
        <w:tab/>
        <w:t>41</w:t>
      </w:r>
    </w:p>
    <w:p w14:paraId="19546B93"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1</w:t>
      </w:r>
      <w:r w:rsidRPr="005735D6">
        <w:rPr>
          <w:rStyle w:val="Hyperlink"/>
          <w:rFonts w:ascii="Arial" w:hAnsi="Arial" w:cs="Arial"/>
          <w:b w:val="0"/>
          <w:bCs/>
          <w:i w:val="0"/>
          <w:iCs/>
          <w:noProof/>
          <w:color w:val="auto"/>
          <w:sz w:val="20"/>
          <w:szCs w:val="16"/>
          <w:u w:val="none"/>
        </w:rPr>
        <w:tab/>
        <w:t>43</w:t>
      </w:r>
    </w:p>
    <w:p w14:paraId="56AF99E1"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2</w:t>
      </w:r>
      <w:r w:rsidRPr="005735D6">
        <w:rPr>
          <w:rStyle w:val="Hyperlink"/>
          <w:rFonts w:ascii="Arial" w:hAnsi="Arial" w:cs="Arial"/>
          <w:b w:val="0"/>
          <w:bCs/>
          <w:i w:val="0"/>
          <w:iCs/>
          <w:noProof/>
          <w:color w:val="auto"/>
          <w:sz w:val="20"/>
          <w:szCs w:val="16"/>
          <w:u w:val="none"/>
        </w:rPr>
        <w:tab/>
        <w:t>78</w:t>
      </w:r>
    </w:p>
    <w:p w14:paraId="29AF1E69"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3</w:t>
      </w:r>
      <w:r w:rsidRPr="005735D6">
        <w:rPr>
          <w:rStyle w:val="Hyperlink"/>
          <w:rFonts w:ascii="Arial" w:hAnsi="Arial" w:cs="Arial"/>
          <w:b w:val="0"/>
          <w:bCs/>
          <w:i w:val="0"/>
          <w:iCs/>
          <w:noProof/>
          <w:color w:val="auto"/>
          <w:sz w:val="20"/>
          <w:szCs w:val="16"/>
          <w:u w:val="none"/>
        </w:rPr>
        <w:tab/>
        <w:t>80</w:t>
      </w:r>
    </w:p>
    <w:p w14:paraId="3E2E7B89"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4</w:t>
      </w:r>
      <w:r w:rsidRPr="005735D6">
        <w:rPr>
          <w:rStyle w:val="Hyperlink"/>
          <w:rFonts w:ascii="Arial" w:hAnsi="Arial" w:cs="Arial"/>
          <w:b w:val="0"/>
          <w:bCs/>
          <w:i w:val="0"/>
          <w:iCs/>
          <w:noProof/>
          <w:color w:val="auto"/>
          <w:sz w:val="20"/>
          <w:szCs w:val="16"/>
          <w:u w:val="none"/>
        </w:rPr>
        <w:tab/>
        <w:t>88</w:t>
      </w:r>
    </w:p>
    <w:p w14:paraId="184604FF"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5</w:t>
      </w:r>
      <w:r w:rsidRPr="005735D6">
        <w:rPr>
          <w:rStyle w:val="Hyperlink"/>
          <w:rFonts w:ascii="Arial" w:hAnsi="Arial" w:cs="Arial"/>
          <w:b w:val="0"/>
          <w:bCs/>
          <w:i w:val="0"/>
          <w:iCs/>
          <w:noProof/>
          <w:color w:val="auto"/>
          <w:sz w:val="20"/>
          <w:szCs w:val="16"/>
          <w:u w:val="none"/>
        </w:rPr>
        <w:tab/>
        <w:t>89</w:t>
      </w:r>
    </w:p>
    <w:p w14:paraId="513A7663"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6</w:t>
      </w:r>
      <w:r w:rsidRPr="005735D6">
        <w:rPr>
          <w:rStyle w:val="Hyperlink"/>
          <w:rFonts w:ascii="Arial" w:hAnsi="Arial" w:cs="Arial"/>
          <w:b w:val="0"/>
          <w:bCs/>
          <w:i w:val="0"/>
          <w:iCs/>
          <w:noProof/>
          <w:color w:val="auto"/>
          <w:sz w:val="20"/>
          <w:szCs w:val="16"/>
          <w:u w:val="none"/>
        </w:rPr>
        <w:tab/>
        <w:t>91</w:t>
      </w:r>
    </w:p>
    <w:p w14:paraId="4ADCA64E"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7</w:t>
      </w:r>
      <w:r w:rsidRPr="005735D6">
        <w:rPr>
          <w:rStyle w:val="Hyperlink"/>
          <w:rFonts w:ascii="Arial" w:hAnsi="Arial" w:cs="Arial"/>
          <w:b w:val="0"/>
          <w:bCs/>
          <w:i w:val="0"/>
          <w:iCs/>
          <w:noProof/>
          <w:color w:val="auto"/>
          <w:sz w:val="20"/>
          <w:szCs w:val="16"/>
          <w:u w:val="none"/>
        </w:rPr>
        <w:tab/>
        <w:t>92</w:t>
      </w:r>
    </w:p>
    <w:p w14:paraId="0DE4DF39"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8</w:t>
      </w:r>
      <w:r w:rsidRPr="005735D6">
        <w:rPr>
          <w:rStyle w:val="Hyperlink"/>
          <w:rFonts w:ascii="Arial" w:hAnsi="Arial" w:cs="Arial"/>
          <w:b w:val="0"/>
          <w:bCs/>
          <w:i w:val="0"/>
          <w:iCs/>
          <w:noProof/>
          <w:color w:val="auto"/>
          <w:sz w:val="20"/>
          <w:szCs w:val="16"/>
          <w:u w:val="none"/>
        </w:rPr>
        <w:tab/>
        <w:t>93</w:t>
      </w:r>
    </w:p>
    <w:p w14:paraId="20543BDD"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9</w:t>
      </w:r>
      <w:r w:rsidRPr="005735D6">
        <w:rPr>
          <w:rStyle w:val="Hyperlink"/>
          <w:rFonts w:ascii="Arial" w:hAnsi="Arial" w:cs="Arial"/>
          <w:b w:val="0"/>
          <w:bCs/>
          <w:i w:val="0"/>
          <w:iCs/>
          <w:noProof/>
          <w:color w:val="auto"/>
          <w:sz w:val="20"/>
          <w:szCs w:val="16"/>
          <w:u w:val="none"/>
        </w:rPr>
        <w:tab/>
        <w:t>96</w:t>
      </w:r>
    </w:p>
    <w:p w14:paraId="5A8962ED"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10</w:t>
      </w:r>
      <w:r w:rsidRPr="005735D6">
        <w:rPr>
          <w:rStyle w:val="Hyperlink"/>
          <w:rFonts w:ascii="Arial" w:hAnsi="Arial" w:cs="Arial"/>
          <w:b w:val="0"/>
          <w:bCs/>
          <w:i w:val="0"/>
          <w:iCs/>
          <w:noProof/>
          <w:color w:val="auto"/>
          <w:sz w:val="20"/>
          <w:szCs w:val="16"/>
          <w:u w:val="none"/>
        </w:rPr>
        <w:tab/>
        <w:t>101</w:t>
      </w:r>
    </w:p>
    <w:p w14:paraId="63A50F8A"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11</w:t>
      </w:r>
      <w:r w:rsidRPr="005735D6">
        <w:rPr>
          <w:rStyle w:val="Hyperlink"/>
          <w:rFonts w:ascii="Arial" w:hAnsi="Arial" w:cs="Arial"/>
          <w:b w:val="0"/>
          <w:bCs/>
          <w:i w:val="0"/>
          <w:iCs/>
          <w:noProof/>
          <w:color w:val="auto"/>
          <w:sz w:val="20"/>
          <w:szCs w:val="16"/>
          <w:u w:val="none"/>
        </w:rPr>
        <w:tab/>
        <w:t>109</w:t>
      </w:r>
    </w:p>
    <w:p w14:paraId="4E51FB1F"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12-A</w:t>
      </w:r>
      <w:r w:rsidRPr="005735D6">
        <w:rPr>
          <w:rStyle w:val="Hyperlink"/>
          <w:rFonts w:ascii="Arial" w:hAnsi="Arial" w:cs="Arial"/>
          <w:b w:val="0"/>
          <w:bCs/>
          <w:i w:val="0"/>
          <w:iCs/>
          <w:noProof/>
          <w:color w:val="auto"/>
          <w:sz w:val="20"/>
          <w:szCs w:val="16"/>
          <w:u w:val="none"/>
        </w:rPr>
        <w:tab/>
        <w:t>111</w:t>
      </w:r>
    </w:p>
    <w:p w14:paraId="3A1BB3DF" w14:textId="77777777" w:rsidR="005735D6" w:rsidRPr="005735D6" w:rsidRDefault="005735D6" w:rsidP="005735D6">
      <w:pPr>
        <w:pStyle w:val="TOC1"/>
        <w:tabs>
          <w:tab w:val="left" w:pos="600"/>
          <w:tab w:val="right" w:pos="9345"/>
        </w:tabs>
        <w:rPr>
          <w:rStyle w:val="Hyperlink"/>
          <w:rFonts w:ascii="Arial" w:hAnsi="Arial" w:cs="Arial"/>
          <w:b w:val="0"/>
          <w:bCs/>
          <w:i w:val="0"/>
          <w:iCs/>
          <w:noProof/>
          <w:color w:val="auto"/>
          <w:sz w:val="20"/>
          <w:szCs w:val="16"/>
          <w:u w:val="none"/>
        </w:rPr>
      </w:pPr>
      <w:r w:rsidRPr="005735D6">
        <w:rPr>
          <w:rStyle w:val="Hyperlink"/>
          <w:rFonts w:ascii="Arial" w:hAnsi="Arial" w:cs="Arial"/>
          <w:b w:val="0"/>
          <w:bCs/>
          <w:i w:val="0"/>
          <w:iCs/>
          <w:noProof/>
          <w:color w:val="auto"/>
          <w:sz w:val="20"/>
          <w:szCs w:val="16"/>
          <w:u w:val="none"/>
        </w:rPr>
        <w:t>Anexo 12-B</w:t>
      </w:r>
      <w:r w:rsidRPr="005735D6">
        <w:rPr>
          <w:rStyle w:val="Hyperlink"/>
          <w:rFonts w:ascii="Arial" w:hAnsi="Arial" w:cs="Arial"/>
          <w:b w:val="0"/>
          <w:bCs/>
          <w:i w:val="0"/>
          <w:iCs/>
          <w:noProof/>
          <w:color w:val="auto"/>
          <w:sz w:val="20"/>
          <w:szCs w:val="16"/>
          <w:u w:val="none"/>
        </w:rPr>
        <w:tab/>
        <w:t>113</w:t>
      </w:r>
    </w:p>
    <w:p w14:paraId="53D04328" w14:textId="0A4511B6" w:rsidR="005735D6" w:rsidRDefault="005735D6">
      <w:pPr>
        <w:spacing w:after="0" w:line="240" w:lineRule="auto"/>
        <w:rPr>
          <w:rFonts w:ascii="Arial" w:hAnsi="Arial" w:cs="Arial"/>
        </w:rPr>
      </w:pPr>
      <w:r>
        <w:rPr>
          <w:rFonts w:ascii="Arial" w:hAnsi="Arial" w:cs="Arial"/>
        </w:rPr>
        <w:br w:type="page"/>
      </w:r>
    </w:p>
    <w:p w14:paraId="1811733A" w14:textId="77AD4ADE" w:rsidR="0097301B" w:rsidRPr="00972656" w:rsidRDefault="005735D6" w:rsidP="005735D6">
      <w:pPr>
        <w:spacing w:after="0" w:line="250" w:lineRule="auto"/>
        <w:jc w:val="center"/>
        <w:rPr>
          <w:rFonts w:ascii="Arial" w:hAnsi="Arial" w:cs="Arial"/>
          <w:b/>
          <w:sz w:val="24"/>
          <w:szCs w:val="24"/>
        </w:rPr>
      </w:pPr>
      <w:r w:rsidRPr="005735D6">
        <w:rPr>
          <w:rFonts w:ascii="Arial" w:hAnsi="Arial" w:cs="Arial"/>
        </w:rPr>
        <w:t xml:space="preserve"> </w:t>
      </w:r>
      <w:r w:rsidR="0097301B" w:rsidRPr="00972656">
        <w:rPr>
          <w:rFonts w:ascii="Arial" w:hAnsi="Arial" w:cs="Arial"/>
          <w:b/>
          <w:sz w:val="24"/>
          <w:szCs w:val="24"/>
        </w:rPr>
        <w:t>Contrato de Concesión S</w:t>
      </w:r>
      <w:r w:rsidR="000162F6" w:rsidRPr="00972656">
        <w:rPr>
          <w:rFonts w:ascii="Arial" w:hAnsi="Arial" w:cs="Arial"/>
          <w:b/>
          <w:sz w:val="24"/>
          <w:szCs w:val="24"/>
        </w:rPr>
        <w:t>G</w:t>
      </w:r>
      <w:r w:rsidR="0097301B" w:rsidRPr="00972656">
        <w:rPr>
          <w:rFonts w:ascii="Arial" w:hAnsi="Arial" w:cs="Arial"/>
          <w:b/>
          <w:sz w:val="24"/>
          <w:szCs w:val="24"/>
        </w:rPr>
        <w:t xml:space="preserve">T del </w:t>
      </w:r>
      <w:r w:rsidR="00081D8C" w:rsidRPr="00972656">
        <w:rPr>
          <w:rFonts w:ascii="Arial" w:hAnsi="Arial" w:cs="Arial"/>
          <w:b/>
          <w:sz w:val="24"/>
          <w:szCs w:val="24"/>
        </w:rPr>
        <w:t>p</w:t>
      </w:r>
      <w:r w:rsidR="0097301B" w:rsidRPr="00972656">
        <w:rPr>
          <w:rFonts w:ascii="Arial" w:hAnsi="Arial" w:cs="Arial"/>
          <w:b/>
          <w:sz w:val="24"/>
          <w:szCs w:val="24"/>
        </w:rPr>
        <w:t>royecto</w:t>
      </w:r>
    </w:p>
    <w:p w14:paraId="707E3356" w14:textId="77777777" w:rsidR="00B02F7B" w:rsidRPr="00972656" w:rsidRDefault="0097301B" w:rsidP="00936F99">
      <w:pPr>
        <w:spacing w:after="0" w:line="250" w:lineRule="auto"/>
        <w:jc w:val="center"/>
        <w:rPr>
          <w:rFonts w:ascii="Arial" w:hAnsi="Arial" w:cs="Arial"/>
          <w:b/>
          <w:bCs/>
          <w:sz w:val="24"/>
          <w:szCs w:val="24"/>
          <w:lang w:val="es-ES"/>
        </w:rPr>
      </w:pPr>
      <w:r w:rsidRPr="00972656">
        <w:rPr>
          <w:rFonts w:ascii="Arial" w:hAnsi="Arial" w:cs="Arial"/>
          <w:b/>
          <w:sz w:val="24"/>
          <w:szCs w:val="24"/>
          <w:lang w:val="es-ES"/>
        </w:rPr>
        <w:t>“</w:t>
      </w:r>
      <w:r w:rsidR="00DD17DA" w:rsidRPr="00972656">
        <w:rPr>
          <w:rFonts w:ascii="Arial" w:hAnsi="Arial" w:cs="Arial"/>
          <w:b/>
          <w:bCs/>
          <w:sz w:val="24"/>
          <w:szCs w:val="24"/>
        </w:rPr>
        <w:t>Enlace 500 kV Huánuco-Tocache-Celendín-Trujillo, ampliaciones y subestaciones asociadas</w:t>
      </w:r>
      <w:r w:rsidR="005B3C4B" w:rsidRPr="00972656">
        <w:rPr>
          <w:rFonts w:ascii="Arial" w:hAnsi="Arial" w:cs="Arial"/>
          <w:b/>
          <w:bCs/>
          <w:sz w:val="24"/>
          <w:szCs w:val="24"/>
        </w:rPr>
        <w:t>”</w:t>
      </w:r>
    </w:p>
    <w:p w14:paraId="34845E15" w14:textId="77777777" w:rsidR="0097301B" w:rsidRPr="00972656" w:rsidRDefault="0097301B" w:rsidP="00DD17DA">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r w:rsidR="00DD17DA" w:rsidRPr="00972656">
        <w:rPr>
          <w:rFonts w:ascii="Arial" w:hAnsi="Arial" w:cs="Arial"/>
          <w:sz w:val="20"/>
          <w:szCs w:val="20"/>
        </w:rPr>
        <w:tab/>
      </w:r>
    </w:p>
    <w:p w14:paraId="551A1E93" w14:textId="77777777" w:rsidR="00745635" w:rsidRPr="00972656" w:rsidRDefault="00745635" w:rsidP="00BA4BBB">
      <w:pPr>
        <w:spacing w:after="120" w:line="25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972656">
        <w:rPr>
          <w:rFonts w:ascii="Arial" w:hAnsi="Arial" w:cs="Arial"/>
          <w:sz w:val="20"/>
          <w:szCs w:val="20"/>
        </w:rPr>
        <w:t xml:space="preserve">de Transmisión para el diseño, financiamiento, construcción operación y mantenimiento del proyecto </w:t>
      </w:r>
      <w:bookmarkStart w:id="2" w:name="_Hlk80001361"/>
      <w:r w:rsidR="005B3C4B" w:rsidRPr="00972656">
        <w:rPr>
          <w:rFonts w:ascii="Arial" w:hAnsi="Arial" w:cs="Arial"/>
          <w:bCs/>
          <w:sz w:val="20"/>
          <w:szCs w:val="20"/>
        </w:rPr>
        <w:t>“</w:t>
      </w:r>
      <w:r w:rsidR="00DD17DA" w:rsidRPr="00972656">
        <w:rPr>
          <w:rFonts w:ascii="Arial" w:hAnsi="Arial" w:cs="Arial"/>
          <w:bCs/>
          <w:sz w:val="20"/>
          <w:szCs w:val="20"/>
        </w:rPr>
        <w:t>Enlace 500 kV Huánuco-Tocache-Celendín-Trujillo ampliaciones y subestaciones asociadas”</w:t>
      </w:r>
      <w:bookmarkEnd w:id="2"/>
      <w:r w:rsidR="00B02F7B" w:rsidRPr="00972656">
        <w:rPr>
          <w:rFonts w:ascii="Arial" w:hAnsi="Arial" w:cs="Arial"/>
          <w:sz w:val="20"/>
          <w:szCs w:val="20"/>
          <w:lang w:val="es-ES"/>
        </w:rPr>
        <w:t xml:space="preserve"> </w:t>
      </w:r>
      <w:r w:rsidRPr="00972656">
        <w:rPr>
          <w:rFonts w:ascii="Arial" w:hAnsi="Arial" w:cs="Arial"/>
          <w:sz w:val="20"/>
          <w:szCs w:val="20"/>
        </w:rPr>
        <w:t>(en adelante, Contrato) suscrito entre:</w:t>
      </w:r>
      <w:r w:rsidR="005B3C4B" w:rsidRPr="00972656">
        <w:rPr>
          <w:rFonts w:ascii="Arial" w:hAnsi="Arial" w:cs="Arial"/>
          <w:sz w:val="20"/>
          <w:szCs w:val="20"/>
        </w:rPr>
        <w:t xml:space="preserve"> </w:t>
      </w:r>
    </w:p>
    <w:p w14:paraId="6613CA29" w14:textId="3DE624E3" w:rsidR="0097301B" w:rsidRPr="00972656" w:rsidRDefault="00580289" w:rsidP="00BA4BBB">
      <w:pPr>
        <w:spacing w:after="120" w:line="25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3" w:name="_Hlk101181564"/>
      <w:r w:rsidR="00FC1375" w:rsidRPr="00972656">
        <w:rPr>
          <w:rFonts w:ascii="Arial" w:hAnsi="Arial" w:cs="Arial"/>
          <w:sz w:val="20"/>
          <w:szCs w:val="20"/>
        </w:rPr>
        <w:t>____________________________</w:t>
      </w:r>
      <w:bookmarkEnd w:id="3"/>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2664402"/>
      <w:r w:rsidRPr="00972656">
        <w:rPr>
          <w:rFonts w:ascii="Arial" w:hAnsi="Arial" w:cs="Arial"/>
          <w:b/>
        </w:rPr>
        <w:t>DISPOSICIONES PRELIMINARES</w:t>
      </w:r>
      <w:bookmarkEnd w:id="4"/>
      <w:bookmarkEnd w:id="5"/>
      <w:bookmarkEnd w:id="6"/>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68F2C7B7" w14:textId="77777777" w:rsidR="004129CA" w:rsidRPr="00972656" w:rsidRDefault="004129CA" w:rsidP="00421A15">
      <w:pPr>
        <w:pStyle w:val="Numerar"/>
        <w:numPr>
          <w:ilvl w:val="0"/>
          <w:numId w:val="52"/>
        </w:numPr>
        <w:spacing w:before="0" w:line="250" w:lineRule="auto"/>
        <w:ind w:left="567" w:hanging="567"/>
        <w:rPr>
          <w:rFonts w:cs="Arial"/>
          <w:sz w:val="20"/>
          <w:lang w:val="es-PE"/>
        </w:rPr>
      </w:pPr>
      <w:r w:rsidRPr="00972656">
        <w:rPr>
          <w:rFonts w:cs="Arial"/>
          <w:sz w:val="20"/>
          <w:lang w:val="es-PE"/>
        </w:rPr>
        <w:t>Mediante Resolución</w:t>
      </w:r>
      <w:r w:rsidR="00B02F7B" w:rsidRPr="00972656">
        <w:rPr>
          <w:rFonts w:cs="Arial"/>
          <w:sz w:val="20"/>
          <w:lang w:val="es-PE"/>
        </w:rPr>
        <w:t xml:space="preserve"> </w:t>
      </w:r>
      <w:r w:rsidR="00E84E95" w:rsidRPr="00972656">
        <w:rPr>
          <w:rFonts w:cs="Arial"/>
          <w:sz w:val="20"/>
          <w:lang w:val="es-PE"/>
        </w:rPr>
        <w:t xml:space="preserve">Ministerial </w:t>
      </w:r>
      <w:r w:rsidRPr="00972656">
        <w:rPr>
          <w:rFonts w:cs="Arial"/>
          <w:sz w:val="20"/>
          <w:lang w:val="es-PE"/>
        </w:rPr>
        <w:t>Nro.</w:t>
      </w:r>
      <w:r w:rsidR="00E84E95" w:rsidRPr="00972656">
        <w:rPr>
          <w:rFonts w:cs="Arial"/>
          <w:sz w:val="20"/>
          <w:lang w:val="es-PE"/>
        </w:rPr>
        <w:t xml:space="preserve"> </w:t>
      </w:r>
      <w:r w:rsidR="00C11654" w:rsidRPr="00972656">
        <w:rPr>
          <w:rFonts w:cs="Arial"/>
          <w:sz w:val="20"/>
          <w:lang w:val="es-PE"/>
        </w:rPr>
        <w:t>422-2020</w:t>
      </w:r>
      <w:r w:rsidR="00E84E95" w:rsidRPr="00972656">
        <w:rPr>
          <w:rFonts w:cs="Arial"/>
          <w:sz w:val="20"/>
          <w:lang w:val="es-PE"/>
        </w:rPr>
        <w:t>-M</w:t>
      </w:r>
      <w:r w:rsidR="006520EE" w:rsidRPr="00972656">
        <w:rPr>
          <w:rFonts w:cs="Arial"/>
          <w:sz w:val="20"/>
          <w:lang w:val="es-PE"/>
        </w:rPr>
        <w:t>IN</w:t>
      </w:r>
      <w:r w:rsidR="00E84E95" w:rsidRPr="00972656">
        <w:rPr>
          <w:rFonts w:cs="Arial"/>
          <w:sz w:val="20"/>
          <w:lang w:val="es-PE"/>
        </w:rPr>
        <w:t>EM/DM del 3</w:t>
      </w:r>
      <w:r w:rsidR="00C11654" w:rsidRPr="00972656">
        <w:rPr>
          <w:rFonts w:cs="Arial"/>
          <w:sz w:val="20"/>
          <w:lang w:val="es-PE"/>
        </w:rPr>
        <w:t>0</w:t>
      </w:r>
      <w:r w:rsidR="00E84E95" w:rsidRPr="00972656">
        <w:rPr>
          <w:rFonts w:cs="Arial"/>
          <w:sz w:val="20"/>
          <w:lang w:val="es-PE"/>
        </w:rPr>
        <w:t xml:space="preserve"> de diciembre de 20</w:t>
      </w:r>
      <w:r w:rsidR="00C11654" w:rsidRPr="00972656">
        <w:rPr>
          <w:rFonts w:cs="Arial"/>
          <w:sz w:val="20"/>
          <w:lang w:val="es-PE"/>
        </w:rPr>
        <w:t>20</w:t>
      </w:r>
      <w:r w:rsidR="00E84E95" w:rsidRPr="00972656">
        <w:rPr>
          <w:rFonts w:cs="Arial"/>
          <w:sz w:val="20"/>
          <w:lang w:val="es-PE"/>
        </w:rPr>
        <w:t xml:space="preserve">, se </w:t>
      </w:r>
      <w:r w:rsidRPr="00972656">
        <w:rPr>
          <w:rFonts w:cs="Arial"/>
          <w:sz w:val="20"/>
          <w:lang w:val="es-PE"/>
        </w:rPr>
        <w:t xml:space="preserve">aprobó el Plan </w:t>
      </w:r>
      <w:r w:rsidR="00E84E95" w:rsidRPr="00972656">
        <w:rPr>
          <w:rFonts w:cs="Arial"/>
          <w:sz w:val="20"/>
          <w:lang w:val="es-PE"/>
        </w:rPr>
        <w:t>de</w:t>
      </w:r>
      <w:r w:rsidRPr="00972656">
        <w:rPr>
          <w:rFonts w:cs="Arial"/>
          <w:sz w:val="20"/>
          <w:lang w:val="es-PE"/>
        </w:rPr>
        <w:t xml:space="preserve"> Transmisión </w:t>
      </w:r>
      <w:r w:rsidR="00E84E95" w:rsidRPr="00972656">
        <w:rPr>
          <w:rFonts w:cs="Arial"/>
          <w:sz w:val="20"/>
          <w:lang w:val="es-PE"/>
        </w:rPr>
        <w:t>20</w:t>
      </w:r>
      <w:r w:rsidR="00C11654" w:rsidRPr="00972656">
        <w:rPr>
          <w:rFonts w:cs="Arial"/>
          <w:sz w:val="20"/>
          <w:lang w:val="es-PE"/>
        </w:rPr>
        <w:t>21 – 2030</w:t>
      </w:r>
      <w:r w:rsidR="00791545" w:rsidRPr="00972656">
        <w:rPr>
          <w:rFonts w:cs="Arial"/>
          <w:sz w:val="20"/>
          <w:lang w:val="es-PE"/>
        </w:rPr>
        <w:t xml:space="preserve">, en el cual se incluyó el proyecto </w:t>
      </w:r>
      <w:r w:rsidR="005B3C4B" w:rsidRPr="00972656">
        <w:rPr>
          <w:rFonts w:cs="Arial"/>
          <w:bCs/>
          <w:sz w:val="20"/>
          <w:lang w:val="es-PE"/>
        </w:rPr>
        <w:t>“</w:t>
      </w:r>
      <w:r w:rsidR="00E91B31" w:rsidRPr="00972656">
        <w:rPr>
          <w:rFonts w:cs="Arial"/>
          <w:bCs/>
          <w:sz w:val="20"/>
        </w:rPr>
        <w:t>Enlace 500 kV Huánuco-Tocache-Celendín-Trujillo, ampliaciones y subestaciones asociadas</w:t>
      </w:r>
      <w:r w:rsidR="005B3C4B" w:rsidRPr="00972656">
        <w:rPr>
          <w:rFonts w:cs="Arial"/>
          <w:bCs/>
          <w:sz w:val="20"/>
          <w:lang w:val="es-PE"/>
        </w:rPr>
        <w:t>”</w:t>
      </w:r>
      <w:r w:rsidR="00791545" w:rsidRPr="00972656">
        <w:rPr>
          <w:rFonts w:cs="Arial"/>
          <w:sz w:val="20"/>
          <w:lang w:val="es-ES"/>
        </w:rPr>
        <w:t xml:space="preserve"> (en adelante, el “Proyecto”).</w:t>
      </w:r>
    </w:p>
    <w:p w14:paraId="44E4B9B5" w14:textId="77777777" w:rsidR="00D706C9" w:rsidRPr="00972656" w:rsidRDefault="00D706C9" w:rsidP="00421A15">
      <w:pPr>
        <w:pStyle w:val="Numerar"/>
        <w:numPr>
          <w:ilvl w:val="0"/>
          <w:numId w:val="52"/>
        </w:numPr>
        <w:spacing w:before="0" w:line="250" w:lineRule="auto"/>
        <w:ind w:left="567" w:hanging="567"/>
        <w:rPr>
          <w:rFonts w:cs="Arial"/>
          <w:sz w:val="20"/>
        </w:rPr>
      </w:pPr>
      <w:r w:rsidRPr="00972656">
        <w:rPr>
          <w:rFonts w:cs="Arial"/>
          <w:sz w:val="20"/>
        </w:rPr>
        <w:t xml:space="preserve">Mediante Resolución Ministerial Nro. </w:t>
      </w:r>
      <w:r w:rsidR="001975AA" w:rsidRPr="00972656">
        <w:rPr>
          <w:rFonts w:cs="Arial"/>
          <w:sz w:val="20"/>
          <w:lang w:val="es-PE"/>
        </w:rPr>
        <w:t xml:space="preserve">146-2021-MINEM/DM del 18 de mayo de 2021, se encargó a PROINVERSIÓN los procesos de promoción de la inversión privada de diversos proyectos vinculantes del </w:t>
      </w:r>
      <w:r w:rsidR="006012F5" w:rsidRPr="00972656">
        <w:rPr>
          <w:rFonts w:cs="Arial"/>
          <w:sz w:val="20"/>
          <w:lang w:val="es-PE"/>
        </w:rPr>
        <w:t>P</w:t>
      </w:r>
      <w:r w:rsidR="001975AA" w:rsidRPr="00972656">
        <w:rPr>
          <w:rFonts w:cs="Arial"/>
          <w:sz w:val="20"/>
          <w:lang w:val="es-PE"/>
        </w:rPr>
        <w:t>lan de Transmisión 2021 -</w:t>
      </w:r>
      <w:r w:rsidR="006B23F9" w:rsidRPr="00972656">
        <w:rPr>
          <w:rFonts w:cs="Arial"/>
          <w:sz w:val="20"/>
          <w:lang w:val="es-PE"/>
        </w:rPr>
        <w:t xml:space="preserve"> </w:t>
      </w:r>
      <w:r w:rsidR="001975AA" w:rsidRPr="00972656">
        <w:rPr>
          <w:rFonts w:cs="Arial"/>
          <w:sz w:val="20"/>
          <w:lang w:val="es-PE"/>
        </w:rPr>
        <w:t>2030</w:t>
      </w:r>
      <w:r w:rsidRPr="00972656">
        <w:rPr>
          <w:rFonts w:cs="Arial"/>
          <w:sz w:val="20"/>
          <w:lang w:val="es-ES"/>
        </w:rPr>
        <w:t>, dentro del cual está incluido el Proyecto.</w:t>
      </w:r>
    </w:p>
    <w:p w14:paraId="15B522C2" w14:textId="77777777" w:rsidR="00D95E15" w:rsidRPr="00972656" w:rsidRDefault="00D95E15" w:rsidP="00421A15">
      <w:pPr>
        <w:pStyle w:val="Numerar"/>
        <w:numPr>
          <w:ilvl w:val="0"/>
          <w:numId w:val="52"/>
        </w:numPr>
        <w:spacing w:before="0" w:line="250" w:lineRule="auto"/>
        <w:ind w:left="567" w:hanging="567"/>
        <w:rPr>
          <w:rFonts w:cs="Arial"/>
          <w:sz w:val="20"/>
        </w:rPr>
      </w:pPr>
      <w:r w:rsidRPr="00972656">
        <w:rPr>
          <w:rFonts w:cs="Arial"/>
          <w:sz w:val="20"/>
        </w:rPr>
        <w:t>Mediante Acuerdo PROINVERSIÓN N</w:t>
      </w:r>
      <w:r w:rsidR="009B78FB" w:rsidRPr="00972656">
        <w:rPr>
          <w:rFonts w:cs="Arial"/>
          <w:sz w:val="20"/>
        </w:rPr>
        <w:t>ro.</w:t>
      </w:r>
      <w:r w:rsidRPr="00972656">
        <w:rPr>
          <w:rFonts w:cs="Arial"/>
          <w:sz w:val="20"/>
        </w:rPr>
        <w:t xml:space="preserve"> </w:t>
      </w:r>
      <w:r w:rsidR="00D83068" w:rsidRPr="00972656">
        <w:rPr>
          <w:rFonts w:cs="Arial"/>
          <w:sz w:val="20"/>
          <w:lang w:val="es-ES"/>
        </w:rPr>
        <w:t>116</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-2022-CD</w:t>
      </w:r>
      <w:r w:rsidRPr="00972656">
        <w:rPr>
          <w:rFonts w:cs="Arial"/>
          <w:sz w:val="20"/>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Pr="00972656">
        <w:rPr>
          <w:rFonts w:cs="Arial"/>
          <w:sz w:val="20"/>
        </w:rPr>
        <w:t>del</w:t>
      </w:r>
      <w:r w:rsidR="00D94570" w:rsidRPr="00972656">
        <w:rPr>
          <w:rFonts w:cs="Arial"/>
          <w:sz w:val="20"/>
          <w:lang w:val="es-ES"/>
        </w:rPr>
        <w:t xml:space="preserve"> </w:t>
      </w:r>
      <w:r w:rsidR="00D83068" w:rsidRPr="00972656">
        <w:rPr>
          <w:rFonts w:cs="Arial"/>
          <w:sz w:val="20"/>
          <w:lang w:val="es-ES"/>
        </w:rPr>
        <w:t xml:space="preserve">5 y 6 </w:t>
      </w:r>
      <w:r w:rsidR="00F938F9" w:rsidRPr="00972656">
        <w:rPr>
          <w:rFonts w:cs="Arial"/>
          <w:sz w:val="20"/>
          <w:lang w:val="es-ES"/>
        </w:rPr>
        <w:t xml:space="preserve">de </w:t>
      </w:r>
      <w:r w:rsidR="00D83068" w:rsidRPr="00972656">
        <w:rPr>
          <w:rFonts w:cs="Arial"/>
          <w:sz w:val="20"/>
          <w:lang w:val="es-ES"/>
        </w:rPr>
        <w:t xml:space="preserve">abril </w:t>
      </w:r>
      <w:r w:rsidR="00D94570" w:rsidRPr="00972656">
        <w:rPr>
          <w:rFonts w:cs="Arial"/>
          <w:sz w:val="20"/>
          <w:lang w:val="es-ES"/>
        </w:rPr>
        <w:t xml:space="preserve">de </w:t>
      </w:r>
      <w:r w:rsidR="00A4440A" w:rsidRPr="00972656">
        <w:rPr>
          <w:rFonts w:cs="Arial"/>
          <w:sz w:val="20"/>
          <w:lang w:val="es-ES"/>
        </w:rPr>
        <w:t>2022</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w:t>
      </w:r>
      <w:proofErr w:type="gramStart"/>
      <w:r w:rsidR="0026545C" w:rsidRPr="00972656">
        <w:rPr>
          <w:rFonts w:cs="Arial"/>
          <w:sz w:val="20"/>
        </w:rPr>
        <w:t>Público Privada</w:t>
      </w:r>
      <w:proofErr w:type="gramEnd"/>
      <w:r w:rsidR="0026545C" w:rsidRPr="00972656">
        <w:rPr>
          <w:rFonts w:cs="Arial"/>
          <w:sz w:val="20"/>
        </w:rPr>
        <w:t xml:space="preserve"> aplicable al mismo</w:t>
      </w:r>
      <w:r w:rsidRPr="00972656">
        <w:rPr>
          <w:rFonts w:cs="Arial"/>
          <w:sz w:val="20"/>
        </w:rPr>
        <w:t>.</w:t>
      </w:r>
    </w:p>
    <w:p w14:paraId="61032353" w14:textId="77777777" w:rsidR="000D0C7C" w:rsidRPr="00972656" w:rsidRDefault="008E6C8E" w:rsidP="00421A15">
      <w:pPr>
        <w:pStyle w:val="Numerar"/>
        <w:numPr>
          <w:ilvl w:val="0"/>
          <w:numId w:val="52"/>
        </w:numPr>
        <w:spacing w:before="0" w:line="250" w:lineRule="auto"/>
        <w:ind w:left="567" w:hanging="567"/>
        <w:rPr>
          <w:rFonts w:cs="Arial"/>
          <w:sz w:val="20"/>
        </w:rPr>
      </w:pPr>
      <w:bookmarkStart w:id="7" w:name="_Hlk50409098"/>
      <w:r w:rsidRPr="00972656">
        <w:rPr>
          <w:rFonts w:cs="Arial"/>
          <w:sz w:val="20"/>
        </w:rPr>
        <w:t xml:space="preserve">Mediante </w:t>
      </w:r>
      <w:r w:rsidR="00D83068" w:rsidRPr="00972656">
        <w:rPr>
          <w:rFonts w:cs="Arial"/>
          <w:sz w:val="20"/>
          <w:lang w:val="es-PE"/>
        </w:rPr>
        <w:t>Acuerdo</w:t>
      </w:r>
      <w:r w:rsidR="000D0C7C" w:rsidRPr="00972656">
        <w:rPr>
          <w:rFonts w:cs="Arial"/>
          <w:sz w:val="20"/>
        </w:rPr>
        <w:t xml:space="preserve"> PROINVERSIÓN </w:t>
      </w:r>
      <w:r w:rsidR="00DF51C0" w:rsidRPr="00972656">
        <w:rPr>
          <w:rFonts w:cs="Arial"/>
          <w:sz w:val="20"/>
          <w:lang w:val="es-PE"/>
        </w:rPr>
        <w:t>Nro</w:t>
      </w:r>
      <w:r w:rsidR="00791545" w:rsidRPr="00972656">
        <w:rPr>
          <w:rFonts w:cs="Arial"/>
          <w:sz w:val="20"/>
          <w:lang w:val="es-PE"/>
        </w:rPr>
        <w:t>.</w:t>
      </w:r>
      <w:r w:rsidR="00A4440A" w:rsidRPr="00972656">
        <w:rPr>
          <w:rFonts w:cs="Arial"/>
          <w:sz w:val="20"/>
          <w:lang w:val="es-PE"/>
        </w:rPr>
        <w:t xml:space="preserve"> </w:t>
      </w:r>
      <w:r w:rsidR="00D83068" w:rsidRPr="00972656">
        <w:rPr>
          <w:rFonts w:cs="Arial"/>
          <w:sz w:val="20"/>
          <w:lang w:val="es-PE"/>
        </w:rPr>
        <w:t>116</w:t>
      </w:r>
      <w:r w:rsidR="00A4440A" w:rsidRPr="00972656">
        <w:rPr>
          <w:rFonts w:cs="Arial"/>
          <w:sz w:val="20"/>
          <w:lang w:val="es-PE"/>
        </w:rPr>
        <w:t>-</w:t>
      </w:r>
      <w:r w:rsidR="00D83068" w:rsidRPr="00972656">
        <w:rPr>
          <w:rFonts w:cs="Arial"/>
          <w:sz w:val="20"/>
          <w:lang w:val="es-PE"/>
        </w:rPr>
        <w:t>2-</w:t>
      </w:r>
      <w:r w:rsidR="00A4440A" w:rsidRPr="00972656">
        <w:rPr>
          <w:rFonts w:cs="Arial"/>
          <w:sz w:val="20"/>
          <w:lang w:val="es-PE"/>
        </w:rPr>
        <w:t>2022</w:t>
      </w:r>
      <w:r w:rsidR="00D83068" w:rsidRPr="00972656">
        <w:rPr>
          <w:rFonts w:cs="Arial"/>
          <w:sz w:val="20"/>
          <w:lang w:val="es-PE"/>
        </w:rPr>
        <w:t>-CD</w:t>
      </w:r>
      <w:r w:rsidR="00F938F9" w:rsidRPr="00972656">
        <w:rPr>
          <w:rFonts w:cs="Arial"/>
          <w:sz w:val="20"/>
          <w:lang w:val="es-PE"/>
        </w:rPr>
        <w:t xml:space="preserve"> </w:t>
      </w:r>
      <w:r w:rsidR="00D83068" w:rsidRPr="00972656">
        <w:rPr>
          <w:rFonts w:cs="Arial"/>
          <w:sz w:val="20"/>
          <w:lang w:val="es-PE"/>
        </w:rPr>
        <w:t xml:space="preserve">adoptado por </w:t>
      </w:r>
      <w:r w:rsidR="00D83068" w:rsidRPr="00972656">
        <w:rPr>
          <w:rFonts w:cs="Arial"/>
          <w:sz w:val="20"/>
        </w:rPr>
        <w:t xml:space="preserve">el Consejo Directivo de PROINVERSIÓN </w:t>
      </w:r>
      <w:r w:rsidR="00D83068" w:rsidRPr="00972656">
        <w:rPr>
          <w:rFonts w:cs="Arial"/>
          <w:sz w:val="20"/>
          <w:lang w:val="es-PE"/>
        </w:rPr>
        <w:t xml:space="preserve">en su sesión </w:t>
      </w:r>
      <w:r w:rsidR="00F938F9" w:rsidRPr="00972656">
        <w:rPr>
          <w:rFonts w:cs="Arial"/>
          <w:sz w:val="20"/>
          <w:lang w:val="es-PE"/>
        </w:rPr>
        <w:t>del</w:t>
      </w:r>
      <w:r w:rsidR="000D0C7C" w:rsidRPr="00972656">
        <w:rPr>
          <w:rFonts w:cs="Arial"/>
          <w:sz w:val="20"/>
        </w:rPr>
        <w:t xml:space="preserve"> </w:t>
      </w:r>
      <w:r w:rsidR="00D83068" w:rsidRPr="00972656">
        <w:rPr>
          <w:rFonts w:cs="Arial"/>
          <w:sz w:val="20"/>
          <w:lang w:val="es-PE"/>
        </w:rPr>
        <w:t>5 y 6</w:t>
      </w:r>
      <w:r w:rsidR="00D83068" w:rsidRPr="00972656">
        <w:rPr>
          <w:rFonts w:cs="Arial"/>
          <w:sz w:val="20"/>
          <w:lang w:val="es-ES"/>
        </w:rPr>
        <w:t xml:space="preserve"> </w:t>
      </w:r>
      <w:r w:rsidR="00791545" w:rsidRPr="00972656">
        <w:rPr>
          <w:rFonts w:cs="Arial"/>
          <w:sz w:val="20"/>
          <w:lang w:val="es-ES"/>
        </w:rPr>
        <w:t xml:space="preserve">de </w:t>
      </w:r>
      <w:r w:rsidR="00D83068" w:rsidRPr="00972656">
        <w:rPr>
          <w:rFonts w:cs="Arial"/>
          <w:sz w:val="20"/>
          <w:lang w:val="es-ES"/>
        </w:rPr>
        <w:t xml:space="preserve">abril </w:t>
      </w:r>
      <w:r w:rsidR="00791545" w:rsidRPr="00972656">
        <w:rPr>
          <w:rFonts w:cs="Arial"/>
          <w:sz w:val="20"/>
          <w:lang w:val="es-ES"/>
        </w:rPr>
        <w:t xml:space="preserve">de </w:t>
      </w:r>
      <w:r w:rsidR="00A4440A" w:rsidRPr="00972656">
        <w:rPr>
          <w:rFonts w:cs="Arial"/>
          <w:sz w:val="20"/>
          <w:lang w:val="es-ES"/>
        </w:rPr>
        <w:t>2022</w:t>
      </w:r>
      <w:r w:rsidR="000D0C7C" w:rsidRPr="00972656">
        <w:rPr>
          <w:rFonts w:cs="Arial"/>
          <w:sz w:val="20"/>
        </w:rPr>
        <w:t xml:space="preserve">, </w:t>
      </w:r>
      <w:r w:rsidR="00DD1EB3" w:rsidRPr="00972656">
        <w:rPr>
          <w:rFonts w:cs="Arial"/>
          <w:sz w:val="20"/>
        </w:rPr>
        <w:t xml:space="preserve">se ratificó </w:t>
      </w:r>
      <w:bookmarkEnd w:id="7"/>
      <w:r w:rsidR="00DD1EB3" w:rsidRPr="00972656">
        <w:rPr>
          <w:rFonts w:cs="Arial"/>
          <w:sz w:val="20"/>
        </w:rPr>
        <w:t xml:space="preserve">el Acuerdo Comité </w:t>
      </w:r>
      <w:proofErr w:type="gramStart"/>
      <w:r w:rsidR="00DD1EB3" w:rsidRPr="00972656">
        <w:rPr>
          <w:rFonts w:cs="Arial"/>
          <w:sz w:val="20"/>
        </w:rPr>
        <w:t>Pro Minería</w:t>
      </w:r>
      <w:proofErr w:type="gramEnd"/>
      <w:r w:rsidR="00DD1EB3" w:rsidRPr="00972656">
        <w:rPr>
          <w:rFonts w:cs="Arial"/>
          <w:sz w:val="20"/>
        </w:rPr>
        <w:t xml:space="preserve"> y Energía</w:t>
      </w:r>
      <w:r w:rsidR="00791545" w:rsidRPr="00972656">
        <w:rPr>
          <w:rFonts w:cs="Arial"/>
          <w:sz w:val="20"/>
          <w:lang w:val="es-ES"/>
        </w:rPr>
        <w:t xml:space="preserve"> Nro. </w:t>
      </w:r>
      <w:r w:rsidR="00D83068" w:rsidRPr="00972656">
        <w:rPr>
          <w:rFonts w:cs="Arial"/>
          <w:sz w:val="20"/>
          <w:lang w:val="es-ES"/>
        </w:rPr>
        <w:t>67</w:t>
      </w:r>
      <w:r w:rsidR="00A4440A" w:rsidRPr="00972656">
        <w:rPr>
          <w:rFonts w:cs="Arial"/>
          <w:sz w:val="20"/>
          <w:lang w:val="es-ES"/>
        </w:rPr>
        <w:t>-</w:t>
      </w:r>
      <w:r w:rsidR="00D83068" w:rsidRPr="00972656">
        <w:rPr>
          <w:rFonts w:cs="Arial"/>
          <w:sz w:val="20"/>
          <w:lang w:val="es-ES"/>
        </w:rPr>
        <w:t>1</w:t>
      </w:r>
      <w:r w:rsidR="00A4440A" w:rsidRPr="00972656">
        <w:rPr>
          <w:rFonts w:cs="Arial"/>
          <w:sz w:val="20"/>
          <w:lang w:val="es-ES"/>
        </w:rPr>
        <w:t>-2022-Líneas de Transmisión</w:t>
      </w:r>
      <w:r w:rsidR="00F938F9" w:rsidRPr="00972656">
        <w:rPr>
          <w:rFonts w:cs="Arial"/>
          <w:sz w:val="20"/>
          <w:lang w:val="es-ES"/>
        </w:rPr>
        <w:t>, a</w:t>
      </w:r>
      <w:r w:rsidR="00DD1EB3" w:rsidRPr="00972656">
        <w:rPr>
          <w:rFonts w:cs="Arial"/>
          <w:sz w:val="20"/>
        </w:rPr>
        <w:t xml:space="preserve"> través del cual se aprobó </w:t>
      </w:r>
      <w:r w:rsidR="000D0C7C" w:rsidRPr="00972656">
        <w:rPr>
          <w:rFonts w:cs="Arial"/>
          <w:sz w:val="20"/>
        </w:rPr>
        <w:t>el Plan de P</w:t>
      </w:r>
      <w:r w:rsidR="00DD1EB3" w:rsidRPr="00972656">
        <w:rPr>
          <w:rFonts w:cs="Arial"/>
          <w:sz w:val="20"/>
        </w:rPr>
        <w:t xml:space="preserve">romoción </w:t>
      </w:r>
      <w:r w:rsidR="00791545" w:rsidRPr="00972656">
        <w:rPr>
          <w:rFonts w:cs="Arial"/>
          <w:sz w:val="20"/>
          <w:lang w:val="es-ES"/>
        </w:rPr>
        <w:t>del Proyecto</w:t>
      </w:r>
      <w:r w:rsidR="000D0C7C" w:rsidRPr="00972656">
        <w:rPr>
          <w:rFonts w:cs="Arial"/>
          <w:sz w:val="20"/>
        </w:rPr>
        <w:t xml:space="preserve">. </w:t>
      </w:r>
    </w:p>
    <w:p w14:paraId="506EFF7E" w14:textId="77777777" w:rsidR="000D0C7C" w:rsidRPr="00972656" w:rsidRDefault="004215FF" w:rsidP="00421A15">
      <w:pPr>
        <w:pStyle w:val="Numerar"/>
        <w:numPr>
          <w:ilvl w:val="0"/>
          <w:numId w:val="52"/>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421A15">
      <w:pPr>
        <w:pStyle w:val="Numerar"/>
        <w:numPr>
          <w:ilvl w:val="0"/>
          <w:numId w:val="52"/>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421A15">
      <w:pPr>
        <w:pStyle w:val="Numerar"/>
        <w:numPr>
          <w:ilvl w:val="0"/>
          <w:numId w:val="52"/>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421A15">
      <w:pPr>
        <w:pStyle w:val="Numerar"/>
        <w:numPr>
          <w:ilvl w:val="0"/>
          <w:numId w:val="51"/>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A73501">
      <w:pPr>
        <w:pStyle w:val="Numerar"/>
        <w:numPr>
          <w:ilvl w:val="0"/>
          <w:numId w:val="51"/>
        </w:numPr>
        <w:spacing w:before="0" w:after="40"/>
        <w:ind w:left="992" w:hanging="425"/>
        <w:rPr>
          <w:rFonts w:cs="Arial"/>
          <w:sz w:val="20"/>
        </w:rPr>
      </w:pPr>
      <w:r w:rsidRPr="00972656">
        <w:rPr>
          <w:rFonts w:cs="Arial"/>
          <w:sz w:val="20"/>
        </w:rPr>
        <w:br w:type="page"/>
      </w:r>
      <w:r w:rsidR="0097301B" w:rsidRPr="00972656">
        <w:rPr>
          <w:rFonts w:cs="Arial"/>
          <w:sz w:val="20"/>
        </w:rPr>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A73501">
      <w:pPr>
        <w:pStyle w:val="Numerar"/>
        <w:numPr>
          <w:ilvl w:val="0"/>
          <w:numId w:val="51"/>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A73501">
      <w:pPr>
        <w:pStyle w:val="Numerar"/>
        <w:numPr>
          <w:ilvl w:val="0"/>
          <w:numId w:val="51"/>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A73501">
      <w:pPr>
        <w:pStyle w:val="Numerar"/>
        <w:numPr>
          <w:ilvl w:val="0"/>
          <w:numId w:val="51"/>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8" w:name="_Toc493758744"/>
      <w:bookmarkStart w:id="9" w:name="_Toc490322643"/>
    </w:p>
    <w:p w14:paraId="0FD597B8" w14:textId="77777777" w:rsidR="00B10172" w:rsidRPr="00972656" w:rsidRDefault="00930B69" w:rsidP="00A73501">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0" w:name="_Toc102664403"/>
      <w:bookmarkEnd w:id="8"/>
      <w:bookmarkEnd w:id="9"/>
      <w:r w:rsidRPr="00972656">
        <w:rPr>
          <w:rFonts w:ascii="Arial" w:hAnsi="Arial" w:cs="Arial"/>
          <w:b/>
        </w:rPr>
        <w:t>DECLARACIONES DE LAS PARTES</w:t>
      </w:r>
      <w:bookmarkEnd w:id="10"/>
    </w:p>
    <w:p w14:paraId="102A2F1C" w14:textId="77777777" w:rsidR="00B36528" w:rsidRPr="00972656" w:rsidRDefault="00B36528" w:rsidP="00A73501">
      <w:pPr>
        <w:pStyle w:val="Numerar"/>
        <w:numPr>
          <w:ilvl w:val="1"/>
          <w:numId w:val="40"/>
        </w:numPr>
        <w:spacing w:before="0"/>
        <w:ind w:left="567" w:hanging="567"/>
        <w:rPr>
          <w:rFonts w:cs="Arial"/>
          <w:sz w:val="20"/>
        </w:rPr>
      </w:pPr>
      <w:bookmarkStart w:id="11"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A73501">
      <w:pPr>
        <w:pStyle w:val="Numerar"/>
        <w:numPr>
          <w:ilvl w:val="1"/>
          <w:numId w:val="40"/>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A73501">
      <w:pPr>
        <w:pStyle w:val="Numerar"/>
        <w:numPr>
          <w:ilvl w:val="1"/>
          <w:numId w:val="40"/>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A73501">
      <w:pPr>
        <w:pStyle w:val="Numerar"/>
        <w:numPr>
          <w:ilvl w:val="1"/>
          <w:numId w:val="40"/>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972656">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A73501">
      <w:pPr>
        <w:pStyle w:val="Numerar"/>
        <w:numPr>
          <w:ilvl w:val="1"/>
          <w:numId w:val="40"/>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1"/>
    </w:p>
    <w:p w14:paraId="198705AD" w14:textId="77777777" w:rsidR="005820C0" w:rsidRPr="00972656" w:rsidRDefault="0097301B" w:rsidP="00A73501">
      <w:pPr>
        <w:pStyle w:val="Numerar"/>
        <w:numPr>
          <w:ilvl w:val="0"/>
          <w:numId w:val="53"/>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421A15">
      <w:pPr>
        <w:pStyle w:val="Numerar"/>
        <w:numPr>
          <w:ilvl w:val="0"/>
          <w:numId w:val="53"/>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421A15">
      <w:pPr>
        <w:pStyle w:val="Numerar"/>
        <w:numPr>
          <w:ilvl w:val="0"/>
          <w:numId w:val="53"/>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421A15">
      <w:pPr>
        <w:pStyle w:val="Numerar"/>
        <w:numPr>
          <w:ilvl w:val="0"/>
          <w:numId w:val="53"/>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421A15">
      <w:pPr>
        <w:pStyle w:val="Numerar"/>
        <w:numPr>
          <w:ilvl w:val="1"/>
          <w:numId w:val="40"/>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421A15">
      <w:pPr>
        <w:pStyle w:val="Numerar"/>
        <w:numPr>
          <w:ilvl w:val="0"/>
          <w:numId w:val="54"/>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421A15">
      <w:pPr>
        <w:pStyle w:val="Numerar"/>
        <w:numPr>
          <w:ilvl w:val="0"/>
          <w:numId w:val="54"/>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421A15">
      <w:pPr>
        <w:pStyle w:val="Numerar"/>
        <w:numPr>
          <w:ilvl w:val="1"/>
          <w:numId w:val="40"/>
        </w:numPr>
        <w:spacing w:before="0" w:line="250" w:lineRule="auto"/>
        <w:ind w:left="567" w:hanging="567"/>
        <w:rPr>
          <w:rFonts w:cs="Arial"/>
          <w:sz w:val="20"/>
        </w:rPr>
      </w:pPr>
      <w:bookmarkStart w:id="12"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421A15">
      <w:pPr>
        <w:pStyle w:val="Numerar"/>
        <w:numPr>
          <w:ilvl w:val="1"/>
          <w:numId w:val="40"/>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2664404"/>
      <w:r w:rsidRPr="00972656">
        <w:rPr>
          <w:rFonts w:ascii="Arial" w:hAnsi="Arial" w:cs="Arial"/>
          <w:b/>
        </w:rPr>
        <w:t xml:space="preserve">NATURALEZA JURÍDICA, </w:t>
      </w:r>
      <w:r w:rsidR="0097301B" w:rsidRPr="00972656">
        <w:rPr>
          <w:rFonts w:ascii="Arial" w:hAnsi="Arial" w:cs="Arial"/>
          <w:b/>
        </w:rPr>
        <w:t>OBJETO, VIGENCIA Y PLAZO DEL CONTRATO</w:t>
      </w:r>
      <w:bookmarkEnd w:id="13"/>
      <w:bookmarkEnd w:id="14"/>
      <w:bookmarkEnd w:id="15"/>
    </w:p>
    <w:p w14:paraId="177DEC0F" w14:textId="77777777" w:rsidR="00AE1609" w:rsidRPr="00972656" w:rsidRDefault="00F2176E" w:rsidP="00421A15">
      <w:pPr>
        <w:pStyle w:val="Numerar"/>
        <w:numPr>
          <w:ilvl w:val="1"/>
          <w:numId w:val="40"/>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6" w:name="_Hlk101971770"/>
      <w:r w:rsidR="00D65F5A" w:rsidRPr="00972656">
        <w:rPr>
          <w:rFonts w:cs="Arial"/>
          <w:sz w:val="20"/>
        </w:rPr>
        <w:t>según lo señalado en el Anexo 1</w:t>
      </w:r>
      <w:bookmarkEnd w:id="16"/>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7777777" w:rsidR="000F62F3"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7C6060" w:rsidRPr="00972656">
        <w:rPr>
          <w:rFonts w:cs="Arial"/>
          <w:sz w:val="20"/>
          <w:lang w:val="es-PE"/>
        </w:rPr>
        <w:t>,</w:t>
      </w:r>
      <w:r w:rsidRPr="00972656">
        <w:rPr>
          <w:rFonts w:cs="Arial"/>
          <w:sz w:val="20"/>
        </w:rPr>
        <w:t xml:space="preserve"> son las contenidas en el Contrato.</w:t>
      </w:r>
    </w:p>
    <w:p w14:paraId="730D2298"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El Proyecto será desarrollado bajo la modalidad de Asociación Público Privada autofinanciada.</w:t>
      </w:r>
    </w:p>
    <w:p w14:paraId="59F5282A" w14:textId="0B357A15"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972656" w:rsidRDefault="0097301B" w:rsidP="00421A15">
      <w:pPr>
        <w:pStyle w:val="Numerar"/>
        <w:numPr>
          <w:ilvl w:val="1"/>
          <w:numId w:val="40"/>
        </w:numPr>
        <w:spacing w:before="0" w:line="250" w:lineRule="auto"/>
        <w:ind w:left="567" w:hanging="567"/>
        <w:rPr>
          <w:rFonts w:cs="Arial"/>
          <w:sz w:val="20"/>
        </w:rPr>
      </w:pPr>
      <w:r w:rsidRPr="00972656">
        <w:rPr>
          <w:rFonts w:cs="Arial"/>
          <w:sz w:val="20"/>
        </w:rPr>
        <w:t xml:space="preserve">El Contrato entra en </w:t>
      </w:r>
      <w:r w:rsidR="00525890" w:rsidRPr="00972656">
        <w:rPr>
          <w:rFonts w:cs="Arial"/>
          <w:sz w:val="20"/>
        </w:rPr>
        <w:t xml:space="preserve">vigor </w:t>
      </w:r>
      <w:r w:rsidRPr="00972656">
        <w:rPr>
          <w:rFonts w:cs="Arial"/>
          <w:sz w:val="20"/>
        </w:rPr>
        <w:t xml:space="preserve">en la Fecha de Cierre y finaliza a los treinta (30) años posteriores a la Puesta en Operación Comercial. </w:t>
      </w:r>
    </w:p>
    <w:p w14:paraId="4150A0B4"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102664405"/>
      <w:r w:rsidRPr="00972656">
        <w:rPr>
          <w:rFonts w:ascii="Arial" w:hAnsi="Arial" w:cs="Arial"/>
          <w:b/>
        </w:rPr>
        <w:t>CONSTRUCCIÓN</w:t>
      </w:r>
      <w:bookmarkEnd w:id="17"/>
      <w:bookmarkEnd w:id="18"/>
      <w:bookmarkEnd w:id="19"/>
    </w:p>
    <w:p w14:paraId="4D31DED9" w14:textId="77777777" w:rsidR="0097301B" w:rsidRPr="00972656" w:rsidRDefault="0097301B" w:rsidP="00421A15">
      <w:pPr>
        <w:numPr>
          <w:ilvl w:val="0"/>
          <w:numId w:val="2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bookmarkStart w:id="20"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0"/>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19FB230" w:rsidR="00084754" w:rsidRPr="00972656" w:rsidRDefault="0097301B" w:rsidP="00421A15">
      <w:pPr>
        <w:numPr>
          <w:ilvl w:val="0"/>
          <w:numId w:val="21"/>
        </w:numPr>
        <w:spacing w:after="120" w:line="250" w:lineRule="auto"/>
        <w:ind w:left="567" w:hanging="567"/>
        <w:jc w:val="both"/>
        <w:rPr>
          <w:rFonts w:ascii="Arial" w:hAnsi="Arial" w:cs="Arial"/>
          <w:sz w:val="20"/>
          <w:szCs w:val="20"/>
        </w:rPr>
      </w:pPr>
      <w:bookmarkStart w:id="21"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efectuará el saneamiento físico legal correspondiente</w:t>
      </w:r>
      <w:bookmarkStart w:id="22" w:name="_Hlk57796390"/>
      <w:r w:rsidR="00481946" w:rsidRPr="00972656">
        <w:rPr>
          <w:rFonts w:ascii="Arial" w:hAnsi="Arial" w:cs="Arial"/>
          <w:sz w:val="20"/>
          <w:szCs w:val="20"/>
        </w:rPr>
        <w:t>. De requerirse el saneamiento físico legal, este será realizado por el CONCESIONARIO</w:t>
      </w:r>
      <w:bookmarkEnd w:id="22"/>
      <w:r w:rsidR="003C7F01" w:rsidRPr="00972656">
        <w:rPr>
          <w:rFonts w:ascii="Arial" w:hAnsi="Arial" w:cs="Arial"/>
          <w:sz w:val="20"/>
          <w:szCs w:val="20"/>
        </w:rPr>
        <w:t xml:space="preserve"> en el plazo máximo de </w:t>
      </w:r>
      <w:r w:rsidR="00881C9C" w:rsidRPr="00972656">
        <w:rPr>
          <w:rFonts w:ascii="Arial" w:hAnsi="Arial" w:cs="Arial"/>
          <w:sz w:val="20"/>
          <w:szCs w:val="20"/>
        </w:rPr>
        <w:t>dieciocho</w:t>
      </w:r>
      <w:r w:rsidR="0026545C" w:rsidRPr="00972656">
        <w:rPr>
          <w:rFonts w:ascii="Arial" w:hAnsi="Arial" w:cs="Arial"/>
          <w:sz w:val="20"/>
          <w:szCs w:val="20"/>
        </w:rPr>
        <w:t xml:space="preserve"> </w:t>
      </w:r>
      <w:r w:rsidR="003C7F01" w:rsidRPr="00972656">
        <w:rPr>
          <w:rFonts w:ascii="Arial" w:hAnsi="Arial" w:cs="Arial"/>
          <w:sz w:val="20"/>
          <w:szCs w:val="20"/>
        </w:rPr>
        <w:t>(</w:t>
      </w:r>
      <w:r w:rsidR="00DC463B" w:rsidRPr="00972656">
        <w:rPr>
          <w:rFonts w:ascii="Arial" w:hAnsi="Arial" w:cs="Arial"/>
          <w:sz w:val="20"/>
          <w:szCs w:val="20"/>
        </w:rPr>
        <w:t>1</w:t>
      </w:r>
      <w:r w:rsidR="00881C9C" w:rsidRPr="00972656">
        <w:rPr>
          <w:rFonts w:ascii="Arial" w:hAnsi="Arial" w:cs="Arial"/>
          <w:sz w:val="20"/>
          <w:szCs w:val="20"/>
        </w:rPr>
        <w:t>8</w:t>
      </w:r>
      <w:r w:rsidR="003C7F01" w:rsidRPr="00972656">
        <w:rPr>
          <w:rFonts w:ascii="Arial" w:hAnsi="Arial" w:cs="Arial"/>
          <w:sz w:val="20"/>
          <w:szCs w:val="20"/>
        </w:rPr>
        <w:t xml:space="preserve">) meses contados a partir de la </w:t>
      </w:r>
      <w:r w:rsidR="0052665B">
        <w:rPr>
          <w:rFonts w:ascii="Arial" w:hAnsi="Arial" w:cs="Arial"/>
          <w:sz w:val="20"/>
          <w:szCs w:val="20"/>
        </w:rPr>
        <w:t>POC</w:t>
      </w:r>
      <w:r w:rsidR="00C45E8C" w:rsidRPr="00972656">
        <w:rPr>
          <w:rFonts w:ascii="Arial" w:hAnsi="Arial" w:cs="Arial"/>
          <w:sz w:val="20"/>
          <w:szCs w:val="20"/>
        </w:rPr>
        <w:t>. El cumplimiento de esta obligación debe ser comunicada al CONCEDENTE con el sustento respectivo</w:t>
      </w:r>
      <w:r w:rsidRPr="00972656">
        <w:rPr>
          <w:rFonts w:ascii="Arial" w:hAnsi="Arial" w:cs="Arial"/>
          <w:sz w:val="20"/>
          <w:szCs w:val="20"/>
        </w:rPr>
        <w:t>.</w:t>
      </w:r>
      <w:bookmarkEnd w:id="21"/>
      <w:r w:rsidRPr="00972656">
        <w:rPr>
          <w:rFonts w:ascii="Arial" w:hAnsi="Arial" w:cs="Arial"/>
          <w:sz w:val="20"/>
          <w:szCs w:val="20"/>
        </w:rPr>
        <w:t xml:space="preserve"> </w:t>
      </w:r>
    </w:p>
    <w:p w14:paraId="05F706FA" w14:textId="1670EF7F" w:rsidR="00241E5D" w:rsidRDefault="000A6E2F" w:rsidP="00A73420">
      <w:pPr>
        <w:spacing w:after="12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r w:rsidR="00241E5D">
        <w:rPr>
          <w:rFonts w:ascii="Arial" w:hAnsi="Arial" w:cs="Arial"/>
          <w:sz w:val="20"/>
          <w:szCs w:val="20"/>
        </w:rPr>
        <w:br w:type="page"/>
      </w:r>
    </w:p>
    <w:p w14:paraId="63AC6012" w14:textId="23301088" w:rsidR="0097301B" w:rsidRPr="00972656" w:rsidRDefault="0097301B" w:rsidP="00A73501">
      <w:pPr>
        <w:spacing w:after="100" w:line="24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A73501">
      <w:pPr>
        <w:spacing w:after="100" w:line="24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A73501">
      <w:pPr>
        <w:numPr>
          <w:ilvl w:val="0"/>
          <w:numId w:val="21"/>
        </w:numPr>
        <w:spacing w:after="100" w:line="24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2DB2FEFA" w:rsidR="00B62206" w:rsidRPr="00972656" w:rsidRDefault="00B62206" w:rsidP="00B62206">
      <w:pPr>
        <w:spacing w:after="100" w:line="240" w:lineRule="auto"/>
        <w:ind w:left="567"/>
        <w:jc w:val="both"/>
        <w:rPr>
          <w:rFonts w:ascii="Arial" w:hAnsi="Arial" w:cs="Arial"/>
          <w:sz w:val="20"/>
          <w:szCs w:val="20"/>
        </w:rPr>
      </w:pPr>
      <w:bookmarkStart w:id="23" w:name="_Hlk101371498"/>
      <w:r w:rsidRPr="00972656">
        <w:rPr>
          <w:rFonts w:ascii="Arial" w:hAnsi="Arial" w:cs="Arial"/>
          <w:sz w:val="20"/>
          <w:szCs w:val="20"/>
        </w:rPr>
        <w:t>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Para tales efectos, no se requerirá la suscripción de una adenda.</w:t>
      </w:r>
    </w:p>
    <w:p w14:paraId="332E0566" w14:textId="51DB6DB0" w:rsidR="00B62206" w:rsidRPr="00972656" w:rsidRDefault="00B62206" w:rsidP="00B62206">
      <w:pPr>
        <w:spacing w:after="100" w:line="24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 en forma y en fondo con todos los requisitos y procedimientos exigidos por la Autoridad Gubernamental Competente conforme con las Leyes y Disposiciones Aplicables).</w:t>
      </w:r>
    </w:p>
    <w:bookmarkEnd w:id="23"/>
    <w:p w14:paraId="0791E8BC" w14:textId="77777777" w:rsidR="00DD1818" w:rsidRPr="00972656" w:rsidRDefault="0097301B" w:rsidP="00A73501">
      <w:pPr>
        <w:spacing w:after="100" w:line="24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4"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5" w:name="_Hlk101371712"/>
      <w:r w:rsidR="00B62206" w:rsidRPr="00972656">
        <w:rPr>
          <w:rFonts w:ascii="Arial" w:hAnsi="Arial" w:cs="Arial"/>
          <w:sz w:val="20"/>
          <w:szCs w:val="20"/>
        </w:rPr>
        <w:t>correspondiente, previsto en el Anexo 7</w:t>
      </w:r>
      <w:bookmarkEnd w:id="25"/>
      <w:r w:rsidR="00A241F8" w:rsidRPr="00972656">
        <w:rPr>
          <w:rFonts w:ascii="Arial" w:hAnsi="Arial" w:cs="Arial"/>
          <w:sz w:val="20"/>
          <w:szCs w:val="20"/>
        </w:rPr>
        <w:t xml:space="preserve">, </w:t>
      </w:r>
      <w:bookmarkEnd w:id="24"/>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A73501">
      <w:pPr>
        <w:spacing w:after="100" w:line="240" w:lineRule="auto"/>
        <w:ind w:left="567"/>
        <w:jc w:val="both"/>
        <w:rPr>
          <w:rFonts w:ascii="Arial" w:hAnsi="Arial" w:cs="Arial"/>
          <w:sz w:val="20"/>
          <w:szCs w:val="20"/>
        </w:rPr>
      </w:pPr>
      <w:bookmarkStart w:id="26"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27" w:name="_Hlk101371724"/>
      <w:r w:rsidR="00B62206" w:rsidRPr="00972656">
        <w:rPr>
          <w:rFonts w:ascii="Arial" w:hAnsi="Arial" w:cs="Arial"/>
          <w:sz w:val="20"/>
          <w:szCs w:val="20"/>
        </w:rPr>
        <w:t>de quince (15) Días</w:t>
      </w:r>
      <w:bookmarkEnd w:id="27"/>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55552C27" w:rsidR="00A51625" w:rsidRPr="00972656" w:rsidRDefault="00B62206" w:rsidP="00A73501">
      <w:pPr>
        <w:spacing w:after="100" w:line="24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6"/>
    <w:p w14:paraId="58E638DC" w14:textId="09798F3F" w:rsidR="004B423F" w:rsidRPr="00972656" w:rsidRDefault="00A241F8" w:rsidP="00A73501">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B11A52">
        <w:rPr>
          <w:rFonts w:ascii="Arial" w:hAnsi="Arial" w:cs="Arial"/>
          <w:sz w:val="20"/>
          <w:szCs w:val="20"/>
        </w:rPr>
        <w:t>cuarenta y cinco</w:t>
      </w:r>
      <w:r w:rsidR="00B11A52" w:rsidRPr="00972656">
        <w:rPr>
          <w:rFonts w:ascii="Arial" w:hAnsi="Arial" w:cs="Arial"/>
          <w:sz w:val="20"/>
          <w:szCs w:val="20"/>
        </w:rPr>
        <w:t xml:space="preserve"> </w:t>
      </w:r>
      <w:r w:rsidRPr="00972656">
        <w:rPr>
          <w:rFonts w:ascii="Arial" w:hAnsi="Arial" w:cs="Arial"/>
          <w:sz w:val="20"/>
          <w:szCs w:val="20"/>
        </w:rPr>
        <w:t>(</w:t>
      </w:r>
      <w:r w:rsidR="00BC54AA">
        <w:rPr>
          <w:rFonts w:ascii="Arial" w:hAnsi="Arial" w:cs="Arial"/>
          <w:sz w:val="20"/>
          <w:szCs w:val="20"/>
        </w:rPr>
        <w:t>45</w:t>
      </w:r>
      <w:r w:rsidRPr="00972656">
        <w:rPr>
          <w:rFonts w:ascii="Arial" w:hAnsi="Arial" w:cs="Arial"/>
          <w:sz w:val="20"/>
          <w:szCs w:val="20"/>
        </w:rPr>
        <w:t xml:space="preserve">) 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28" w:name="_Hlk101372110"/>
      <w:r w:rsidR="00B62206" w:rsidRPr="00972656">
        <w:rPr>
          <w:rFonts w:ascii="Arial" w:hAnsi="Arial" w:cs="Arial"/>
          <w:sz w:val="20"/>
          <w:szCs w:val="20"/>
        </w:rPr>
        <w:t>no mayor de treinta (30) Días</w:t>
      </w:r>
      <w:bookmarkEnd w:id="28"/>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29"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29"/>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0" w:name="_Hlk61256684"/>
    </w:p>
    <w:bookmarkEnd w:id="30"/>
    <w:p w14:paraId="55B7FAF3" w14:textId="175F9605" w:rsidR="00684286" w:rsidRPr="00972656" w:rsidRDefault="00A241F8" w:rsidP="00A73501">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A73501">
      <w:pPr>
        <w:spacing w:after="12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77777777" w:rsidR="0097301B"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de la ingeniería definitiva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423B7F1E" w:rsidR="00363F58" w:rsidRPr="00363F58" w:rsidRDefault="00363F58" w:rsidP="00363F58">
      <w:pPr>
        <w:spacing w:after="8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p>
    <w:p w14:paraId="7A6B096A" w14:textId="3051C93A" w:rsidR="00363F58" w:rsidRPr="00972656" w:rsidRDefault="00363F58" w:rsidP="00363F58">
      <w:pPr>
        <w:spacing w:after="8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241E5D">
      <w:pPr>
        <w:spacing w:after="8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241E5D">
      <w:pPr>
        <w:spacing w:after="8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77777777" w:rsidR="002D1183" w:rsidRPr="00972656" w:rsidRDefault="002D1183"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297EA52" w14:textId="6CE4A9BF" w:rsidR="002D1183" w:rsidRPr="00972656" w:rsidRDefault="002D1183" w:rsidP="00241E5D">
      <w:pPr>
        <w:spacing w:after="80" w:line="240" w:lineRule="auto"/>
        <w:ind w:left="567"/>
        <w:jc w:val="both"/>
        <w:rPr>
          <w:rFonts w:ascii="Arial" w:hAnsi="Arial" w:cs="Arial"/>
          <w:sz w:val="20"/>
          <w:szCs w:val="20"/>
        </w:rPr>
      </w:pPr>
      <w:r w:rsidRPr="00972656">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w:t>
      </w:r>
    </w:p>
    <w:p w14:paraId="101594FE" w14:textId="77777777" w:rsidR="000E3456" w:rsidRDefault="002D1183" w:rsidP="00241E5D">
      <w:pPr>
        <w:spacing w:after="80" w:line="240" w:lineRule="auto"/>
        <w:ind w:left="567"/>
        <w:jc w:val="both"/>
        <w:rPr>
          <w:rFonts w:ascii="Arial" w:hAnsi="Arial" w:cs="Arial"/>
          <w:sz w:val="20"/>
          <w:szCs w:val="20"/>
        </w:rPr>
      </w:pPr>
      <w:r w:rsidRPr="00972656">
        <w:rPr>
          <w:rFonts w:ascii="Arial" w:hAnsi="Arial" w:cs="Arial"/>
          <w:sz w:val="20"/>
          <w:szCs w:val="20"/>
        </w:rPr>
        <w:t xml:space="preserve">Para tales efectos, el OSINERGMIN deberá presentar al CONCESIONARIO toda la información que sustente las deficiencias detectadas y que ameriten, efectivamente, las correcciones solicitadas, junto con el informe que la Empresa Supervisora emita al respecto. </w:t>
      </w:r>
    </w:p>
    <w:p w14:paraId="79052F37" w14:textId="6C90F50B" w:rsidR="002D1183" w:rsidRPr="00972656" w:rsidRDefault="002D1183" w:rsidP="00241E5D">
      <w:pPr>
        <w:spacing w:after="80" w:line="240" w:lineRule="auto"/>
        <w:ind w:left="567"/>
        <w:jc w:val="both"/>
        <w:rPr>
          <w:rFonts w:ascii="Arial" w:hAnsi="Arial" w:cs="Arial"/>
          <w:sz w:val="20"/>
          <w:szCs w:val="20"/>
        </w:rPr>
      </w:pPr>
      <w:r w:rsidRPr="00972656">
        <w:rPr>
          <w:rFonts w:ascii="Arial" w:hAnsi="Arial" w:cs="Arial"/>
          <w:sz w:val="20"/>
          <w:szCs w:val="20"/>
        </w:rPr>
        <w:t>El CONCESIONARIO contará con un plazo de diez (10) Días, computados desde la recepción de la información antes referida, para subsanar las observaciones formuladas.</w:t>
      </w:r>
    </w:p>
    <w:p w14:paraId="56F1529B" w14:textId="77777777" w:rsidR="00EA76DF" w:rsidRPr="00972656" w:rsidRDefault="00EA76DF"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241E5D">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w:t>
      </w:r>
      <w:proofErr w:type="gramStart"/>
      <w:r w:rsidR="00C873F7" w:rsidRPr="00972656">
        <w:rPr>
          <w:rFonts w:ascii="Arial" w:hAnsi="Arial" w:cs="Arial"/>
          <w:sz w:val="20"/>
          <w:szCs w:val="20"/>
        </w:rPr>
        <w:t>Dólares</w:t>
      </w:r>
      <w:proofErr w:type="gramEnd"/>
      <w:r w:rsidR="00C873F7" w:rsidRPr="00972656">
        <w:rPr>
          <w:rFonts w:ascii="Arial" w:hAnsi="Arial" w:cs="Arial"/>
          <w:sz w:val="20"/>
          <w:szCs w:val="20"/>
        </w:rPr>
        <w:t xml:space="preserve">,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513F8DF5"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Cálculos Justificativos, </w:t>
      </w:r>
      <w:proofErr w:type="spellStart"/>
      <w:r w:rsidRPr="00972656">
        <w:rPr>
          <w:rFonts w:ascii="Arial" w:hAnsi="Arial" w:cs="Arial"/>
          <w:sz w:val="20"/>
          <w:szCs w:val="20"/>
        </w:rPr>
        <w:t>Metrados</w:t>
      </w:r>
      <w:proofErr w:type="spellEnd"/>
      <w:r w:rsidRPr="00972656">
        <w:rPr>
          <w:rFonts w:ascii="Arial" w:hAnsi="Arial" w:cs="Arial"/>
          <w:sz w:val="20"/>
          <w:szCs w:val="20"/>
        </w:rPr>
        <w:t xml:space="preserve">, Especificaciones de Suministro y Montaje, y Planos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77777777" w:rsidR="0097301B" w:rsidRPr="00972656" w:rsidRDefault="00766A01" w:rsidP="00421A15">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 o el que lo sustituya</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 PR-20 del COES</w:t>
      </w:r>
      <w:r w:rsidR="00EF66B0" w:rsidRPr="00972656">
        <w:rPr>
          <w:rFonts w:ascii="Arial" w:hAnsi="Arial" w:cs="Arial"/>
          <w:sz w:val="20"/>
          <w:szCs w:val="20"/>
        </w:rPr>
        <w:t xml:space="preserve"> 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5CEA327D" w14:textId="0E35C640"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En un plazo de veinte (20) Días</w:t>
      </w:r>
      <w:bookmarkStart w:id="31"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que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1"/>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r w:rsidR="007230A4"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Pr="00972656">
        <w:rPr>
          <w:rFonts w:ascii="Arial" w:hAnsi="Arial" w:cs="Arial"/>
          <w:sz w:val="20"/>
          <w:szCs w:val="20"/>
        </w:rPr>
        <w:t xml:space="preserve"> corresponde al </w:t>
      </w:r>
      <w:r w:rsidR="007F1272" w:rsidRPr="00972656">
        <w:rPr>
          <w:rFonts w:ascii="Arial" w:hAnsi="Arial" w:cs="Arial"/>
          <w:sz w:val="20"/>
          <w:szCs w:val="20"/>
        </w:rPr>
        <w:t>CONCESIONARIO</w:t>
      </w:r>
      <w:r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3B6C68">
      <w:pPr>
        <w:pStyle w:val="Numerar"/>
        <w:spacing w:before="0" w:line="245"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77777777" w:rsidR="007A35B4" w:rsidRPr="00972656" w:rsidRDefault="007A35B4" w:rsidP="00421A15">
      <w:pPr>
        <w:numPr>
          <w:ilvl w:val="0"/>
          <w:numId w:val="21"/>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modificado o corregido en virtud de cualquier cambio solicitado por </w:t>
      </w:r>
      <w:r w:rsidR="00190F72" w:rsidRPr="00972656">
        <w:rPr>
          <w:rFonts w:ascii="Arial" w:hAnsi="Arial" w:cs="Arial"/>
          <w:sz w:val="20"/>
          <w:szCs w:val="20"/>
        </w:rPr>
        <w:t xml:space="preserve">la </w:t>
      </w:r>
      <w:r w:rsidRPr="00972656">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77777777" w:rsidR="005209FE" w:rsidRPr="00972656" w:rsidRDefault="004429C8" w:rsidP="003B6C68">
      <w:pPr>
        <w:spacing w:after="120" w:line="245"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72656">
        <w:rPr>
          <w:rFonts w:ascii="Arial" w:hAnsi="Arial" w:cs="Arial"/>
          <w:sz w:val="20"/>
          <w:szCs w:val="20"/>
        </w:rPr>
        <w:t>, siempre que se cumpla con los Niveles de Servicio.</w:t>
      </w:r>
    </w:p>
    <w:p w14:paraId="6E181587" w14:textId="77777777" w:rsidR="0097301B" w:rsidRPr="00972656" w:rsidRDefault="0097301B"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A73501">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A73501">
      <w:pPr>
        <w:spacing w:after="120" w:line="24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2D19597D" w:rsidR="00C873F7" w:rsidRPr="00972656" w:rsidRDefault="0098097C" w:rsidP="00A73501">
      <w:pPr>
        <w:spacing w:after="12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A73501">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A73501">
      <w:pPr>
        <w:pStyle w:val="ListParagraph"/>
        <w:keepNext/>
        <w:keepLines/>
        <w:numPr>
          <w:ilvl w:val="0"/>
          <w:numId w:val="40"/>
        </w:numPr>
        <w:spacing w:before="300" w:line="240" w:lineRule="auto"/>
        <w:ind w:left="567" w:hanging="567"/>
        <w:contextualSpacing w:val="0"/>
        <w:outlineLvl w:val="0"/>
        <w:rPr>
          <w:rFonts w:ascii="Arial" w:hAnsi="Arial" w:cs="Arial"/>
          <w:b/>
        </w:rPr>
      </w:pPr>
      <w:bookmarkStart w:id="32" w:name="_Toc493758747"/>
      <w:bookmarkStart w:id="33" w:name="_Toc490322646"/>
      <w:bookmarkStart w:id="34" w:name="_Toc102664406"/>
      <w:r w:rsidRPr="00972656">
        <w:rPr>
          <w:rFonts w:ascii="Arial" w:hAnsi="Arial" w:cs="Arial"/>
          <w:b/>
        </w:rPr>
        <w:t>OPERACIÓN COMERCIAL</w:t>
      </w:r>
      <w:bookmarkEnd w:id="32"/>
      <w:bookmarkEnd w:id="33"/>
      <w:bookmarkEnd w:id="34"/>
    </w:p>
    <w:p w14:paraId="6F87484F" w14:textId="77777777" w:rsidR="0023448C" w:rsidRPr="00972656" w:rsidRDefault="0097301B" w:rsidP="00A73501">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A73501">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A73501">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A73501">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3B6C68">
      <w:pPr>
        <w:spacing w:after="10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77777777"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El resultado de la selección será remitido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6D02A992" w14:textId="69D4EDA1" w:rsidR="00DC44FB" w:rsidRPr="00972656" w:rsidRDefault="00DC44FB" w:rsidP="00421A15">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77777777" w:rsidR="00DC3910" w:rsidRPr="00972656" w:rsidRDefault="00E35B90" w:rsidP="00AB7724">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5" w:name="_Hlk13500814"/>
      <w:r w:rsidR="0097301B" w:rsidRPr="00972656">
        <w:rPr>
          <w:rFonts w:ascii="Arial" w:hAnsi="Arial" w:cs="Arial"/>
          <w:sz w:val="20"/>
          <w:szCs w:val="20"/>
        </w:rPr>
        <w:t xml:space="preserve">Procedimiento Técnico COES PR-20 </w:t>
      </w:r>
      <w:bookmarkEnd w:id="35"/>
      <w:r w:rsidR="0097301B" w:rsidRPr="00972656">
        <w:rPr>
          <w:rFonts w:ascii="Arial" w:hAnsi="Arial" w:cs="Arial"/>
          <w:sz w:val="20"/>
          <w:szCs w:val="20"/>
        </w:rPr>
        <w:t>o el que haga sus veces,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42C5AE68"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36"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 xml:space="preserve">sin perjuicio que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36"/>
    </w:p>
    <w:p w14:paraId="1A8C1CFB" w14:textId="77777777" w:rsidR="006E3CB1"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77777777" w:rsidR="0097301B"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421A15">
      <w:pPr>
        <w:numPr>
          <w:ilvl w:val="0"/>
          <w:numId w:val="22"/>
        </w:numPr>
        <w:spacing w:after="100" w:line="245"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3B6C68">
      <w:pPr>
        <w:spacing w:after="100" w:line="245"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3B6C68">
      <w:pPr>
        <w:spacing w:after="100" w:line="245" w:lineRule="auto"/>
        <w:ind w:left="567"/>
        <w:jc w:val="both"/>
        <w:rPr>
          <w:rFonts w:ascii="Arial" w:hAnsi="Arial" w:cs="Arial"/>
          <w:sz w:val="20"/>
          <w:szCs w:val="20"/>
        </w:rPr>
      </w:pPr>
      <w:bookmarkStart w:id="37"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7"/>
    <w:p w14:paraId="5ED6B95C"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1F9B1067" w:rsidR="000D4D41" w:rsidRDefault="0097301B"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y al OSINERGMIN</w:t>
      </w:r>
      <w:r w:rsidR="00906DE6" w:rsidRPr="00972656">
        <w:rPr>
          <w:rFonts w:ascii="Arial" w:hAnsi="Arial" w:cs="Arial"/>
          <w:sz w:val="20"/>
          <w:szCs w:val="20"/>
        </w:rPr>
        <w:t>,</w:t>
      </w:r>
      <w:r w:rsidRPr="00972656">
        <w:rPr>
          <w:rFonts w:ascii="Arial" w:hAnsi="Arial" w:cs="Arial"/>
          <w:sz w:val="20"/>
          <w:szCs w:val="20"/>
        </w:rPr>
        <w:t xml:space="preserve"> como máximo</w:t>
      </w:r>
      <w:r w:rsidR="00906DE6" w:rsidRPr="00972656">
        <w:rPr>
          <w:rFonts w:ascii="Arial" w:hAnsi="Arial" w:cs="Arial"/>
          <w:sz w:val="20"/>
          <w:szCs w:val="20"/>
        </w:rPr>
        <w:t>,</w:t>
      </w:r>
      <w:r w:rsidRPr="00972656">
        <w:rPr>
          <w:rFonts w:ascii="Arial" w:hAnsi="Arial" w:cs="Arial"/>
          <w:sz w:val="20"/>
          <w:szCs w:val="20"/>
        </w:rPr>
        <w:t xml:space="preserve">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1E3EDA0E" w:rsidR="0097301B" w:rsidRPr="006A3324" w:rsidRDefault="0097301B" w:rsidP="00D86DD0">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421A15">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843C75">
      <w:pPr>
        <w:numPr>
          <w:ilvl w:val="0"/>
          <w:numId w:val="22"/>
        </w:numPr>
        <w:spacing w:after="0" w:line="24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38"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38"/>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A73501">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BA4BBB">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39" w:name="_Hlk3852549"/>
    </w:p>
    <w:p w14:paraId="5C973AC7" w14:textId="77777777" w:rsidR="00C319B0" w:rsidRPr="00972656" w:rsidRDefault="00C319B0"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39"/>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408AE6E1" w:rsidR="002978AE" w:rsidRPr="00972656" w:rsidRDefault="52A0ADF7" w:rsidP="00421A15">
      <w:pPr>
        <w:numPr>
          <w:ilvl w:val="0"/>
          <w:numId w:val="22"/>
        </w:numPr>
        <w:spacing w:after="120" w:line="250" w:lineRule="auto"/>
        <w:ind w:left="567" w:hanging="567"/>
        <w:jc w:val="both"/>
        <w:rPr>
          <w:rFonts w:ascii="Arial" w:hAnsi="Arial" w:cs="Arial"/>
          <w:sz w:val="20"/>
          <w:szCs w:val="20"/>
        </w:rPr>
      </w:pPr>
      <w:bookmarkStart w:id="40" w:name="_Toc493758748"/>
      <w:bookmarkStart w:id="41" w:name="_Toc490322647"/>
      <w:r w:rsidRPr="52A0ADF7">
        <w:rPr>
          <w:rFonts w:ascii="Arial" w:hAnsi="Arial" w:cs="Arial"/>
          <w:sz w:val="20"/>
          <w:szCs w:val="20"/>
        </w:rPr>
        <w:t>El CONCESIONARIO será penalizado con el pago a favor del CONCEDENTE, cuando la tasa de salida de servicio de la línea exceda la tolerancia indicada en el Numeral 3.2.6 i) del Anexo 1, conforme al numeral 9 del Anexo 11.</w:t>
      </w:r>
    </w:p>
    <w:p w14:paraId="6D7DD1F6" w14:textId="41104F8D" w:rsidR="00937A2C" w:rsidRPr="00972656" w:rsidRDefault="002978AE" w:rsidP="00BA4BBB">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0EECBB36"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10266440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972656">
        <w:rPr>
          <w:rFonts w:ascii="Arial" w:hAnsi="Arial" w:cs="Arial"/>
          <w:b/>
        </w:rPr>
        <w:t>CONTRATOS CON TERCEROS</w:t>
      </w:r>
      <w:bookmarkEnd w:id="40"/>
      <w:bookmarkEnd w:id="41"/>
      <w:bookmarkEnd w:id="57"/>
    </w:p>
    <w:p w14:paraId="2AD6CF60" w14:textId="77777777" w:rsidR="0097301B" w:rsidRPr="00972656" w:rsidRDefault="0097301B" w:rsidP="00421A15">
      <w:pPr>
        <w:numPr>
          <w:ilvl w:val="0"/>
          <w:numId w:val="23"/>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todos los contratos, convenios o acuerdos que el </w:t>
      </w:r>
      <w:r w:rsidR="00217CE8" w:rsidRPr="00972656">
        <w:rPr>
          <w:rFonts w:ascii="Arial" w:hAnsi="Arial" w:cs="Arial"/>
          <w:sz w:val="20"/>
          <w:szCs w:val="20"/>
        </w:rPr>
        <w:t xml:space="preserve">CONCESIONARIO </w:t>
      </w:r>
      <w:r w:rsidRPr="00972656">
        <w:rPr>
          <w:rFonts w:ascii="Arial" w:hAnsi="Arial" w:cs="Arial"/>
          <w:sz w:val="20"/>
          <w:szCs w:val="20"/>
        </w:rPr>
        <w:t>celebre con sus socios o terceros que tengan relación directa con las labores de construcción, operación y mantenimiento y la prestación del Servicio,</w:t>
      </w:r>
      <w:r w:rsidR="00F4174F" w:rsidRPr="00972656">
        <w:rPr>
          <w:rFonts w:ascii="Arial" w:hAnsi="Arial" w:cs="Arial"/>
          <w:sz w:val="20"/>
          <w:szCs w:val="20"/>
        </w:rPr>
        <w:t xml:space="preserve"> salvo (i) aquellos contratos por adhesión con cláusulas de contratación aprobadas administrativamente y (</w:t>
      </w:r>
      <w:proofErr w:type="spellStart"/>
      <w:r w:rsidR="00F4174F" w:rsidRPr="00972656">
        <w:rPr>
          <w:rFonts w:ascii="Arial" w:hAnsi="Arial" w:cs="Arial"/>
          <w:sz w:val="20"/>
          <w:szCs w:val="20"/>
        </w:rPr>
        <w:t>ii</w:t>
      </w:r>
      <w:proofErr w:type="spellEnd"/>
      <w:r w:rsidR="00F4174F" w:rsidRPr="00972656">
        <w:rPr>
          <w:rFonts w:ascii="Arial" w:hAnsi="Arial" w:cs="Arial"/>
          <w:sz w:val="20"/>
          <w:szCs w:val="20"/>
        </w:rPr>
        <w:t xml:space="preserve">) los contratos a suscribirse con los Acreedores </w:t>
      </w:r>
      <w:proofErr w:type="gramStart"/>
      <w:r w:rsidR="00F4174F" w:rsidRPr="00972656">
        <w:rPr>
          <w:rFonts w:ascii="Arial" w:hAnsi="Arial" w:cs="Arial"/>
          <w:sz w:val="20"/>
          <w:szCs w:val="20"/>
        </w:rPr>
        <w:t>Permitidos</w:t>
      </w:r>
      <w:r w:rsidR="00906DE6" w:rsidRPr="00972656">
        <w:rPr>
          <w:rFonts w:ascii="Arial" w:hAnsi="Arial" w:cs="Arial"/>
          <w:sz w:val="20"/>
          <w:szCs w:val="20"/>
        </w:rPr>
        <w:t>,</w:t>
      </w:r>
      <w:proofErr w:type="gramEnd"/>
      <w:r w:rsidR="00F4174F" w:rsidRPr="00972656">
        <w:rPr>
          <w:rFonts w:ascii="Arial" w:hAnsi="Arial" w:cs="Arial"/>
          <w:sz w:val="20"/>
          <w:szCs w:val="20"/>
        </w:rPr>
        <w:t xml:space="preserve"> deberán </w:t>
      </w:r>
      <w:r w:rsidRPr="00972656">
        <w:rPr>
          <w:rFonts w:ascii="Arial" w:hAnsi="Arial" w:cs="Arial"/>
          <w:sz w:val="20"/>
          <w:szCs w:val="20"/>
        </w:rPr>
        <w:t>incluir cláusulas que contemplen lo siguiente:</w:t>
      </w:r>
    </w:p>
    <w:p w14:paraId="0DDE57AA" w14:textId="77777777" w:rsidR="0097301B" w:rsidRPr="00972656" w:rsidRDefault="00DD1AF1" w:rsidP="00421A15">
      <w:pPr>
        <w:pStyle w:val="ListParagraph"/>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0097301B" w:rsidRPr="00972656">
        <w:rPr>
          <w:rFonts w:ascii="Arial" w:hAnsi="Arial" w:cs="Arial"/>
        </w:rPr>
        <w:t xml:space="preserve">no es responsable por los créditos o derechos derivados de contratos de terceros con el </w:t>
      </w:r>
      <w:r w:rsidR="00D36FC2" w:rsidRPr="00972656">
        <w:rPr>
          <w:rFonts w:ascii="Arial" w:hAnsi="Arial" w:cs="Arial"/>
        </w:rPr>
        <w:t>CONCESIONARIO</w:t>
      </w:r>
      <w:r w:rsidR="0097301B" w:rsidRPr="00972656">
        <w:rPr>
          <w:rFonts w:ascii="Arial" w:hAnsi="Arial" w:cs="Arial"/>
        </w:rPr>
        <w:t>.</w:t>
      </w:r>
    </w:p>
    <w:p w14:paraId="25D5DAAB" w14:textId="77777777" w:rsidR="0097301B" w:rsidRPr="00972656" w:rsidRDefault="0097301B" w:rsidP="00421A15">
      <w:pPr>
        <w:pStyle w:val="ListParagraph"/>
        <w:numPr>
          <w:ilvl w:val="0"/>
          <w:numId w:val="48"/>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421A15">
      <w:pPr>
        <w:pStyle w:val="ListParagraph"/>
        <w:numPr>
          <w:ilvl w:val="0"/>
          <w:numId w:val="48"/>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421A15">
      <w:pPr>
        <w:pStyle w:val="ListParagraph"/>
        <w:numPr>
          <w:ilvl w:val="0"/>
          <w:numId w:val="48"/>
        </w:numPr>
        <w:spacing w:after="120" w:line="250" w:lineRule="auto"/>
        <w:ind w:left="993" w:hanging="426"/>
        <w:contextualSpacing w:val="0"/>
        <w:jc w:val="both"/>
        <w:rPr>
          <w:rFonts w:ascii="Arial" w:hAnsi="Arial" w:cs="Arial"/>
        </w:rPr>
      </w:pPr>
      <w:r w:rsidRPr="00972656">
        <w:rPr>
          <w:rFonts w:ascii="Arial" w:hAnsi="Arial" w:cs="Arial"/>
        </w:rPr>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77777777" w:rsidR="003B6C68" w:rsidRPr="00972656" w:rsidRDefault="0097301B" w:rsidP="007006A8">
      <w:pPr>
        <w:spacing w:after="120" w:line="250" w:lineRule="auto"/>
        <w:ind w:left="567"/>
        <w:jc w:val="both"/>
        <w:rPr>
          <w:rFonts w:ascii="Arial" w:hAnsi="Arial" w:cs="Arial"/>
          <w:sz w:val="20"/>
          <w:szCs w:val="20"/>
        </w:rPr>
      </w:pPr>
      <w:r w:rsidRPr="00972656">
        <w:rPr>
          <w:rFonts w:ascii="Arial" w:hAnsi="Arial" w:cs="Arial"/>
          <w:sz w:val="20"/>
          <w:szCs w:val="20"/>
        </w:rPr>
        <w:t xml:space="preserve">En los contratos o acuerdos que el </w:t>
      </w:r>
      <w:r w:rsidR="001310F4" w:rsidRPr="00972656">
        <w:rPr>
          <w:rFonts w:ascii="Arial" w:hAnsi="Arial" w:cs="Arial"/>
          <w:sz w:val="20"/>
          <w:szCs w:val="20"/>
        </w:rPr>
        <w:t xml:space="preserve">CONCESIONARIO </w:t>
      </w:r>
      <w:r w:rsidRPr="00972656">
        <w:rPr>
          <w:rFonts w:ascii="Arial" w:hAnsi="Arial" w:cs="Arial"/>
          <w:sz w:val="20"/>
          <w:szCs w:val="20"/>
        </w:rPr>
        <w:t xml:space="preserve">celebre con terceros y con los Acreedores Permitidos, deberá estipularse que el </w:t>
      </w:r>
      <w:r w:rsidR="006847AA" w:rsidRPr="00972656">
        <w:rPr>
          <w:rFonts w:ascii="Arial" w:hAnsi="Arial" w:cs="Arial"/>
          <w:sz w:val="20"/>
          <w:szCs w:val="20"/>
        </w:rPr>
        <w:t xml:space="preserve">CONCEDENTE </w:t>
      </w:r>
      <w:r w:rsidRPr="00972656">
        <w:rPr>
          <w:rFonts w:ascii="Arial" w:hAnsi="Arial" w:cs="Arial"/>
          <w:sz w:val="20"/>
          <w:szCs w:val="20"/>
        </w:rPr>
        <w:t xml:space="preserve">no es responsable por los créditos o derechos derivados de contratos de terceros con el </w:t>
      </w:r>
      <w:r w:rsidR="001310F4" w:rsidRPr="00972656">
        <w:rPr>
          <w:rFonts w:ascii="Arial" w:hAnsi="Arial" w:cs="Arial"/>
          <w:sz w:val="20"/>
          <w:szCs w:val="20"/>
        </w:rPr>
        <w:t>CONCESIONARIO</w:t>
      </w:r>
      <w:r w:rsidRPr="00972656">
        <w:rPr>
          <w:rFonts w:ascii="Arial" w:hAnsi="Arial" w:cs="Arial"/>
          <w:sz w:val="20"/>
          <w:szCs w:val="20"/>
        </w:rPr>
        <w:t>. Los referidos contratos no son oponibles al Estado.</w:t>
      </w:r>
      <w:r w:rsidR="00EC18CE" w:rsidRPr="00972656">
        <w:rPr>
          <w:rFonts w:ascii="Arial" w:hAnsi="Arial" w:cs="Arial"/>
          <w:sz w:val="20"/>
          <w:szCs w:val="20"/>
        </w:rPr>
        <w:t xml:space="preserve"> De este modo, ninguno de los contratos o acuerdos del CONCESIONARIO limitará</w:t>
      </w:r>
      <w:r w:rsidR="00627D92" w:rsidRPr="00972656">
        <w:rPr>
          <w:rFonts w:ascii="Arial" w:hAnsi="Arial" w:cs="Arial"/>
          <w:sz w:val="20"/>
          <w:szCs w:val="20"/>
        </w:rPr>
        <w:t xml:space="preserve"> de forma alguna</w:t>
      </w:r>
      <w:r w:rsidR="00EC18CE" w:rsidRPr="00972656">
        <w:rPr>
          <w:rFonts w:ascii="Arial" w:hAnsi="Arial" w:cs="Arial"/>
          <w:sz w:val="20"/>
          <w:szCs w:val="20"/>
        </w:rPr>
        <w:t xml:space="preserve"> el cumplimiento de las obligaciones asumidas en el</w:t>
      </w:r>
      <w:r w:rsidR="00B40967" w:rsidRPr="00972656">
        <w:rPr>
          <w:rFonts w:ascii="Arial" w:hAnsi="Arial" w:cs="Arial"/>
          <w:sz w:val="20"/>
          <w:szCs w:val="20"/>
        </w:rPr>
        <w:t xml:space="preserve"> presente</w:t>
      </w:r>
      <w:r w:rsidR="00EC18CE" w:rsidRPr="00972656">
        <w:rPr>
          <w:rFonts w:ascii="Arial" w:hAnsi="Arial" w:cs="Arial"/>
          <w:sz w:val="20"/>
          <w:szCs w:val="20"/>
        </w:rPr>
        <w:t xml:space="preserve"> Contrato</w:t>
      </w:r>
      <w:r w:rsidR="00627D92" w:rsidRPr="00972656">
        <w:rPr>
          <w:rFonts w:ascii="Arial" w:hAnsi="Arial" w:cs="Arial"/>
          <w:sz w:val="20"/>
          <w:szCs w:val="20"/>
        </w:rPr>
        <w:t xml:space="preserve">, </w:t>
      </w:r>
      <w:r w:rsidR="00411F82" w:rsidRPr="00972656">
        <w:rPr>
          <w:rFonts w:ascii="Arial" w:hAnsi="Arial" w:cs="Arial"/>
          <w:sz w:val="20"/>
          <w:szCs w:val="20"/>
        </w:rPr>
        <w:t>y cualquier costo y sobre costo serán de entera responsabilidad del CONCESIONARIO.</w:t>
      </w:r>
    </w:p>
    <w:p w14:paraId="2B7BE075" w14:textId="77777777" w:rsidR="00937A2C"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415AE6F5" w14:textId="005D5229" w:rsidR="0097301B" w:rsidRPr="004C1B77" w:rsidRDefault="0097301B" w:rsidP="00D86DD0">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 durante el horario convenido para la operación.</w:t>
      </w:r>
    </w:p>
    <w:p w14:paraId="575B1C12" w14:textId="2D50B99C"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58" w:name="_Toc493758749"/>
      <w:bookmarkStart w:id="59" w:name="_Toc490322648"/>
      <w:bookmarkStart w:id="60" w:name="_Toc102664408"/>
      <w:r w:rsidRPr="00972656">
        <w:rPr>
          <w:rFonts w:ascii="Arial" w:hAnsi="Arial" w:cs="Arial"/>
          <w:b/>
        </w:rPr>
        <w:t>CONTRATOS DE SEGURO</w:t>
      </w:r>
      <w:bookmarkEnd w:id="58"/>
      <w:bookmarkEnd w:id="59"/>
      <w:bookmarkEnd w:id="60"/>
    </w:p>
    <w:p w14:paraId="2CE24477"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0F3BAE">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1"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1"/>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w:t>
      </w:r>
      <w:proofErr w:type="gramStart"/>
      <w:r w:rsidRPr="00972656">
        <w:rPr>
          <w:rFonts w:ascii="Arial" w:hAnsi="Arial" w:cs="Arial"/>
          <w:sz w:val="20"/>
          <w:szCs w:val="20"/>
        </w:rPr>
        <w:t>Dólares</w:t>
      </w:r>
      <w:proofErr w:type="gramEnd"/>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77777777" w:rsidR="0097301B" w:rsidRPr="00972656" w:rsidRDefault="00BC1B09"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2" w:name="_Hlk96953178"/>
      <w:r w:rsidR="00DA565D" w:rsidRPr="00972656">
        <w:rPr>
          <w:rFonts w:ascii="Arial" w:hAnsi="Arial" w:cs="Arial"/>
          <w:sz w:val="20"/>
          <w:szCs w:val="20"/>
        </w:rPr>
        <w:t>Los seguros señalados en este literal d</w:t>
      </w:r>
      <w:bookmarkEnd w:id="62"/>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3" w:name="_Hlk96953188"/>
      <w:r w:rsidR="00DA565D" w:rsidRPr="00972656">
        <w:rPr>
          <w:rFonts w:ascii="Arial" w:hAnsi="Arial" w:cs="Arial"/>
          <w:sz w:val="20"/>
          <w:szCs w:val="20"/>
        </w:rPr>
        <w:t>Estos seguros deberán estar vigentes desde la culminación de las obras.</w:t>
      </w:r>
      <w:bookmarkEnd w:id="63"/>
    </w:p>
    <w:p w14:paraId="244714A4" w14:textId="77777777" w:rsidR="0097301B" w:rsidRPr="00972656" w:rsidRDefault="0097301B" w:rsidP="00421A15">
      <w:pPr>
        <w:numPr>
          <w:ilvl w:val="0"/>
          <w:numId w:val="47"/>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421A15">
      <w:pPr>
        <w:numPr>
          <w:ilvl w:val="0"/>
          <w:numId w:val="4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64"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64"/>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0F3BAE">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0F3BAE">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68569B">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843C75">
      <w:pPr>
        <w:numPr>
          <w:ilvl w:val="0"/>
          <w:numId w:val="5"/>
        </w:numPr>
        <w:spacing w:after="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24CA3416" w14:textId="77777777" w:rsidR="007006A8" w:rsidRPr="00972656" w:rsidRDefault="007006A8" w:rsidP="007006A8">
      <w:pPr>
        <w:spacing w:after="0" w:line="240" w:lineRule="auto"/>
        <w:ind w:left="992"/>
        <w:jc w:val="both"/>
        <w:rPr>
          <w:rFonts w:ascii="Arial" w:hAnsi="Arial" w:cs="Arial"/>
          <w:sz w:val="20"/>
          <w:szCs w:val="20"/>
        </w:rPr>
      </w:pPr>
    </w:p>
    <w:p w14:paraId="7C3D0854" w14:textId="3CAE7026" w:rsidR="00C62F3E" w:rsidRDefault="0097301B" w:rsidP="00A73501">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65"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5"/>
      <w:r w:rsidRPr="00972656">
        <w:rPr>
          <w:rFonts w:ascii="Arial" w:hAnsi="Arial" w:cs="Arial"/>
          <w:sz w:val="20"/>
          <w:szCs w:val="20"/>
        </w:rPr>
        <w:t>.</w:t>
      </w:r>
    </w:p>
    <w:p w14:paraId="0B11440A" w14:textId="77777777" w:rsidR="00C62F3E" w:rsidRDefault="00C62F3E">
      <w:pPr>
        <w:spacing w:after="0" w:line="240" w:lineRule="auto"/>
        <w:rPr>
          <w:rFonts w:ascii="Arial" w:hAnsi="Arial" w:cs="Arial"/>
          <w:sz w:val="20"/>
          <w:szCs w:val="20"/>
        </w:rPr>
      </w:pPr>
      <w:r>
        <w:rPr>
          <w:rFonts w:ascii="Arial" w:hAnsi="Arial" w:cs="Arial"/>
          <w:sz w:val="20"/>
          <w:szCs w:val="20"/>
        </w:rPr>
        <w:br w:type="page"/>
      </w:r>
    </w:p>
    <w:p w14:paraId="4C7584A3" w14:textId="77777777" w:rsidR="0097301B" w:rsidRPr="00972656" w:rsidRDefault="0097301B" w:rsidP="00A73501">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A73501">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A73501">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A73501">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A73501">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66" w:name="_Toc493758750"/>
      <w:bookmarkStart w:id="67" w:name="_Toc490322649"/>
      <w:bookmarkStart w:id="68" w:name="_Toc102664409"/>
      <w:r w:rsidRPr="00972656">
        <w:rPr>
          <w:rFonts w:ascii="Arial" w:hAnsi="Arial" w:cs="Arial"/>
          <w:b/>
        </w:rPr>
        <w:t>RÉGIMEN TARIFARIO</w:t>
      </w:r>
      <w:bookmarkEnd w:id="66"/>
      <w:bookmarkEnd w:id="67"/>
      <w:bookmarkEnd w:id="68"/>
    </w:p>
    <w:p w14:paraId="2D11B9B2" w14:textId="77777777" w:rsidR="008702F6" w:rsidRPr="00972656" w:rsidRDefault="008702F6" w:rsidP="00A73501">
      <w:pPr>
        <w:pStyle w:val="ListParagraph"/>
        <w:numPr>
          <w:ilvl w:val="1"/>
          <w:numId w:val="40"/>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A73501">
      <w:pPr>
        <w:pStyle w:val="ListParagraph"/>
        <w:numPr>
          <w:ilvl w:val="0"/>
          <w:numId w:val="74"/>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7FBD3073" w:rsidR="00E44B09" w:rsidRPr="00972656" w:rsidRDefault="008702F6" w:rsidP="00A73501">
      <w:pPr>
        <w:pStyle w:val="ListParagraph"/>
        <w:numPr>
          <w:ilvl w:val="0"/>
          <w:numId w:val="74"/>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7777777" w:rsidR="008702F6" w:rsidRPr="00972656" w:rsidRDefault="008D5120" w:rsidP="00A73501">
      <w:pPr>
        <w:pStyle w:val="ListParagraph"/>
        <w:numPr>
          <w:ilvl w:val="0"/>
          <w:numId w:val="74"/>
        </w:numPr>
        <w:spacing w:after="60" w:line="240" w:lineRule="auto"/>
        <w:ind w:left="992" w:hanging="425"/>
        <w:contextualSpacing w:val="0"/>
        <w:jc w:val="both"/>
        <w:rPr>
          <w:rFonts w:ascii="Arial" w:hAnsi="Arial" w:cs="Arial"/>
        </w:rPr>
      </w:pPr>
      <w:r w:rsidRPr="00972656">
        <w:rPr>
          <w:rFonts w:ascii="Arial" w:hAnsi="Arial" w:cs="Arial"/>
        </w:rPr>
        <w:t>Costos</w:t>
      </w:r>
      <w:r w:rsidR="008702F6" w:rsidRPr="00972656">
        <w:rPr>
          <w:rFonts w:ascii="Arial" w:hAnsi="Arial" w:cs="Arial"/>
        </w:rPr>
        <w:t xml:space="preserve"> de Operación y Mantenimiento anual: la cantidad de </w:t>
      </w:r>
      <w:r w:rsidRPr="00972656">
        <w:rPr>
          <w:rFonts w:ascii="Arial" w:hAnsi="Arial" w:cs="Arial"/>
        </w:rPr>
        <w:t>________________</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A73501">
      <w:pPr>
        <w:pStyle w:val="ListParagraph"/>
        <w:numPr>
          <w:ilvl w:val="0"/>
          <w:numId w:val="74"/>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A73501">
      <w:pPr>
        <w:pStyle w:val="ListParagraph"/>
        <w:numPr>
          <w:ilvl w:val="0"/>
          <w:numId w:val="74"/>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318FE221" w:rsidR="004A205E" w:rsidRPr="00972656" w:rsidRDefault="008702F6" w:rsidP="00A73501">
      <w:pPr>
        <w:pStyle w:val="ListParagraph"/>
        <w:numPr>
          <w:ilvl w:val="0"/>
          <w:numId w:val="74"/>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A73501">
      <w:pPr>
        <w:pStyle w:val="ListParagraph"/>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A73501">
      <w:pPr>
        <w:pStyle w:val="ListParagraph"/>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A73501">
      <w:pPr>
        <w:pStyle w:val="ListParagraph"/>
        <w:numPr>
          <w:ilvl w:val="0"/>
          <w:numId w:val="74"/>
        </w:numPr>
        <w:spacing w:after="120" w:line="24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A73501">
      <w:pPr>
        <w:spacing w:before="180" w:after="60" w:line="24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A73501">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A73501">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421A15">
      <w:pPr>
        <w:pStyle w:val="ListParagraph"/>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421A15">
      <w:pPr>
        <w:pStyle w:val="ListParagraph"/>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421A15">
      <w:pPr>
        <w:pStyle w:val="ListParagraph"/>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421A15">
      <w:pPr>
        <w:pStyle w:val="ListParagraph"/>
        <w:numPr>
          <w:ilvl w:val="1"/>
          <w:numId w:val="40"/>
        </w:numPr>
        <w:spacing w:after="120" w:line="25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6D0C0C1B" w:rsidR="001071E4" w:rsidRPr="00972656" w:rsidRDefault="001071E4" w:rsidP="00421A15">
      <w:pPr>
        <w:pStyle w:val="ListParagraph"/>
        <w:numPr>
          <w:ilvl w:val="1"/>
          <w:numId w:val="40"/>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Para el cálculo de la tasa mensual, se empleará la Tasa de Actualización anual definida en el literal e) de la Cláusula 8.1.</w:t>
      </w:r>
    </w:p>
    <w:p w14:paraId="0E132560" w14:textId="77777777" w:rsidR="008702F6" w:rsidRPr="00972656" w:rsidRDefault="008702F6" w:rsidP="00421A15">
      <w:pPr>
        <w:pStyle w:val="ListParagraph"/>
        <w:numPr>
          <w:ilvl w:val="1"/>
          <w:numId w:val="40"/>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421A15">
      <w:pPr>
        <w:pStyle w:val="ListParagraph"/>
        <w:numPr>
          <w:ilvl w:val="1"/>
          <w:numId w:val="40"/>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69" w:name="_Toc23237998"/>
      <w:bookmarkStart w:id="70" w:name="_Toc23238033"/>
      <w:bookmarkStart w:id="71" w:name="_Toc23238094"/>
      <w:bookmarkStart w:id="72" w:name="_Toc23238135"/>
      <w:bookmarkStart w:id="73" w:name="_Toc23238170"/>
      <w:bookmarkStart w:id="74" w:name="_Toc493758751"/>
      <w:bookmarkStart w:id="75" w:name="_Toc490322650"/>
      <w:bookmarkStart w:id="76" w:name="_Toc102664410"/>
      <w:bookmarkEnd w:id="69"/>
      <w:bookmarkEnd w:id="70"/>
      <w:bookmarkEnd w:id="71"/>
      <w:bookmarkEnd w:id="72"/>
      <w:bookmarkEnd w:id="73"/>
      <w:r w:rsidRPr="00972656">
        <w:rPr>
          <w:rFonts w:ascii="Arial" w:hAnsi="Arial" w:cs="Arial"/>
          <w:b/>
        </w:rPr>
        <w:t>FINANCIAMIENTO DE LA CONCESIÓN</w:t>
      </w:r>
      <w:bookmarkEnd w:id="74"/>
      <w:bookmarkEnd w:id="75"/>
      <w:bookmarkEnd w:id="76"/>
    </w:p>
    <w:p w14:paraId="5A4A6764"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77"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77"/>
    </w:p>
    <w:p w14:paraId="736D3EFE"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421A15">
      <w:pPr>
        <w:numPr>
          <w:ilvl w:val="0"/>
          <w:numId w:val="20"/>
        </w:numPr>
        <w:spacing w:after="60" w:line="250" w:lineRule="auto"/>
        <w:ind w:left="992" w:hanging="425"/>
        <w:jc w:val="both"/>
        <w:rPr>
          <w:rFonts w:ascii="Arial" w:hAnsi="Arial" w:cs="Arial"/>
          <w:sz w:val="20"/>
          <w:szCs w:val="20"/>
        </w:rPr>
      </w:pPr>
      <w:bookmarkStart w:id="78"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8"/>
      <w:r w:rsidRPr="00972656">
        <w:rPr>
          <w:rFonts w:ascii="Arial" w:hAnsi="Arial" w:cs="Arial"/>
          <w:sz w:val="20"/>
          <w:szCs w:val="20"/>
        </w:rPr>
        <w:t>.</w:t>
      </w:r>
    </w:p>
    <w:p w14:paraId="42ACD3FE" w14:textId="77777777" w:rsidR="002644E3" w:rsidRPr="00972656" w:rsidRDefault="0097301B" w:rsidP="00D2712C">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0F3BAE">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B0F6855" w14:textId="77777777" w:rsidR="008A56F0" w:rsidRPr="00972656" w:rsidRDefault="00187FD9"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9"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79"/>
      <w:r w:rsidR="0013473D" w:rsidRPr="00972656">
        <w:rPr>
          <w:rFonts w:ascii="Arial" w:hAnsi="Arial" w:cs="Arial"/>
          <w:sz w:val="20"/>
          <w:szCs w:val="20"/>
        </w:rPr>
        <w:t>aprobada</w:t>
      </w:r>
      <w:r w:rsidRPr="00972656">
        <w:rPr>
          <w:rFonts w:ascii="Arial" w:hAnsi="Arial" w:cs="Arial"/>
          <w:sz w:val="20"/>
          <w:szCs w:val="20"/>
        </w:rPr>
        <w:t xml:space="preserve">. </w:t>
      </w:r>
      <w:bookmarkStart w:id="80" w:name="_Hlk57797323"/>
      <w:r w:rsidR="0098670C" w:rsidRPr="00972656">
        <w:rPr>
          <w:rFonts w:ascii="Arial" w:hAnsi="Arial" w:cs="Arial"/>
          <w:sz w:val="20"/>
          <w:szCs w:val="20"/>
        </w:rPr>
        <w:t>En caso de ocurrir una</w:t>
      </w:r>
      <w:bookmarkEnd w:id="80"/>
      <w:r w:rsidRPr="00972656">
        <w:rPr>
          <w:rFonts w:ascii="Arial" w:hAnsi="Arial" w:cs="Arial"/>
          <w:sz w:val="20"/>
          <w:szCs w:val="20"/>
        </w:rPr>
        <w:t xml:space="preserve"> aprobación</w:t>
      </w:r>
      <w:r w:rsidR="00F8789E" w:rsidRPr="00972656">
        <w:rPr>
          <w:rFonts w:ascii="Arial" w:hAnsi="Arial" w:cs="Arial"/>
          <w:sz w:val="20"/>
          <w:szCs w:val="20"/>
        </w:rPr>
        <w:t>,</w:t>
      </w:r>
      <w:r w:rsidRPr="00972656">
        <w:rPr>
          <w:rFonts w:ascii="Arial" w:hAnsi="Arial" w:cs="Arial"/>
          <w:sz w:val="20"/>
          <w:szCs w:val="20"/>
        </w:rPr>
        <w:t xml:space="preserve"> </w:t>
      </w:r>
      <w:r w:rsidR="0098670C" w:rsidRPr="00972656">
        <w:rPr>
          <w:rFonts w:ascii="Arial" w:hAnsi="Arial" w:cs="Arial"/>
          <w:sz w:val="20"/>
          <w:szCs w:val="20"/>
        </w:rPr>
        <w:t xml:space="preserve">esta </w:t>
      </w:r>
      <w:r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77777777" w:rsidR="0097301B" w:rsidRPr="00972656" w:rsidRDefault="008A56F0" w:rsidP="00F57909">
      <w:pPr>
        <w:numPr>
          <w:ilvl w:val="0"/>
          <w:numId w:val="20"/>
        </w:numPr>
        <w:spacing w:after="80" w:line="240" w:lineRule="auto"/>
        <w:ind w:left="993" w:hanging="425"/>
        <w:jc w:val="both"/>
        <w:rPr>
          <w:rFonts w:ascii="Arial" w:hAnsi="Arial" w:cs="Arial"/>
          <w:sz w:val="20"/>
          <w:szCs w:val="20"/>
        </w:rPr>
      </w:pPr>
      <w:r w:rsidRPr="00972656">
        <w:rPr>
          <w:rFonts w:ascii="Arial" w:hAnsi="Arial" w:cs="Arial"/>
          <w:sz w:val="20"/>
          <w:szCs w:val="20"/>
        </w:rPr>
        <w:t>Si</w:t>
      </w:r>
      <w:r w:rsidR="0097301B" w:rsidRPr="00972656">
        <w:rPr>
          <w:rFonts w:ascii="Arial" w:hAnsi="Arial" w:cs="Arial"/>
          <w:sz w:val="20"/>
          <w:szCs w:val="20"/>
        </w:rPr>
        <w:t xml:space="preserve"> las garantías incluy</w:t>
      </w:r>
      <w:r w:rsidRPr="00972656">
        <w:rPr>
          <w:rFonts w:ascii="Arial" w:hAnsi="Arial" w:cs="Arial"/>
          <w:sz w:val="20"/>
          <w:szCs w:val="20"/>
        </w:rPr>
        <w:t>e</w:t>
      </w:r>
      <w:r w:rsidR="0097301B" w:rsidRPr="00972656">
        <w:rPr>
          <w:rFonts w:ascii="Arial" w:hAnsi="Arial" w:cs="Arial"/>
          <w:sz w:val="20"/>
          <w:szCs w:val="20"/>
        </w:rPr>
        <w:t xml:space="preserve">n únicamente </w:t>
      </w:r>
      <w:r w:rsidRPr="00972656">
        <w:rPr>
          <w:rFonts w:ascii="Arial" w:hAnsi="Arial" w:cs="Arial"/>
          <w:sz w:val="20"/>
          <w:szCs w:val="20"/>
        </w:rPr>
        <w:t>(i) gravámenes sobre las acciones o participaciones en el CONCESIONARIO distintos a la Participación Mínima o (</w:t>
      </w:r>
      <w:proofErr w:type="spellStart"/>
      <w:r w:rsidRPr="00972656">
        <w:rPr>
          <w:rFonts w:ascii="Arial" w:hAnsi="Arial" w:cs="Arial"/>
          <w:sz w:val="20"/>
          <w:szCs w:val="20"/>
        </w:rPr>
        <w:t>ii</w:t>
      </w:r>
      <w:proofErr w:type="spellEnd"/>
      <w:r w:rsidRPr="00972656">
        <w:rPr>
          <w:rFonts w:ascii="Arial" w:hAnsi="Arial" w:cs="Arial"/>
          <w:sz w:val="20"/>
          <w:szCs w:val="20"/>
        </w:rPr>
        <w:t xml:space="preserve">) </w:t>
      </w:r>
      <w:r w:rsidR="0097301B" w:rsidRPr="00972656">
        <w:rPr>
          <w:rFonts w:ascii="Arial" w:hAnsi="Arial" w:cs="Arial"/>
          <w:sz w:val="20"/>
          <w:szCs w:val="20"/>
        </w:rPr>
        <w:t xml:space="preserve">los flujos de dinero por la prestación del Servicio, no se requerirá aprobación previa del </w:t>
      </w:r>
      <w:r w:rsidR="006847AA" w:rsidRPr="00972656">
        <w:rPr>
          <w:rFonts w:ascii="Arial" w:hAnsi="Arial" w:cs="Arial"/>
          <w:sz w:val="20"/>
          <w:szCs w:val="20"/>
        </w:rPr>
        <w:t>CONCEDENTE</w:t>
      </w:r>
      <w:r w:rsidR="0097301B" w:rsidRPr="00972656">
        <w:rPr>
          <w:rFonts w:ascii="Arial" w:hAnsi="Arial" w:cs="Arial"/>
          <w:sz w:val="20"/>
          <w:szCs w:val="20"/>
        </w:rPr>
        <w:t>.</w:t>
      </w:r>
    </w:p>
    <w:p w14:paraId="4A41A06E" w14:textId="6255F253" w:rsidR="00E439EB" w:rsidRPr="00972656" w:rsidRDefault="00305E2F"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6C3D9EDB" w:rsidR="00305E2F" w:rsidRPr="00972656" w:rsidRDefault="00305E2F"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76D75536" w:rsidR="00135CE8" w:rsidRPr="00972656" w:rsidRDefault="00135CE8"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F57909">
      <w:pPr>
        <w:spacing w:after="80" w:line="24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F57909">
      <w:pPr>
        <w:spacing w:after="80" w:line="24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F57909">
      <w:pPr>
        <w:spacing w:after="80" w:line="24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F57909">
      <w:pPr>
        <w:numPr>
          <w:ilvl w:val="0"/>
          <w:numId w:val="25"/>
        </w:numPr>
        <w:spacing w:after="80" w:line="24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F57909">
      <w:pPr>
        <w:numPr>
          <w:ilvl w:val="0"/>
          <w:numId w:val="62"/>
        </w:numPr>
        <w:spacing w:after="80" w:line="24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421A15">
      <w:pPr>
        <w:pStyle w:val="ListParagraph"/>
        <w:numPr>
          <w:ilvl w:val="0"/>
          <w:numId w:val="41"/>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421A15">
      <w:pPr>
        <w:pStyle w:val="ListParagraph"/>
        <w:numPr>
          <w:ilvl w:val="0"/>
          <w:numId w:val="41"/>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421A15">
      <w:pPr>
        <w:numPr>
          <w:ilvl w:val="0"/>
          <w:numId w:val="62"/>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D2712C">
      <w:pPr>
        <w:numPr>
          <w:ilvl w:val="0"/>
          <w:numId w:val="62"/>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77777777" w:rsidR="0097301B" w:rsidRPr="00972656" w:rsidRDefault="0097301B" w:rsidP="00421A15">
      <w:pPr>
        <w:numPr>
          <w:ilvl w:val="0"/>
          <w:numId w:val="62"/>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972656">
        <w:rPr>
          <w:rFonts w:ascii="Arial" w:hAnsi="Arial" w:cs="Arial"/>
          <w:sz w:val="20"/>
          <w:szCs w:val="20"/>
        </w:rPr>
        <w:t xml:space="preserve">ciento veinte </w:t>
      </w:r>
      <w:r w:rsidRPr="00972656">
        <w:rPr>
          <w:rFonts w:ascii="Arial" w:hAnsi="Arial" w:cs="Arial"/>
          <w:sz w:val="20"/>
          <w:szCs w:val="20"/>
        </w:rPr>
        <w:t>(</w:t>
      </w:r>
      <w:r w:rsidR="005847A8" w:rsidRPr="00972656">
        <w:rPr>
          <w:rFonts w:ascii="Arial" w:hAnsi="Arial" w:cs="Arial"/>
          <w:sz w:val="20"/>
          <w:szCs w:val="20"/>
        </w:rPr>
        <w:t>12</w:t>
      </w:r>
      <w:r w:rsidRPr="00972656">
        <w:rPr>
          <w:rFonts w:ascii="Arial" w:hAnsi="Arial" w:cs="Arial"/>
          <w:sz w:val="20"/>
          <w:szCs w:val="20"/>
        </w:rPr>
        <w:t>0) Días de comunicada la decisión de terminar el Contrato en aplicación de la causal correspondiente.</w:t>
      </w:r>
    </w:p>
    <w:p w14:paraId="49DFC087" w14:textId="6852219E" w:rsidR="0097301B" w:rsidRPr="00972656" w:rsidRDefault="0097301B" w:rsidP="0068569B">
      <w:pPr>
        <w:spacing w:after="12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B4179">
      <w:pPr>
        <w:numPr>
          <w:ilvl w:val="0"/>
          <w:numId w:val="7"/>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B4179">
      <w:pPr>
        <w:numPr>
          <w:ilvl w:val="0"/>
          <w:numId w:val="7"/>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B4179">
      <w:pPr>
        <w:spacing w:after="60" w:line="25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AB4179">
      <w:pPr>
        <w:spacing w:after="60" w:line="25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A73501">
      <w:pPr>
        <w:pStyle w:val="ListParagraph"/>
        <w:numPr>
          <w:ilvl w:val="0"/>
          <w:numId w:val="58"/>
        </w:numPr>
        <w:spacing w:after="6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A73501">
      <w:pPr>
        <w:pStyle w:val="ListParagraph"/>
        <w:numPr>
          <w:ilvl w:val="0"/>
          <w:numId w:val="58"/>
        </w:numPr>
        <w:spacing w:after="6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73501">
      <w:pPr>
        <w:spacing w:after="6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73501">
      <w:pPr>
        <w:numPr>
          <w:ilvl w:val="0"/>
          <w:numId w:val="7"/>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A73501">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0B2EA765" w:rsidR="00BB1102" w:rsidRDefault="00AB4182" w:rsidP="00A73501">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w:t>
      </w:r>
      <w:r w:rsidR="00947877">
        <w:rPr>
          <w:rFonts w:ascii="Arial" w:hAnsi="Arial" w:cs="Arial"/>
          <w:sz w:val="20"/>
          <w:szCs w:val="20"/>
        </w:rPr>
        <w:t>que cuenta con</w:t>
      </w:r>
      <w:r w:rsidRPr="00972656">
        <w:rPr>
          <w:rFonts w:ascii="Arial" w:hAnsi="Arial" w:cs="Arial"/>
          <w:sz w:val="20"/>
          <w:szCs w:val="20"/>
        </w:rPr>
        <w:t xml:space="preserve">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7F0B5982" w:rsidR="00A408CC" w:rsidRDefault="00A408CC" w:rsidP="00BB1102">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 xml:space="preserve">el CONCESIONARIO deberá presentar lo siguiente: </w:t>
      </w:r>
    </w:p>
    <w:p w14:paraId="0539AD36" w14:textId="02B05610" w:rsidR="00415919" w:rsidRDefault="00415919" w:rsidP="00D86DD0">
      <w:pPr>
        <w:spacing w:after="120" w:line="245"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D86DD0">
      <w:pPr>
        <w:tabs>
          <w:tab w:val="left" w:pos="993"/>
        </w:tabs>
        <w:spacing w:after="120" w:line="245"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81" w:name="_Hlk54697061"/>
      <w:r w:rsidRPr="58F30FA5">
        <w:rPr>
          <w:rFonts w:ascii="Arial" w:hAnsi="Arial" w:cs="Arial"/>
          <w:sz w:val="20"/>
          <w:szCs w:val="20"/>
        </w:rPr>
        <w:t>los montos comprometidos cumplen con el mínimo indicado en la Cláusula anterior.</w:t>
      </w:r>
      <w:bookmarkEnd w:id="81"/>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82" w:name="_Hlk95846376"/>
      <w:r w:rsidR="00476363" w:rsidRPr="00972656">
        <w:rPr>
          <w:rFonts w:ascii="Arial" w:hAnsi="Arial" w:cs="Arial"/>
          <w:sz w:val="20"/>
          <w:szCs w:val="20"/>
        </w:rPr>
        <w:t>En caso PROINVERSIÓN no se pronuncie en el plazo establecido, se entenderá que los documentos han sido aprobados.</w:t>
      </w:r>
      <w:bookmarkEnd w:id="82"/>
    </w:p>
    <w:p w14:paraId="59FA305B" w14:textId="776EFEFC"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83" w:name="_Toc493758752"/>
      <w:bookmarkStart w:id="84" w:name="_Toc490322651"/>
      <w:bookmarkStart w:id="85" w:name="_Toc102664411"/>
      <w:r w:rsidRPr="00972656">
        <w:rPr>
          <w:rFonts w:ascii="Arial" w:hAnsi="Arial" w:cs="Arial"/>
          <w:b/>
        </w:rPr>
        <w:t>FUERZA MAYOR O CASO FORTUITO</w:t>
      </w:r>
      <w:bookmarkEnd w:id="83"/>
      <w:bookmarkEnd w:id="84"/>
      <w:bookmarkEnd w:id="85"/>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F57909">
      <w:pPr>
        <w:numPr>
          <w:ilvl w:val="0"/>
          <w:numId w:val="59"/>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F57909">
      <w:pPr>
        <w:numPr>
          <w:ilvl w:val="0"/>
          <w:numId w:val="59"/>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7777777" w:rsidR="0097301B" w:rsidRPr="00972656" w:rsidRDefault="0097301B" w:rsidP="00F57909">
      <w:pPr>
        <w:numPr>
          <w:ilvl w:val="0"/>
          <w:numId w:val="26"/>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p>
    <w:p w14:paraId="415E7334" w14:textId="77777777" w:rsidR="0097301B" w:rsidRPr="00972656" w:rsidRDefault="0097301B" w:rsidP="00F57909">
      <w:pPr>
        <w:numPr>
          <w:ilvl w:val="0"/>
          <w:numId w:val="26"/>
        </w:numPr>
        <w:spacing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F57909">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F57909">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86" w:name="_Hlk54697215"/>
      <w:r w:rsidR="00B434CE" w:rsidRPr="00972656">
        <w:rPr>
          <w:rFonts w:ascii="Arial" w:hAnsi="Arial" w:cs="Arial"/>
          <w:sz w:val="20"/>
          <w:szCs w:val="20"/>
        </w:rPr>
        <w:t>Para que se configure el evento de fuerza mayor se requerirá la calificación de la otra Parte.</w:t>
      </w:r>
      <w:bookmarkEnd w:id="86"/>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87"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87"/>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88"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11401BAA"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47A5B4C6" w:rsidRPr="47A5B4C6">
        <w:rPr>
          <w:rFonts w:ascii="Arial" w:hAnsi="Arial" w:cs="Arial"/>
          <w:sz w:val="20"/>
          <w:szCs w:val="20"/>
        </w:rPr>
        <w:t>treinta</w:t>
      </w:r>
      <w:r w:rsidRPr="52A0ADF7">
        <w:rPr>
          <w:rFonts w:ascii="Arial" w:hAnsi="Arial" w:cs="Arial"/>
          <w:sz w:val="20"/>
          <w:szCs w:val="20"/>
        </w:rPr>
        <w:t xml:space="preserve"> (30) Días posteriores a su presentación. </w:t>
      </w:r>
      <w:bookmarkEnd w:id="88"/>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89" w:name="_Hlk54697329"/>
      <w:r w:rsidRPr="52A0ADF7">
        <w:rPr>
          <w:rFonts w:ascii="Arial" w:hAnsi="Arial" w:cs="Arial"/>
          <w:sz w:val="20"/>
          <w:szCs w:val="20"/>
        </w:rPr>
        <w:t xml:space="preserve"> de hasta treinta (30) Días. En este caso, el plazo para resolver el pedido quedará </w:t>
      </w:r>
      <w:bookmarkStart w:id="90" w:name="_Hlk101373306"/>
      <w:r w:rsidRPr="52A0ADF7">
        <w:rPr>
          <w:rFonts w:ascii="Arial" w:hAnsi="Arial" w:cs="Arial"/>
          <w:sz w:val="20"/>
          <w:szCs w:val="20"/>
        </w:rPr>
        <w:t>suspendido hasta la presentación de la información adicional, aclaración y/o subsanación</w:t>
      </w:r>
      <w:bookmarkEnd w:id="90"/>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89"/>
    </w:p>
    <w:p w14:paraId="4A8D4E38" w14:textId="77777777" w:rsidR="00B434CE" w:rsidRPr="00972656" w:rsidRDefault="00B434CE" w:rsidP="0068569B">
      <w:pPr>
        <w:spacing w:after="120" w:line="250" w:lineRule="auto"/>
        <w:ind w:left="567"/>
        <w:jc w:val="both"/>
        <w:rPr>
          <w:rFonts w:ascii="Arial" w:hAnsi="Arial" w:cs="Arial"/>
          <w:sz w:val="20"/>
          <w:szCs w:val="20"/>
        </w:rPr>
      </w:pPr>
      <w:bookmarkStart w:id="91"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w:t>
      </w:r>
      <w:r w:rsidR="00F806FB" w:rsidRPr="00972656">
        <w:rPr>
          <w:rFonts w:ascii="Arial" w:hAnsi="Arial" w:cs="Arial"/>
          <w:sz w:val="20"/>
          <w:szCs w:val="20"/>
        </w:rPr>
        <w:t>,</w:t>
      </w:r>
      <w:r w:rsidRPr="00972656">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91"/>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2" w:name="_Hlk61259320"/>
      <w:r w:rsidR="007C64E6" w:rsidRPr="00972656">
        <w:rPr>
          <w:rFonts w:ascii="Arial" w:hAnsi="Arial" w:cs="Arial"/>
          <w:sz w:val="20"/>
          <w:szCs w:val="20"/>
        </w:rPr>
        <w:t>automáticamente se entenderá que dicha</w:t>
      </w:r>
      <w:bookmarkEnd w:id="92"/>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93" w:name="_Hlk57797483"/>
      <w:r w:rsidR="00D32341" w:rsidRPr="00972656">
        <w:rPr>
          <w:rFonts w:ascii="Arial" w:hAnsi="Arial" w:cs="Arial"/>
          <w:sz w:val="20"/>
          <w:szCs w:val="20"/>
        </w:rPr>
        <w:t>conforme a las reglas del arbitraje</w:t>
      </w:r>
      <w:bookmarkEnd w:id="93"/>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F57909">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94" w:name="_Toc493758753"/>
      <w:bookmarkStart w:id="95" w:name="_Toc490322652"/>
      <w:bookmarkStart w:id="96" w:name="_Toc102664412"/>
      <w:r w:rsidRPr="00972656">
        <w:rPr>
          <w:rFonts w:ascii="Arial" w:hAnsi="Arial" w:cs="Arial"/>
          <w:b/>
        </w:rPr>
        <w:t>PENALIDADES</w:t>
      </w:r>
      <w:bookmarkEnd w:id="94"/>
      <w:bookmarkEnd w:id="95"/>
      <w:r w:rsidRPr="00972656">
        <w:rPr>
          <w:rFonts w:ascii="Arial" w:hAnsi="Arial" w:cs="Arial"/>
          <w:b/>
        </w:rPr>
        <w:t xml:space="preserve"> Y SANCIONES</w:t>
      </w:r>
      <w:bookmarkEnd w:id="96"/>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1EFD8694" w14:textId="77777777" w:rsidR="00C62F3E" w:rsidRDefault="00C62F3E">
      <w:pPr>
        <w:spacing w:after="0" w:line="240" w:lineRule="auto"/>
        <w:rPr>
          <w:rFonts w:ascii="Arial" w:hAnsi="Arial" w:cs="Arial"/>
          <w:sz w:val="20"/>
          <w:szCs w:val="20"/>
        </w:rPr>
      </w:pPr>
      <w:r>
        <w:rPr>
          <w:rFonts w:ascii="Arial" w:hAnsi="Arial" w:cs="Arial"/>
          <w:sz w:val="20"/>
          <w:szCs w:val="20"/>
        </w:rPr>
        <w:br w:type="page"/>
      </w:r>
    </w:p>
    <w:p w14:paraId="0F8ACEB1" w14:textId="77777777"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F57909">
      <w:pPr>
        <w:numPr>
          <w:ilvl w:val="0"/>
          <w:numId w:val="8"/>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F57909">
      <w:pPr>
        <w:spacing w:after="6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F57909">
      <w:pPr>
        <w:spacing w:after="6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F57909">
      <w:pPr>
        <w:numPr>
          <w:ilvl w:val="0"/>
          <w:numId w:val="8"/>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F57909">
      <w:pPr>
        <w:spacing w:after="6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F57909">
      <w:pPr>
        <w:numPr>
          <w:ilvl w:val="0"/>
          <w:numId w:val="8"/>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37D7836A" w:rsidR="007E304C" w:rsidRPr="00972656" w:rsidRDefault="007E304C" w:rsidP="00E72232">
      <w:pPr>
        <w:spacing w:after="12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77777777"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97" w:name="_Toc493758754"/>
      <w:bookmarkStart w:id="98" w:name="_Toc490322653"/>
    </w:p>
    <w:p w14:paraId="54F635EB" w14:textId="77777777" w:rsidR="0097301B" w:rsidRPr="00972656" w:rsidRDefault="0097301B" w:rsidP="00F57909">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99" w:name="_Toc102664413"/>
      <w:r w:rsidRPr="00972656">
        <w:rPr>
          <w:rFonts w:ascii="Arial" w:hAnsi="Arial" w:cs="Arial"/>
          <w:b/>
        </w:rPr>
        <w:t>GARANTÍAS</w:t>
      </w:r>
      <w:bookmarkEnd w:id="97"/>
      <w:bookmarkEnd w:id="98"/>
      <w:bookmarkEnd w:id="99"/>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F57909">
      <w:pPr>
        <w:numPr>
          <w:ilvl w:val="0"/>
          <w:numId w:val="4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F57909">
      <w:pPr>
        <w:numPr>
          <w:ilvl w:val="0"/>
          <w:numId w:val="46"/>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00" w:name="_Toc493758755"/>
      <w:bookmarkStart w:id="101" w:name="_Toc490322654"/>
      <w:bookmarkStart w:id="102" w:name="_Toc102664414"/>
      <w:r w:rsidRPr="00972656">
        <w:rPr>
          <w:rFonts w:ascii="Arial" w:hAnsi="Arial" w:cs="Arial"/>
          <w:b/>
        </w:rPr>
        <w:t>TERMINACIÓN DEL CONTRATO</w:t>
      </w:r>
      <w:bookmarkEnd w:id="100"/>
      <w:bookmarkEnd w:id="101"/>
      <w:bookmarkEnd w:id="102"/>
    </w:p>
    <w:p w14:paraId="211933BA" w14:textId="77777777" w:rsidR="006653B3" w:rsidRPr="00972656" w:rsidRDefault="006653B3" w:rsidP="00D80A48">
      <w:pPr>
        <w:spacing w:before="240" w:after="180" w:line="250" w:lineRule="auto"/>
        <w:rPr>
          <w:rFonts w:ascii="Arial" w:hAnsi="Arial" w:cs="Arial"/>
          <w:b/>
          <w:bCs/>
          <w:sz w:val="20"/>
          <w:szCs w:val="20"/>
        </w:rPr>
      </w:pPr>
      <w:bookmarkStart w:id="103" w:name="_Hlk59009596"/>
      <w:r w:rsidRPr="00972656">
        <w:rPr>
          <w:rFonts w:ascii="Arial" w:hAnsi="Arial" w:cs="Arial"/>
          <w:b/>
          <w:bCs/>
          <w:sz w:val="20"/>
          <w:szCs w:val="20"/>
        </w:rPr>
        <w:t>Causales de terminación y clasificación </w:t>
      </w:r>
    </w:p>
    <w:p w14:paraId="5EE225BC"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382404">
      <w:pPr>
        <w:pStyle w:val="Literal1"/>
        <w:numPr>
          <w:ilvl w:val="0"/>
          <w:numId w:val="86"/>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421A15">
      <w:pPr>
        <w:pStyle w:val="Literal1"/>
        <w:numPr>
          <w:ilvl w:val="0"/>
          <w:numId w:val="86"/>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421A15">
      <w:pPr>
        <w:pStyle w:val="Literal1"/>
        <w:numPr>
          <w:ilvl w:val="0"/>
          <w:numId w:val="86"/>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7E06A914">
      <w:pPr>
        <w:pStyle w:val="ListParagraph"/>
        <w:numPr>
          <w:ilvl w:val="1"/>
          <w:numId w:val="78"/>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05953722" w14:textId="77777777" w:rsidR="006C1A19" w:rsidRDefault="006C1A19">
      <w:pPr>
        <w:spacing w:after="0" w:line="240" w:lineRule="auto"/>
        <w:rPr>
          <w:rFonts w:ascii="Arial" w:hAnsi="Arial" w:cs="Arial"/>
          <w:b/>
          <w:bCs/>
          <w:sz w:val="20"/>
          <w:szCs w:val="20"/>
        </w:rPr>
      </w:pPr>
      <w:r>
        <w:rPr>
          <w:rFonts w:ascii="Arial" w:hAnsi="Arial" w:cs="Arial"/>
          <w:b/>
          <w:bCs/>
          <w:sz w:val="20"/>
          <w:szCs w:val="20"/>
        </w:rPr>
        <w:br w:type="page"/>
      </w:r>
    </w:p>
    <w:p w14:paraId="57A27CE5" w14:textId="017BCDDD"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421A15">
      <w:pPr>
        <w:pStyle w:val="Subtitle"/>
        <w:numPr>
          <w:ilvl w:val="2"/>
          <w:numId w:val="78"/>
        </w:numPr>
        <w:spacing w:before="0" w:after="120" w:line="250" w:lineRule="auto"/>
        <w:ind w:left="1276" w:hanging="709"/>
        <w:textAlignment w:val="baseline"/>
        <w:rPr>
          <w:rFonts w:cs="Arial"/>
          <w:b w:val="0"/>
          <w:i w:val="0"/>
          <w:sz w:val="20"/>
        </w:rPr>
      </w:pPr>
      <w:bookmarkStart w:id="104"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04"/>
    <w:p w14:paraId="75CAAFB1"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382404">
      <w:pPr>
        <w:pStyle w:val="Literal1"/>
        <w:numPr>
          <w:ilvl w:val="0"/>
          <w:numId w:val="79"/>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421A15">
      <w:pPr>
        <w:pStyle w:val="Literal1"/>
        <w:numPr>
          <w:ilvl w:val="0"/>
          <w:numId w:val="79"/>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382404">
      <w:pPr>
        <w:pStyle w:val="Literal1"/>
        <w:numPr>
          <w:ilvl w:val="0"/>
          <w:numId w:val="79"/>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421A15">
      <w:pPr>
        <w:pStyle w:val="Subtitle"/>
        <w:numPr>
          <w:ilvl w:val="2"/>
          <w:numId w:val="78"/>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421A15">
      <w:pPr>
        <w:pStyle w:val="Literal1"/>
        <w:numPr>
          <w:ilvl w:val="0"/>
          <w:numId w:val="80"/>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382404">
      <w:pPr>
        <w:pStyle w:val="Literal1"/>
        <w:numPr>
          <w:ilvl w:val="0"/>
          <w:numId w:val="80"/>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836137">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836137">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421A15">
      <w:pPr>
        <w:pStyle w:val="ListParagraph"/>
        <w:numPr>
          <w:ilvl w:val="1"/>
          <w:numId w:val="78"/>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0E5EF5">
      <w:pPr>
        <w:pStyle w:val="Subtitle"/>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6DD0">
      <w:pPr>
        <w:pStyle w:val="Subtitle"/>
        <w:tabs>
          <w:tab w:val="left" w:pos="851"/>
          <w:tab w:val="left" w:pos="2552"/>
        </w:tabs>
        <w:spacing w:before="0" w:after="12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6DD0">
      <w:pPr>
        <w:pStyle w:val="Subtitle"/>
        <w:tabs>
          <w:tab w:val="left" w:pos="851"/>
        </w:tabs>
        <w:spacing w:before="0" w:after="120" w:line="250" w:lineRule="auto"/>
        <w:ind w:left="851" w:hanging="284"/>
        <w:textAlignment w:val="baseline"/>
        <w:rPr>
          <w:rFonts w:cs="Arial"/>
          <w:b w:val="0"/>
          <w:bCs/>
          <w:i w:val="0"/>
          <w:iCs/>
          <w:sz w:val="20"/>
          <w:lang w:val="es-PE"/>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2B561F13"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77777777" w:rsidR="00384753" w:rsidRPr="00972656" w:rsidRDefault="00DA1A6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E</w:t>
      </w:r>
      <w:r w:rsidR="00384753" w:rsidRPr="00972656">
        <w:rPr>
          <w:rFonts w:ascii="Arial" w:hAnsi="Arial" w:cs="Arial"/>
          <w:sz w:val="20"/>
          <w:szCs w:val="20"/>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558F1AE" w:rsidR="00384753" w:rsidRPr="00972656" w:rsidRDefault="0038475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Queda</w:t>
      </w:r>
      <w:r w:rsidRPr="00972656">
        <w:rPr>
          <w:rFonts w:ascii="Arial" w:hAnsi="Arial" w:cs="Arial"/>
          <w:sz w:val="20"/>
          <w:szCs w:val="20"/>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972656">
        <w:rPr>
          <w:rFonts w:ascii="Arial" w:hAnsi="Arial" w:cs="Arial"/>
          <w:sz w:val="20"/>
          <w:szCs w:val="20"/>
        </w:rPr>
        <w:t xml:space="preserve"> </w:t>
      </w:r>
      <w:bookmarkStart w:id="105" w:name="_Hlk95240547"/>
      <w:r w:rsidR="00DA1A63" w:rsidRPr="00972656">
        <w:rPr>
          <w:rFonts w:ascii="Arial" w:hAnsi="Arial" w:cs="Arial"/>
          <w:sz w:val="20"/>
          <w:szCs w:val="20"/>
        </w:rPr>
        <w:t>y el CONCESIONARIO pagará al CONCEDENTE una penalidad equivalente al diez por ciento (10)% del monto que resultase de la aplicación del procedimiento de liquidación del Contrato establecido en la Cláusula 13.32.3</w:t>
      </w:r>
      <w:bookmarkStart w:id="106" w:name="_Hlk95240645"/>
      <w:r w:rsidR="00184053" w:rsidRPr="00972656">
        <w:rPr>
          <w:rFonts w:ascii="Arial" w:hAnsi="Arial" w:cs="Arial"/>
          <w:sz w:val="20"/>
          <w:szCs w:val="20"/>
        </w:rPr>
        <w:t xml:space="preserve">, sin perjuicio de la ejecución de la </w:t>
      </w:r>
      <w:bookmarkEnd w:id="106"/>
      <w:r w:rsidR="00451357" w:rsidRPr="00972656">
        <w:rPr>
          <w:rFonts w:ascii="Arial" w:hAnsi="Arial" w:cs="Arial"/>
          <w:sz w:val="20"/>
          <w:szCs w:val="20"/>
        </w:rPr>
        <w:t>Garantía de Fiel Cumplimiento del Contrato</w:t>
      </w:r>
      <w:r w:rsidR="00105E83" w:rsidRPr="00972656">
        <w:rPr>
          <w:rFonts w:ascii="Arial" w:hAnsi="Arial" w:cs="Arial"/>
          <w:sz w:val="20"/>
          <w:szCs w:val="20"/>
        </w:rPr>
        <w:t>.</w:t>
      </w:r>
      <w:r w:rsidRPr="00972656">
        <w:rPr>
          <w:rFonts w:ascii="Arial" w:hAnsi="Arial" w:cs="Arial"/>
          <w:sz w:val="20"/>
          <w:szCs w:val="20"/>
        </w:rPr>
        <w:t xml:space="preserve"> </w:t>
      </w:r>
      <w:bookmarkEnd w:id="105"/>
    </w:p>
    <w:p w14:paraId="26598B89" w14:textId="21F2F18C" w:rsidR="00384753" w:rsidRPr="00972656" w:rsidRDefault="00384753" w:rsidP="00841601">
      <w:pPr>
        <w:spacing w:after="120" w:line="250" w:lineRule="auto"/>
        <w:ind w:left="556"/>
        <w:jc w:val="both"/>
        <w:textAlignment w:val="baseline"/>
        <w:rPr>
          <w:rFonts w:ascii="Arial" w:hAnsi="Arial" w:cs="Arial"/>
          <w:sz w:val="20"/>
          <w:szCs w:val="20"/>
        </w:rPr>
      </w:pPr>
      <w:r w:rsidRPr="00972656">
        <w:rPr>
          <w:rFonts w:ascii="Arial" w:hAnsi="Arial" w:cs="Arial"/>
          <w:sz w:val="20"/>
          <w:szCs w:val="20"/>
          <w:lang w:val="es-ES"/>
        </w:rPr>
        <w:t>Para</w:t>
      </w:r>
      <w:r w:rsidRPr="00972656">
        <w:rPr>
          <w:rFonts w:ascii="Arial" w:hAnsi="Arial" w:cs="Arial"/>
          <w:sz w:val="20"/>
          <w:szCs w:val="20"/>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sz w:val="20"/>
          <w:szCs w:val="20"/>
        </w:rPr>
        <w:t xml:space="preserve"> o norma que </w:t>
      </w:r>
      <w:r w:rsidR="7E06A914" w:rsidRPr="7E06A914">
        <w:rPr>
          <w:rFonts w:ascii="Arial" w:hAnsi="Arial" w:cs="Arial"/>
          <w:sz w:val="20"/>
          <w:szCs w:val="20"/>
        </w:rPr>
        <w:t>la</w:t>
      </w:r>
      <w:r w:rsidR="00607352" w:rsidRPr="00972656">
        <w:rPr>
          <w:rFonts w:ascii="Arial" w:hAnsi="Arial" w:cs="Arial"/>
          <w:sz w:val="20"/>
          <w:szCs w:val="20"/>
        </w:rPr>
        <w:t xml:space="preserve"> sustituya</w:t>
      </w:r>
      <w:r w:rsidRPr="00972656">
        <w:rPr>
          <w:rFonts w:ascii="Arial" w:hAnsi="Arial" w:cs="Arial"/>
          <w:sz w:val="20"/>
          <w:szCs w:val="20"/>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0C1F528A" w:rsidR="006653B3" w:rsidRPr="00972656" w:rsidRDefault="006653B3" w:rsidP="7E06A914">
      <w:pPr>
        <w:pStyle w:val="ListParagraph"/>
        <w:numPr>
          <w:ilvl w:val="1"/>
          <w:numId w:val="78"/>
        </w:numPr>
        <w:spacing w:after="120" w:line="245" w:lineRule="auto"/>
        <w:ind w:left="567" w:hanging="567"/>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FC8FAAC" w14:textId="77777777" w:rsidR="006653B3" w:rsidRPr="00972656"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A73501">
      <w:pPr>
        <w:pStyle w:val="Subtitle"/>
        <w:numPr>
          <w:ilvl w:val="2"/>
          <w:numId w:val="78"/>
        </w:numPr>
        <w:spacing w:before="0" w:after="60" w:line="245"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A73501">
      <w:pPr>
        <w:pStyle w:val="Subtitle"/>
        <w:numPr>
          <w:ilvl w:val="2"/>
          <w:numId w:val="78"/>
        </w:numPr>
        <w:spacing w:before="0" w:after="60" w:line="245"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421A15">
      <w:pPr>
        <w:pStyle w:val="Subtitle"/>
        <w:numPr>
          <w:ilvl w:val="2"/>
          <w:numId w:val="78"/>
        </w:numPr>
        <w:spacing w:before="0" w:after="120" w:line="245"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704125">
      <w:pPr>
        <w:spacing w:before="240" w:after="180" w:line="245"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D86DD0">
      <w:pPr>
        <w:pStyle w:val="ListParagraph"/>
        <w:numPr>
          <w:ilvl w:val="0"/>
          <w:numId w:val="154"/>
        </w:numPr>
        <w:spacing w:after="120" w:line="245"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23F095F1" w:rsidR="004C0280" w:rsidRPr="00A9488C" w:rsidRDefault="006653B3" w:rsidP="00D86DD0">
      <w:pPr>
        <w:pStyle w:val="ListParagraph"/>
        <w:numPr>
          <w:ilvl w:val="0"/>
          <w:numId w:val="154"/>
        </w:numPr>
        <w:spacing w:after="120" w:line="245" w:lineRule="auto"/>
        <w:ind w:left="851" w:hanging="284"/>
        <w:contextualSpacing w:val="0"/>
        <w:jc w:val="both"/>
        <w:textAlignment w:val="baseline"/>
        <w:rPr>
          <w:rFonts w:ascii="Arial" w:hAnsi="Arial" w:cs="Arial"/>
        </w:rPr>
      </w:pPr>
      <w:r w:rsidRPr="00972656">
        <w:rPr>
          <w:rFonts w:ascii="Arial" w:hAnsi="Arial" w:cs="Arial"/>
        </w:rPr>
        <w:t xml:space="preserve"> </w:t>
      </w:r>
      <w:r w:rsidR="006402B1">
        <w:rPr>
          <w:rFonts w:ascii="Arial" w:hAnsi="Arial" w:cs="Arial"/>
          <w:lang w:val="es-PE"/>
        </w:rPr>
        <w:t>E</w:t>
      </w:r>
      <w:r w:rsidRPr="00972656">
        <w:rPr>
          <w:rFonts w:ascii="Arial" w:hAnsi="Arial" w:cs="Arial"/>
        </w:rPr>
        <w:t>n la fecha que establezcan las Partes, en el caso de la causal por mutuo disenso;</w:t>
      </w:r>
    </w:p>
    <w:p w14:paraId="3845203C" w14:textId="3C25E32C" w:rsidR="004C0280" w:rsidRPr="00A9488C" w:rsidRDefault="006402B1" w:rsidP="00D86DD0">
      <w:pPr>
        <w:pStyle w:val="ListParagraph"/>
        <w:numPr>
          <w:ilvl w:val="0"/>
          <w:numId w:val="154"/>
        </w:numPr>
        <w:spacing w:after="120" w:line="245"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 o</w:t>
      </w:r>
      <w:r w:rsidR="00190F72" w:rsidRPr="00972656">
        <w:rPr>
          <w:rFonts w:ascii="Arial" w:hAnsi="Arial" w:cs="Arial"/>
          <w:lang w:val="es-PE"/>
        </w:rPr>
        <w:t xml:space="preserve"> </w:t>
      </w:r>
    </w:p>
    <w:p w14:paraId="2D91E1DC" w14:textId="6230A5A5" w:rsidR="006653B3" w:rsidRPr="00972656" w:rsidRDefault="58F30FA5" w:rsidP="00D86DD0">
      <w:pPr>
        <w:pStyle w:val="ListParagraph"/>
        <w:numPr>
          <w:ilvl w:val="0"/>
          <w:numId w:val="154"/>
        </w:numPr>
        <w:spacing w:after="120" w:line="245"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421A15">
      <w:pPr>
        <w:pStyle w:val="ListParagraph"/>
        <w:numPr>
          <w:ilvl w:val="1"/>
          <w:numId w:val="78"/>
        </w:numPr>
        <w:spacing w:after="120" w:line="245"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421A15">
      <w:pPr>
        <w:pStyle w:val="ListParagraph"/>
        <w:numPr>
          <w:ilvl w:val="1"/>
          <w:numId w:val="78"/>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421A15">
      <w:pPr>
        <w:pStyle w:val="Subtitle"/>
        <w:numPr>
          <w:ilvl w:val="2"/>
          <w:numId w:val="78"/>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xml:space="preserve">, en </w:t>
      </w:r>
      <w:proofErr w:type="gramStart"/>
      <w:r w:rsidR="005444B7" w:rsidRPr="00972656">
        <w:rPr>
          <w:rFonts w:cs="Arial"/>
          <w:b w:val="0"/>
          <w:i w:val="0"/>
          <w:sz w:val="20"/>
          <w:lang w:val="es-ES"/>
        </w:rPr>
        <w:t>Dólares</w:t>
      </w:r>
      <w:proofErr w:type="gramEnd"/>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65EA7287"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560231">
      <w:pPr>
        <w:pStyle w:val="ListParagraph"/>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libres de toda carga o gravamen y en buenas condiciones operativas y además entregará la siguiente información técnica:</w:t>
      </w:r>
    </w:p>
    <w:p w14:paraId="33949EAF"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560231">
      <w:pPr>
        <w:pStyle w:val="Literal1"/>
        <w:numPr>
          <w:ilvl w:val="0"/>
          <w:numId w:val="81"/>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560231">
      <w:pPr>
        <w:pStyle w:val="Literal1"/>
        <w:numPr>
          <w:ilvl w:val="0"/>
          <w:numId w:val="81"/>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560231">
      <w:pPr>
        <w:pStyle w:val="ListParagraph"/>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74830961" w:rsidR="006653B3" w:rsidRPr="00972656" w:rsidRDefault="00E07190" w:rsidP="00560231">
      <w:pPr>
        <w:pStyle w:val="ListParagraph"/>
        <w:numPr>
          <w:ilvl w:val="1"/>
          <w:numId w:val="78"/>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 xml:space="preserve">los mismo, así como </w:t>
      </w:r>
      <w:r w:rsidR="006653B3" w:rsidRPr="00972656">
        <w:rPr>
          <w:rFonts w:ascii="Arial" w:hAnsi="Arial" w:cs="Arial"/>
        </w:rPr>
        <w:t>la prestación del Servicio cuando:</w:t>
      </w:r>
    </w:p>
    <w:p w14:paraId="7DE77F75" w14:textId="0399421B" w:rsidR="00E07190" w:rsidRPr="00E07190" w:rsidRDefault="00E07190" w:rsidP="00D86DD0">
      <w:pPr>
        <w:pStyle w:val="Subtitle"/>
        <w:numPr>
          <w:ilvl w:val="2"/>
          <w:numId w:val="155"/>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D86DD0">
      <w:pPr>
        <w:pStyle w:val="Subtitle"/>
        <w:numPr>
          <w:ilvl w:val="2"/>
          <w:numId w:val="155"/>
        </w:numPr>
        <w:spacing w:before="0" w:after="120"/>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D86DD0">
      <w:pPr>
        <w:pStyle w:val="Subtitle"/>
        <w:numPr>
          <w:ilvl w:val="2"/>
          <w:numId w:val="155"/>
        </w:numPr>
        <w:spacing w:before="0" w:after="120"/>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560231">
      <w:pPr>
        <w:pStyle w:val="ListParagraph"/>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Liquidación del Contrato</w:t>
      </w:r>
    </w:p>
    <w:p w14:paraId="76B7E55B" w14:textId="77777777" w:rsidR="006653B3" w:rsidRPr="00972656" w:rsidRDefault="006653B3" w:rsidP="00560231">
      <w:pPr>
        <w:pStyle w:val="ListParagraph"/>
        <w:numPr>
          <w:ilvl w:val="1"/>
          <w:numId w:val="78"/>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3C7468BD"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No. 027-2007-EM, o norma que la modifique o sustituya</w:t>
      </w:r>
      <w:r w:rsidRPr="00972656">
        <w:rPr>
          <w:rFonts w:cs="Arial"/>
          <w:b w:val="0"/>
          <w:i w:val="0"/>
          <w:sz w:val="20"/>
        </w:rPr>
        <w:t>.</w:t>
      </w:r>
    </w:p>
    <w:p w14:paraId="3A6782BF" w14:textId="6E7A0065"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560231">
      <w:pPr>
        <w:spacing w:after="120" w:line="24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560231">
      <w:pPr>
        <w:pStyle w:val="Literal1"/>
        <w:numPr>
          <w:ilvl w:val="0"/>
          <w:numId w:val="82"/>
        </w:numPr>
        <w:spacing w:before="0" w:after="60"/>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560231">
      <w:pPr>
        <w:pStyle w:val="Literal1"/>
        <w:numPr>
          <w:ilvl w:val="0"/>
          <w:numId w:val="82"/>
        </w:numPr>
        <w:spacing w:before="0" w:after="60"/>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560231">
      <w:pPr>
        <w:pStyle w:val="Literal1"/>
        <w:numPr>
          <w:ilvl w:val="0"/>
          <w:numId w:val="82"/>
        </w:numPr>
        <w:spacing w:before="0"/>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560231">
      <w:pPr>
        <w:spacing w:after="120" w:line="24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560231">
      <w:pPr>
        <w:pStyle w:val="Literal1"/>
        <w:numPr>
          <w:ilvl w:val="0"/>
          <w:numId w:val="83"/>
        </w:numPr>
        <w:spacing w:before="0" w:after="60"/>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620BD6AE" w:rsidR="006653B3" w:rsidRPr="00972656" w:rsidRDefault="006653B3" w:rsidP="00560231">
      <w:pPr>
        <w:pStyle w:val="Literal1"/>
        <w:numPr>
          <w:ilvl w:val="0"/>
          <w:numId w:val="83"/>
        </w:numPr>
        <w:spacing w:before="0"/>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xml:space="preserve">) el valor presente de los flujos de caja económico (nominales)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3A5386">
        <w:rPr>
          <w:rFonts w:cs="Arial"/>
          <w:sz w:val="20"/>
          <w:szCs w:val="20"/>
          <w:lang w:val="es-PE"/>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Pr>
          <w:rFonts w:cs="Arial"/>
          <w:b w:val="0"/>
          <w:i w:val="0"/>
          <w:sz w:val="20"/>
          <w:lang w:val="es-PE"/>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45E46C01" w:rsidR="006653B3" w:rsidRPr="00972656" w:rsidRDefault="006653B3" w:rsidP="00560231">
      <w:pPr>
        <w:pStyle w:val="Subtitle"/>
        <w:numPr>
          <w:ilvl w:val="2"/>
          <w:numId w:val="78"/>
        </w:numPr>
        <w:spacing w:before="0" w:after="12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421A15">
      <w:pPr>
        <w:pStyle w:val="Subtitle"/>
        <w:numPr>
          <w:ilvl w:val="2"/>
          <w:numId w:val="78"/>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07" w:name="_Hlk98519452"/>
      <w:r w:rsidR="000F2854" w:rsidRPr="00972656">
        <w:rPr>
          <w:rFonts w:cs="Arial"/>
          <w:b w:val="0"/>
          <w:i w:val="0"/>
          <w:sz w:val="20"/>
          <w:lang w:val="es-PE"/>
        </w:rPr>
        <w:t xml:space="preserve">determinado según la Cláusula 13.32.3 (terminación por incumplimiento del CONCESIONARIO); sin perjuicio </w:t>
      </w:r>
      <w:bookmarkEnd w:id="107"/>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52F97F72" w:rsidR="004512AD" w:rsidRPr="00972656" w:rsidRDefault="00730DD0" w:rsidP="00F57909">
      <w:pPr>
        <w:pStyle w:val="ListParagraph"/>
        <w:numPr>
          <w:ilvl w:val="1"/>
          <w:numId w:val="78"/>
        </w:numPr>
        <w:spacing w:after="8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08" w:name="_Hlk98519722"/>
      <w:r w:rsidR="004512AD" w:rsidRPr="00972656">
        <w:rPr>
          <w:rFonts w:ascii="Arial" w:hAnsi="Arial" w:cs="Arial"/>
          <w:lang w:val="es-PE"/>
        </w:rPr>
        <w:t xml:space="preserve">El Perito deberá ser </w:t>
      </w:r>
      <w:r w:rsidR="004512AD" w:rsidRPr="00972656">
        <w:rPr>
          <w:rFonts w:ascii="Arial" w:hAnsi="Arial" w:cs="Arial"/>
        </w:rPr>
        <w:t>elegid</w:t>
      </w:r>
      <w:r w:rsidR="00585808">
        <w:rPr>
          <w:rFonts w:ascii="Arial" w:hAnsi="Arial" w:cs="Arial"/>
          <w:lang w:val="es-PE"/>
        </w:rPr>
        <w:t>o</w:t>
      </w:r>
      <w:r w:rsidR="004512AD" w:rsidRPr="00972656">
        <w:rPr>
          <w:rFonts w:ascii="Arial" w:hAnsi="Arial" w:cs="Arial"/>
        </w:rPr>
        <w:t xml:space="preserve"> por las Partes, </w:t>
      </w:r>
      <w:r w:rsidR="00BD326A">
        <w:rPr>
          <w:rFonts w:ascii="Arial" w:hAnsi="Arial" w:cs="Arial"/>
          <w:lang w:val="es-PE"/>
        </w:rPr>
        <w:t>y</w:t>
      </w:r>
      <w:r w:rsidR="004512AD" w:rsidRPr="00972656">
        <w:rPr>
          <w:rFonts w:ascii="Arial" w:hAnsi="Arial" w:cs="Arial"/>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el CONCESIONARIO 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08"/>
    </w:p>
    <w:p w14:paraId="62F0FF5B" w14:textId="489B158D" w:rsidR="00730DD0" w:rsidRPr="00972656" w:rsidRDefault="00730DD0" w:rsidP="00F57909">
      <w:pPr>
        <w:pStyle w:val="ListParagraph"/>
        <w:spacing w:after="8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de </w:t>
      </w:r>
      <w:r w:rsidR="004512AD" w:rsidRPr="00972656">
        <w:rPr>
          <w:rFonts w:ascii="Arial" w:hAnsi="Arial" w:cs="Arial"/>
          <w:lang w:val="es-ES"/>
        </w:rPr>
        <w:t>estos valores</w:t>
      </w:r>
      <w:r w:rsidRPr="00972656">
        <w:rPr>
          <w:rFonts w:ascii="Arial" w:hAnsi="Arial" w:cs="Arial"/>
        </w:rPr>
        <w:t>, el Perito debe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D86DD0">
      <w:pPr>
        <w:pStyle w:val="Subtitle"/>
        <w:numPr>
          <w:ilvl w:val="2"/>
          <w:numId w:val="152"/>
        </w:numPr>
        <w:spacing w:before="0" w:after="8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D86DD0">
      <w:pPr>
        <w:pStyle w:val="Subtitle"/>
        <w:numPr>
          <w:ilvl w:val="2"/>
          <w:numId w:val="152"/>
        </w:numPr>
        <w:spacing w:before="0" w:after="80"/>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D86DD0">
      <w:pPr>
        <w:pStyle w:val="Subtitle"/>
        <w:numPr>
          <w:ilvl w:val="2"/>
          <w:numId w:val="152"/>
        </w:numPr>
        <w:spacing w:before="0" w:after="80"/>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Pr="00972656" w:rsidRDefault="006653B3" w:rsidP="00D86DD0">
      <w:pPr>
        <w:pStyle w:val="Subtitle"/>
        <w:numPr>
          <w:ilvl w:val="2"/>
          <w:numId w:val="152"/>
        </w:numPr>
        <w:spacing w:before="0" w:after="80"/>
        <w:ind w:left="1134" w:hanging="567"/>
        <w:textAlignment w:val="baseline"/>
        <w:rPr>
          <w:rFonts w:cs="Arial"/>
          <w:b w:val="0"/>
          <w:i w:val="0"/>
          <w:sz w:val="20"/>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67E5FA27" w14:textId="77777777" w:rsidR="006653B3" w:rsidRPr="00972656" w:rsidRDefault="006653B3" w:rsidP="00F57909">
      <w:pPr>
        <w:pStyle w:val="ListParagraph"/>
        <w:numPr>
          <w:ilvl w:val="1"/>
          <w:numId w:val="78"/>
        </w:numPr>
        <w:spacing w:after="80" w:line="24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52CE5336" w:rsidR="0047124A" w:rsidRPr="00972656" w:rsidRDefault="006653B3" w:rsidP="00F57909">
      <w:pPr>
        <w:pStyle w:val="Subtitle"/>
        <w:numPr>
          <w:ilvl w:val="2"/>
          <w:numId w:val="78"/>
        </w:numPr>
        <w:spacing w:before="0" w:after="80"/>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2E1745C5" w:rsidR="00E40F98" w:rsidRPr="00972656" w:rsidRDefault="00AF47FA" w:rsidP="00F57909">
      <w:pPr>
        <w:pStyle w:val="Subtitle"/>
        <w:numPr>
          <w:ilvl w:val="2"/>
          <w:numId w:val="78"/>
        </w:numPr>
        <w:spacing w:before="0" w:after="80"/>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653B3" w:rsidRPr="00972656">
        <w:rPr>
          <w:rFonts w:cs="Arial"/>
          <w:b w:val="0"/>
          <w:i w:val="0"/>
          <w:sz w:val="20"/>
        </w:rPr>
        <w:t xml:space="preserve">, el CONCEDENTE programará y realizará este pago como máximo hasta el primer trimestre del año fiscal siguiente a la terminación efectiva del Contrato. </w:t>
      </w:r>
    </w:p>
    <w:p w14:paraId="050D75D2" w14:textId="77777777" w:rsidR="006653B3" w:rsidRPr="00972656" w:rsidRDefault="006653B3" w:rsidP="00F57909">
      <w:pPr>
        <w:pStyle w:val="Subtitle"/>
        <w:numPr>
          <w:ilvl w:val="2"/>
          <w:numId w:val="78"/>
        </w:numPr>
        <w:spacing w:before="0" w:after="80"/>
        <w:ind w:left="1418" w:hanging="851"/>
        <w:textAlignment w:val="baseline"/>
        <w:rPr>
          <w:rFonts w:cs="Arial"/>
          <w:b w:val="0"/>
          <w:i w:val="0"/>
          <w:sz w:val="20"/>
        </w:rPr>
      </w:pPr>
      <w:r w:rsidRPr="00972656">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706DB83A" w14:textId="77777777" w:rsidR="003D0A83" w:rsidRPr="00972656" w:rsidRDefault="006653B3" w:rsidP="00F57909">
      <w:pPr>
        <w:pStyle w:val="Subtitle"/>
        <w:numPr>
          <w:ilvl w:val="2"/>
          <w:numId w:val="78"/>
        </w:numPr>
        <w:spacing w:before="0" w:after="80"/>
        <w:ind w:left="1418" w:hanging="851"/>
        <w:textAlignment w:val="baseline"/>
        <w:rPr>
          <w:rFonts w:cs="Arial"/>
          <w:b w:val="0"/>
          <w:i w:val="0"/>
          <w:sz w:val="20"/>
        </w:rPr>
      </w:pPr>
      <w:r w:rsidRPr="00972656">
        <w:rPr>
          <w:rFonts w:cs="Arial"/>
          <w:b w:val="0"/>
          <w:i w:val="0"/>
          <w:sz w:val="20"/>
        </w:rPr>
        <w:t>Los intereses indicados en la Cláusula 13.34.3 se devengarán a una tasa 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09"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09"/>
      <w:r w:rsidRPr="00972656">
        <w:rPr>
          <w:rFonts w:cs="Arial"/>
          <w:b w:val="0"/>
          <w:i w:val="0"/>
          <w:sz w:val="20"/>
        </w:rPr>
        <w:t>más un spread de 2%.</w:t>
      </w:r>
    </w:p>
    <w:p w14:paraId="3C417917" w14:textId="7BF64192" w:rsidR="00730DD0" w:rsidRPr="00972656" w:rsidRDefault="00730DD0" w:rsidP="7E06A914">
      <w:pPr>
        <w:pStyle w:val="ListParagraph"/>
        <w:numPr>
          <w:ilvl w:val="1"/>
          <w:numId w:val="78"/>
        </w:numPr>
        <w:spacing w:after="80" w:line="240" w:lineRule="auto"/>
        <w:ind w:left="567" w:hanging="567"/>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72656">
        <w:rPr>
          <w:rFonts w:ascii="Arial" w:hAnsi="Arial" w:cs="Arial"/>
        </w:rPr>
        <w:t>ii</w:t>
      </w:r>
      <w:proofErr w:type="spellEnd"/>
      <w:r w:rsidRPr="00972656">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72656">
        <w:rPr>
          <w:rFonts w:ascii="Arial" w:hAnsi="Arial" w:cs="Arial"/>
        </w:rPr>
        <w:t>iii</w:t>
      </w:r>
      <w:proofErr w:type="spellEnd"/>
      <w:r w:rsidRPr="00972656">
        <w:rPr>
          <w:rFonts w:ascii="Arial" w:hAnsi="Arial" w:cs="Arial"/>
        </w:rPr>
        <w:t xml:space="preserve">) los tributos relacionados con el Proyecto, excepto aquellos que estén garantizados según las Leyes y Disposiciones Aplicables; </w:t>
      </w:r>
      <w:proofErr w:type="spellStart"/>
      <w:r w:rsidRPr="00972656">
        <w:rPr>
          <w:rFonts w:ascii="Arial" w:hAnsi="Arial" w:cs="Arial"/>
        </w:rPr>
        <w:t>iv</w:t>
      </w:r>
      <w:proofErr w:type="spellEnd"/>
      <w:r w:rsidRPr="00972656">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p>
    <w:p w14:paraId="36CF301D" w14:textId="77777777" w:rsidR="00730DD0" w:rsidRPr="00972656" w:rsidRDefault="00730DD0" w:rsidP="00F57909">
      <w:pPr>
        <w:pStyle w:val="ListParagraph"/>
        <w:numPr>
          <w:ilvl w:val="1"/>
          <w:numId w:val="78"/>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 xml:space="preserve">al CONCEDENTE y a los Acreedores Permitidos. 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F57909">
      <w:pPr>
        <w:pStyle w:val="ListParagraph"/>
        <w:numPr>
          <w:ilvl w:val="1"/>
          <w:numId w:val="78"/>
        </w:numPr>
        <w:spacing w:after="8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52A0ADF7">
      <w:pPr>
        <w:pStyle w:val="Subtitle"/>
        <w:numPr>
          <w:ilvl w:val="2"/>
          <w:numId w:val="78"/>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F57909">
      <w:pPr>
        <w:pStyle w:val="Subtitle"/>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F57909">
      <w:pPr>
        <w:pStyle w:val="Subtitle"/>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F57909">
      <w:pPr>
        <w:pStyle w:val="Subtitle"/>
        <w:numPr>
          <w:ilvl w:val="2"/>
          <w:numId w:val="78"/>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03"/>
    </w:p>
    <w:p w14:paraId="59178892" w14:textId="0623A1D6" w:rsidR="13C38385" w:rsidRPr="00D86DD0" w:rsidRDefault="13C38385" w:rsidP="00D86DD0">
      <w:pPr>
        <w:pStyle w:val="ListParagraph"/>
        <w:numPr>
          <w:ilvl w:val="1"/>
          <w:numId w:val="78"/>
        </w:numPr>
        <w:spacing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D86DD0">
      <w:pPr>
        <w:pStyle w:val="Subtitle"/>
        <w:numPr>
          <w:ilvl w:val="0"/>
          <w:numId w:val="168"/>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D86DD0">
      <w:pPr>
        <w:pStyle w:val="Subtitle"/>
        <w:numPr>
          <w:ilvl w:val="0"/>
          <w:numId w:val="168"/>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itle"/>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102664415"/>
      <w:r w:rsidRPr="00972656">
        <w:rPr>
          <w:rFonts w:ascii="Arial" w:hAnsi="Arial" w:cs="Arial"/>
          <w:b/>
        </w:rPr>
        <w:t>SOLUCIÓN DE CONTROVERSIAS</w:t>
      </w:r>
      <w:bookmarkEnd w:id="110"/>
      <w:bookmarkEnd w:id="111"/>
      <w:bookmarkEnd w:id="112"/>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13" w:name="_Toc437945480"/>
      <w:r w:rsidRPr="00972656">
        <w:rPr>
          <w:rFonts w:ascii="Arial" w:hAnsi="Arial" w:cs="Arial"/>
          <w:sz w:val="20"/>
          <w:szCs w:val="20"/>
        </w:rPr>
        <w:t>Leyes y Disposiciones Aplicables</w:t>
      </w:r>
      <w:bookmarkEnd w:id="113"/>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14" w:name="_Toc434919322"/>
      <w:bookmarkStart w:id="115" w:name="_Toc437945481"/>
      <w:r w:rsidRPr="00972656">
        <w:rPr>
          <w:rFonts w:ascii="Arial" w:hAnsi="Arial" w:cs="Arial"/>
          <w:sz w:val="20"/>
          <w:szCs w:val="20"/>
        </w:rPr>
        <w:t>Ámbito de Aplicación</w:t>
      </w:r>
      <w:bookmarkEnd w:id="114"/>
      <w:bookmarkEnd w:id="115"/>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16"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16"/>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17"/>
      <w:bookmarkEnd w:id="118"/>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972656">
        <w:rPr>
          <w:rFonts w:ascii="Arial" w:hAnsi="Arial" w:cs="Arial"/>
          <w:sz w:val="20"/>
          <w:szCs w:val="20"/>
        </w:rPr>
        <w:t>Renuncia a Reclamaciones Diplomáticas</w:t>
      </w:r>
      <w:bookmarkEnd w:id="119"/>
      <w:bookmarkEnd w:id="120"/>
    </w:p>
    <w:p w14:paraId="7282FB3B"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972656">
        <w:rPr>
          <w:rFonts w:ascii="Arial" w:hAnsi="Arial" w:cs="Arial"/>
          <w:sz w:val="20"/>
          <w:szCs w:val="20"/>
        </w:rPr>
        <w:t>Trato Directo</w:t>
      </w:r>
      <w:bookmarkEnd w:id="121"/>
      <w:bookmarkEnd w:id="122"/>
    </w:p>
    <w:p w14:paraId="106C753E" w14:textId="60D0DB0E"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00972656">
        <w:rPr>
          <w:rFonts w:ascii="Arial" w:hAnsi="Arial" w:cs="Arial"/>
          <w:sz w:val="20"/>
          <w:szCs w:val="20"/>
        </w:rPr>
        <w:t xml:space="preserve">y cualquier otro aspecto relativo al </w:t>
      </w:r>
      <w:bookmarkEnd w:id="123"/>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y de seis (06) meses para arbitrajes internacionales </w:t>
      </w:r>
      <w:r w:rsidRPr="00972656">
        <w:rPr>
          <w:rFonts w:ascii="Arial" w:hAnsi="Arial" w:cs="Arial"/>
          <w:sz w:val="20"/>
          <w:szCs w:val="20"/>
        </w:rPr>
        <w:t>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0E5EF5">
      <w:pPr>
        <w:spacing w:after="12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24"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24"/>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0E5EF5">
      <w:pPr>
        <w:spacing w:after="12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25" w:name="_Toc434919326"/>
      <w:bookmarkStart w:id="126" w:name="_Toc437945485"/>
    </w:p>
    <w:p w14:paraId="3F178ADA" w14:textId="77777777" w:rsidR="0097301B" w:rsidRPr="00972656" w:rsidRDefault="0097301B" w:rsidP="00421A15">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25"/>
      <w:bookmarkEnd w:id="126"/>
    </w:p>
    <w:p w14:paraId="0536B2CD" w14:textId="77777777" w:rsidR="0097301B" w:rsidRPr="00972656" w:rsidRDefault="0097301B" w:rsidP="00A73501">
      <w:pPr>
        <w:numPr>
          <w:ilvl w:val="0"/>
          <w:numId w:val="1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A73501">
      <w:pPr>
        <w:spacing w:after="60" w:line="245"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A73501">
      <w:pPr>
        <w:tabs>
          <w:tab w:val="left" w:pos="993"/>
        </w:tabs>
        <w:spacing w:after="60" w:line="245"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27" w:name="_Hlk54697817"/>
      <w:r w:rsidR="00257176" w:rsidRPr="00972656">
        <w:rPr>
          <w:rFonts w:ascii="Arial" w:hAnsi="Arial" w:cs="Arial"/>
          <w:sz w:val="20"/>
          <w:szCs w:val="20"/>
        </w:rPr>
        <w:t>que tendrá lugar en la ciudad de Lima, Perú, en idioma castellano</w:t>
      </w:r>
      <w:bookmarkEnd w:id="127"/>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A73501">
      <w:pPr>
        <w:numPr>
          <w:ilvl w:val="0"/>
          <w:numId w:val="10"/>
        </w:numPr>
        <w:tabs>
          <w:tab w:val="left" w:pos="993"/>
        </w:tabs>
        <w:spacing w:after="60" w:line="245" w:lineRule="auto"/>
        <w:ind w:left="992" w:hanging="426"/>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28"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28"/>
    </w:p>
    <w:p w14:paraId="1FEAA2B6" w14:textId="4803DE5A" w:rsidR="0097301B" w:rsidRDefault="00F31598" w:rsidP="00D86DD0">
      <w:pPr>
        <w:pStyle w:val="ListParagraph"/>
        <w:numPr>
          <w:ilvl w:val="0"/>
          <w:numId w:val="42"/>
        </w:numPr>
        <w:spacing w:after="60" w:line="245" w:lineRule="auto"/>
        <w:ind w:left="1418" w:hanging="284"/>
        <w:contextualSpacing w:val="0"/>
        <w:jc w:val="both"/>
        <w:rPr>
          <w:rFonts w:ascii="Arial" w:hAnsi="Arial" w:cs="Arial"/>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D86DD0">
      <w:pPr>
        <w:pStyle w:val="ListParagraph"/>
        <w:numPr>
          <w:ilvl w:val="0"/>
          <w:numId w:val="42"/>
        </w:numPr>
        <w:spacing w:after="60" w:line="245" w:lineRule="auto"/>
        <w:ind w:left="1418" w:hanging="284"/>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2172148F" w14:textId="77777777" w:rsidR="00944C25" w:rsidRPr="00944C25" w:rsidRDefault="00944C25" w:rsidP="00D86DD0">
      <w:pPr>
        <w:pStyle w:val="ListParagraph"/>
        <w:spacing w:after="60" w:line="245" w:lineRule="auto"/>
        <w:ind w:left="1418"/>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D86DD0">
      <w:pPr>
        <w:pStyle w:val="ListParagraph"/>
        <w:spacing w:after="60" w:line="245" w:lineRule="auto"/>
        <w:ind w:left="1418"/>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D86DD0">
      <w:pPr>
        <w:pStyle w:val="ListParagraph"/>
        <w:spacing w:after="60" w:line="245" w:lineRule="auto"/>
        <w:ind w:left="1418"/>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D86DD0">
      <w:pPr>
        <w:pStyle w:val="ListParagraph"/>
        <w:spacing w:after="60" w:line="245" w:lineRule="auto"/>
        <w:ind w:left="1418"/>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4017127" w14:textId="77777777" w:rsidR="00944C25" w:rsidRPr="00972656" w:rsidRDefault="00944C25" w:rsidP="00D86DD0">
      <w:pPr>
        <w:pStyle w:val="ListParagraph"/>
        <w:spacing w:after="60" w:line="245" w:lineRule="auto"/>
        <w:ind w:left="1276"/>
        <w:contextualSpacing w:val="0"/>
        <w:jc w:val="both"/>
        <w:rPr>
          <w:rFonts w:ascii="Arial" w:hAnsi="Arial" w:cs="Arial"/>
        </w:rPr>
      </w:pPr>
    </w:p>
    <w:p w14:paraId="0770EE92" w14:textId="57760706" w:rsidR="0097301B" w:rsidRPr="00972656" w:rsidRDefault="0097301B" w:rsidP="00A73501">
      <w:pPr>
        <w:pStyle w:val="ListParagraph"/>
        <w:numPr>
          <w:ilvl w:val="0"/>
          <w:numId w:val="42"/>
        </w:numPr>
        <w:spacing w:after="60" w:line="245"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6051F9">
      <w:pPr>
        <w:pStyle w:val="ListParagraph"/>
        <w:numPr>
          <w:ilvl w:val="0"/>
          <w:numId w:val="42"/>
        </w:numPr>
        <w:spacing w:after="60" w:line="245" w:lineRule="auto"/>
        <w:ind w:left="1276" w:hanging="142"/>
        <w:contextualSpacing w:val="0"/>
        <w:jc w:val="both"/>
        <w:rPr>
          <w:rFonts w:ascii="Arial" w:hAnsi="Arial" w:cs="Arial"/>
        </w:rPr>
      </w:pPr>
      <w:bookmarkStart w:id="129"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421A15">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bookmarkEnd w:id="129"/>
      <w:r w:rsidRPr="00972656">
        <w:rPr>
          <w:rFonts w:ascii="Arial" w:hAnsi="Arial" w:cs="Arial"/>
          <w:sz w:val="20"/>
          <w:szCs w:val="20"/>
        </w:rPr>
        <w:t>Reglas Procedimentales Comunes</w:t>
      </w:r>
      <w:bookmarkEnd w:id="130"/>
      <w:bookmarkEnd w:id="131"/>
    </w:p>
    <w:p w14:paraId="4A48E691" w14:textId="0369EB5B" w:rsidR="0097301B" w:rsidRPr="00972656" w:rsidRDefault="0097301B" w:rsidP="00A73501">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32"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A73501">
      <w:pPr>
        <w:spacing w:after="60" w:line="250" w:lineRule="auto"/>
        <w:ind w:left="993"/>
        <w:jc w:val="both"/>
        <w:rPr>
          <w:rFonts w:ascii="Arial" w:hAnsi="Arial" w:cs="Arial"/>
          <w:sz w:val="20"/>
          <w:szCs w:val="20"/>
        </w:rPr>
      </w:pPr>
      <w:r w:rsidRPr="0097265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 Las Partes podrán ampliar este plazo de mutuo acuerdo</w:t>
      </w:r>
      <w:bookmarkEnd w:id="132"/>
      <w:r w:rsidR="0097301B" w:rsidRPr="00972656">
        <w:rPr>
          <w:rFonts w:ascii="Arial" w:hAnsi="Arial" w:cs="Arial"/>
          <w:sz w:val="20"/>
          <w:szCs w:val="20"/>
        </w:rPr>
        <w:t xml:space="preserve">. </w:t>
      </w:r>
      <w:bookmarkStart w:id="133"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34" w:name="_Hlk533013200"/>
      <w:r w:rsidR="0081796F" w:rsidRPr="00972656">
        <w:rPr>
          <w:rFonts w:ascii="Arial" w:hAnsi="Arial" w:cs="Arial"/>
          <w:sz w:val="20"/>
          <w:szCs w:val="20"/>
        </w:rPr>
        <w:t xml:space="preserve">Árbitro, o si </w:t>
      </w:r>
      <w:bookmarkEnd w:id="134"/>
      <w:r w:rsidR="0081796F" w:rsidRPr="00972656">
        <w:rPr>
          <w:rFonts w:ascii="Arial" w:hAnsi="Arial" w:cs="Arial"/>
          <w:sz w:val="20"/>
          <w:szCs w:val="20"/>
        </w:rPr>
        <w:t xml:space="preserve">las Partes no llegasen a un acuerdo sobre el nombramiento del </w:t>
      </w:r>
      <w:bookmarkStart w:id="135" w:name="_Hlk54698046"/>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w:t>
      </w:r>
      <w:r w:rsidR="0081796F" w:rsidRPr="00972656">
        <w:rPr>
          <w:rFonts w:ascii="Arial" w:hAnsi="Arial" w:cs="Arial"/>
          <w:sz w:val="20"/>
          <w:szCs w:val="20"/>
        </w:rPr>
        <w:t xml:space="preserve"> </w:t>
      </w:r>
      <w:bookmarkEnd w:id="135"/>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33"/>
    </w:p>
    <w:p w14:paraId="34E969B2" w14:textId="77777777" w:rsidR="0097301B" w:rsidRPr="00972656" w:rsidRDefault="00F06DA0"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A73501">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09033E3D" w14:textId="4EDDF99E" w:rsidR="00DF2ED9" w:rsidRPr="00D86DD0" w:rsidRDefault="0097301B" w:rsidP="00D86DD0">
      <w:pPr>
        <w:pStyle w:val="ListParagraph"/>
        <w:numPr>
          <w:ilvl w:val="0"/>
          <w:numId w:val="11"/>
        </w:numPr>
        <w:spacing w:after="60" w:line="250" w:lineRule="auto"/>
        <w:ind w:left="993" w:hanging="426"/>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Los laudos arbitrales, producto del referido mecanismo, deben ser publicados </w:t>
      </w:r>
      <w:bookmarkStart w:id="136" w:name="_Hlk54698109"/>
      <w:r w:rsidR="00E760BC" w:rsidRPr="00D86DD0">
        <w:rPr>
          <w:rFonts w:ascii="Arial" w:hAnsi="Arial" w:cs="Arial"/>
        </w:rPr>
        <w:t>por</w:t>
      </w:r>
      <w:r w:rsidR="00DF2ED9" w:rsidRPr="00D86DD0">
        <w:rPr>
          <w:rFonts w:ascii="Arial" w:hAnsi="Arial" w:cs="Arial"/>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5C77711E" w14:textId="77777777" w:rsidR="00DF2ED9" w:rsidRPr="00972656" w:rsidRDefault="00DF2ED9" w:rsidP="00A73501">
      <w:pPr>
        <w:numPr>
          <w:ilvl w:val="0"/>
          <w:numId w:val="11"/>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37"/>
      <w:r w:rsidRPr="00972656">
        <w:rPr>
          <w:rFonts w:ascii="Arial" w:hAnsi="Arial" w:cs="Arial"/>
          <w:sz w:val="20"/>
          <w:szCs w:val="20"/>
        </w:rPr>
        <w:t>mantenerse vigente hasta el término del procedimiento arbitral.</w:t>
      </w:r>
    </w:p>
    <w:p w14:paraId="6D3B6642" w14:textId="77777777" w:rsidR="0097301B" w:rsidRPr="00972656" w:rsidRDefault="0097301B" w:rsidP="00A73501">
      <w:pPr>
        <w:numPr>
          <w:ilvl w:val="0"/>
          <w:numId w:val="11"/>
        </w:numPr>
        <w:tabs>
          <w:tab w:val="left" w:pos="993"/>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38" w:name="_Hlk54698324"/>
      <w:r w:rsidR="00DF2ED9" w:rsidRPr="00972656">
        <w:rPr>
          <w:rFonts w:ascii="Arial" w:hAnsi="Arial" w:cs="Arial"/>
          <w:sz w:val="20"/>
          <w:szCs w:val="20"/>
        </w:rPr>
        <w:t>ambas Partes en igual proporción, salvo una determinación distinta por parte del Tribunal Arbitral</w:t>
      </w:r>
      <w:bookmarkEnd w:id="138"/>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39"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1ACEF46E" w14:textId="77777777" w:rsidR="0097301B" w:rsidRPr="00972656" w:rsidRDefault="0097301B" w:rsidP="00A73501">
      <w:pPr>
        <w:spacing w:after="6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A73501">
      <w:pPr>
        <w:spacing w:after="6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A73501">
      <w:pPr>
        <w:pStyle w:val="ListParagraph"/>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102664416"/>
      <w:bookmarkStart w:id="143"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40"/>
      <w:bookmarkEnd w:id="141"/>
      <w:bookmarkEnd w:id="142"/>
    </w:p>
    <w:p w14:paraId="1E8DB679" w14:textId="4B6BFB3C"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A73501">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A73501">
      <w:pPr>
        <w:numPr>
          <w:ilvl w:val="0"/>
          <w:numId w:val="43"/>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A73501">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A73501">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77777777" w:rsidR="0097301B" w:rsidRPr="00972656" w:rsidRDefault="0097301B" w:rsidP="00A73501">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desde la Fecha de Cierre hasta la Puesta en Operación Comercial en un equivalente al diez por ciento (10%) o más</w:t>
      </w:r>
      <w:r w:rsidR="00904F0C" w:rsidRPr="00972656">
        <w:rPr>
          <w:rFonts w:ascii="Arial" w:hAnsi="Arial" w:cs="Arial"/>
          <w:sz w:val="20"/>
          <w:szCs w:val="20"/>
        </w:rPr>
        <w:t>,</w:t>
      </w:r>
      <w:r w:rsidRPr="00972656">
        <w:rPr>
          <w:rFonts w:ascii="Arial" w:hAnsi="Arial" w:cs="Arial"/>
          <w:sz w:val="20"/>
          <w:szCs w:val="20"/>
        </w:rPr>
        <w:t xml:space="preserve">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 debiendo considerarse para el restablecimiento del equilibrio económico financiero, la totalidad de la variación; o,</w:t>
      </w:r>
    </w:p>
    <w:p w14:paraId="1FA9B229" w14:textId="77777777" w:rsidR="00453296" w:rsidRPr="00972656" w:rsidRDefault="00453296" w:rsidP="00A73501">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44"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44"/>
    </w:p>
    <w:p w14:paraId="32B82502" w14:textId="77777777" w:rsidR="0097301B" w:rsidRPr="00972656" w:rsidRDefault="0097301B"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421A15">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45" w:name="_Toc493758758"/>
      <w:bookmarkStart w:id="146" w:name="_Toc490322657"/>
      <w:bookmarkStart w:id="147" w:name="_Toc102664417"/>
      <w:bookmarkEnd w:id="143"/>
      <w:r w:rsidRPr="00972656">
        <w:rPr>
          <w:rFonts w:ascii="Arial" w:hAnsi="Arial" w:cs="Arial"/>
          <w:b/>
        </w:rPr>
        <w:t>RÉGIMEN TRIBUTARIO</w:t>
      </w:r>
      <w:bookmarkEnd w:id="145"/>
      <w:bookmarkEnd w:id="146"/>
      <w:bookmarkEnd w:id="147"/>
    </w:p>
    <w:p w14:paraId="68DBCB9F" w14:textId="77777777"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77777777" w:rsidR="0097301B" w:rsidRPr="00972656" w:rsidRDefault="0097301B" w:rsidP="00C21BB2">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421A15">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102664418"/>
      <w:r w:rsidRPr="00972656">
        <w:rPr>
          <w:rFonts w:ascii="Arial" w:hAnsi="Arial" w:cs="Arial"/>
          <w:b/>
        </w:rPr>
        <w:t>CESIÓN DE DERECHOS</w:t>
      </w:r>
      <w:bookmarkEnd w:id="148"/>
      <w:bookmarkEnd w:id="149"/>
      <w:bookmarkEnd w:id="150"/>
    </w:p>
    <w:p w14:paraId="2B38A660" w14:textId="77777777" w:rsidR="0097301B" w:rsidRPr="00972656" w:rsidRDefault="0097301B" w:rsidP="00421A15">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421A15">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51" w:name="_Toc102664419"/>
      <w:r w:rsidRPr="00972656">
        <w:rPr>
          <w:rFonts w:ascii="Arial" w:hAnsi="Arial" w:cs="Arial"/>
          <w:b/>
        </w:rPr>
        <w:t>MODIFICACIONES AL CONTRATO</w:t>
      </w:r>
      <w:bookmarkEnd w:id="151"/>
    </w:p>
    <w:p w14:paraId="231D1196" w14:textId="77777777" w:rsidR="0097301B" w:rsidRPr="00972656" w:rsidRDefault="0097301B" w:rsidP="00421A15">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421A15">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rPr>
      </w:pPr>
      <w:bookmarkStart w:id="152" w:name="_Toc493758761"/>
      <w:bookmarkStart w:id="153" w:name="_Toc490322660"/>
      <w:bookmarkStart w:id="154" w:name="_Toc102664420"/>
      <w:r w:rsidRPr="00972656">
        <w:rPr>
          <w:rFonts w:ascii="Arial" w:hAnsi="Arial" w:cs="Arial"/>
          <w:b/>
        </w:rPr>
        <w:t>NOTIFICACIONES</w:t>
      </w:r>
      <w:bookmarkEnd w:id="152"/>
      <w:bookmarkEnd w:id="153"/>
      <w:bookmarkEnd w:id="154"/>
    </w:p>
    <w:p w14:paraId="130304B8" w14:textId="2419E0FD" w:rsidR="0097301B" w:rsidRPr="00972656" w:rsidRDefault="0097301B" w:rsidP="00C21BB2">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FF6C5A" w:rsidRPr="00972656">
        <w:rPr>
          <w:rFonts w:ascii="Arial" w:hAnsi="Arial" w:cs="Arial"/>
          <w:sz w:val="20"/>
          <w:szCs w:val="20"/>
        </w:rPr>
        <w:t>,</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75D8B320" w14:textId="77777777" w:rsidR="0097301B" w:rsidRPr="00972656" w:rsidRDefault="0097301B" w:rsidP="00C21BB2">
      <w:pPr>
        <w:spacing w:after="120" w:line="250" w:lineRule="auto"/>
        <w:ind w:left="567"/>
        <w:jc w:val="both"/>
        <w:rPr>
          <w:rFonts w:ascii="Arial" w:hAnsi="Arial" w:cs="Arial"/>
          <w:sz w:val="20"/>
          <w:szCs w:val="20"/>
        </w:rPr>
      </w:pPr>
    </w:p>
    <w:p w14:paraId="155CB9E1" w14:textId="77777777" w:rsidR="0097301B" w:rsidRPr="00972656" w:rsidRDefault="0097301B" w:rsidP="00421A15">
      <w:pPr>
        <w:pStyle w:val="ListParagraph"/>
        <w:numPr>
          <w:ilvl w:val="0"/>
          <w:numId w:val="57"/>
        </w:numPr>
        <w:spacing w:after="120" w:line="250" w:lineRule="auto"/>
        <w:ind w:left="357" w:hanging="357"/>
        <w:contextualSpacing w:val="0"/>
        <w:jc w:val="both"/>
        <w:rPr>
          <w:rFonts w:ascii="Arial" w:hAnsi="Arial" w:cs="Arial"/>
        </w:rPr>
      </w:pPr>
      <w:r w:rsidRPr="00972656">
        <w:rPr>
          <w:rFonts w:ascii="Arial" w:hAnsi="Arial" w:cs="Arial"/>
        </w:rPr>
        <w:t xml:space="preserve">Si es dirigida al </w:t>
      </w:r>
      <w:r w:rsidR="00AD627D" w:rsidRPr="00972656">
        <w:rPr>
          <w:rFonts w:ascii="Arial" w:hAnsi="Arial" w:cs="Arial"/>
        </w:rPr>
        <w:t>CONCEDENTE</w:t>
      </w:r>
      <w:r w:rsidRPr="00972656">
        <w:rPr>
          <w:rFonts w:ascii="Arial" w:hAnsi="Arial" w:cs="Arial"/>
        </w:rPr>
        <w:t>:</w:t>
      </w:r>
    </w:p>
    <w:p w14:paraId="2153ABE8"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 xml:space="preserve">Nombre: </w:t>
      </w:r>
      <w:r w:rsidRPr="00972656">
        <w:rPr>
          <w:rFonts w:ascii="Arial" w:hAnsi="Arial" w:cs="Arial"/>
          <w:sz w:val="20"/>
          <w:szCs w:val="20"/>
        </w:rPr>
        <w:tab/>
        <w:t>Ministerio de Energía y Minas.</w:t>
      </w:r>
    </w:p>
    <w:p w14:paraId="21F69B7B"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Dirección:</w:t>
      </w:r>
      <w:r w:rsidRPr="00972656">
        <w:rPr>
          <w:rFonts w:ascii="Arial" w:hAnsi="Arial" w:cs="Arial"/>
          <w:sz w:val="20"/>
          <w:szCs w:val="20"/>
        </w:rPr>
        <w:tab/>
        <w:t xml:space="preserve">Av. De Las Artes Sur </w:t>
      </w:r>
      <w:r w:rsidR="00AD627D" w:rsidRPr="00972656">
        <w:rPr>
          <w:rFonts w:ascii="Arial" w:hAnsi="Arial" w:cs="Arial"/>
          <w:sz w:val="20"/>
          <w:szCs w:val="20"/>
        </w:rPr>
        <w:t xml:space="preserve">Nro. </w:t>
      </w:r>
      <w:r w:rsidRPr="00972656">
        <w:rPr>
          <w:rFonts w:ascii="Arial" w:hAnsi="Arial" w:cs="Arial"/>
          <w:sz w:val="20"/>
          <w:szCs w:val="20"/>
        </w:rPr>
        <w:t xml:space="preserve">260, Lima </w:t>
      </w:r>
      <w:r w:rsidR="00A44FBA" w:rsidRPr="00972656">
        <w:rPr>
          <w:rFonts w:ascii="Arial" w:hAnsi="Arial" w:cs="Arial"/>
          <w:sz w:val="20"/>
          <w:szCs w:val="20"/>
        </w:rPr>
        <w:t>15036</w:t>
      </w:r>
      <w:r w:rsidR="00AD627D" w:rsidRPr="00972656">
        <w:rPr>
          <w:rFonts w:ascii="Arial" w:hAnsi="Arial" w:cs="Arial"/>
          <w:sz w:val="20"/>
          <w:szCs w:val="20"/>
        </w:rPr>
        <w:t xml:space="preserve"> -</w:t>
      </w:r>
      <w:r w:rsidRPr="00972656">
        <w:rPr>
          <w:rFonts w:ascii="Arial" w:hAnsi="Arial" w:cs="Arial"/>
          <w:sz w:val="20"/>
          <w:szCs w:val="20"/>
        </w:rPr>
        <w:t xml:space="preserve"> Perú.</w:t>
      </w:r>
    </w:p>
    <w:p w14:paraId="0CB77A01"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75D0344E" w14:textId="77777777" w:rsidR="00BB2831" w:rsidRPr="00972656" w:rsidRDefault="00BB2831" w:rsidP="00936F99">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4F737A2A" w14:textId="77777777" w:rsidR="00AD627D" w:rsidRPr="00972656" w:rsidRDefault="00AD627D" w:rsidP="00936F99">
      <w:pPr>
        <w:spacing w:after="0" w:line="250" w:lineRule="auto"/>
        <w:ind w:left="567"/>
        <w:jc w:val="both"/>
        <w:rPr>
          <w:rFonts w:ascii="Arial" w:hAnsi="Arial" w:cs="Arial"/>
          <w:sz w:val="20"/>
          <w:szCs w:val="20"/>
        </w:rPr>
      </w:pPr>
    </w:p>
    <w:p w14:paraId="1C227168" w14:textId="238D7C64" w:rsidR="0097301B" w:rsidRPr="00972656" w:rsidRDefault="0097301B" w:rsidP="00421A15">
      <w:pPr>
        <w:pStyle w:val="ListParagraph"/>
        <w:numPr>
          <w:ilvl w:val="0"/>
          <w:numId w:val="57"/>
        </w:numPr>
        <w:spacing w:after="120" w:line="250" w:lineRule="auto"/>
        <w:ind w:left="357" w:hanging="357"/>
        <w:contextualSpacing w:val="0"/>
        <w:jc w:val="both"/>
        <w:rPr>
          <w:rFonts w:ascii="Arial" w:hAnsi="Arial" w:cs="Arial"/>
        </w:rPr>
      </w:pPr>
      <w:r w:rsidRPr="00972656">
        <w:rPr>
          <w:rFonts w:ascii="Arial" w:hAnsi="Arial" w:cs="Arial"/>
        </w:rPr>
        <w:t xml:space="preserve">Si es dirigida al </w:t>
      </w:r>
      <w:r w:rsidR="00AD627D" w:rsidRPr="00972656">
        <w:rPr>
          <w:rFonts w:ascii="Arial" w:hAnsi="Arial" w:cs="Arial"/>
        </w:rPr>
        <w:t>CONCESIONARIO</w:t>
      </w:r>
      <w:r w:rsidRPr="00972656">
        <w:rPr>
          <w:rFonts w:ascii="Arial" w:hAnsi="Arial" w:cs="Arial"/>
        </w:rPr>
        <w:t>:</w:t>
      </w:r>
    </w:p>
    <w:p w14:paraId="70655594"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Nombre:</w:t>
      </w:r>
    </w:p>
    <w:p w14:paraId="7A9114CF"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Dirección:</w:t>
      </w:r>
    </w:p>
    <w:p w14:paraId="2AD847C1" w14:textId="77777777" w:rsidR="0097301B" w:rsidRPr="00972656" w:rsidRDefault="0097301B" w:rsidP="00936F99">
      <w:pPr>
        <w:spacing w:after="0" w:line="250" w:lineRule="auto"/>
        <w:ind w:left="360"/>
        <w:jc w:val="both"/>
        <w:rPr>
          <w:rFonts w:ascii="Arial" w:hAnsi="Arial" w:cs="Arial"/>
          <w:sz w:val="20"/>
          <w:szCs w:val="20"/>
        </w:rPr>
      </w:pPr>
      <w:r w:rsidRPr="00972656">
        <w:rPr>
          <w:rFonts w:ascii="Arial" w:hAnsi="Arial" w:cs="Arial"/>
          <w:sz w:val="20"/>
          <w:szCs w:val="20"/>
        </w:rPr>
        <w:t>Atención:</w:t>
      </w:r>
    </w:p>
    <w:p w14:paraId="46458903" w14:textId="77777777" w:rsidR="00BB2831" w:rsidRPr="00972656" w:rsidRDefault="00BB2831" w:rsidP="00936F99">
      <w:pPr>
        <w:spacing w:after="0" w:line="250" w:lineRule="auto"/>
        <w:ind w:left="360"/>
        <w:jc w:val="both"/>
        <w:rPr>
          <w:rFonts w:ascii="Arial" w:hAnsi="Arial" w:cs="Arial"/>
          <w:sz w:val="20"/>
          <w:szCs w:val="20"/>
        </w:rPr>
      </w:pPr>
      <w:r w:rsidRPr="00972656">
        <w:rPr>
          <w:rFonts w:ascii="Arial" w:hAnsi="Arial" w:cs="Arial"/>
          <w:sz w:val="20"/>
          <w:szCs w:val="20"/>
        </w:rPr>
        <w:t>Correo electrónico:</w:t>
      </w:r>
    </w:p>
    <w:p w14:paraId="74A60005" w14:textId="77777777" w:rsidR="00AD627D" w:rsidRPr="00972656" w:rsidRDefault="00AD627D" w:rsidP="00936F99">
      <w:pPr>
        <w:spacing w:after="0" w:line="250" w:lineRule="auto"/>
        <w:ind w:left="567"/>
        <w:jc w:val="both"/>
        <w:rPr>
          <w:rFonts w:ascii="Arial" w:hAnsi="Arial" w:cs="Arial"/>
          <w:sz w:val="20"/>
          <w:szCs w:val="20"/>
        </w:rPr>
      </w:pPr>
    </w:p>
    <w:p w14:paraId="1F5BA80B" w14:textId="458BF30C" w:rsidR="0097301B" w:rsidRPr="00972656" w:rsidRDefault="00BB2831" w:rsidP="00936F99">
      <w:pPr>
        <w:spacing w:after="0" w:line="250" w:lineRule="auto"/>
        <w:ind w:left="360"/>
        <w:jc w:val="both"/>
        <w:rPr>
          <w:rFonts w:ascii="Arial" w:hAnsi="Arial" w:cs="Arial"/>
          <w:sz w:val="20"/>
          <w:szCs w:val="20"/>
        </w:rPr>
      </w:pPr>
      <w:bookmarkStart w:id="155" w:name="_Hlk101374128"/>
      <w:r w:rsidRPr="00972656">
        <w:rPr>
          <w:rFonts w:ascii="Arial" w:hAnsi="Arial" w:cs="Arial"/>
          <w:sz w:val="20"/>
          <w:szCs w:val="20"/>
        </w:rPr>
        <w:t>Las direcciones antes señaladas mantendrán plena validez en tanto su modificación no sea comunicada a la otra Parte.</w:t>
      </w:r>
      <w:bookmarkEnd w:id="155"/>
    </w:p>
    <w:p w14:paraId="1A4A7AF3" w14:textId="77777777" w:rsidR="00AD627D" w:rsidRPr="00972656" w:rsidRDefault="00AD627D" w:rsidP="00936F99">
      <w:pPr>
        <w:spacing w:after="0" w:line="250" w:lineRule="auto"/>
        <w:ind w:left="567"/>
        <w:jc w:val="both"/>
        <w:rPr>
          <w:rFonts w:ascii="Arial" w:hAnsi="Arial" w:cs="Arial"/>
          <w:sz w:val="20"/>
          <w:szCs w:val="20"/>
        </w:rPr>
      </w:pPr>
    </w:p>
    <w:p w14:paraId="365B84A9" w14:textId="77777777" w:rsidR="00A2389F" w:rsidRPr="00972656" w:rsidRDefault="00A2389F" w:rsidP="00936F99">
      <w:pPr>
        <w:spacing w:after="0" w:line="250" w:lineRule="auto"/>
        <w:ind w:left="567"/>
        <w:jc w:val="both"/>
        <w:rPr>
          <w:rFonts w:ascii="Arial" w:hAnsi="Arial" w:cs="Arial"/>
          <w:sz w:val="20"/>
          <w:szCs w:val="20"/>
        </w:rPr>
      </w:pPr>
    </w:p>
    <w:p w14:paraId="6FFD0CB3" w14:textId="77777777" w:rsidR="00A2389F" w:rsidRPr="00972656" w:rsidRDefault="00A2389F" w:rsidP="00936F99">
      <w:pPr>
        <w:spacing w:after="0" w:line="250" w:lineRule="auto"/>
        <w:ind w:left="567"/>
        <w:jc w:val="both"/>
        <w:rPr>
          <w:rFonts w:ascii="Arial" w:hAnsi="Arial" w:cs="Arial"/>
          <w:sz w:val="20"/>
          <w:szCs w:val="20"/>
        </w:rPr>
      </w:pPr>
    </w:p>
    <w:p w14:paraId="59DD2FE7" w14:textId="77777777" w:rsidR="00AD627D" w:rsidRPr="00972656" w:rsidRDefault="00AD627D" w:rsidP="00936F99">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6F99">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6F99">
            <w:pPr>
              <w:spacing w:after="0" w:line="250" w:lineRule="auto"/>
              <w:rPr>
                <w:rFonts w:ascii="Arial" w:hAnsi="Arial" w:cs="Arial"/>
                <w:b/>
                <w:sz w:val="20"/>
                <w:szCs w:val="20"/>
              </w:rPr>
            </w:pPr>
          </w:p>
          <w:p w14:paraId="33B51194" w14:textId="77777777" w:rsidR="000D21B5" w:rsidRPr="00972656" w:rsidRDefault="000D21B5" w:rsidP="00936F99">
            <w:pPr>
              <w:spacing w:after="0" w:line="250" w:lineRule="auto"/>
              <w:rPr>
                <w:rFonts w:ascii="Arial" w:hAnsi="Arial" w:cs="Arial"/>
                <w:b/>
                <w:sz w:val="20"/>
                <w:szCs w:val="20"/>
              </w:rPr>
            </w:pPr>
          </w:p>
          <w:p w14:paraId="44702D43" w14:textId="77777777" w:rsidR="00A2389F" w:rsidRPr="00972656" w:rsidRDefault="00A2389F" w:rsidP="00936F99">
            <w:pPr>
              <w:spacing w:after="0" w:line="250" w:lineRule="auto"/>
              <w:rPr>
                <w:rFonts w:ascii="Arial" w:hAnsi="Arial" w:cs="Arial"/>
                <w:b/>
                <w:sz w:val="20"/>
                <w:szCs w:val="20"/>
              </w:rPr>
            </w:pPr>
          </w:p>
          <w:p w14:paraId="1E853CA8" w14:textId="77777777" w:rsidR="00A2389F" w:rsidRPr="00972656" w:rsidRDefault="00A2389F" w:rsidP="00936F99">
            <w:pPr>
              <w:spacing w:after="0" w:line="250" w:lineRule="auto"/>
              <w:rPr>
                <w:rFonts w:ascii="Arial" w:hAnsi="Arial" w:cs="Arial"/>
                <w:b/>
                <w:sz w:val="20"/>
                <w:szCs w:val="20"/>
              </w:rPr>
            </w:pPr>
          </w:p>
          <w:p w14:paraId="7874C049" w14:textId="77777777" w:rsidR="00AD627D" w:rsidRPr="00972656" w:rsidRDefault="00AD627D" w:rsidP="00936F99">
            <w:pPr>
              <w:spacing w:after="0" w:line="250" w:lineRule="auto"/>
              <w:rPr>
                <w:rFonts w:ascii="Arial" w:hAnsi="Arial" w:cs="Arial"/>
                <w:b/>
                <w:sz w:val="20"/>
                <w:szCs w:val="20"/>
              </w:rPr>
            </w:pPr>
          </w:p>
          <w:p w14:paraId="3201A6C2" w14:textId="77777777" w:rsidR="00AD627D" w:rsidRPr="00972656" w:rsidRDefault="00AD627D" w:rsidP="00936F99">
            <w:pPr>
              <w:spacing w:after="0" w:line="250" w:lineRule="auto"/>
              <w:rPr>
                <w:rFonts w:ascii="Arial" w:hAnsi="Arial" w:cs="Arial"/>
                <w:b/>
                <w:sz w:val="20"/>
                <w:szCs w:val="20"/>
              </w:rPr>
            </w:pPr>
          </w:p>
        </w:tc>
        <w:tc>
          <w:tcPr>
            <w:tcW w:w="567" w:type="dxa"/>
          </w:tcPr>
          <w:p w14:paraId="04672C3C" w14:textId="77777777" w:rsidR="0097301B" w:rsidRPr="00972656" w:rsidRDefault="0097301B" w:rsidP="00936F99">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6F99">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936F99">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936F99">
            <w:pPr>
              <w:spacing w:after="0" w:line="250" w:lineRule="auto"/>
              <w:rPr>
                <w:rFonts w:ascii="Arial" w:hAnsi="Arial" w:cs="Arial"/>
                <w:sz w:val="20"/>
                <w:szCs w:val="20"/>
              </w:rPr>
            </w:pPr>
          </w:p>
        </w:tc>
        <w:tc>
          <w:tcPr>
            <w:tcW w:w="3969" w:type="dxa"/>
          </w:tcPr>
          <w:p w14:paraId="08C73B4E" w14:textId="77777777" w:rsidR="0097301B" w:rsidRPr="00972656" w:rsidRDefault="0097301B" w:rsidP="00936F99">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78685769" w14:textId="155A6AC2" w:rsidR="00403212" w:rsidRPr="00972656" w:rsidRDefault="00403212" w:rsidP="00753246">
      <w:pPr>
        <w:keepNext/>
        <w:keepLines/>
        <w:spacing w:after="0" w:line="250" w:lineRule="auto"/>
        <w:jc w:val="center"/>
        <w:outlineLvl w:val="0"/>
        <w:rPr>
          <w:rFonts w:ascii="Arial" w:hAnsi="Arial" w:cs="Arial"/>
          <w:sz w:val="20"/>
          <w:szCs w:val="20"/>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p>
    <w:p w14:paraId="349C7771" w14:textId="77777777" w:rsidR="002979F9" w:rsidRPr="00972656" w:rsidRDefault="002979F9" w:rsidP="002979F9">
      <w:pPr>
        <w:spacing w:before="120" w:after="120" w:line="250" w:lineRule="auto"/>
        <w:ind w:left="567"/>
        <w:jc w:val="both"/>
        <w:rPr>
          <w:rFonts w:ascii="Arial" w:hAnsi="Arial" w:cs="Arial"/>
          <w:sz w:val="20"/>
          <w:szCs w:val="20"/>
        </w:rPr>
      </w:pPr>
      <w:r w:rsidRPr="00972656">
        <w:rPr>
          <w:rFonts w:ascii="Arial" w:hAnsi="Arial" w:cs="Arial"/>
          <w:sz w:val="20"/>
          <w:szCs w:val="20"/>
        </w:rPr>
        <w:br w:type="page"/>
      </w:r>
    </w:p>
    <w:p w14:paraId="31C6B152" w14:textId="77777777" w:rsidR="00D4496D" w:rsidRPr="00972656" w:rsidRDefault="00D4496D" w:rsidP="00D4496D">
      <w:pPr>
        <w:keepNext/>
        <w:keepLines/>
        <w:spacing w:after="0" w:line="250" w:lineRule="auto"/>
        <w:jc w:val="center"/>
        <w:outlineLvl w:val="0"/>
        <w:rPr>
          <w:rFonts w:ascii="Arial" w:hAnsi="Arial" w:cs="Arial"/>
          <w:b/>
        </w:rPr>
      </w:pPr>
      <w:bookmarkStart w:id="164" w:name="_Toc102664421"/>
      <w:r w:rsidRPr="00972656">
        <w:rPr>
          <w:rFonts w:ascii="Arial" w:hAnsi="Arial" w:cs="Arial"/>
          <w:b/>
        </w:rPr>
        <w:t>Anexo 1</w:t>
      </w:r>
      <w:bookmarkEnd w:id="164"/>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28E5EF73" w14:textId="77777777" w:rsidR="00D4496D" w:rsidRPr="00886A77" w:rsidRDefault="00D4496D" w:rsidP="00D4496D">
      <w:pPr>
        <w:pStyle w:val="ListParagraph"/>
        <w:spacing w:after="120" w:line="240" w:lineRule="auto"/>
        <w:ind w:left="924" w:hanging="357"/>
        <w:contextualSpacing w:val="0"/>
        <w:jc w:val="center"/>
        <w:rPr>
          <w:rFonts w:ascii="Arial" w:hAnsi="Arial" w:cs="Arial"/>
          <w:b/>
          <w:bCs/>
          <w:sz w:val="22"/>
          <w:szCs w:val="22"/>
        </w:rPr>
      </w:pPr>
      <w:bookmarkStart w:id="165" w:name="_Toc98240934"/>
      <w:bookmarkStart w:id="166" w:name="_Toc98753615"/>
      <w:bookmarkStart w:id="167" w:name="_Toc98866404"/>
      <w:bookmarkStart w:id="168" w:name="_Toc102664422"/>
      <w:r w:rsidRPr="00886A77">
        <w:rPr>
          <w:rFonts w:ascii="Arial" w:hAnsi="Arial" w:cs="Arial"/>
          <w:b/>
          <w:bCs/>
          <w:sz w:val="22"/>
          <w:szCs w:val="22"/>
        </w:rPr>
        <w:t>“Enlace 500 kV Huánuco-Tocache-Celendín-Trujillo, ampliaciones y subestaciones asociadas”</w:t>
      </w:r>
      <w:bookmarkEnd w:id="165"/>
      <w:bookmarkEnd w:id="166"/>
      <w:bookmarkEnd w:id="167"/>
      <w:bookmarkEnd w:id="168"/>
    </w:p>
    <w:p w14:paraId="181FD6F0" w14:textId="77777777" w:rsidR="00D4496D" w:rsidRPr="00972656" w:rsidRDefault="00D4496D" w:rsidP="00D4496D">
      <w:pPr>
        <w:spacing w:after="0" w:line="250" w:lineRule="auto"/>
        <w:jc w:val="center"/>
        <w:rPr>
          <w:rFonts w:ascii="Arial" w:hAnsi="Arial" w:cs="Arial"/>
          <w:b/>
          <w:sz w:val="24"/>
          <w:szCs w:val="24"/>
        </w:rPr>
      </w:pPr>
    </w:p>
    <w:p w14:paraId="18856598" w14:textId="77777777" w:rsidR="00D4496D" w:rsidRPr="00972656" w:rsidRDefault="00D4496D" w:rsidP="00D4496D">
      <w:pPr>
        <w:pStyle w:val="ListParagraph"/>
        <w:numPr>
          <w:ilvl w:val="2"/>
          <w:numId w:val="106"/>
        </w:numPr>
        <w:spacing w:after="120" w:line="240" w:lineRule="auto"/>
        <w:ind w:left="567" w:hanging="567"/>
        <w:contextualSpacing w:val="0"/>
        <w:jc w:val="both"/>
        <w:rPr>
          <w:rFonts w:ascii="Arial" w:hAnsi="Arial" w:cs="Arial"/>
          <w:b/>
        </w:rPr>
      </w:pPr>
      <w:r w:rsidRPr="00972656">
        <w:rPr>
          <w:rFonts w:ascii="Arial" w:hAnsi="Arial" w:cs="Arial"/>
          <w:b/>
        </w:rPr>
        <w:t>CONFIGURACIÓN GENERAL DEL PROYECTO</w:t>
      </w:r>
    </w:p>
    <w:p w14:paraId="509738BB" w14:textId="77777777" w:rsidR="00D4496D" w:rsidRPr="00972656" w:rsidRDefault="00D4496D" w:rsidP="00D4496D">
      <w:pPr>
        <w:pStyle w:val="ListParagraph"/>
        <w:spacing w:after="120" w:line="240" w:lineRule="auto"/>
        <w:ind w:left="924" w:hanging="357"/>
        <w:contextualSpacing w:val="0"/>
        <w:jc w:val="both"/>
        <w:rPr>
          <w:rFonts w:ascii="Arial" w:hAnsi="Arial" w:cs="Arial"/>
        </w:rPr>
      </w:pPr>
      <w:r w:rsidRPr="00972656">
        <w:rPr>
          <w:rFonts w:ascii="Arial" w:hAnsi="Arial" w:cs="Arial"/>
        </w:rPr>
        <w:t xml:space="preserve">Las Partes deberán tener en cuenta los siguientes alcances generales: </w:t>
      </w:r>
    </w:p>
    <w:p w14:paraId="546846D5"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972656">
        <w:rPr>
          <w:rFonts w:ascii="Arial" w:hAnsi="Arial" w:cs="Arial"/>
        </w:rPr>
        <w:t>El Proyecto descrito en el presente anexo ha sido incluido en el Plan de Transmisión para el periodo 2021–2030, aprobado mediante Resolución M</w:t>
      </w:r>
      <w:r w:rsidRPr="00E21469">
        <w:rPr>
          <w:rFonts w:ascii="Arial" w:hAnsi="Arial" w:cs="Arial"/>
        </w:rPr>
        <w:t xml:space="preserve">inisterial </w:t>
      </w:r>
      <w:proofErr w:type="spellStart"/>
      <w:r w:rsidRPr="00E21469">
        <w:rPr>
          <w:rFonts w:ascii="Arial" w:hAnsi="Arial" w:cs="Arial"/>
        </w:rPr>
        <w:t>Nº</w:t>
      </w:r>
      <w:proofErr w:type="spellEnd"/>
      <w:r w:rsidRPr="00E21469">
        <w:rPr>
          <w:rFonts w:ascii="Arial" w:hAnsi="Arial" w:cs="Arial"/>
        </w:rPr>
        <w:t xml:space="preserve"> 422-2020-MINEM/DM del 30 de diciembre de 2020, y elaborado sobre la base de un anteproyecto de ingeniería de carácter referencial, con la finalidad de delimitar su alcance, así como su conexión con las instalaciones existentes del SEIN.</w:t>
      </w:r>
    </w:p>
    <w:p w14:paraId="3F723E9B"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 xml:space="preserve">El presente Anexo 1 define la Configuración Básica del Proyecto, que comprende las características de las instalaciones y equipamiento principal, así como las capacidades mínimas requeridas. </w:t>
      </w:r>
    </w:p>
    <w:p w14:paraId="1CD8A95C"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dentro de los límites establecidos en el presente anexo, deberá realizar los correspondientes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3EE5FB39"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p>
    <w:p w14:paraId="17E39A84"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11AB8782"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7C7A39A0" w14:textId="77777777"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7801A030" w14:textId="4FCCAF20" w:rsidR="00D4496D" w:rsidRPr="00E21469" w:rsidRDefault="00D4496D" w:rsidP="00D4496D">
      <w:pPr>
        <w:pStyle w:val="ListParagraph"/>
        <w:numPr>
          <w:ilvl w:val="1"/>
          <w:numId w:val="112"/>
        </w:numPr>
        <w:tabs>
          <w:tab w:val="left" w:pos="1134"/>
        </w:tabs>
        <w:spacing w:after="120" w:line="240" w:lineRule="auto"/>
        <w:ind w:left="1134" w:hanging="567"/>
        <w:contextualSpacing w:val="0"/>
        <w:jc w:val="both"/>
        <w:rPr>
          <w:rFonts w:ascii="Arial" w:hAnsi="Arial" w:cs="Arial"/>
        </w:rPr>
      </w:pPr>
      <w:r w:rsidRPr="00E21469">
        <w:rPr>
          <w:rFonts w:ascii="Arial" w:hAnsi="Arial" w:cs="Arial"/>
        </w:rPr>
        <w:t>Respecto a las características técnicas del equipamiento principal, que incluye su dimensionamiento, está</w:t>
      </w:r>
      <w:r w:rsidRPr="00E21469">
        <w:rPr>
          <w:rFonts w:ascii="Arial" w:hAnsi="Arial" w:cs="Arial"/>
          <w:lang w:val="es-MX"/>
        </w:rPr>
        <w:t>n</w:t>
      </w:r>
      <w:r w:rsidRPr="00E21469">
        <w:rPr>
          <w:rFonts w:ascii="Arial" w:hAnsi="Arial" w:cs="Arial"/>
        </w:rPr>
        <w:t xml:space="preserve"> especificadas en el presente anexo </w:t>
      </w:r>
      <w:r w:rsidRPr="00E21469">
        <w:rPr>
          <w:rFonts w:ascii="Arial" w:hAnsi="Arial" w:cs="Arial"/>
          <w:lang w:val="es-MX"/>
        </w:rPr>
        <w:t>y</w:t>
      </w:r>
      <w:r w:rsidRPr="00D86DD0">
        <w:rPr>
          <w:rFonts w:ascii="Arial" w:hAnsi="Arial"/>
          <w:lang w:val="es-MX"/>
        </w:rPr>
        <w:t xml:space="preserve"> </w:t>
      </w:r>
      <w:r w:rsidRPr="00E21469">
        <w:rPr>
          <w:rFonts w:ascii="Arial" w:hAnsi="Arial" w:cs="Arial"/>
        </w:rPr>
        <w:t xml:space="preserve">serán </w:t>
      </w:r>
      <w:r w:rsidRPr="00E21469">
        <w:rPr>
          <w:rFonts w:ascii="Arial" w:hAnsi="Arial" w:cs="Arial"/>
          <w:lang w:val="es-MX"/>
        </w:rPr>
        <w:t xml:space="preserve">definidas </w:t>
      </w:r>
      <w:r w:rsidRPr="00E21469">
        <w:rPr>
          <w:rFonts w:ascii="Arial" w:hAnsi="Arial" w:cs="Arial"/>
        </w:rPr>
        <w:t>en el Estudio de Pre Operatividad (EPO)</w:t>
      </w:r>
      <w:r w:rsidRPr="00E21469">
        <w:rPr>
          <w:rFonts w:ascii="Arial" w:hAnsi="Arial" w:cs="Arial"/>
          <w:lang w:val="es-MX"/>
        </w:rPr>
        <w:t xml:space="preserve"> </w:t>
      </w:r>
      <w:r w:rsidRPr="00E21469">
        <w:rPr>
          <w:rFonts w:ascii="Arial" w:hAnsi="Arial" w:cs="Arial"/>
        </w:rPr>
        <w:t xml:space="preserve">que </w:t>
      </w:r>
      <w:r w:rsidRPr="00E21469">
        <w:rPr>
          <w:rFonts w:ascii="Arial" w:hAnsi="Arial" w:cs="Arial"/>
          <w:lang w:val="es-MX"/>
        </w:rPr>
        <w:t xml:space="preserve">apruebe </w:t>
      </w:r>
      <w:r w:rsidRPr="00E21469">
        <w:rPr>
          <w:rFonts w:ascii="Arial" w:hAnsi="Arial" w:cs="Arial"/>
        </w:rPr>
        <w:t>el COES, en los temas de su competencia según se establece en el Procedimiento PR-20 del COES, sin que ello implique modificar la Configuración Básica del Proyecto establecido en el presente Anexo</w:t>
      </w:r>
      <w:r w:rsidRPr="00E21469">
        <w:rPr>
          <w:rFonts w:ascii="Arial" w:hAnsi="Arial" w:cs="Arial"/>
          <w:lang w:val="es-MX"/>
        </w:rPr>
        <w:t>, según se describe en el Numeral 2.</w:t>
      </w:r>
    </w:p>
    <w:p w14:paraId="716B5562" w14:textId="77777777" w:rsidR="00D4496D" w:rsidRPr="00E21469" w:rsidRDefault="00D4496D" w:rsidP="00D4496D">
      <w:pPr>
        <w:pStyle w:val="ListParagraph"/>
        <w:tabs>
          <w:tab w:val="left" w:pos="1134"/>
        </w:tabs>
        <w:spacing w:after="120" w:line="240" w:lineRule="auto"/>
        <w:ind w:left="1134"/>
        <w:contextualSpacing w:val="0"/>
        <w:jc w:val="both"/>
        <w:rPr>
          <w:rFonts w:ascii="Arial" w:hAnsi="Arial" w:cs="Arial"/>
        </w:rPr>
      </w:pPr>
      <w:r w:rsidRPr="00E21469">
        <w:rPr>
          <w:rFonts w:ascii="Arial" w:hAnsi="Arial" w:cs="Arial"/>
        </w:rPr>
        <w:t xml:space="preserve">El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w:t>
      </w:r>
      <w:r w:rsidRPr="00E21469">
        <w:rPr>
          <w:rFonts w:ascii="Arial" w:hAnsi="Arial" w:cs="Arial"/>
          <w:lang w:val="es-PE"/>
        </w:rPr>
        <w:t>EPO a</w:t>
      </w:r>
      <w:r w:rsidRPr="00E21469">
        <w:rPr>
          <w:rFonts w:ascii="Arial" w:hAnsi="Arial" w:cs="Arial"/>
        </w:rPr>
        <w:t>probado.</w:t>
      </w:r>
    </w:p>
    <w:p w14:paraId="3DB78BDC" w14:textId="77777777" w:rsidR="00D4496D" w:rsidRPr="00E21469" w:rsidRDefault="00D4496D" w:rsidP="00D4496D">
      <w:pPr>
        <w:pStyle w:val="ListParagraph"/>
        <w:tabs>
          <w:tab w:val="left" w:pos="1134"/>
        </w:tabs>
        <w:spacing w:after="120" w:line="240" w:lineRule="auto"/>
        <w:ind w:left="1134"/>
        <w:contextualSpacing w:val="0"/>
        <w:jc w:val="both"/>
        <w:rPr>
          <w:rFonts w:ascii="Arial" w:hAnsi="Arial" w:cs="Arial"/>
        </w:rPr>
      </w:pPr>
    </w:p>
    <w:p w14:paraId="457D491E" w14:textId="77777777" w:rsidR="00D4496D" w:rsidRPr="00E21469" w:rsidRDefault="00D4496D" w:rsidP="00D4496D">
      <w:pPr>
        <w:pStyle w:val="ListParagraph"/>
        <w:numPr>
          <w:ilvl w:val="2"/>
          <w:numId w:val="106"/>
        </w:numPr>
        <w:spacing w:after="120" w:line="240" w:lineRule="auto"/>
        <w:ind w:left="567" w:hanging="567"/>
        <w:contextualSpacing w:val="0"/>
        <w:jc w:val="both"/>
        <w:rPr>
          <w:rFonts w:ascii="Arial" w:hAnsi="Arial" w:cs="Arial"/>
          <w:b/>
        </w:rPr>
      </w:pPr>
      <w:bookmarkStart w:id="169" w:name="_Hlk98335673"/>
      <w:r w:rsidRPr="00E21469">
        <w:rPr>
          <w:rFonts w:ascii="Arial" w:hAnsi="Arial" w:cs="Arial"/>
          <w:b/>
        </w:rPr>
        <w:t>CONFIGURACIÓN BÁSICA</w:t>
      </w:r>
    </w:p>
    <w:bookmarkEnd w:id="169"/>
    <w:p w14:paraId="726AE7B3" w14:textId="77777777" w:rsidR="00D4496D" w:rsidRPr="00E21469" w:rsidRDefault="00D4496D" w:rsidP="00D4496D">
      <w:pPr>
        <w:pStyle w:val="ListParagraph"/>
        <w:tabs>
          <w:tab w:val="left" w:pos="1134"/>
        </w:tabs>
        <w:spacing w:after="120" w:line="240" w:lineRule="auto"/>
        <w:ind w:left="567"/>
        <w:contextualSpacing w:val="0"/>
        <w:jc w:val="both"/>
        <w:rPr>
          <w:rFonts w:ascii="Arial" w:hAnsi="Arial" w:cs="Arial"/>
        </w:rPr>
      </w:pPr>
      <w:r w:rsidRPr="00E21469">
        <w:rPr>
          <w:rFonts w:ascii="Arial" w:hAnsi="Arial" w:cs="Arial"/>
        </w:rPr>
        <w:t xml:space="preserve">La configuración básica del Proyecto, cuyo diagrama unifilar se muestra en el Esquema </w:t>
      </w:r>
      <w:proofErr w:type="spellStart"/>
      <w:r w:rsidRPr="00E21469">
        <w:rPr>
          <w:rFonts w:ascii="Arial" w:hAnsi="Arial" w:cs="Arial"/>
        </w:rPr>
        <w:t>N°</w:t>
      </w:r>
      <w:proofErr w:type="spellEnd"/>
      <w:r w:rsidRPr="00E21469">
        <w:rPr>
          <w:rFonts w:ascii="Arial" w:hAnsi="Arial" w:cs="Arial"/>
        </w:rPr>
        <w:t xml:space="preserve"> 1 (al final del presente Anexo) comprende las siguientes instalaciones y equipamiento principal:</w:t>
      </w:r>
    </w:p>
    <w:p w14:paraId="0A47BC23"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Nueva Huánuco – Tocache</w:t>
      </w:r>
    </w:p>
    <w:p w14:paraId="7D0932CC" w14:textId="77777777"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193.32 km de longitud, de 1400 MVA de potencia de diseño.</w:t>
      </w:r>
    </w:p>
    <w:p w14:paraId="64EEC321"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Tocache – Celendín</w:t>
      </w:r>
    </w:p>
    <w:p w14:paraId="36C0AF1E" w14:textId="77777777"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294.7 km de longitud, de 1400 MVA de potencia de diseño.</w:t>
      </w:r>
    </w:p>
    <w:p w14:paraId="190ADB7B"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Línea de Transmisión en 500 kV Celendín – Trujillo Nueva</w:t>
      </w:r>
    </w:p>
    <w:p w14:paraId="5092BF65" w14:textId="77777777"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r w:rsidRPr="00E21469">
        <w:rPr>
          <w:rFonts w:ascii="Arial" w:hAnsi="Arial" w:cs="Arial"/>
          <w:bCs/>
        </w:rPr>
        <w:t>Configuración simple terna y de aproximadamente 174.33 km de longitud, de 1400 MVA de potencia de diseño.</w:t>
      </w:r>
    </w:p>
    <w:p w14:paraId="28C56AFF"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Variante de Línea de Transmisión en 220 kV Cajamarca Norte - Cáclic (L-2192)</w:t>
      </w:r>
    </w:p>
    <w:p w14:paraId="38A6824B" w14:textId="7A673564"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r w:rsidRPr="00E21469">
        <w:rPr>
          <w:rFonts w:ascii="Arial" w:hAnsi="Arial" w:cs="Arial"/>
          <w:bCs/>
        </w:rPr>
        <w:t xml:space="preserve">Conformada por dos tramos de línea en configuración doble terna de aproximadamente 11.1 km de longitud, de </w:t>
      </w:r>
      <w:r w:rsidRPr="00E21469">
        <w:rPr>
          <w:rFonts w:ascii="Arial" w:hAnsi="Arial" w:cs="Arial"/>
          <w:bCs/>
          <w:lang w:val="es-PE"/>
        </w:rPr>
        <w:t>3</w:t>
      </w:r>
      <w:r w:rsidRPr="00E21469">
        <w:rPr>
          <w:rFonts w:ascii="Arial" w:hAnsi="Arial" w:cs="Arial"/>
          <w:bCs/>
        </w:rPr>
        <w:t>20 MVA/terna de potencia de diseño que enlazará dicha línea con la subestación Celendín a partir de un punto de derivación o seccionamiento.</w:t>
      </w:r>
    </w:p>
    <w:p w14:paraId="66E13FED"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Nueva Huánuco 500</w:t>
      </w:r>
      <w:r w:rsidRPr="00E21469">
        <w:rPr>
          <w:rFonts w:ascii="Arial" w:hAnsi="Arial" w:cs="Arial"/>
          <w:b/>
          <w:lang w:val="es-PE"/>
        </w:rPr>
        <w:t>/220/138</w:t>
      </w:r>
      <w:r w:rsidRPr="00E21469">
        <w:rPr>
          <w:rFonts w:ascii="Arial" w:hAnsi="Arial" w:cs="Arial"/>
          <w:b/>
        </w:rPr>
        <w:t xml:space="preserve"> kV</w:t>
      </w:r>
      <w:r w:rsidRPr="00E21469">
        <w:rPr>
          <w:rFonts w:ascii="Arial" w:hAnsi="Arial" w:cs="Arial"/>
          <w:b/>
          <w:lang w:val="es-PE"/>
        </w:rPr>
        <w:t xml:space="preserve"> (*)</w:t>
      </w:r>
    </w:p>
    <w:p w14:paraId="6A5E4847" w14:textId="64782434"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r w:rsidRPr="00E21469">
        <w:rPr>
          <w:rFonts w:ascii="Arial" w:hAnsi="Arial" w:cs="Arial"/>
          <w:bCs/>
        </w:rPr>
        <w:t>De configuración de conexión de doble barra con interruptor y medio</w:t>
      </w:r>
      <w:r w:rsidRPr="00E21469">
        <w:rPr>
          <w:rFonts w:ascii="Arial" w:hAnsi="Arial" w:cs="Arial"/>
          <w:bCs/>
          <w:lang w:val="es-MX"/>
        </w:rPr>
        <w:t xml:space="preserve"> con equipamiento GIS (subestación aislada por gas)</w:t>
      </w:r>
      <w:r w:rsidRPr="00E21469">
        <w:rPr>
          <w:rFonts w:ascii="Arial" w:hAnsi="Arial" w:cs="Arial"/>
          <w:bCs/>
        </w:rPr>
        <w:t>, que comprende las siguientes instalaciones:</w:t>
      </w:r>
    </w:p>
    <w:p w14:paraId="3E07BC30" w14:textId="77777777" w:rsidR="00D4496D" w:rsidRPr="00E21469" w:rsidRDefault="00D4496D" w:rsidP="00D4496D">
      <w:pPr>
        <w:pStyle w:val="ListParagraph"/>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con dos (02) celdas equipadas de tecnología GIS</w:t>
      </w:r>
      <w:r w:rsidRPr="00E21469">
        <w:rPr>
          <w:rFonts w:ascii="Arial" w:hAnsi="Arial" w:cs="Arial"/>
          <w:bCs/>
          <w:lang w:val="es-PE"/>
        </w:rPr>
        <w:t xml:space="preserve"> (equivalente a 2/3 de diámetro)</w:t>
      </w:r>
      <w:r w:rsidRPr="00E21469">
        <w:rPr>
          <w:rFonts w:ascii="Arial" w:hAnsi="Arial" w:cs="Arial"/>
          <w:bCs/>
        </w:rPr>
        <w:t>, para la línea hacia la Subestación Tocache.</w:t>
      </w:r>
    </w:p>
    <w:p w14:paraId="49CB4299" w14:textId="77777777" w:rsidR="00D4496D" w:rsidRPr="00E21469" w:rsidRDefault="00D4496D" w:rsidP="00D4496D">
      <w:pPr>
        <w:pStyle w:val="ListParagraph"/>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de tecnología GIS para el banco de reactores de línea en 500 kV</w:t>
      </w:r>
      <w:r w:rsidRPr="00E21469">
        <w:rPr>
          <w:rFonts w:ascii="Arial" w:hAnsi="Arial" w:cs="Arial"/>
          <w:bCs/>
          <w:lang w:val="es-MX"/>
        </w:rPr>
        <w:t xml:space="preserve"> hacia la Subestación Tocache</w:t>
      </w:r>
      <w:r w:rsidRPr="00E21469">
        <w:rPr>
          <w:rFonts w:ascii="Arial" w:hAnsi="Arial" w:cs="Arial"/>
          <w:bCs/>
        </w:rPr>
        <w:t>.</w:t>
      </w:r>
    </w:p>
    <w:p w14:paraId="15C6B429" w14:textId="7011C7DD" w:rsidR="00D4496D" w:rsidRPr="00E21469" w:rsidRDefault="00D4496D" w:rsidP="00D4496D">
      <w:pPr>
        <w:pStyle w:val="ListParagraph"/>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banco de reactores de línea en 500 kV, conformado por tres unidades monofásicas</w:t>
      </w:r>
      <w:r w:rsidRPr="00D86DD0">
        <w:rPr>
          <w:rFonts w:ascii="Arial" w:hAnsi="Arial"/>
          <w:lang w:val="es-MX"/>
        </w:rPr>
        <w:t xml:space="preserve"> </w:t>
      </w:r>
      <w:r w:rsidRPr="00E21469">
        <w:rPr>
          <w:rFonts w:ascii="Arial" w:hAnsi="Arial" w:cs="Arial"/>
          <w:bCs/>
          <w:lang w:val="es-MX"/>
        </w:rPr>
        <w:t xml:space="preserve">de 33.3 </w:t>
      </w:r>
      <w:proofErr w:type="spellStart"/>
      <w:r w:rsidRPr="00E21469">
        <w:rPr>
          <w:rFonts w:ascii="Arial" w:hAnsi="Arial" w:cs="Arial"/>
          <w:bCs/>
          <w:lang w:val="es-MX"/>
        </w:rPr>
        <w:t>MVAr</w:t>
      </w:r>
      <w:proofErr w:type="spellEnd"/>
      <w:r w:rsidRPr="00E21469">
        <w:rPr>
          <w:rFonts w:ascii="Arial" w:hAnsi="Arial" w:cs="Arial"/>
          <w:bCs/>
          <w:lang w:val="es-MX"/>
        </w:rPr>
        <w:t xml:space="preserve"> cada una</w:t>
      </w:r>
      <w:r w:rsidRPr="00E21469">
        <w:rPr>
          <w:rFonts w:ascii="Arial" w:hAnsi="Arial" w:cs="Arial"/>
          <w:bCs/>
        </w:rPr>
        <w:t xml:space="preserve"> más una unidad de reserva, a la tensión 500/√3 kV y con una potencia trifásica de 100 </w:t>
      </w:r>
      <w:proofErr w:type="spellStart"/>
      <w:r w:rsidRPr="00E21469">
        <w:rPr>
          <w:rFonts w:ascii="Arial" w:hAnsi="Arial" w:cs="Arial"/>
          <w:bCs/>
        </w:rPr>
        <w:t>MVAr</w:t>
      </w:r>
      <w:proofErr w:type="spellEnd"/>
      <w:r w:rsidRPr="00E21469">
        <w:rPr>
          <w:rFonts w:ascii="Arial" w:hAnsi="Arial" w:cs="Arial"/>
          <w:bCs/>
        </w:rPr>
        <w:t>.</w:t>
      </w:r>
    </w:p>
    <w:p w14:paraId="02FA54CD" w14:textId="77777777" w:rsidR="00D4496D" w:rsidRPr="00E21469" w:rsidRDefault="00D4496D" w:rsidP="00D4496D">
      <w:pPr>
        <w:pStyle w:val="ListParagraph"/>
        <w:numPr>
          <w:ilvl w:val="0"/>
          <w:numId w:val="135"/>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 El equipamiento propuesto deberá mantener compatibilidad de diseño con las instalaciones existentes.</w:t>
      </w:r>
    </w:p>
    <w:p w14:paraId="5893F006" w14:textId="77777777" w:rsidR="00D4496D" w:rsidRPr="00E21469" w:rsidRDefault="00D4496D" w:rsidP="00D86DD0">
      <w:pPr>
        <w:pStyle w:val="ListParagraph"/>
        <w:tabs>
          <w:tab w:val="left" w:pos="1134"/>
        </w:tabs>
        <w:spacing w:after="60" w:line="240" w:lineRule="auto"/>
        <w:ind w:left="1135"/>
        <w:contextualSpacing w:val="0"/>
        <w:jc w:val="both"/>
        <w:rPr>
          <w:rFonts w:ascii="Arial" w:hAnsi="Arial" w:cs="Arial"/>
          <w:bCs/>
        </w:rPr>
      </w:pPr>
    </w:p>
    <w:p w14:paraId="3E6BEED3" w14:textId="77777777" w:rsidR="00D4496D" w:rsidRPr="00E21469" w:rsidRDefault="00D4496D" w:rsidP="00D86DD0">
      <w:pPr>
        <w:pStyle w:val="ListParagraph"/>
        <w:spacing w:after="120" w:line="240" w:lineRule="auto"/>
        <w:ind w:left="1134"/>
        <w:contextualSpacing w:val="0"/>
        <w:jc w:val="both"/>
        <w:rPr>
          <w:rFonts w:ascii="Arial" w:hAnsi="Arial" w:cs="Arial"/>
          <w:sz w:val="18"/>
          <w:szCs w:val="18"/>
          <w:lang w:val="es-PE"/>
        </w:rPr>
      </w:pPr>
      <w:r w:rsidRPr="00E21469">
        <w:rPr>
          <w:rFonts w:ascii="Arial" w:hAnsi="Arial" w:cs="Arial"/>
          <w:bCs/>
          <w:sz w:val="18"/>
          <w:szCs w:val="18"/>
          <w:lang w:val="es-PE"/>
        </w:rPr>
        <w:t xml:space="preserve">(*) </w:t>
      </w:r>
      <w:r w:rsidRPr="00E21469">
        <w:rPr>
          <w:rFonts w:ascii="Arial" w:hAnsi="Arial" w:cs="Arial"/>
          <w:sz w:val="18"/>
          <w:szCs w:val="18"/>
        </w:rPr>
        <w:t xml:space="preserve">Denominación </w:t>
      </w:r>
      <w:r w:rsidRPr="00E21469">
        <w:rPr>
          <w:rFonts w:ascii="Arial" w:hAnsi="Arial" w:cs="Arial"/>
          <w:sz w:val="18"/>
          <w:szCs w:val="18"/>
          <w:lang w:val="es-PE"/>
        </w:rPr>
        <w:t>de</w:t>
      </w:r>
      <w:r w:rsidRPr="00E21469">
        <w:rPr>
          <w:rFonts w:ascii="Arial" w:hAnsi="Arial" w:cs="Arial"/>
          <w:sz w:val="18"/>
          <w:szCs w:val="18"/>
        </w:rPr>
        <w:t xml:space="preserve"> </w:t>
      </w:r>
      <w:r w:rsidRPr="00E21469">
        <w:rPr>
          <w:rFonts w:ascii="Arial" w:hAnsi="Arial" w:cs="Arial"/>
          <w:sz w:val="18"/>
          <w:szCs w:val="18"/>
          <w:lang w:val="es-PE"/>
        </w:rPr>
        <w:t>Subestación Nueva Huánuco</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 corresponde a la </w:t>
      </w:r>
      <w:r w:rsidRPr="00E21469">
        <w:rPr>
          <w:rFonts w:ascii="Arial" w:hAnsi="Arial" w:cs="Arial"/>
          <w:sz w:val="18"/>
          <w:szCs w:val="18"/>
          <w:lang w:val="es-PE"/>
        </w:rPr>
        <w:t>Subestación</w:t>
      </w:r>
      <w:r w:rsidRPr="00E21469">
        <w:rPr>
          <w:rFonts w:ascii="Arial" w:hAnsi="Arial" w:cs="Arial"/>
          <w:sz w:val="18"/>
          <w:szCs w:val="18"/>
        </w:rPr>
        <w:t xml:space="preserve"> </w:t>
      </w:r>
      <w:r w:rsidRPr="00E21469">
        <w:rPr>
          <w:rFonts w:ascii="Arial" w:hAnsi="Arial" w:cs="Arial"/>
          <w:sz w:val="18"/>
          <w:szCs w:val="18"/>
          <w:lang w:val="es-PE"/>
        </w:rPr>
        <w:t>Yaros</w:t>
      </w:r>
      <w:r w:rsidRPr="00E21469">
        <w:rPr>
          <w:rFonts w:ascii="Arial" w:hAnsi="Arial" w:cs="Arial"/>
          <w:sz w:val="18"/>
          <w:szCs w:val="18"/>
        </w:rPr>
        <w:t xml:space="preserve"> 500/220</w:t>
      </w:r>
      <w:r w:rsidRPr="00E21469">
        <w:rPr>
          <w:rFonts w:ascii="Arial" w:hAnsi="Arial" w:cs="Arial"/>
          <w:sz w:val="18"/>
          <w:szCs w:val="18"/>
          <w:lang w:val="es-PE"/>
        </w:rPr>
        <w:t>/138</w:t>
      </w:r>
      <w:r w:rsidRPr="00E21469">
        <w:rPr>
          <w:rFonts w:ascii="Arial" w:hAnsi="Arial" w:cs="Arial"/>
          <w:sz w:val="18"/>
          <w:szCs w:val="18"/>
        </w:rPr>
        <w:t xml:space="preserve"> kV</w:t>
      </w:r>
      <w:r w:rsidRPr="00E21469">
        <w:rPr>
          <w:rFonts w:ascii="Arial" w:hAnsi="Arial" w:cs="Arial"/>
          <w:sz w:val="18"/>
          <w:szCs w:val="18"/>
          <w:lang w:val="es-PE"/>
        </w:rPr>
        <w:t xml:space="preserve"> según registro del COES.</w:t>
      </w:r>
    </w:p>
    <w:p w14:paraId="4DB5DA8F" w14:textId="77777777" w:rsidR="00D4496D" w:rsidRPr="00E21469" w:rsidRDefault="00D4496D" w:rsidP="00D4496D">
      <w:pPr>
        <w:pStyle w:val="ListParagraph"/>
        <w:tabs>
          <w:tab w:val="left" w:pos="1134"/>
        </w:tabs>
        <w:spacing w:after="120" w:line="240" w:lineRule="auto"/>
        <w:ind w:left="1134"/>
        <w:contextualSpacing w:val="0"/>
        <w:jc w:val="both"/>
        <w:rPr>
          <w:rFonts w:ascii="Arial" w:hAnsi="Arial" w:cs="Arial"/>
          <w:bCs/>
          <w:sz w:val="18"/>
          <w:szCs w:val="18"/>
          <w:lang w:val="es-PE"/>
        </w:rPr>
      </w:pPr>
    </w:p>
    <w:p w14:paraId="548E8BD8"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Subestación Tocache 500 kV</w:t>
      </w:r>
    </w:p>
    <w:p w14:paraId="7B97CCE2" w14:textId="752D557B"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bookmarkStart w:id="170" w:name="_Hlk115877644"/>
      <w:r w:rsidRPr="00E21469">
        <w:rPr>
          <w:rFonts w:ascii="Arial" w:hAnsi="Arial" w:cs="Arial"/>
          <w:bCs/>
        </w:rPr>
        <w:t>Nueva subestación AIS (subestación aislada por aire) con configuración de conexión de doble barra con interruptor y medio en 500 kV, que comprende las siguientes instalaciones:</w:t>
      </w:r>
      <w:bookmarkEnd w:id="170"/>
    </w:p>
    <w:p w14:paraId="099BFE21" w14:textId="3A7E8345" w:rsidR="00D4496D" w:rsidRPr="00E21469" w:rsidRDefault="00D4496D"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w:t>
      </w:r>
      <w:bookmarkStart w:id="171" w:name="_Hlk115694377"/>
      <w:r w:rsidRPr="00E21469">
        <w:rPr>
          <w:rFonts w:ascii="Arial" w:hAnsi="Arial" w:cs="Arial"/>
          <w:bCs/>
        </w:rPr>
        <w:t>Celendín</w:t>
      </w:r>
      <w:bookmarkEnd w:id="171"/>
      <w:r w:rsidRPr="00E21469">
        <w:rPr>
          <w:rFonts w:ascii="Arial" w:hAnsi="Arial" w:cs="Arial"/>
          <w:bCs/>
        </w:rPr>
        <w:t>,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4070ED90" w14:textId="62CFA730" w:rsidR="00D4496D" w:rsidRPr="00E21469" w:rsidRDefault="00D4496D"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 (01) diámetro completo equipado con: una</w:t>
      </w:r>
      <w:r w:rsidRPr="00D86DD0">
        <w:rPr>
          <w:rFonts w:ascii="Arial" w:hAnsi="Arial"/>
          <w:lang w:val="es-PE"/>
        </w:rPr>
        <w:t xml:space="preserve"> (01)</w:t>
      </w:r>
      <w:r w:rsidRPr="00E21469">
        <w:rPr>
          <w:rFonts w:ascii="Arial" w:hAnsi="Arial" w:cs="Arial"/>
          <w:bCs/>
        </w:rPr>
        <w:t xml:space="preserve"> celda de línea hacia la subestación Nueva Huánuco, un</w:t>
      </w:r>
      <w:r w:rsidRPr="00E21469">
        <w:rPr>
          <w:rFonts w:ascii="Arial" w:hAnsi="Arial" w:cs="Arial"/>
          <w:bCs/>
          <w:lang w:val="es-PE"/>
        </w:rPr>
        <w:t>a (01)</w:t>
      </w:r>
      <w:r w:rsidRPr="00E21469">
        <w:rPr>
          <w:rFonts w:ascii="Arial" w:hAnsi="Arial" w:cs="Arial"/>
          <w:bCs/>
        </w:rPr>
        <w:t xml:space="preserve"> celda de corte central</w:t>
      </w:r>
      <w:r w:rsidRPr="00E21469">
        <w:rPr>
          <w:rFonts w:ascii="Arial" w:hAnsi="Arial" w:cs="Arial"/>
          <w:bCs/>
          <w:lang w:val="es-PE"/>
        </w:rPr>
        <w:t xml:space="preserve"> y</w:t>
      </w:r>
      <w:r w:rsidRPr="00E21469">
        <w:rPr>
          <w:rFonts w:ascii="Arial" w:hAnsi="Arial" w:cs="Arial"/>
          <w:bCs/>
        </w:rPr>
        <w:t xml:space="preserve"> una</w:t>
      </w:r>
      <w:r w:rsidRPr="00E21469">
        <w:rPr>
          <w:rFonts w:ascii="Arial" w:hAnsi="Arial" w:cs="Arial"/>
          <w:bCs/>
          <w:lang w:val="es-PE"/>
        </w:rPr>
        <w:t xml:space="preserve"> (01)</w:t>
      </w:r>
      <w:r w:rsidRPr="00E21469">
        <w:rPr>
          <w:rFonts w:ascii="Arial" w:hAnsi="Arial" w:cs="Arial"/>
          <w:bCs/>
        </w:rPr>
        <w:t xml:space="preserve">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47568248" w14:textId="7B773062" w:rsidR="00D4496D" w:rsidRPr="00E21469" w:rsidRDefault="00D4496D"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5CD0DD3F" w14:textId="77777777" w:rsidR="00D4496D" w:rsidRPr="00E21469" w:rsidRDefault="00D4496D"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53C4929A" w14:textId="4D16CC27" w:rsidR="00D4496D" w:rsidRPr="00E21469" w:rsidRDefault="58F30FA5"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w:t>
      </w:r>
      <w:r w:rsidRPr="58F30FA5">
        <w:rPr>
          <w:rFonts w:ascii="Arial" w:hAnsi="Arial" w:cs="Arial"/>
          <w:lang w:val="es-PE"/>
        </w:rPr>
        <w:t xml:space="preserve"> hacia la subestación Celendín</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50 </w:t>
      </w:r>
      <w:proofErr w:type="spellStart"/>
      <w:r w:rsidRPr="58F30FA5">
        <w:rPr>
          <w:rFonts w:ascii="Arial" w:hAnsi="Arial" w:cs="Arial"/>
        </w:rPr>
        <w:t>MVAr</w:t>
      </w:r>
      <w:proofErr w:type="spellEnd"/>
      <w:r w:rsidRPr="58F30FA5">
        <w:rPr>
          <w:rFonts w:ascii="Arial" w:hAnsi="Arial" w:cs="Arial"/>
        </w:rPr>
        <w:t xml:space="preserve"> más unidad de reserva</w:t>
      </w:r>
      <w:r w:rsidRPr="58F30FA5">
        <w:rPr>
          <w:rFonts w:ascii="Arial" w:hAnsi="Arial" w:cs="Arial"/>
          <w:lang w:val="es-PE"/>
        </w:rPr>
        <w:t xml:space="preserve">, a la tensión 500/√3 kV y con una potencia trifásica de 150 </w:t>
      </w:r>
      <w:proofErr w:type="spellStart"/>
      <w:r w:rsidRPr="58F30FA5">
        <w:rPr>
          <w:rFonts w:ascii="Arial" w:hAnsi="Arial" w:cs="Arial"/>
          <w:lang w:val="es-PE"/>
        </w:rPr>
        <w:t>MVAr</w:t>
      </w:r>
      <w:proofErr w:type="spellEnd"/>
      <w:r w:rsidRPr="58F30FA5">
        <w:rPr>
          <w:rFonts w:ascii="Arial" w:hAnsi="Arial" w:cs="Arial"/>
        </w:rPr>
        <w:t>.</w:t>
      </w:r>
    </w:p>
    <w:p w14:paraId="3738FA2F" w14:textId="377EBDBB" w:rsidR="00D4496D" w:rsidRPr="00E21469" w:rsidRDefault="58F30FA5"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 </w:t>
      </w:r>
      <w:r w:rsidRPr="58F30FA5">
        <w:rPr>
          <w:rFonts w:ascii="Arial" w:hAnsi="Arial" w:cs="Arial"/>
          <w:lang w:val="es-PE"/>
        </w:rPr>
        <w:t>hacia la subestación Nueva Huánuco</w:t>
      </w:r>
      <w:r w:rsidRPr="58F30FA5">
        <w:rPr>
          <w:rFonts w:ascii="Arial" w:hAnsi="Arial" w:cs="Arial"/>
        </w:rPr>
        <w:t xml:space="preserve">, conformado por </w:t>
      </w:r>
      <w:r w:rsidRPr="58F30FA5">
        <w:rPr>
          <w:rFonts w:ascii="Arial" w:hAnsi="Arial" w:cs="Arial"/>
          <w:lang w:val="es-PE"/>
        </w:rPr>
        <w:t>tres (0</w:t>
      </w:r>
      <w:r w:rsidRPr="58F30FA5">
        <w:rPr>
          <w:rFonts w:ascii="Arial" w:hAnsi="Arial" w:cs="Arial"/>
        </w:rPr>
        <w:t>3</w:t>
      </w:r>
      <w:r w:rsidRPr="58F30FA5">
        <w:rPr>
          <w:rFonts w:ascii="Arial" w:hAnsi="Arial" w:cs="Arial"/>
          <w:lang w:val="es-PE"/>
        </w:rPr>
        <w:t>)</w:t>
      </w:r>
      <w:r w:rsidRPr="58F30FA5">
        <w:rPr>
          <w:rFonts w:ascii="Arial" w:hAnsi="Arial" w:cs="Arial"/>
        </w:rPr>
        <w:t xml:space="preserve"> unidades monofásicas de 33,3 </w:t>
      </w:r>
      <w:proofErr w:type="spellStart"/>
      <w:r w:rsidRPr="58F30FA5">
        <w:rPr>
          <w:rFonts w:ascii="Arial" w:hAnsi="Arial" w:cs="Arial"/>
        </w:rPr>
        <w:t>MVAr</w:t>
      </w:r>
      <w:proofErr w:type="spellEnd"/>
      <w:r w:rsidRPr="58F30FA5">
        <w:rPr>
          <w:rFonts w:ascii="Arial" w:hAnsi="Arial" w:cs="Arial"/>
        </w:rPr>
        <w:t xml:space="preserve"> más unidad de reserva</w:t>
      </w:r>
      <w:r w:rsidRPr="58F30FA5">
        <w:rPr>
          <w:rFonts w:ascii="Arial" w:hAnsi="Arial" w:cs="Arial"/>
          <w:lang w:val="es-PE"/>
        </w:rPr>
        <w:t xml:space="preserve">, a la tensión 500/√3 kV y con una potencia trifásica de 100 </w:t>
      </w:r>
      <w:proofErr w:type="spellStart"/>
      <w:r w:rsidRPr="58F30FA5">
        <w:rPr>
          <w:rFonts w:ascii="Arial" w:hAnsi="Arial" w:cs="Arial"/>
          <w:lang w:val="es-PE"/>
        </w:rPr>
        <w:t>MVAr</w:t>
      </w:r>
      <w:proofErr w:type="spellEnd"/>
      <w:r w:rsidRPr="58F30FA5">
        <w:rPr>
          <w:rFonts w:ascii="Arial" w:hAnsi="Arial" w:cs="Arial"/>
        </w:rPr>
        <w:t>.</w:t>
      </w:r>
    </w:p>
    <w:p w14:paraId="1FE2A78E" w14:textId="2B7392A4" w:rsidR="00D4496D" w:rsidRPr="00E21469" w:rsidRDefault="58F30FA5"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Dos (02) bancos de reactores de barra </w:t>
      </w:r>
      <w:r w:rsidRPr="58F30FA5">
        <w:rPr>
          <w:rFonts w:ascii="Arial" w:hAnsi="Arial" w:cs="Arial"/>
          <w:lang w:val="es-PE"/>
        </w:rPr>
        <w:t>en</w:t>
      </w:r>
      <w:r w:rsidRPr="58F30FA5">
        <w:rPr>
          <w:rFonts w:ascii="Arial" w:hAnsi="Arial" w:cs="Arial"/>
        </w:rPr>
        <w:t xml:space="preserve"> 500 kV, conformado por 3 unidades monofásicas de 40 </w:t>
      </w:r>
      <w:proofErr w:type="spellStart"/>
      <w:r w:rsidRPr="58F30FA5">
        <w:rPr>
          <w:rFonts w:ascii="Arial" w:hAnsi="Arial" w:cs="Arial"/>
        </w:rPr>
        <w:t>MVAr</w:t>
      </w:r>
      <w:proofErr w:type="spellEnd"/>
      <w:r w:rsidRPr="58F30FA5">
        <w:rPr>
          <w:rFonts w:ascii="Arial" w:hAnsi="Arial" w:cs="Arial"/>
        </w:rPr>
        <w:t xml:space="preserve"> más </w:t>
      </w:r>
      <w:proofErr w:type="spellStart"/>
      <w:r w:rsidRPr="00D86DD0">
        <w:rPr>
          <w:rFonts w:ascii="Arial" w:hAnsi="Arial"/>
          <w:lang w:val="es-PE"/>
        </w:rPr>
        <w:t>un</w:t>
      </w:r>
      <w:r w:rsidRPr="58F30FA5">
        <w:rPr>
          <w:rFonts w:ascii="Arial" w:hAnsi="Arial" w:cs="Arial"/>
        </w:rPr>
        <w:t>a</w:t>
      </w:r>
      <w:proofErr w:type="spellEnd"/>
      <w:r w:rsidRPr="58F30FA5">
        <w:rPr>
          <w:rFonts w:ascii="Arial" w:hAnsi="Arial" w:cs="Arial"/>
        </w:rPr>
        <w:t xml:space="preserve"> unidad de reserva</w:t>
      </w:r>
      <w:r w:rsidRPr="58F30FA5">
        <w:rPr>
          <w:rFonts w:ascii="Arial" w:hAnsi="Arial" w:cs="Arial"/>
          <w:lang w:val="es-PE"/>
        </w:rPr>
        <w:t xml:space="preserve"> </w:t>
      </w:r>
      <w:r w:rsidRPr="58F30FA5">
        <w:rPr>
          <w:rFonts w:ascii="Arial" w:hAnsi="Arial" w:cs="Arial"/>
        </w:rPr>
        <w:t xml:space="preserve">en cada banco, a la tensión 500/√3 kV y con una potencia trifásica de 120 </w:t>
      </w:r>
      <w:proofErr w:type="spellStart"/>
      <w:r w:rsidRPr="58F30FA5">
        <w:rPr>
          <w:rFonts w:ascii="Arial" w:hAnsi="Arial" w:cs="Arial"/>
        </w:rPr>
        <w:t>MVAr</w:t>
      </w:r>
      <w:proofErr w:type="spellEnd"/>
      <w:r w:rsidRPr="58F30FA5">
        <w:rPr>
          <w:rFonts w:ascii="Arial" w:hAnsi="Arial" w:cs="Arial"/>
        </w:rPr>
        <w:t xml:space="preserve"> por cada banco.</w:t>
      </w:r>
    </w:p>
    <w:p w14:paraId="5542BB31" w14:textId="48BE5F1B" w:rsidR="00D4496D" w:rsidRPr="00E21469" w:rsidRDefault="58F30FA5"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w:t>
      </w:r>
      <w:r w:rsidRPr="58F30FA5">
        <w:rPr>
          <w:rFonts w:ascii="Arial" w:hAnsi="Arial" w:cs="Arial"/>
          <w:lang w:val="es-MX"/>
        </w:rPr>
        <w:t>equipo</w:t>
      </w:r>
      <w:r w:rsidRPr="58F30FA5">
        <w:rPr>
          <w:rFonts w:ascii="Arial" w:hAnsi="Arial" w:cs="Arial"/>
        </w:rPr>
        <w:t xml:space="preserve"> automático de compensación serie</w:t>
      </w:r>
      <w:r w:rsidRPr="58F30FA5">
        <w:rPr>
          <w:rFonts w:ascii="Arial" w:hAnsi="Arial" w:cs="Arial"/>
          <w:lang w:val="es-PE"/>
        </w:rPr>
        <w:t xml:space="preserve"> (EACS) en 500 kV</w:t>
      </w:r>
      <w:r w:rsidRPr="58F30FA5">
        <w:rPr>
          <w:rFonts w:ascii="Arial" w:hAnsi="Arial" w:cs="Arial"/>
        </w:rPr>
        <w:t xml:space="preserve"> </w:t>
      </w:r>
      <w:bookmarkStart w:id="172" w:name="_Hlk101977094"/>
      <w:r w:rsidRPr="58F30FA5">
        <w:rPr>
          <w:rFonts w:ascii="Arial" w:hAnsi="Arial" w:cs="Arial"/>
          <w:lang w:val="es-MX"/>
        </w:rPr>
        <w:t xml:space="preserve">(equipo FACTS-Flexible AC </w:t>
      </w:r>
      <w:proofErr w:type="spellStart"/>
      <w:r w:rsidRPr="58F30FA5">
        <w:rPr>
          <w:rFonts w:ascii="Arial" w:hAnsi="Arial" w:cs="Arial"/>
          <w:lang w:val="es-MX"/>
        </w:rPr>
        <w:t>Transmission</w:t>
      </w:r>
      <w:proofErr w:type="spellEnd"/>
      <w:r w:rsidRPr="58F30FA5">
        <w:rPr>
          <w:rFonts w:ascii="Arial" w:hAnsi="Arial" w:cs="Arial"/>
          <w:lang w:val="es-MX"/>
        </w:rPr>
        <w:t xml:space="preserve"> </w:t>
      </w:r>
      <w:proofErr w:type="spellStart"/>
      <w:r w:rsidRPr="58F30FA5">
        <w:rPr>
          <w:rFonts w:ascii="Arial" w:hAnsi="Arial" w:cs="Arial"/>
          <w:lang w:val="es-MX"/>
        </w:rPr>
        <w:t>System</w:t>
      </w:r>
      <w:proofErr w:type="spellEnd"/>
      <w:r w:rsidRPr="58F30FA5">
        <w:rPr>
          <w:rFonts w:ascii="Arial" w:hAnsi="Arial" w:cs="Arial"/>
          <w:lang w:val="es-MX"/>
        </w:rPr>
        <w:t>)</w:t>
      </w:r>
      <w:bookmarkEnd w:id="172"/>
      <w:r w:rsidRPr="58F30FA5">
        <w:rPr>
          <w:rFonts w:ascii="Arial" w:hAnsi="Arial" w:cs="Arial"/>
        </w:rPr>
        <w:t xml:space="preserve">, </w:t>
      </w:r>
      <w:r w:rsidRPr="58F30FA5">
        <w:rPr>
          <w:rFonts w:ascii="Arial" w:hAnsi="Arial" w:cs="Arial"/>
          <w:lang w:val="es-PE"/>
        </w:rPr>
        <w:t xml:space="preserve">con </w:t>
      </w:r>
      <w:r w:rsidRPr="58F30FA5">
        <w:rPr>
          <w:rFonts w:ascii="Arial" w:hAnsi="Arial" w:cs="Arial"/>
        </w:rPr>
        <w:t xml:space="preserve">regulación en el rango capacitivo desde un valor mínimo cercano a 0% y no mayor del 5%, </w:t>
      </w:r>
      <w:r w:rsidRPr="58F30FA5">
        <w:rPr>
          <w:rFonts w:ascii="Arial" w:hAnsi="Arial" w:cs="Arial"/>
          <w:lang w:val="es-PE"/>
        </w:rPr>
        <w:t>hasta</w:t>
      </w:r>
      <w:r w:rsidRPr="58F30FA5">
        <w:rPr>
          <w:rFonts w:ascii="Arial" w:hAnsi="Arial" w:cs="Arial"/>
        </w:rPr>
        <w:t xml:space="preserve"> por lo menos el 50% de la reactancia serie</w:t>
      </w:r>
      <w:r w:rsidRPr="58F30FA5">
        <w:rPr>
          <w:rFonts w:ascii="Arial" w:hAnsi="Arial" w:cs="Arial"/>
          <w:lang w:val="es-PE"/>
        </w:rPr>
        <w:t xml:space="preserve"> de la línea Tocache-Nueva Huánuco,</w:t>
      </w:r>
      <w:r w:rsidRPr="58F30FA5">
        <w:rPr>
          <w:rFonts w:ascii="Arial" w:hAnsi="Arial" w:cs="Arial"/>
        </w:rPr>
        <w:t>con capacidad mínima de 1400 MVA</w:t>
      </w:r>
      <w:r w:rsidRPr="00D86DD0">
        <w:rPr>
          <w:rFonts w:ascii="Arial" w:hAnsi="Arial"/>
          <w:lang w:val="es-PE"/>
        </w:rPr>
        <w:t xml:space="preserve"> </w:t>
      </w:r>
      <w:r w:rsidRPr="58F30FA5">
        <w:rPr>
          <w:rFonts w:ascii="Arial" w:hAnsi="Arial" w:cs="Arial"/>
        </w:rPr>
        <w:t>en operación normal.</w:t>
      </w:r>
    </w:p>
    <w:p w14:paraId="7C142103" w14:textId="1FBA0359" w:rsidR="00D4496D" w:rsidRPr="00E21469" w:rsidRDefault="58F30FA5"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58F30FA5">
        <w:rPr>
          <w:rFonts w:ascii="Arial" w:hAnsi="Arial" w:cs="Arial"/>
        </w:rPr>
        <w:t xml:space="preserve">Un (01) </w:t>
      </w:r>
      <w:r w:rsidRPr="58F30FA5">
        <w:rPr>
          <w:rFonts w:ascii="Arial" w:hAnsi="Arial" w:cs="Arial"/>
          <w:lang w:val="es-MX"/>
        </w:rPr>
        <w:t>equipo</w:t>
      </w:r>
      <w:r w:rsidRPr="58F30FA5">
        <w:rPr>
          <w:rFonts w:ascii="Arial" w:hAnsi="Arial" w:cs="Arial"/>
        </w:rPr>
        <w:t xml:space="preserve"> automático de compensación serie</w:t>
      </w:r>
      <w:r w:rsidRPr="58F30FA5">
        <w:rPr>
          <w:rFonts w:ascii="Arial" w:hAnsi="Arial" w:cs="Arial"/>
          <w:lang w:val="es-PE"/>
        </w:rPr>
        <w:t xml:space="preserve"> (EACS) en 500 kV</w:t>
      </w:r>
      <w:r w:rsidRPr="58F30FA5">
        <w:rPr>
          <w:rFonts w:ascii="Arial" w:hAnsi="Arial" w:cs="Arial"/>
          <w:lang w:val="es-MX"/>
        </w:rPr>
        <w:t xml:space="preserve"> (equipo FACTS</w:t>
      </w:r>
      <w:r w:rsidRPr="58F30FA5">
        <w:rPr>
          <w:rFonts w:ascii="Arial" w:hAnsi="Arial" w:cs="Arial"/>
          <w:lang w:val="es-PE"/>
        </w:rPr>
        <w:t>),</w:t>
      </w:r>
      <w:r w:rsidRPr="58F30FA5">
        <w:rPr>
          <w:rFonts w:ascii="Arial" w:hAnsi="Arial" w:cs="Arial"/>
        </w:rPr>
        <w:t xml:space="preserve"> </w:t>
      </w:r>
      <w:r w:rsidRPr="58F30FA5">
        <w:rPr>
          <w:rFonts w:ascii="Arial" w:hAnsi="Arial" w:cs="Arial"/>
          <w:lang w:val="es-PE"/>
        </w:rPr>
        <w:t xml:space="preserve">con </w:t>
      </w:r>
      <w:r w:rsidRPr="58F30FA5">
        <w:rPr>
          <w:rFonts w:ascii="Arial" w:hAnsi="Arial" w:cs="Arial"/>
        </w:rPr>
        <w:t>regulación en el rango capacitivo</w:t>
      </w:r>
      <w:r w:rsidRPr="00D86DD0">
        <w:rPr>
          <w:rFonts w:ascii="Arial" w:hAnsi="Arial"/>
          <w:lang w:val="es-PE"/>
        </w:rPr>
        <w:t xml:space="preserve"> </w:t>
      </w:r>
      <w:r w:rsidRPr="58F30FA5">
        <w:rPr>
          <w:rFonts w:ascii="Arial" w:hAnsi="Arial" w:cs="Arial"/>
        </w:rPr>
        <w:t xml:space="preserve">desde un valor mínimo cercano a 0% y no mayor del 5%, </w:t>
      </w:r>
      <w:r w:rsidRPr="58F30FA5">
        <w:rPr>
          <w:rFonts w:ascii="Arial" w:hAnsi="Arial" w:cs="Arial"/>
          <w:lang w:val="es-PE"/>
        </w:rPr>
        <w:t>hasta</w:t>
      </w:r>
      <w:r w:rsidRPr="58F30FA5">
        <w:rPr>
          <w:rFonts w:ascii="Arial" w:hAnsi="Arial" w:cs="Arial"/>
        </w:rPr>
        <w:t xml:space="preserve"> por lo menos 50% de la reactancia serie</w:t>
      </w:r>
      <w:r w:rsidRPr="58F30FA5">
        <w:rPr>
          <w:rFonts w:ascii="Arial" w:hAnsi="Arial" w:cs="Arial"/>
          <w:lang w:val="es-PE"/>
        </w:rPr>
        <w:t xml:space="preserve"> de la línea Tocache-Celendín, </w:t>
      </w:r>
      <w:r w:rsidRPr="58F30FA5">
        <w:rPr>
          <w:rFonts w:ascii="Arial" w:hAnsi="Arial" w:cs="Arial"/>
        </w:rPr>
        <w:t>con capacidad mínima de 1400 MVA</w:t>
      </w:r>
      <w:r w:rsidRPr="00D86DD0">
        <w:rPr>
          <w:rFonts w:ascii="Arial" w:hAnsi="Arial"/>
          <w:lang w:val="es-PE"/>
        </w:rPr>
        <w:t xml:space="preserve"> </w:t>
      </w:r>
      <w:r w:rsidRPr="58F30FA5">
        <w:rPr>
          <w:rFonts w:ascii="Arial" w:hAnsi="Arial" w:cs="Arial"/>
        </w:rPr>
        <w:t>en operación normal.</w:t>
      </w:r>
    </w:p>
    <w:p w14:paraId="2B43649B" w14:textId="77777777" w:rsidR="00D4496D" w:rsidRPr="00E21469" w:rsidRDefault="00D4496D" w:rsidP="00D4496D">
      <w:pPr>
        <w:pStyle w:val="ListParagraph"/>
        <w:numPr>
          <w:ilvl w:val="0"/>
          <w:numId w:val="136"/>
        </w:numPr>
        <w:tabs>
          <w:tab w:val="left" w:pos="1134"/>
        </w:tabs>
        <w:spacing w:after="60" w:line="240" w:lineRule="auto"/>
        <w:ind w:left="1135"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w:t>
      </w:r>
      <w:r w:rsidRPr="00E21469">
        <w:rPr>
          <w:rFonts w:ascii="Arial" w:hAnsi="Arial" w:cs="Arial"/>
          <w:bCs/>
          <w:lang w:val="es-PE"/>
        </w:rPr>
        <w:t>.</w:t>
      </w:r>
    </w:p>
    <w:p w14:paraId="5377532B" w14:textId="77777777" w:rsidR="00D4496D" w:rsidRPr="00E21469" w:rsidRDefault="00D4496D" w:rsidP="00D4496D">
      <w:pPr>
        <w:pStyle w:val="ListParagraph"/>
        <w:tabs>
          <w:tab w:val="left" w:pos="1134"/>
        </w:tabs>
        <w:spacing w:after="0" w:line="240" w:lineRule="auto"/>
        <w:ind w:left="1134"/>
        <w:contextualSpacing w:val="0"/>
        <w:jc w:val="both"/>
        <w:rPr>
          <w:rFonts w:ascii="Arial" w:hAnsi="Arial" w:cs="Arial"/>
          <w:bCs/>
        </w:rPr>
      </w:pPr>
    </w:p>
    <w:p w14:paraId="23BE6FB1"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Subestación Celendín 500/220 kV</w:t>
      </w:r>
    </w:p>
    <w:p w14:paraId="5BCF8F53" w14:textId="77777777" w:rsidR="00D4496D" w:rsidRPr="00E21469" w:rsidRDefault="00D4496D" w:rsidP="00D4496D">
      <w:pPr>
        <w:spacing w:after="120" w:line="240" w:lineRule="auto"/>
        <w:ind w:left="851"/>
        <w:jc w:val="both"/>
        <w:rPr>
          <w:rFonts w:ascii="Arial" w:hAnsi="Arial" w:cs="Arial"/>
          <w:bCs/>
        </w:rPr>
      </w:pPr>
      <w:bookmarkStart w:id="173" w:name="_Hlk115878364"/>
      <w:r w:rsidRPr="00E21469">
        <w:rPr>
          <w:rFonts w:ascii="Arial" w:hAnsi="Arial" w:cs="Arial"/>
          <w:bCs/>
          <w:sz w:val="20"/>
          <w:szCs w:val="20"/>
        </w:rPr>
        <w:t>Nueva subestación AIS de configuración doble barra con interruptor y medio en 500 kV y doble barra con seccionador de transferencia en 220 kV, que comprende las siguientes instalaciones</w:t>
      </w:r>
      <w:bookmarkEnd w:id="173"/>
      <w:r w:rsidRPr="00E21469">
        <w:rPr>
          <w:rFonts w:ascii="Arial" w:hAnsi="Arial" w:cs="Arial"/>
          <w:bCs/>
          <w:sz w:val="20"/>
          <w:szCs w:val="20"/>
        </w:rPr>
        <w:t>.</w:t>
      </w:r>
    </w:p>
    <w:p w14:paraId="44BA3B91" w14:textId="77777777" w:rsidR="00D4496D" w:rsidRPr="00E21469" w:rsidRDefault="00D4496D" w:rsidP="00D4496D">
      <w:pPr>
        <w:pStyle w:val="ListParagraph"/>
        <w:numPr>
          <w:ilvl w:val="0"/>
          <w:numId w:val="140"/>
        </w:numPr>
        <w:spacing w:after="120" w:line="240" w:lineRule="auto"/>
        <w:ind w:left="1276" w:hanging="283"/>
        <w:contextualSpacing w:val="0"/>
        <w:jc w:val="both"/>
        <w:rPr>
          <w:rFonts w:ascii="Arial" w:hAnsi="Arial" w:cs="Arial"/>
          <w:b/>
        </w:rPr>
      </w:pPr>
      <w:r w:rsidRPr="00E21469">
        <w:rPr>
          <w:rFonts w:ascii="Arial" w:hAnsi="Arial" w:cs="Arial"/>
          <w:b/>
        </w:rPr>
        <w:t>Lado de 500 kV</w:t>
      </w:r>
    </w:p>
    <w:p w14:paraId="135E1A62" w14:textId="4232EE9F" w:rsidR="00D4496D" w:rsidRPr="00E21469" w:rsidRDefault="00D4496D" w:rsidP="00D4496D">
      <w:pPr>
        <w:pStyle w:val="ListParagraph"/>
        <w:numPr>
          <w:ilvl w:val="0"/>
          <w:numId w:val="137"/>
        </w:numPr>
        <w:tabs>
          <w:tab w:val="left" w:pos="1134"/>
        </w:tabs>
        <w:spacing w:after="60" w:line="240" w:lineRule="auto"/>
        <w:ind w:left="1560" w:hanging="284"/>
        <w:contextualSpacing w:val="0"/>
        <w:jc w:val="both"/>
        <w:rPr>
          <w:rFonts w:ascii="Arial" w:hAnsi="Arial" w:cs="Arial"/>
          <w:bCs/>
        </w:rPr>
      </w:pPr>
      <w:bookmarkStart w:id="174" w:name="_Hlk115878414"/>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r w:rsidRPr="00D86DD0">
        <w:rPr>
          <w:rFonts w:ascii="Arial" w:hAnsi="Arial"/>
          <w:lang w:val="es-PE"/>
        </w:rPr>
        <w:t>.</w:t>
      </w:r>
    </w:p>
    <w:p w14:paraId="559DFCEE" w14:textId="2C0F5E59" w:rsidR="00D4496D" w:rsidRPr="00E21469" w:rsidRDefault="00D4496D" w:rsidP="00D4496D">
      <w:pPr>
        <w:pStyle w:val="ListParagraph"/>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diámetro </w:t>
      </w:r>
      <w:r w:rsidRPr="00E21469">
        <w:rPr>
          <w:rFonts w:ascii="Arial" w:hAnsi="Arial" w:cs="Arial"/>
          <w:bCs/>
          <w:lang w:val="es-PE"/>
        </w:rPr>
        <w:t xml:space="preserve">equipado </w:t>
      </w:r>
      <w:r w:rsidRPr="00E21469">
        <w:rPr>
          <w:rFonts w:ascii="Arial" w:hAnsi="Arial" w:cs="Arial"/>
          <w:bCs/>
        </w:rPr>
        <w:t>con dos (02) celdas</w:t>
      </w:r>
      <w:r w:rsidRPr="00E21469">
        <w:rPr>
          <w:rFonts w:ascii="Arial" w:hAnsi="Arial" w:cs="Arial"/>
          <w:bCs/>
          <w:lang w:val="es-PE"/>
        </w:rPr>
        <w:t>,</w:t>
      </w:r>
      <w:r w:rsidRPr="00E21469">
        <w:rPr>
          <w:rFonts w:ascii="Arial" w:hAnsi="Arial" w:cs="Arial"/>
          <w:bCs/>
        </w:rPr>
        <w:t xml:space="preserve"> equivalentes a 2/3</w:t>
      </w:r>
      <w:r w:rsidRPr="00D86DD0">
        <w:rPr>
          <w:rFonts w:ascii="Arial" w:hAnsi="Arial"/>
          <w:lang w:val="es-PE"/>
        </w:rPr>
        <w:t xml:space="preserve"> del diámetro</w:t>
      </w:r>
      <w:r w:rsidRPr="00E21469">
        <w:rPr>
          <w:rFonts w:ascii="Arial" w:hAnsi="Arial" w:cs="Arial"/>
          <w:bCs/>
        </w:rPr>
        <w:t>, conformado por: una</w:t>
      </w:r>
      <w:r w:rsidRPr="00E21469">
        <w:rPr>
          <w:rFonts w:ascii="Arial" w:hAnsi="Arial" w:cs="Arial"/>
          <w:bCs/>
          <w:lang w:val="es-PE"/>
        </w:rPr>
        <w:t xml:space="preserve"> (01)</w:t>
      </w:r>
      <w:r w:rsidRPr="00E21469">
        <w:rPr>
          <w:rFonts w:ascii="Arial" w:hAnsi="Arial" w:cs="Arial"/>
          <w:bCs/>
        </w:rPr>
        <w:t xml:space="preserve"> celda de línea hacia la subestación Tocache</w:t>
      </w:r>
      <w:r w:rsidRPr="00E21469">
        <w:rPr>
          <w:rFonts w:ascii="Arial" w:hAnsi="Arial" w:cs="Arial"/>
          <w:bCs/>
          <w:lang w:val="es-PE"/>
        </w:rPr>
        <w:t xml:space="preserve"> y</w:t>
      </w:r>
      <w:r w:rsidRPr="00D86DD0">
        <w:rPr>
          <w:rFonts w:ascii="Arial" w:hAnsi="Arial"/>
          <w:lang w:val="es-PE"/>
        </w:rPr>
        <w:t xml:space="preserve"> </w:t>
      </w:r>
      <w:r w:rsidRPr="00E21469">
        <w:rPr>
          <w:rFonts w:ascii="Arial" w:hAnsi="Arial" w:cs="Arial"/>
          <w:bCs/>
        </w:rPr>
        <w:t>un</w:t>
      </w:r>
      <w:r w:rsidRPr="00D86DD0">
        <w:rPr>
          <w:rFonts w:ascii="Arial" w:hAnsi="Arial"/>
          <w:lang w:val="es-PE"/>
        </w:rPr>
        <w:t xml:space="preserve">a </w:t>
      </w:r>
      <w:r w:rsidRPr="00E21469">
        <w:rPr>
          <w:rFonts w:ascii="Arial" w:hAnsi="Arial" w:cs="Arial"/>
          <w:bCs/>
          <w:lang w:val="es-PE"/>
        </w:rPr>
        <w:t>(01)</w:t>
      </w:r>
      <w:r w:rsidRPr="00E21469">
        <w:rPr>
          <w:rFonts w:ascii="Arial" w:hAnsi="Arial" w:cs="Arial"/>
          <w:bCs/>
        </w:rPr>
        <w:t xml:space="preserve"> celda de corte central.</w:t>
      </w:r>
    </w:p>
    <w:p w14:paraId="28FD1A1E" w14:textId="77777777" w:rsidR="00D4496D" w:rsidRPr="00E21469" w:rsidRDefault="00D4496D" w:rsidP="00D4496D">
      <w:pPr>
        <w:pStyle w:val="ListParagraph"/>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para el banco de reactores de línea en 500 kV hacia la subestación Trujillo Nueva.</w:t>
      </w:r>
    </w:p>
    <w:p w14:paraId="10DFBAB5" w14:textId="77777777" w:rsidR="00D4496D" w:rsidRPr="00E21469" w:rsidRDefault="00D4496D" w:rsidP="00D4496D">
      <w:pPr>
        <w:pStyle w:val="ListParagraph"/>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para el banco de reactores de línea en 500 kV hacia la subestación Tocache.</w:t>
      </w:r>
      <w:r w:rsidRPr="00E21469" w:rsidDel="001C444C">
        <w:rPr>
          <w:rFonts w:ascii="Arial" w:hAnsi="Arial" w:cs="Arial"/>
          <w:bCs/>
        </w:rPr>
        <w:t xml:space="preserve"> </w:t>
      </w:r>
    </w:p>
    <w:p w14:paraId="720A6201" w14:textId="56EB88C8" w:rsidR="00D4496D" w:rsidRPr="00E21469" w:rsidRDefault="58F30FA5" w:rsidP="00D4496D">
      <w:pPr>
        <w:pStyle w:val="ListParagraph"/>
        <w:numPr>
          <w:ilvl w:val="0"/>
          <w:numId w:val="137"/>
        </w:numPr>
        <w:tabs>
          <w:tab w:val="left" w:pos="1134"/>
        </w:tabs>
        <w:spacing w:after="60" w:line="240" w:lineRule="auto"/>
        <w:ind w:left="1560" w:hanging="284"/>
        <w:contextualSpacing w:val="0"/>
        <w:jc w:val="both"/>
        <w:rPr>
          <w:rFonts w:ascii="Arial" w:hAnsi="Arial" w:cs="Arial"/>
          <w:bCs/>
        </w:rPr>
      </w:pPr>
      <w:r w:rsidRPr="58F30FA5">
        <w:rPr>
          <w:rFonts w:ascii="Arial" w:hAnsi="Arial" w:cs="Arial"/>
        </w:rPr>
        <w:t xml:space="preserve">Un (01) banco de reactores de línea </w:t>
      </w:r>
      <w:r w:rsidRPr="58F30FA5">
        <w:rPr>
          <w:rFonts w:ascii="Arial" w:hAnsi="Arial" w:cs="Arial"/>
          <w:lang w:val="es-PE"/>
        </w:rPr>
        <w:t>en</w:t>
      </w:r>
      <w:r w:rsidRPr="58F30FA5">
        <w:rPr>
          <w:rFonts w:ascii="Arial" w:hAnsi="Arial" w:cs="Arial"/>
        </w:rPr>
        <w:t xml:space="preserve"> 500 kV, línea hacia la subestación Trujillo, conformado por tres unidades monofásicas de 29 </w:t>
      </w:r>
      <w:proofErr w:type="spellStart"/>
      <w:r w:rsidRPr="58F30FA5">
        <w:rPr>
          <w:rFonts w:ascii="Arial" w:hAnsi="Arial" w:cs="Arial"/>
        </w:rPr>
        <w:t>MVAr</w:t>
      </w:r>
      <w:proofErr w:type="spellEnd"/>
      <w:r w:rsidRPr="58F30FA5">
        <w:rPr>
          <w:rFonts w:ascii="Arial" w:hAnsi="Arial" w:cs="Arial"/>
        </w:rPr>
        <w:t xml:space="preserve"> más una unidad de reserva, a la tensión 500/√3 kV y con una potencia trifásica de 87 </w:t>
      </w:r>
      <w:proofErr w:type="spellStart"/>
      <w:r w:rsidRPr="58F30FA5">
        <w:rPr>
          <w:rFonts w:ascii="Arial" w:hAnsi="Arial" w:cs="Arial"/>
        </w:rPr>
        <w:t>MVAr</w:t>
      </w:r>
      <w:proofErr w:type="spellEnd"/>
      <w:r w:rsidRPr="58F30FA5">
        <w:rPr>
          <w:rFonts w:ascii="Arial" w:hAnsi="Arial" w:cs="Arial"/>
        </w:rPr>
        <w:t>.</w:t>
      </w:r>
    </w:p>
    <w:p w14:paraId="135EBFAB" w14:textId="77777777" w:rsidR="00D4496D" w:rsidRPr="00E21469" w:rsidRDefault="00D4496D" w:rsidP="00D4496D">
      <w:pPr>
        <w:pStyle w:val="ListParagraph"/>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Tocache, conformado por tres unidades monofásicas de </w:t>
      </w:r>
      <w:r w:rsidRPr="00E21469">
        <w:rPr>
          <w:rFonts w:ascii="Arial" w:hAnsi="Arial" w:cs="Arial"/>
          <w:bCs/>
          <w:lang w:val="es-PE"/>
        </w:rPr>
        <w:t>50</w:t>
      </w:r>
      <w:r w:rsidRPr="00E21469">
        <w:rPr>
          <w:rFonts w:ascii="Arial" w:hAnsi="Arial" w:cs="Arial"/>
          <w:bCs/>
        </w:rPr>
        <w:t xml:space="preserve"> </w:t>
      </w:r>
      <w:proofErr w:type="spellStart"/>
      <w:r w:rsidRPr="00E21469">
        <w:rPr>
          <w:rFonts w:ascii="Arial" w:hAnsi="Arial" w:cs="Arial"/>
          <w:bCs/>
        </w:rPr>
        <w:t>MVAr</w:t>
      </w:r>
      <w:proofErr w:type="spellEnd"/>
      <w:r w:rsidRPr="00E21469">
        <w:rPr>
          <w:rFonts w:ascii="Arial" w:hAnsi="Arial" w:cs="Arial"/>
          <w:bCs/>
        </w:rPr>
        <w:t xml:space="preserve"> más una unidad de reserva, a la tensión 500/√3 kV y con una potencia trifásica de </w:t>
      </w:r>
      <w:r w:rsidRPr="00E21469">
        <w:rPr>
          <w:rFonts w:ascii="Arial" w:hAnsi="Arial" w:cs="Arial"/>
          <w:bCs/>
          <w:lang w:val="es-PE"/>
        </w:rPr>
        <w:t>150</w:t>
      </w:r>
      <w:r w:rsidRPr="00E21469">
        <w:rPr>
          <w:rFonts w:ascii="Arial" w:hAnsi="Arial" w:cs="Arial"/>
          <w:bCs/>
        </w:rPr>
        <w:t xml:space="preserve"> </w:t>
      </w:r>
      <w:proofErr w:type="spellStart"/>
      <w:r w:rsidRPr="00E21469">
        <w:rPr>
          <w:rFonts w:ascii="Arial" w:hAnsi="Arial" w:cs="Arial"/>
          <w:bCs/>
        </w:rPr>
        <w:t>MVAr</w:t>
      </w:r>
      <w:proofErr w:type="spellEnd"/>
      <w:r w:rsidRPr="00E21469">
        <w:rPr>
          <w:rFonts w:ascii="Arial" w:hAnsi="Arial" w:cs="Arial"/>
          <w:bCs/>
        </w:rPr>
        <w:t>.</w:t>
      </w:r>
    </w:p>
    <w:p w14:paraId="34EBCDFA" w14:textId="77777777" w:rsidR="00D4496D" w:rsidRPr="00E21469" w:rsidRDefault="00D4496D" w:rsidP="00D86DD0">
      <w:pPr>
        <w:pStyle w:val="ListParagraph"/>
        <w:numPr>
          <w:ilvl w:val="0"/>
          <w:numId w:val="137"/>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 xml:space="preserve">Un (01) banco de reactores de línea de 500 kV – 87 </w:t>
      </w:r>
      <w:proofErr w:type="spellStart"/>
      <w:r w:rsidRPr="00E21469">
        <w:rPr>
          <w:rFonts w:ascii="Arial" w:hAnsi="Arial" w:cs="Arial"/>
          <w:bCs/>
        </w:rPr>
        <w:t>MVAr</w:t>
      </w:r>
      <w:proofErr w:type="spellEnd"/>
      <w:r w:rsidRPr="00E21469">
        <w:rPr>
          <w:rFonts w:ascii="Arial" w:hAnsi="Arial" w:cs="Arial"/>
          <w:bCs/>
        </w:rPr>
        <w:t xml:space="preserve">, conformado por 3 unidades monofásicas de 29 </w:t>
      </w:r>
      <w:proofErr w:type="spellStart"/>
      <w:r w:rsidRPr="00E21469">
        <w:rPr>
          <w:rFonts w:ascii="Arial" w:hAnsi="Arial" w:cs="Arial"/>
          <w:bCs/>
        </w:rPr>
        <w:t>MVAr</w:t>
      </w:r>
      <w:proofErr w:type="spellEnd"/>
      <w:r w:rsidRPr="00E21469">
        <w:rPr>
          <w:rFonts w:ascii="Arial" w:hAnsi="Arial" w:cs="Arial"/>
          <w:bCs/>
        </w:rPr>
        <w:t xml:space="preserve"> cada una, más unidad de reserva.</w:t>
      </w:r>
    </w:p>
    <w:p w14:paraId="5549B4E7" w14:textId="1C92D7B0" w:rsidR="00D4496D" w:rsidRPr="00E21469" w:rsidRDefault="58F30FA5" w:rsidP="00D4496D">
      <w:pPr>
        <w:pStyle w:val="ListParagraph"/>
        <w:numPr>
          <w:ilvl w:val="0"/>
          <w:numId w:val="137"/>
        </w:numPr>
        <w:tabs>
          <w:tab w:val="left" w:pos="1134"/>
          <w:tab w:val="left" w:pos="1560"/>
        </w:tabs>
        <w:spacing w:after="0" w:line="240" w:lineRule="auto"/>
        <w:ind w:left="1560" w:hanging="284"/>
        <w:contextualSpacing w:val="0"/>
        <w:jc w:val="both"/>
        <w:rPr>
          <w:rFonts w:ascii="Arial" w:hAnsi="Arial" w:cs="Arial"/>
          <w:bCs/>
        </w:rPr>
      </w:pPr>
      <w:r w:rsidRPr="58F30FA5">
        <w:rPr>
          <w:rFonts w:ascii="Arial" w:hAnsi="Arial" w:cs="Arial"/>
        </w:rPr>
        <w:t>Un (01) banco de autotransformadores 500/220/33 kV – 600/600/200 MVA (ONAN) – 750/750/250 MVA (ONAF), conformado por 3 unidades monofásicas de 200/200/66,6 MVA (ONAN) – 250/250/83,3 MVA (ONAF) cada una, más unidad de reserva.</w:t>
      </w:r>
    </w:p>
    <w:p w14:paraId="07ADEDE5" w14:textId="77777777" w:rsidR="00D4496D" w:rsidRPr="00E21469" w:rsidRDefault="00D4496D" w:rsidP="00D4496D">
      <w:pPr>
        <w:pStyle w:val="ListParagraph"/>
        <w:numPr>
          <w:ilvl w:val="0"/>
          <w:numId w:val="137"/>
        </w:numPr>
        <w:tabs>
          <w:tab w:val="left" w:pos="1134"/>
          <w:tab w:val="left" w:pos="1560"/>
        </w:tabs>
        <w:spacing w:after="0" w:line="240" w:lineRule="auto"/>
        <w:ind w:left="1560" w:hanging="284"/>
        <w:contextualSpacing w:val="0"/>
        <w:jc w:val="both"/>
        <w:rPr>
          <w:rFonts w:ascii="Arial" w:hAnsi="Arial" w:cs="Arial"/>
          <w:bCs/>
        </w:rPr>
      </w:pPr>
      <w:bookmarkStart w:id="175" w:name="_Hlk115893183"/>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bookmarkEnd w:id="175"/>
    <w:p w14:paraId="368C13DA" w14:textId="77777777" w:rsidR="00D4496D" w:rsidRPr="00E21469" w:rsidRDefault="00D4496D" w:rsidP="00D4496D">
      <w:pPr>
        <w:pStyle w:val="ListParagraph"/>
        <w:numPr>
          <w:ilvl w:val="0"/>
          <w:numId w:val="137"/>
        </w:numPr>
        <w:tabs>
          <w:tab w:val="left" w:pos="1134"/>
          <w:tab w:val="left" w:pos="1560"/>
        </w:tabs>
        <w:spacing w:after="0" w:line="240" w:lineRule="auto"/>
        <w:ind w:left="1560" w:hanging="284"/>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w:t>
      </w:r>
      <w:bookmarkEnd w:id="174"/>
      <w:r w:rsidRPr="00E21469">
        <w:rPr>
          <w:rFonts w:ascii="Arial" w:hAnsi="Arial" w:cs="Arial"/>
          <w:bCs/>
        </w:rPr>
        <w:t>.</w:t>
      </w:r>
    </w:p>
    <w:p w14:paraId="36E26BBC" w14:textId="77777777" w:rsidR="00D4496D" w:rsidRPr="00E21469" w:rsidRDefault="00D4496D" w:rsidP="00D4496D">
      <w:pPr>
        <w:pStyle w:val="ListParagraph"/>
        <w:tabs>
          <w:tab w:val="left" w:pos="1134"/>
        </w:tabs>
        <w:spacing w:after="0" w:line="240" w:lineRule="auto"/>
        <w:ind w:left="1560"/>
        <w:contextualSpacing w:val="0"/>
        <w:jc w:val="both"/>
        <w:rPr>
          <w:rFonts w:ascii="Arial" w:hAnsi="Arial" w:cs="Arial"/>
          <w:bCs/>
        </w:rPr>
      </w:pPr>
    </w:p>
    <w:p w14:paraId="274BE776" w14:textId="77777777" w:rsidR="00D4496D" w:rsidRPr="00E21469" w:rsidRDefault="00D4496D" w:rsidP="00D4496D">
      <w:pPr>
        <w:pStyle w:val="ListParagraph"/>
        <w:numPr>
          <w:ilvl w:val="0"/>
          <w:numId w:val="140"/>
        </w:numPr>
        <w:spacing w:after="120" w:line="240" w:lineRule="auto"/>
        <w:ind w:left="1276" w:hanging="283"/>
        <w:contextualSpacing w:val="0"/>
        <w:jc w:val="both"/>
        <w:rPr>
          <w:rFonts w:ascii="Arial" w:hAnsi="Arial" w:cs="Arial"/>
          <w:b/>
        </w:rPr>
      </w:pPr>
      <w:r w:rsidRPr="00E21469">
        <w:rPr>
          <w:rFonts w:ascii="Arial" w:hAnsi="Arial" w:cs="Arial"/>
          <w:b/>
        </w:rPr>
        <w:t>Lado de 220 kV</w:t>
      </w:r>
    </w:p>
    <w:p w14:paraId="09D589B7" w14:textId="3DAFBD99" w:rsidR="00D4496D" w:rsidRPr="00E21469" w:rsidRDefault="00D4496D" w:rsidP="00D4496D">
      <w:pPr>
        <w:pStyle w:val="ListParagraph"/>
        <w:numPr>
          <w:ilvl w:val="0"/>
          <w:numId w:val="138"/>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Cuatro (04) celdas de línea</w:t>
      </w:r>
      <w:r w:rsidRPr="00E21469">
        <w:rPr>
          <w:rFonts w:ascii="Arial" w:hAnsi="Arial" w:cs="Arial"/>
          <w:bCs/>
          <w:lang w:val="es-PE"/>
        </w:rPr>
        <w:t>, d</w:t>
      </w:r>
      <w:r w:rsidRPr="00E21469">
        <w:rPr>
          <w:rFonts w:ascii="Arial" w:hAnsi="Arial" w:cs="Arial"/>
          <w:bCs/>
        </w:rPr>
        <w:t xml:space="preserve">os (02) hacia la </w:t>
      </w:r>
      <w:r w:rsidRPr="00E21469">
        <w:rPr>
          <w:rFonts w:ascii="Arial" w:hAnsi="Arial" w:cs="Arial"/>
          <w:bCs/>
          <w:lang w:val="es-PE"/>
        </w:rPr>
        <w:t>subestación</w:t>
      </w:r>
      <w:r w:rsidRPr="00E21469">
        <w:rPr>
          <w:rFonts w:ascii="Arial" w:hAnsi="Arial" w:cs="Arial"/>
          <w:bCs/>
        </w:rPr>
        <w:t xml:space="preserve"> Cajamarca Norte y dos (02) hacia la </w:t>
      </w:r>
      <w:r w:rsidRPr="00E21469">
        <w:rPr>
          <w:rFonts w:ascii="Arial" w:hAnsi="Arial" w:cs="Arial"/>
          <w:bCs/>
          <w:lang w:val="es-PE"/>
        </w:rPr>
        <w:t>subestación</w:t>
      </w:r>
      <w:r w:rsidRPr="00E21469">
        <w:rPr>
          <w:rFonts w:ascii="Arial" w:hAnsi="Arial" w:cs="Arial"/>
          <w:bCs/>
        </w:rPr>
        <w:t xml:space="preserve"> Cáclic, para la variante de la línea Cajamarca Norte-Cáclic.</w:t>
      </w:r>
    </w:p>
    <w:p w14:paraId="6010E481" w14:textId="1A096615" w:rsidR="00D4496D" w:rsidRPr="00E21469" w:rsidRDefault="00D4496D" w:rsidP="00D4496D">
      <w:pPr>
        <w:pStyle w:val="ListParagraph"/>
        <w:numPr>
          <w:ilvl w:val="0"/>
          <w:numId w:val="138"/>
        </w:numPr>
        <w:tabs>
          <w:tab w:val="left" w:pos="1134"/>
        </w:tabs>
        <w:spacing w:after="60" w:line="240" w:lineRule="auto"/>
        <w:ind w:left="1560" w:hanging="284"/>
        <w:contextualSpacing w:val="0"/>
        <w:jc w:val="both"/>
        <w:rPr>
          <w:rFonts w:ascii="Arial" w:hAnsi="Arial" w:cs="Arial"/>
          <w:bCs/>
        </w:rPr>
      </w:pPr>
      <w:r w:rsidRPr="00E21469">
        <w:rPr>
          <w:rFonts w:ascii="Arial" w:hAnsi="Arial" w:cs="Arial"/>
          <w:bCs/>
        </w:rPr>
        <w:t>Una (01) celda de acoplamiento de barras.</w:t>
      </w:r>
    </w:p>
    <w:p w14:paraId="031B1D75" w14:textId="49DC78C2" w:rsidR="00D4496D" w:rsidRPr="00E21469" w:rsidRDefault="00D4496D" w:rsidP="00D4496D">
      <w:pPr>
        <w:pStyle w:val="ListParagraph"/>
        <w:numPr>
          <w:ilvl w:val="0"/>
          <w:numId w:val="138"/>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Una (01) celda de transformación en 220 kV para un banco de autotransformadores de potencia monofásicos 500/220/33 kV.</w:t>
      </w:r>
    </w:p>
    <w:p w14:paraId="4245B6E5" w14:textId="77777777" w:rsidR="00D4496D" w:rsidRPr="00E21469" w:rsidRDefault="00D4496D" w:rsidP="00D4496D">
      <w:pPr>
        <w:pStyle w:val="ListParagraph"/>
        <w:numPr>
          <w:ilvl w:val="0"/>
          <w:numId w:val="138"/>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Para las barras: tres (03) transformadores de tensión</w:t>
      </w:r>
      <w:r w:rsidRPr="00E21469">
        <w:rPr>
          <w:rFonts w:ascii="Arial" w:hAnsi="Arial" w:cs="Arial"/>
          <w:bCs/>
          <w:lang w:val="es-MX"/>
        </w:rPr>
        <w:t xml:space="preserve"> del tipo inductivo</w:t>
      </w:r>
      <w:r w:rsidRPr="00E21469">
        <w:rPr>
          <w:rFonts w:ascii="Arial" w:hAnsi="Arial" w:cs="Arial"/>
          <w:bCs/>
        </w:rPr>
        <w:t>, uno por fase, en cada una de las dos barras “A” y “B” de la subestación</w:t>
      </w:r>
    </w:p>
    <w:p w14:paraId="07863B2D" w14:textId="77777777" w:rsidR="00D4496D" w:rsidRPr="00E21469" w:rsidRDefault="00D4496D" w:rsidP="00D4496D">
      <w:pPr>
        <w:pStyle w:val="ListParagraph"/>
        <w:numPr>
          <w:ilvl w:val="0"/>
          <w:numId w:val="138"/>
        </w:numPr>
        <w:tabs>
          <w:tab w:val="left" w:pos="1134"/>
        </w:tabs>
        <w:spacing w:after="0" w:line="240" w:lineRule="auto"/>
        <w:ind w:left="1560" w:hanging="284"/>
        <w:contextualSpacing w:val="0"/>
        <w:jc w:val="both"/>
        <w:rPr>
          <w:rFonts w:ascii="Arial" w:hAnsi="Arial" w:cs="Arial"/>
          <w:bCs/>
        </w:rPr>
      </w:pPr>
      <w:r w:rsidRPr="00E21469">
        <w:rPr>
          <w:rFonts w:ascii="Arial" w:hAnsi="Arial" w:cs="Arial"/>
          <w:bCs/>
        </w:rPr>
        <w:t>Sistemas complementarios: Protección, control, medición, comunicaciones, pórticos y barras, puesta a tierra, servicios auxiliares, obras civiles, etc</w:t>
      </w:r>
      <w:r w:rsidRPr="00E21469">
        <w:rPr>
          <w:rFonts w:ascii="Arial" w:hAnsi="Arial" w:cs="Arial"/>
          <w:bCs/>
          <w:lang w:val="es-MX"/>
        </w:rPr>
        <w:t>.</w:t>
      </w:r>
    </w:p>
    <w:p w14:paraId="4398D882" w14:textId="77777777" w:rsidR="00D4496D" w:rsidRPr="00E21469" w:rsidRDefault="00D4496D" w:rsidP="00D4496D">
      <w:pPr>
        <w:pStyle w:val="ListParagraph"/>
        <w:tabs>
          <w:tab w:val="left" w:pos="1134"/>
        </w:tabs>
        <w:spacing w:after="0" w:line="240" w:lineRule="auto"/>
        <w:ind w:left="1560"/>
        <w:contextualSpacing w:val="0"/>
        <w:jc w:val="both"/>
        <w:rPr>
          <w:rFonts w:ascii="Arial" w:hAnsi="Arial" w:cs="Arial"/>
          <w:bCs/>
        </w:rPr>
      </w:pPr>
    </w:p>
    <w:p w14:paraId="59B6BEAE" w14:textId="77777777" w:rsidR="00D4496D" w:rsidRPr="00E21469" w:rsidRDefault="00D4496D" w:rsidP="00D4496D">
      <w:pPr>
        <w:pStyle w:val="ListParagraph"/>
        <w:numPr>
          <w:ilvl w:val="0"/>
          <w:numId w:val="109"/>
        </w:numPr>
        <w:spacing w:after="120" w:line="240" w:lineRule="auto"/>
        <w:ind w:left="851" w:hanging="142"/>
        <w:contextualSpacing w:val="0"/>
        <w:jc w:val="both"/>
        <w:rPr>
          <w:rFonts w:ascii="Arial" w:hAnsi="Arial" w:cs="Arial"/>
          <w:b/>
        </w:rPr>
      </w:pPr>
      <w:r w:rsidRPr="00E21469">
        <w:rPr>
          <w:rFonts w:ascii="Arial" w:hAnsi="Arial" w:cs="Arial"/>
          <w:b/>
        </w:rPr>
        <w:t>Ampliación de la Subestación Trujillo Nueva</w:t>
      </w:r>
      <w:r w:rsidRPr="00E21469" w:rsidDel="00111542">
        <w:rPr>
          <w:rFonts w:ascii="Arial" w:hAnsi="Arial" w:cs="Arial"/>
          <w:b/>
        </w:rPr>
        <w:t xml:space="preserve"> </w:t>
      </w:r>
      <w:r w:rsidRPr="00E21469">
        <w:rPr>
          <w:rFonts w:ascii="Arial" w:hAnsi="Arial" w:cs="Arial"/>
          <w:b/>
        </w:rPr>
        <w:t>500</w:t>
      </w:r>
      <w:r w:rsidRPr="00E21469">
        <w:rPr>
          <w:rFonts w:ascii="Arial" w:hAnsi="Arial" w:cs="Arial"/>
          <w:b/>
          <w:lang w:val="es-PE"/>
        </w:rPr>
        <w:t>/220</w:t>
      </w:r>
      <w:r w:rsidRPr="00E21469">
        <w:rPr>
          <w:rFonts w:ascii="Arial" w:hAnsi="Arial" w:cs="Arial"/>
          <w:b/>
        </w:rPr>
        <w:t xml:space="preserve"> kV</w:t>
      </w:r>
    </w:p>
    <w:p w14:paraId="3EBB5E00" w14:textId="4CD65674" w:rsidR="00D4496D" w:rsidRPr="00E21469" w:rsidRDefault="00D4496D" w:rsidP="00D4496D">
      <w:pPr>
        <w:pStyle w:val="ListParagraph"/>
        <w:tabs>
          <w:tab w:val="left" w:pos="1134"/>
        </w:tabs>
        <w:spacing w:after="120" w:line="240" w:lineRule="auto"/>
        <w:ind w:left="850"/>
        <w:contextualSpacing w:val="0"/>
        <w:jc w:val="both"/>
        <w:rPr>
          <w:rFonts w:ascii="Arial" w:hAnsi="Arial" w:cs="Arial"/>
          <w:bCs/>
        </w:rPr>
      </w:pPr>
      <w:r w:rsidRPr="00E21469">
        <w:rPr>
          <w:rFonts w:ascii="Arial" w:hAnsi="Arial" w:cs="Arial"/>
          <w:bCs/>
        </w:rPr>
        <w:t>Subestación existente con tecnología AIS y configuración de conexión de doble barra con interruptor y medio</w:t>
      </w:r>
      <w:r w:rsidRPr="00E21469">
        <w:rPr>
          <w:rFonts w:ascii="Arial" w:hAnsi="Arial" w:cs="Arial"/>
          <w:bCs/>
          <w:lang w:val="es-MX"/>
        </w:rPr>
        <w:t xml:space="preserve"> en 500 kV</w:t>
      </w:r>
      <w:r w:rsidRPr="00E21469">
        <w:rPr>
          <w:rFonts w:ascii="Arial" w:hAnsi="Arial" w:cs="Arial"/>
          <w:bCs/>
        </w:rPr>
        <w:t>, cuya ampliación comprende las siguientes instalaciones:</w:t>
      </w:r>
    </w:p>
    <w:p w14:paraId="351209BB" w14:textId="55BF88E4" w:rsidR="00D4496D" w:rsidRPr="00E21469" w:rsidRDefault="00D4496D" w:rsidP="00D4496D">
      <w:pPr>
        <w:pStyle w:val="ListParagraph"/>
        <w:numPr>
          <w:ilvl w:val="0"/>
          <w:numId w:val="139"/>
        </w:numPr>
        <w:tabs>
          <w:tab w:val="left" w:pos="1134"/>
        </w:tabs>
        <w:spacing w:after="60" w:line="240" w:lineRule="auto"/>
        <w:ind w:left="1276" w:hanging="284"/>
        <w:contextualSpacing w:val="0"/>
        <w:jc w:val="both"/>
        <w:rPr>
          <w:rFonts w:ascii="Arial" w:hAnsi="Arial" w:cs="Arial"/>
          <w:bCs/>
        </w:rPr>
      </w:pPr>
      <w:bookmarkStart w:id="176" w:name="_Hlk115878632"/>
      <w:r w:rsidRPr="00E21469">
        <w:rPr>
          <w:rFonts w:ascii="Arial" w:hAnsi="Arial" w:cs="Arial"/>
          <w:bCs/>
        </w:rPr>
        <w:t>Una (01) celda de línea equivalente a 1/3 de diámetro</w:t>
      </w:r>
      <w:r w:rsidRPr="00E21469">
        <w:rPr>
          <w:rFonts w:ascii="Arial" w:hAnsi="Arial" w:cs="Arial"/>
          <w:bCs/>
          <w:lang w:val="es-MX"/>
        </w:rPr>
        <w:t xml:space="preserve"> para la línea hacia la subestación Celendín</w:t>
      </w:r>
      <w:r w:rsidRPr="00E21469">
        <w:rPr>
          <w:rFonts w:ascii="Arial" w:hAnsi="Arial" w:cs="Arial"/>
          <w:bCs/>
        </w:rPr>
        <w:t>.</w:t>
      </w:r>
    </w:p>
    <w:p w14:paraId="100C1BB6" w14:textId="786A0DDA" w:rsidR="00D4496D" w:rsidRPr="00E21469" w:rsidRDefault="00D4496D" w:rsidP="00D4496D">
      <w:pPr>
        <w:pStyle w:val="ListParagraph"/>
        <w:numPr>
          <w:ilvl w:val="0"/>
          <w:numId w:val="139"/>
        </w:numPr>
        <w:tabs>
          <w:tab w:val="left" w:pos="1134"/>
        </w:tabs>
        <w:spacing w:after="60" w:line="240" w:lineRule="auto"/>
        <w:ind w:left="1276" w:hanging="284"/>
        <w:contextualSpacing w:val="0"/>
        <w:jc w:val="both"/>
        <w:rPr>
          <w:rFonts w:ascii="Arial" w:hAnsi="Arial" w:cs="Arial"/>
          <w:bCs/>
        </w:rPr>
      </w:pPr>
      <w:r w:rsidRPr="00E21469">
        <w:rPr>
          <w:rFonts w:ascii="Arial" w:hAnsi="Arial" w:cs="Arial"/>
          <w:bCs/>
        </w:rPr>
        <w:t>Una (01) celda para el banco de reactores de línea en 500 kV</w:t>
      </w:r>
      <w:r w:rsidRPr="00D86DD0">
        <w:rPr>
          <w:rFonts w:ascii="Arial" w:hAnsi="Arial"/>
          <w:lang w:val="es-MX"/>
        </w:rPr>
        <w:t xml:space="preserve"> </w:t>
      </w:r>
      <w:r w:rsidRPr="00E21469">
        <w:rPr>
          <w:rFonts w:ascii="Arial" w:hAnsi="Arial" w:cs="Arial"/>
          <w:bCs/>
          <w:lang w:val="es-MX"/>
        </w:rPr>
        <w:t>hacia la subestación Celendín</w:t>
      </w:r>
      <w:r w:rsidRPr="00E21469">
        <w:rPr>
          <w:rFonts w:ascii="Arial" w:hAnsi="Arial" w:cs="Arial"/>
          <w:bCs/>
        </w:rPr>
        <w:t>.</w:t>
      </w:r>
    </w:p>
    <w:p w14:paraId="3B8FC140" w14:textId="17A24C0C" w:rsidR="00D4496D" w:rsidRPr="00E21469" w:rsidRDefault="58F30FA5" w:rsidP="00D4496D">
      <w:pPr>
        <w:pStyle w:val="ListParagraph"/>
        <w:numPr>
          <w:ilvl w:val="0"/>
          <w:numId w:val="139"/>
        </w:numPr>
        <w:tabs>
          <w:tab w:val="left" w:pos="1134"/>
        </w:tabs>
        <w:spacing w:after="60" w:line="240" w:lineRule="auto"/>
        <w:ind w:left="1276" w:hanging="284"/>
        <w:contextualSpacing w:val="0"/>
        <w:jc w:val="both"/>
        <w:rPr>
          <w:rFonts w:ascii="Arial" w:hAnsi="Arial" w:cs="Arial"/>
          <w:bCs/>
        </w:rPr>
      </w:pPr>
      <w:r w:rsidRPr="58F30FA5">
        <w:rPr>
          <w:rFonts w:ascii="Arial" w:hAnsi="Arial" w:cs="Arial"/>
        </w:rPr>
        <w:t>Un (01) banco de reactores de línea en 500 kV</w:t>
      </w:r>
      <w:r w:rsidRPr="58F30FA5">
        <w:rPr>
          <w:rFonts w:ascii="Arial" w:hAnsi="Arial" w:cs="Arial"/>
          <w:lang w:val="es-MX"/>
        </w:rPr>
        <w:t xml:space="preserve"> hacia la subestación Celendín</w:t>
      </w:r>
      <w:r w:rsidRPr="58F30FA5">
        <w:rPr>
          <w:rFonts w:ascii="Arial" w:hAnsi="Arial" w:cs="Arial"/>
        </w:rPr>
        <w:t xml:space="preserve">, conformado por tres unidades monofásicas de 29 </w:t>
      </w:r>
      <w:proofErr w:type="spellStart"/>
      <w:r w:rsidRPr="58F30FA5">
        <w:rPr>
          <w:rFonts w:ascii="Arial" w:hAnsi="Arial" w:cs="Arial"/>
        </w:rPr>
        <w:t>MVA</w:t>
      </w:r>
      <w:r w:rsidRPr="58F30FA5">
        <w:rPr>
          <w:rFonts w:ascii="Arial" w:hAnsi="Arial" w:cs="Arial"/>
          <w:lang w:val="es-MX"/>
        </w:rPr>
        <w:t>r</w:t>
      </w:r>
      <w:proofErr w:type="spellEnd"/>
      <w:r w:rsidRPr="00D86DD0">
        <w:rPr>
          <w:rFonts w:ascii="Arial" w:hAnsi="Arial"/>
          <w:lang w:val="es-MX"/>
        </w:rPr>
        <w:t xml:space="preserve"> más una unidad de reserva</w:t>
      </w:r>
      <w:r w:rsidRPr="58F30FA5">
        <w:rPr>
          <w:rFonts w:ascii="Arial" w:hAnsi="Arial" w:cs="Arial"/>
          <w:lang w:val="es-MX"/>
        </w:rPr>
        <w:t xml:space="preserve">, a la tensión 500/√3 kV y con una potencia trifásica de 87 </w:t>
      </w:r>
      <w:proofErr w:type="spellStart"/>
      <w:r w:rsidRPr="58F30FA5">
        <w:rPr>
          <w:rFonts w:ascii="Arial" w:hAnsi="Arial" w:cs="Arial"/>
          <w:lang w:val="es-MX"/>
        </w:rPr>
        <w:t>MVAr</w:t>
      </w:r>
      <w:proofErr w:type="spellEnd"/>
      <w:r w:rsidRPr="58F30FA5">
        <w:rPr>
          <w:rFonts w:ascii="Arial" w:hAnsi="Arial" w:cs="Arial"/>
        </w:rPr>
        <w:t>.</w:t>
      </w:r>
    </w:p>
    <w:p w14:paraId="2B44BAEF" w14:textId="47308D94" w:rsidR="00D4496D" w:rsidRPr="00E21469" w:rsidRDefault="58F30FA5" w:rsidP="00D4496D">
      <w:pPr>
        <w:pStyle w:val="ListParagraph"/>
        <w:numPr>
          <w:ilvl w:val="0"/>
          <w:numId w:val="139"/>
        </w:numPr>
        <w:tabs>
          <w:tab w:val="left" w:pos="1134"/>
        </w:tabs>
        <w:spacing w:after="0" w:line="240" w:lineRule="auto"/>
        <w:ind w:left="1276" w:hanging="283"/>
        <w:contextualSpacing w:val="0"/>
        <w:jc w:val="both"/>
        <w:rPr>
          <w:rFonts w:ascii="Arial" w:hAnsi="Arial" w:cs="Arial"/>
          <w:bCs/>
        </w:rPr>
      </w:pPr>
      <w:r w:rsidRPr="58F30FA5">
        <w:rPr>
          <w:rFonts w:ascii="Arial" w:hAnsi="Arial" w:cs="Arial"/>
        </w:rPr>
        <w:t xml:space="preserve">Sistemas complementarios de protección, control, medición, comunicaciones, pórticos y barras, puesta a tierra, servicios auxiliares, obras civiles, etc. El equipamiento propuesto deberá mantener compatibilidad de diseño con las instalaciones </w:t>
      </w:r>
      <w:r w:rsidR="00D4496D" w:rsidRPr="00E21469">
        <w:rPr>
          <w:rFonts w:ascii="Arial" w:hAnsi="Arial" w:cs="Arial"/>
          <w:bCs/>
        </w:rPr>
        <w:t>existentes</w:t>
      </w:r>
      <w:r w:rsidR="00D4496D" w:rsidRPr="00E21469">
        <w:rPr>
          <w:rFonts w:ascii="Arial" w:hAnsi="Arial" w:cs="Arial"/>
          <w:bCs/>
          <w:lang w:val="es-MX"/>
        </w:rPr>
        <w:t>.</w:t>
      </w:r>
    </w:p>
    <w:bookmarkEnd w:id="176"/>
    <w:p w14:paraId="06C432B4" w14:textId="77777777" w:rsidR="00D4496D" w:rsidRPr="00E21469" w:rsidRDefault="00D4496D" w:rsidP="00D4496D">
      <w:pPr>
        <w:tabs>
          <w:tab w:val="left" w:pos="1134"/>
        </w:tabs>
        <w:spacing w:after="0" w:line="240" w:lineRule="auto"/>
        <w:jc w:val="both"/>
        <w:rPr>
          <w:rFonts w:ascii="Arial" w:hAnsi="Arial" w:cs="Arial"/>
          <w:bCs/>
        </w:rPr>
      </w:pPr>
    </w:p>
    <w:p w14:paraId="2FD9C8A2" w14:textId="77777777" w:rsidR="00D4496D" w:rsidRPr="00E21469" w:rsidRDefault="00D4496D" w:rsidP="00D4496D">
      <w:pPr>
        <w:tabs>
          <w:tab w:val="left" w:pos="1134"/>
        </w:tabs>
        <w:spacing w:after="0" w:line="240" w:lineRule="auto"/>
        <w:ind w:left="426"/>
        <w:jc w:val="both"/>
        <w:rPr>
          <w:rFonts w:ascii="Arial" w:hAnsi="Arial" w:cs="Arial"/>
          <w:bCs/>
        </w:rPr>
      </w:pPr>
      <w:r w:rsidRPr="00E21469">
        <w:rPr>
          <w:rFonts w:ascii="Arial" w:hAnsi="Arial" w:cs="Arial"/>
          <w:b/>
          <w:sz w:val="20"/>
          <w:szCs w:val="20"/>
        </w:rPr>
        <w:t>Nota</w:t>
      </w:r>
      <w:r w:rsidRPr="00E21469">
        <w:rPr>
          <w:rFonts w:ascii="Arial" w:hAnsi="Arial" w:cs="Arial"/>
          <w:bCs/>
          <w:sz w:val="20"/>
          <w:szCs w:val="20"/>
        </w:rPr>
        <w:t xml:space="preserve">: El dimensionamiento, así como las especificaciones básicas de los bancos de reactores y los equipos automáticos de compensación serie (EACS) serán propuestos por el CONCESIONARIO y aprobados por el COES en el Estudio de </w:t>
      </w:r>
      <w:proofErr w:type="gramStart"/>
      <w:r w:rsidRPr="00E21469">
        <w:rPr>
          <w:rFonts w:ascii="Arial" w:hAnsi="Arial" w:cs="Arial"/>
          <w:bCs/>
          <w:sz w:val="20"/>
          <w:szCs w:val="20"/>
        </w:rPr>
        <w:t>Pre Operatividad</w:t>
      </w:r>
      <w:proofErr w:type="gramEnd"/>
      <w:r w:rsidRPr="00E21469">
        <w:rPr>
          <w:rFonts w:ascii="Arial" w:hAnsi="Arial" w:cs="Arial"/>
          <w:bCs/>
          <w:sz w:val="20"/>
          <w:szCs w:val="20"/>
        </w:rPr>
        <w:t>.</w:t>
      </w:r>
      <w:r w:rsidRPr="00E21469" w:rsidDel="00FB72BE">
        <w:rPr>
          <w:rFonts w:ascii="Arial" w:hAnsi="Arial" w:cs="Arial"/>
          <w:bCs/>
          <w:sz w:val="20"/>
          <w:szCs w:val="20"/>
        </w:rPr>
        <w:t xml:space="preserve"> </w:t>
      </w:r>
    </w:p>
    <w:p w14:paraId="08DF8FF5" w14:textId="77777777" w:rsidR="00D4496D" w:rsidRPr="00E21469" w:rsidRDefault="00D4496D" w:rsidP="00D4496D">
      <w:pPr>
        <w:pStyle w:val="ListParagraph"/>
        <w:spacing w:after="0" w:line="240" w:lineRule="auto"/>
        <w:ind w:left="1134"/>
        <w:contextualSpacing w:val="0"/>
        <w:jc w:val="both"/>
        <w:rPr>
          <w:rFonts w:ascii="Arial" w:hAnsi="Arial" w:cs="Arial"/>
          <w:bCs/>
        </w:rPr>
      </w:pPr>
    </w:p>
    <w:p w14:paraId="03A2576A" w14:textId="77777777" w:rsidR="00D4496D" w:rsidRPr="00E21469" w:rsidRDefault="00D4496D" w:rsidP="000D378E">
      <w:pPr>
        <w:pStyle w:val="ListParagraph"/>
        <w:numPr>
          <w:ilvl w:val="2"/>
          <w:numId w:val="106"/>
        </w:numPr>
        <w:spacing w:after="0" w:line="240" w:lineRule="auto"/>
        <w:ind w:left="426" w:hanging="426"/>
        <w:contextualSpacing w:val="0"/>
        <w:jc w:val="both"/>
        <w:rPr>
          <w:rFonts w:ascii="Arial" w:hAnsi="Arial" w:cs="Arial"/>
          <w:b/>
        </w:rPr>
      </w:pPr>
      <w:bookmarkStart w:id="177" w:name="_Toc340129028"/>
      <w:bookmarkStart w:id="178" w:name="_Toc372552515"/>
      <w:bookmarkStart w:id="179" w:name="_Toc272265341"/>
      <w:r w:rsidRPr="00E21469">
        <w:rPr>
          <w:rFonts w:ascii="Arial" w:hAnsi="Arial" w:cs="Arial"/>
          <w:b/>
        </w:rPr>
        <w:t xml:space="preserve">CARACTERÍSTICAS TÉCNICAS DEL PROYECTO </w:t>
      </w:r>
    </w:p>
    <w:p w14:paraId="060033D6" w14:textId="77777777" w:rsidR="00D4496D" w:rsidRPr="00E21469" w:rsidRDefault="00D4496D" w:rsidP="00D4496D">
      <w:pPr>
        <w:pStyle w:val="ListParagraph"/>
        <w:spacing w:after="0" w:line="240" w:lineRule="auto"/>
        <w:ind w:left="567"/>
        <w:contextualSpacing w:val="0"/>
        <w:jc w:val="both"/>
        <w:rPr>
          <w:rFonts w:ascii="Arial" w:hAnsi="Arial" w:cs="Arial"/>
          <w:b/>
        </w:rPr>
      </w:pPr>
    </w:p>
    <w:bookmarkEnd w:id="177"/>
    <w:bookmarkEnd w:id="178"/>
    <w:bookmarkEnd w:id="179"/>
    <w:p w14:paraId="50D1404E" w14:textId="77777777" w:rsidR="00D4496D" w:rsidRPr="00E21469" w:rsidRDefault="00D4496D" w:rsidP="00D4496D">
      <w:pPr>
        <w:pStyle w:val="ListParagraph"/>
        <w:numPr>
          <w:ilvl w:val="0"/>
          <w:numId w:val="145"/>
        </w:numPr>
        <w:spacing w:after="0" w:line="240" w:lineRule="auto"/>
        <w:ind w:left="567" w:hanging="567"/>
        <w:contextualSpacing w:val="0"/>
        <w:jc w:val="both"/>
        <w:rPr>
          <w:rFonts w:ascii="Arial" w:hAnsi="Arial" w:cs="Arial"/>
          <w:b/>
        </w:rPr>
      </w:pPr>
      <w:r w:rsidRPr="00E21469">
        <w:rPr>
          <w:rFonts w:ascii="Arial" w:hAnsi="Arial" w:cs="Arial"/>
          <w:b/>
        </w:rPr>
        <w:t>REQUERIMIENTOS TÉCNICOS GENERALES</w:t>
      </w:r>
    </w:p>
    <w:p w14:paraId="069CC695" w14:textId="77777777" w:rsidR="00D4496D" w:rsidRPr="00E21469" w:rsidRDefault="00D4496D" w:rsidP="00D4496D">
      <w:pPr>
        <w:pStyle w:val="ListParagraph"/>
        <w:tabs>
          <w:tab w:val="left" w:pos="567"/>
        </w:tabs>
        <w:spacing w:after="0" w:line="240" w:lineRule="auto"/>
        <w:ind w:left="567"/>
        <w:contextualSpacing w:val="0"/>
        <w:jc w:val="both"/>
        <w:rPr>
          <w:rFonts w:ascii="Arial" w:hAnsi="Arial" w:cs="Arial"/>
          <w:b/>
        </w:rPr>
      </w:pPr>
      <w:bookmarkStart w:id="180" w:name="_Toc421274637"/>
    </w:p>
    <w:bookmarkEnd w:id="180"/>
    <w:p w14:paraId="477AF83A" w14:textId="77777777" w:rsidR="00D4496D" w:rsidRPr="00E21469" w:rsidRDefault="00D4496D" w:rsidP="00D4496D">
      <w:pPr>
        <w:numPr>
          <w:ilvl w:val="0"/>
          <w:numId w:val="84"/>
        </w:numPr>
        <w:tabs>
          <w:tab w:val="clear" w:pos="1211"/>
        </w:tabs>
        <w:spacing w:after="120" w:line="240" w:lineRule="auto"/>
        <w:ind w:left="992" w:hanging="425"/>
        <w:jc w:val="both"/>
        <w:rPr>
          <w:rFonts w:ascii="Arial" w:hAnsi="Arial" w:cs="Arial"/>
          <w:sz w:val="20"/>
          <w:szCs w:val="20"/>
        </w:rPr>
      </w:pPr>
      <w:r w:rsidRPr="00E21469">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391A874"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 xml:space="preserve">Se evitará que la ruta de la línea pase por zonas arqueológicas, parques nacionales y zonas restringidas. </w:t>
      </w:r>
    </w:p>
    <w:p w14:paraId="15F84CC0" w14:textId="77777777" w:rsidR="00D4496D" w:rsidRPr="00E21469" w:rsidRDefault="00D4496D" w:rsidP="00D4496D">
      <w:pPr>
        <w:numPr>
          <w:ilvl w:val="0"/>
          <w:numId w:val="84"/>
        </w:numPr>
        <w:tabs>
          <w:tab w:val="clear" w:pos="1211"/>
        </w:tabs>
        <w:spacing w:after="120" w:line="240" w:lineRule="auto"/>
        <w:ind w:left="992" w:hanging="426"/>
        <w:jc w:val="both"/>
        <w:rPr>
          <w:rFonts w:ascii="Arial" w:hAnsi="Arial" w:cs="Arial"/>
          <w:sz w:val="20"/>
          <w:szCs w:val="20"/>
        </w:rPr>
      </w:pPr>
      <w:r w:rsidRPr="00E21469">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71A516B9" w14:textId="1B80DC13" w:rsidR="00D4496D" w:rsidRPr="00E21469" w:rsidRDefault="00D4496D" w:rsidP="00D4496D">
      <w:pPr>
        <w:numPr>
          <w:ilvl w:val="0"/>
          <w:numId w:val="84"/>
        </w:numPr>
        <w:tabs>
          <w:tab w:val="clear" w:pos="1211"/>
        </w:tabs>
        <w:spacing w:after="120" w:line="240" w:lineRule="auto"/>
        <w:ind w:left="992" w:hanging="426"/>
        <w:jc w:val="both"/>
        <w:rPr>
          <w:rFonts w:ascii="Arial" w:hAnsi="Arial" w:cs="Arial"/>
          <w:sz w:val="20"/>
          <w:szCs w:val="20"/>
        </w:rPr>
      </w:pPr>
      <w:r w:rsidRPr="00E21469">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3.2.6, 3.3.5, 4.1 y 4.2 del Anexo 1, presentando el debido sustento técnico y el CONCEDENTE las apruebe.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6565A127"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6E44F61" w14:textId="77777777" w:rsidR="00D4496D" w:rsidRPr="00E21469" w:rsidRDefault="00D4496D" w:rsidP="00D4496D">
      <w:pPr>
        <w:numPr>
          <w:ilvl w:val="0"/>
          <w:numId w:val="84"/>
        </w:numPr>
        <w:tabs>
          <w:tab w:val="clear" w:pos="1211"/>
          <w:tab w:val="num" w:pos="993"/>
        </w:tabs>
        <w:spacing w:after="120" w:line="240" w:lineRule="auto"/>
        <w:ind w:left="992" w:hanging="426"/>
        <w:jc w:val="both"/>
        <w:rPr>
          <w:rFonts w:ascii="Arial" w:hAnsi="Arial" w:cs="Arial"/>
          <w:sz w:val="20"/>
          <w:szCs w:val="20"/>
        </w:rPr>
      </w:pPr>
      <w:r w:rsidRPr="00E21469">
        <w:rPr>
          <w:rFonts w:ascii="Arial" w:hAnsi="Arial" w:cs="Arial"/>
          <w:sz w:val="20"/>
          <w:szCs w:val="20"/>
        </w:rPr>
        <w:t>Entre otras, el CONCESIONARIO será responsable de las siguientes actividades:</w:t>
      </w:r>
    </w:p>
    <w:p w14:paraId="7FC5F987"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 xml:space="preserve">Gestión de los derechos de servidumbre y el pago de las compensaciones a los propietarios o posesionarios de los terrenos. </w:t>
      </w:r>
    </w:p>
    <w:p w14:paraId="6902A035"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 la Concesión Definitiva de Transmisión Eléctrica.</w:t>
      </w:r>
    </w:p>
    <w:p w14:paraId="24C90E50"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036CC9B"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Obtención del CIRA (certificación del Ministerio de Cultura sobre no afectación a restos arqueológicos).</w:t>
      </w:r>
    </w:p>
    <w:p w14:paraId="61544354" w14:textId="77777777" w:rsidR="00D4496D" w:rsidRPr="00E21469" w:rsidRDefault="00D4496D" w:rsidP="00D4496D">
      <w:pPr>
        <w:numPr>
          <w:ilvl w:val="0"/>
          <w:numId w:val="141"/>
        </w:numPr>
        <w:tabs>
          <w:tab w:val="clear" w:pos="1352"/>
        </w:tabs>
        <w:spacing w:after="0" w:line="240" w:lineRule="auto"/>
        <w:ind w:left="1276" w:hanging="283"/>
        <w:jc w:val="both"/>
        <w:rPr>
          <w:rFonts w:ascii="Arial" w:hAnsi="Arial" w:cs="Arial"/>
          <w:sz w:val="20"/>
          <w:szCs w:val="20"/>
        </w:rPr>
      </w:pPr>
      <w:r w:rsidRPr="00E21469">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78A7D25E" w14:textId="77777777" w:rsidR="00D4496D" w:rsidRPr="00E21469" w:rsidRDefault="00D4496D" w:rsidP="00D4496D">
      <w:pPr>
        <w:spacing w:after="0" w:line="240" w:lineRule="auto"/>
        <w:ind w:left="1276"/>
        <w:jc w:val="both"/>
        <w:rPr>
          <w:rFonts w:ascii="Arial" w:hAnsi="Arial" w:cs="Arial"/>
          <w:sz w:val="12"/>
          <w:szCs w:val="12"/>
        </w:rPr>
      </w:pPr>
    </w:p>
    <w:p w14:paraId="593E4CB8" w14:textId="77777777" w:rsidR="00D4496D" w:rsidRPr="00E21469" w:rsidRDefault="00D4496D" w:rsidP="00D4496D">
      <w:pPr>
        <w:numPr>
          <w:ilvl w:val="0"/>
          <w:numId w:val="84"/>
        </w:numPr>
        <w:tabs>
          <w:tab w:val="clear" w:pos="1211"/>
          <w:tab w:val="num" w:pos="993"/>
        </w:tabs>
        <w:spacing w:after="120" w:line="240" w:lineRule="auto"/>
        <w:ind w:left="992" w:hanging="426"/>
        <w:jc w:val="both"/>
        <w:rPr>
          <w:rFonts w:ascii="Arial" w:hAnsi="Arial" w:cs="Arial"/>
          <w:sz w:val="20"/>
          <w:szCs w:val="20"/>
        </w:rPr>
      </w:pPr>
      <w:bookmarkStart w:id="181" w:name="_Toc272265342"/>
      <w:bookmarkStart w:id="182" w:name="_Toc340129029"/>
      <w:bookmarkStart w:id="183" w:name="_Toc372552516"/>
      <w:r w:rsidRPr="00E21469">
        <w:rPr>
          <w:rFonts w:ascii="Arial" w:hAnsi="Arial" w:cs="Arial"/>
          <w:sz w:val="20"/>
          <w:szCs w:val="20"/>
        </w:rPr>
        <w:t>En el Anexo 9 del Contrato, el Servicio Nacional de Áreas Naturales Protegidas por el Estado (SERNANP) certifica que el trazo referencial del Proyecto no se superpone a un Área Protegida Natural o Zona de Amortiguamiento.</w:t>
      </w:r>
    </w:p>
    <w:p w14:paraId="46121053" w14:textId="2D29BDFF" w:rsidR="00D4496D" w:rsidRPr="00E21469" w:rsidRDefault="00D4496D" w:rsidP="00D4496D">
      <w:pPr>
        <w:numPr>
          <w:ilvl w:val="0"/>
          <w:numId w:val="84"/>
        </w:numPr>
        <w:tabs>
          <w:tab w:val="clear" w:pos="1211"/>
          <w:tab w:val="num" w:pos="993"/>
        </w:tabs>
        <w:spacing w:after="120" w:line="240" w:lineRule="auto"/>
        <w:ind w:left="992" w:hanging="426"/>
        <w:jc w:val="both"/>
        <w:rPr>
          <w:rFonts w:ascii="Arial" w:hAnsi="Arial" w:cs="Arial"/>
          <w:sz w:val="20"/>
          <w:szCs w:val="20"/>
        </w:rPr>
      </w:pPr>
      <w:r w:rsidRPr="00E21469">
        <w:rPr>
          <w:rFonts w:ascii="Arial" w:hAnsi="Arial" w:cs="Arial"/>
          <w:sz w:val="20"/>
          <w:szCs w:val="20"/>
        </w:rPr>
        <w:t>El ancho de la faja de servidumbre para las líneas de transmisión aéreas en 220 kV será como mínimo de 25 m y en 500 kV de 64 m, debiendo cumplir con lo prescrito en la Regla 219.B.2 del Código Nacional de Electricidad (Suministro 2011). Asimismo, en áreas con presencia de árboles u objetos que por su altura y cercanía a la línea representen un peligro potencial para personas que circulan en la zona, o para la misma línea, se deberá aplicar lo prescrito en la Regla 218.A.1 de la citada norma.</w:t>
      </w:r>
    </w:p>
    <w:p w14:paraId="3E09260E" w14:textId="77777777" w:rsidR="00D4496D" w:rsidRPr="00E21469" w:rsidRDefault="00D4496D" w:rsidP="00D4496D">
      <w:pPr>
        <w:spacing w:after="0" w:line="240" w:lineRule="auto"/>
        <w:ind w:left="992"/>
        <w:jc w:val="both"/>
        <w:rPr>
          <w:rFonts w:ascii="Arial" w:hAnsi="Arial" w:cs="Arial"/>
          <w:sz w:val="20"/>
          <w:szCs w:val="20"/>
        </w:rPr>
      </w:pPr>
    </w:p>
    <w:p w14:paraId="0005C221" w14:textId="77777777" w:rsidR="00D4496D" w:rsidRPr="00E21469" w:rsidRDefault="00D4496D" w:rsidP="00D4496D">
      <w:pPr>
        <w:pStyle w:val="ListParagraph"/>
        <w:numPr>
          <w:ilvl w:val="0"/>
          <w:numId w:val="145"/>
        </w:numPr>
        <w:spacing w:after="0" w:line="250" w:lineRule="auto"/>
        <w:ind w:left="567" w:hanging="567"/>
        <w:contextualSpacing w:val="0"/>
        <w:jc w:val="both"/>
        <w:rPr>
          <w:rFonts w:ascii="Arial" w:hAnsi="Arial" w:cs="Arial"/>
          <w:b/>
        </w:rPr>
      </w:pPr>
      <w:r w:rsidRPr="00E21469">
        <w:rPr>
          <w:rFonts w:ascii="Arial" w:hAnsi="Arial" w:cs="Arial"/>
          <w:b/>
        </w:rPr>
        <w:t>LÍNEAS DE TRANSMISIÓN</w:t>
      </w:r>
    </w:p>
    <w:p w14:paraId="77F513B2" w14:textId="77777777" w:rsidR="00D4496D" w:rsidRPr="00E21469" w:rsidRDefault="00D4496D" w:rsidP="00D4496D">
      <w:pPr>
        <w:spacing w:after="0" w:line="240" w:lineRule="auto"/>
        <w:ind w:left="567"/>
        <w:jc w:val="both"/>
        <w:rPr>
          <w:rFonts w:ascii="Arial" w:hAnsi="Arial" w:cs="Arial"/>
          <w:b/>
          <w:sz w:val="14"/>
          <w:szCs w:val="14"/>
        </w:rPr>
      </w:pPr>
    </w:p>
    <w:p w14:paraId="10019E36" w14:textId="77777777" w:rsidR="00D4496D" w:rsidRPr="00E21469" w:rsidRDefault="00D4496D" w:rsidP="00D4496D">
      <w:pPr>
        <w:pStyle w:val="ListParagraph"/>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Características técnicas generales</w:t>
      </w:r>
    </w:p>
    <w:p w14:paraId="291F3956" w14:textId="77777777" w:rsidR="00D4496D" w:rsidRPr="00E21469" w:rsidRDefault="00D4496D" w:rsidP="00D4496D">
      <w:pPr>
        <w:pStyle w:val="ListParagraph"/>
        <w:tabs>
          <w:tab w:val="left" w:pos="567"/>
        </w:tabs>
        <w:spacing w:after="0" w:line="240" w:lineRule="auto"/>
        <w:ind w:left="567"/>
        <w:contextualSpacing w:val="0"/>
        <w:rPr>
          <w:rFonts w:ascii="Arial" w:hAnsi="Arial" w:cs="Arial"/>
          <w:b/>
          <w:sz w:val="10"/>
          <w:szCs w:val="10"/>
        </w:rPr>
      </w:pPr>
    </w:p>
    <w:p w14:paraId="2DE7692B" w14:textId="77777777" w:rsidR="00D4496D" w:rsidRPr="00E21469" w:rsidRDefault="00D4496D" w:rsidP="00D4496D">
      <w:pPr>
        <w:pStyle w:val="ListParagraph"/>
        <w:numPr>
          <w:ilvl w:val="0"/>
          <w:numId w:val="115"/>
        </w:numPr>
        <w:spacing w:after="120" w:line="240" w:lineRule="auto"/>
        <w:ind w:left="992"/>
        <w:contextualSpacing w:val="0"/>
        <w:jc w:val="both"/>
        <w:rPr>
          <w:rFonts w:ascii="Arial" w:hAnsi="Arial" w:cs="Arial"/>
          <w:b/>
          <w:bCs/>
        </w:rPr>
      </w:pPr>
      <w:r w:rsidRPr="00E21469">
        <w:rPr>
          <w:rFonts w:ascii="Arial" w:hAnsi="Arial" w:cs="Arial"/>
          <w:b/>
          <w:bCs/>
        </w:rPr>
        <w:t>Capacidad de Transmisión por Límite Térmico</w:t>
      </w:r>
    </w:p>
    <w:p w14:paraId="21BA50B1" w14:textId="77777777" w:rsidR="00D4496D" w:rsidRPr="00E21469" w:rsidRDefault="00D4496D" w:rsidP="00D4496D">
      <w:pPr>
        <w:pStyle w:val="ListParagraph"/>
        <w:spacing w:after="120" w:line="240" w:lineRule="auto"/>
        <w:ind w:left="992"/>
        <w:contextualSpacing w:val="0"/>
        <w:jc w:val="both"/>
        <w:rPr>
          <w:rFonts w:ascii="Arial" w:eastAsia="Times New Roman" w:hAnsi="Arial" w:cs="Arial"/>
          <w:lang w:eastAsia="zh-CN"/>
        </w:rPr>
      </w:pPr>
      <w:r w:rsidRPr="00E21469">
        <w:rPr>
          <w:rFonts w:ascii="Arial" w:eastAsia="Times New Roman" w:hAnsi="Arial" w:cs="Arial"/>
          <w:lang w:eastAsia="zh-CN"/>
        </w:rPr>
        <w:t>La capacidad mínima de transmisión por límite térmico (potencia de diseño) de las líneas será:</w:t>
      </w:r>
    </w:p>
    <w:p w14:paraId="07A895E3" w14:textId="77777777" w:rsidR="00D4496D" w:rsidRPr="00E21469" w:rsidRDefault="00D4496D" w:rsidP="00D4496D">
      <w:pPr>
        <w:pStyle w:val="ListParagraph"/>
        <w:spacing w:after="120" w:line="240" w:lineRule="auto"/>
        <w:ind w:left="992"/>
        <w:contextualSpacing w:val="0"/>
        <w:jc w:val="both"/>
        <w:rPr>
          <w:rFonts w:ascii="Arial" w:eastAsia="Times New Roman" w:hAnsi="Arial" w:cs="Arial"/>
          <w:lang w:eastAsia="zh-C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D4496D" w:rsidRPr="00E21469" w14:paraId="7E61E9EA" w14:textId="77777777">
        <w:trPr>
          <w:tblHeader/>
        </w:trPr>
        <w:tc>
          <w:tcPr>
            <w:tcW w:w="4677" w:type="dxa"/>
            <w:shd w:val="clear" w:color="auto" w:fill="DEEAF6"/>
            <w:vAlign w:val="center"/>
          </w:tcPr>
          <w:p w14:paraId="698AC7EE"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sz w:val="18"/>
                <w:szCs w:val="18"/>
              </w:rPr>
              <w:br w:type="page"/>
            </w:r>
            <w:r w:rsidRPr="00E21469">
              <w:rPr>
                <w:rFonts w:ascii="Arial" w:eastAsia="Times New Roman" w:hAnsi="Arial" w:cs="Arial"/>
                <w:sz w:val="18"/>
                <w:szCs w:val="18"/>
                <w:lang w:eastAsia="zh-CN"/>
              </w:rPr>
              <w:br w:type="page"/>
            </w:r>
            <w:r w:rsidRPr="00E21469">
              <w:rPr>
                <w:rFonts w:ascii="Arial" w:hAnsi="Arial" w:cs="Arial"/>
                <w:b/>
                <w:sz w:val="18"/>
                <w:szCs w:val="18"/>
              </w:rPr>
              <w:t>LÍNEA DE TRANSMISIÓN</w:t>
            </w:r>
          </w:p>
        </w:tc>
        <w:tc>
          <w:tcPr>
            <w:tcW w:w="3544" w:type="dxa"/>
            <w:shd w:val="clear" w:color="auto" w:fill="DEEAF6"/>
            <w:vAlign w:val="center"/>
          </w:tcPr>
          <w:p w14:paraId="0C24E495" w14:textId="77777777" w:rsidR="00D4496D" w:rsidRPr="00E21469" w:rsidRDefault="00D4496D">
            <w:pPr>
              <w:spacing w:before="40" w:after="40" w:line="240" w:lineRule="auto"/>
              <w:jc w:val="center"/>
              <w:rPr>
                <w:rFonts w:ascii="Arial" w:hAnsi="Arial" w:cs="Arial"/>
                <w:sz w:val="18"/>
                <w:szCs w:val="18"/>
              </w:rPr>
            </w:pPr>
            <w:bookmarkStart w:id="184" w:name="_Hlk115706434"/>
            <w:r w:rsidRPr="00E21469">
              <w:rPr>
                <w:rFonts w:ascii="Arial" w:hAnsi="Arial" w:cs="Arial"/>
                <w:b/>
                <w:sz w:val="18"/>
                <w:szCs w:val="18"/>
              </w:rPr>
              <w:t>CAPACIDAD MINIMA DE TRANSMISION POR LIMITE TERMICO</w:t>
            </w:r>
            <w:bookmarkEnd w:id="184"/>
          </w:p>
        </w:tc>
      </w:tr>
      <w:tr w:rsidR="00D4496D" w:rsidRPr="00E21469" w14:paraId="7C5B5439" w14:textId="77777777">
        <w:tc>
          <w:tcPr>
            <w:tcW w:w="4677" w:type="dxa"/>
            <w:shd w:val="clear" w:color="auto" w:fill="auto"/>
          </w:tcPr>
          <w:p w14:paraId="0D57A248"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3544" w:type="dxa"/>
            <w:shd w:val="clear" w:color="auto" w:fill="auto"/>
          </w:tcPr>
          <w:p w14:paraId="75F969C3"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lang w:val="pt-BR"/>
              </w:rPr>
              <w:t>1400 MVA</w:t>
            </w:r>
          </w:p>
        </w:tc>
      </w:tr>
      <w:tr w:rsidR="00D4496D" w:rsidRPr="00E21469" w14:paraId="7C757F1F" w14:textId="77777777">
        <w:tc>
          <w:tcPr>
            <w:tcW w:w="4677" w:type="dxa"/>
            <w:shd w:val="clear" w:color="auto" w:fill="auto"/>
          </w:tcPr>
          <w:p w14:paraId="56BB0E9C"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3544" w:type="dxa"/>
            <w:shd w:val="clear" w:color="auto" w:fill="auto"/>
          </w:tcPr>
          <w:p w14:paraId="612C52E8"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37E48A54" w14:textId="77777777">
        <w:tc>
          <w:tcPr>
            <w:tcW w:w="4677" w:type="dxa"/>
            <w:shd w:val="clear" w:color="auto" w:fill="auto"/>
          </w:tcPr>
          <w:p w14:paraId="429AB73B"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3544" w:type="dxa"/>
            <w:shd w:val="clear" w:color="auto" w:fill="auto"/>
            <w:vAlign w:val="center"/>
          </w:tcPr>
          <w:p w14:paraId="44742CB9"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1400 MVA</w:t>
            </w:r>
          </w:p>
        </w:tc>
      </w:tr>
      <w:tr w:rsidR="00D4496D" w:rsidRPr="00E21469" w14:paraId="2481AA10" w14:textId="77777777">
        <w:tc>
          <w:tcPr>
            <w:tcW w:w="4677" w:type="dxa"/>
            <w:shd w:val="clear" w:color="auto" w:fill="auto"/>
          </w:tcPr>
          <w:p w14:paraId="559B792E" w14:textId="77777777" w:rsidR="00D4496D" w:rsidRPr="00E21469" w:rsidRDefault="00D4496D">
            <w:pPr>
              <w:spacing w:before="40" w:after="40" w:line="240" w:lineRule="auto"/>
              <w:jc w:val="both"/>
              <w:rPr>
                <w:rFonts w:ascii="Arial" w:hAnsi="Arial" w:cs="Arial"/>
                <w:sz w:val="18"/>
                <w:szCs w:val="18"/>
              </w:rPr>
            </w:pPr>
            <w:bookmarkStart w:id="185" w:name="_Hlk115706471"/>
            <w:r w:rsidRPr="00E21469">
              <w:rPr>
                <w:rFonts w:ascii="Arial" w:hAnsi="Arial" w:cs="Arial"/>
                <w:sz w:val="18"/>
                <w:szCs w:val="18"/>
              </w:rPr>
              <w:t>Variante L.T. 220 kV Cajamarca Norte - Cáclic (L-2192) de doble terna, desde el punto de seccionamiento hasta la nueva subestación Celendín</w:t>
            </w:r>
            <w:bookmarkEnd w:id="185"/>
            <w:r w:rsidRPr="00E21469">
              <w:rPr>
                <w:rFonts w:ascii="Arial" w:hAnsi="Arial" w:cs="Arial"/>
                <w:sz w:val="18"/>
                <w:szCs w:val="18"/>
              </w:rPr>
              <w:t>.</w:t>
            </w:r>
          </w:p>
        </w:tc>
        <w:tc>
          <w:tcPr>
            <w:tcW w:w="3544" w:type="dxa"/>
            <w:shd w:val="clear" w:color="auto" w:fill="auto"/>
            <w:vAlign w:val="center"/>
          </w:tcPr>
          <w:p w14:paraId="4884AA2F" w14:textId="356A9A62"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320 MVA (*)</w:t>
            </w:r>
          </w:p>
        </w:tc>
      </w:tr>
    </w:tbl>
    <w:p w14:paraId="1D65EB40" w14:textId="77777777" w:rsidR="00D4496D" w:rsidRPr="00E21469" w:rsidRDefault="00D4496D" w:rsidP="00D4496D">
      <w:pPr>
        <w:pStyle w:val="ListParagraph"/>
        <w:spacing w:after="0" w:line="240" w:lineRule="auto"/>
        <w:ind w:left="993"/>
        <w:contextualSpacing w:val="0"/>
        <w:jc w:val="both"/>
        <w:rPr>
          <w:rFonts w:ascii="Arial" w:hAnsi="Arial" w:cs="Arial"/>
          <w:sz w:val="16"/>
          <w:szCs w:val="16"/>
        </w:rPr>
      </w:pPr>
      <w:r w:rsidRPr="00E21469">
        <w:rPr>
          <w:rFonts w:ascii="Arial" w:hAnsi="Arial" w:cs="Arial"/>
          <w:b/>
          <w:bCs/>
          <w:sz w:val="16"/>
          <w:szCs w:val="16"/>
        </w:rPr>
        <w:t>(*)</w:t>
      </w:r>
      <w:r w:rsidRPr="00E21469">
        <w:rPr>
          <w:rFonts w:ascii="Arial" w:hAnsi="Arial" w:cs="Arial"/>
          <w:sz w:val="16"/>
          <w:szCs w:val="16"/>
        </w:rPr>
        <w:t xml:space="preserve"> Valor de la potencia de diseño </w:t>
      </w:r>
      <w:r w:rsidRPr="00E21469">
        <w:rPr>
          <w:rFonts w:ascii="Arial" w:hAnsi="Arial" w:cs="Arial"/>
          <w:sz w:val="16"/>
          <w:szCs w:val="16"/>
          <w:lang w:val="es-MX"/>
        </w:rPr>
        <w:t xml:space="preserve">según contrato </w:t>
      </w:r>
      <w:r w:rsidRPr="00E21469">
        <w:rPr>
          <w:rFonts w:ascii="Arial" w:hAnsi="Arial" w:cs="Arial"/>
          <w:sz w:val="16"/>
          <w:szCs w:val="16"/>
        </w:rPr>
        <w:t>de la L.T. 220 kV Cajamarca Norte - Cáclic (L-2192)</w:t>
      </w:r>
    </w:p>
    <w:p w14:paraId="69FEBC02" w14:textId="77777777" w:rsidR="00D4496D" w:rsidRPr="00E21469" w:rsidRDefault="00D4496D" w:rsidP="00D4496D">
      <w:pPr>
        <w:pStyle w:val="ListParagraph"/>
        <w:spacing w:after="120" w:line="240" w:lineRule="auto"/>
        <w:ind w:left="992"/>
        <w:jc w:val="both"/>
        <w:rPr>
          <w:rFonts w:ascii="Arial" w:hAnsi="Arial" w:cs="Arial"/>
          <w:color w:val="FF0000"/>
        </w:rPr>
      </w:pPr>
    </w:p>
    <w:p w14:paraId="6C7F76AF" w14:textId="77777777" w:rsidR="00D4496D" w:rsidRPr="00E21469" w:rsidRDefault="00D4496D" w:rsidP="00D4496D">
      <w:pPr>
        <w:pStyle w:val="ListParagraph"/>
        <w:spacing w:after="120" w:line="240" w:lineRule="auto"/>
        <w:ind w:left="992"/>
        <w:jc w:val="both"/>
        <w:rPr>
          <w:rFonts w:ascii="Arial" w:hAnsi="Arial" w:cs="Arial"/>
        </w:rPr>
      </w:pPr>
      <w:r w:rsidRPr="00E21469">
        <w:rPr>
          <w:rFonts w:ascii="Arial" w:hAnsi="Arial" w:cs="Arial"/>
        </w:rPr>
        <w:t>El cumplimiento de la potencia indicada será verificado para las condiciones ambientales indicadas en el Capítulo 1, Numeral 3.1.1, del Anexo 1 del PR-20, cuyas principales prescripciones son las siguientes:</w:t>
      </w:r>
    </w:p>
    <w:p w14:paraId="70F90F3B" w14:textId="77777777" w:rsidR="00D4496D" w:rsidRPr="00E21469"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 xml:space="preserve">La temperatura en los conductores de fase no deberá superar el límite térmico de 75 °C. </w:t>
      </w:r>
    </w:p>
    <w:p w14:paraId="1DCA4DC9" w14:textId="77777777" w:rsidR="00D4496D" w:rsidRPr="00E21469"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16DB87" w14:textId="77777777" w:rsidR="00D4496D" w:rsidRPr="00E21469"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La radiación solar es la máxima registrada en la región de instalación de la línea.</w:t>
      </w:r>
    </w:p>
    <w:p w14:paraId="08F0BD23" w14:textId="77777777" w:rsidR="00D4496D" w:rsidRDefault="00D4496D" w:rsidP="00D4496D">
      <w:pPr>
        <w:numPr>
          <w:ilvl w:val="2"/>
          <w:numId w:val="159"/>
        </w:numPr>
        <w:tabs>
          <w:tab w:val="left" w:pos="1276"/>
        </w:tabs>
        <w:spacing w:after="60" w:line="249" w:lineRule="auto"/>
        <w:ind w:left="1276" w:hanging="283"/>
        <w:jc w:val="both"/>
        <w:rPr>
          <w:rFonts w:ascii="Arial" w:hAnsi="Arial" w:cs="Arial"/>
          <w:sz w:val="20"/>
          <w:szCs w:val="20"/>
        </w:rPr>
      </w:pPr>
      <w:r w:rsidRPr="00E21469">
        <w:rPr>
          <w:rFonts w:ascii="Arial" w:hAnsi="Arial" w:cs="Arial"/>
          <w:sz w:val="20"/>
          <w:szCs w:val="20"/>
        </w:rPr>
        <w:t>Viento mínimo de 0.61 m/s perpendicular al conductor.</w:t>
      </w:r>
    </w:p>
    <w:p w14:paraId="16949B32" w14:textId="77777777" w:rsidR="00D4496D" w:rsidRPr="0057648C" w:rsidRDefault="00D4496D" w:rsidP="0057648C">
      <w:pPr>
        <w:numPr>
          <w:ilvl w:val="2"/>
          <w:numId w:val="159"/>
        </w:numPr>
        <w:tabs>
          <w:tab w:val="left" w:pos="1276"/>
        </w:tabs>
        <w:spacing w:after="60" w:line="249" w:lineRule="auto"/>
        <w:ind w:left="1276" w:hanging="283"/>
        <w:jc w:val="both"/>
        <w:rPr>
          <w:rFonts w:ascii="Arial" w:hAnsi="Arial" w:cs="Arial"/>
          <w:sz w:val="20"/>
          <w:szCs w:val="20"/>
        </w:rPr>
      </w:pPr>
      <w:r w:rsidRPr="0057648C">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5E127879" w14:textId="77777777" w:rsidR="00D4496D" w:rsidRPr="00E21469" w:rsidRDefault="00D4496D" w:rsidP="00D4496D">
      <w:pPr>
        <w:pStyle w:val="ListParagraph"/>
        <w:spacing w:after="0" w:line="240" w:lineRule="auto"/>
        <w:ind w:left="993"/>
        <w:contextualSpacing w:val="0"/>
        <w:jc w:val="both"/>
        <w:rPr>
          <w:rFonts w:ascii="Arial" w:hAnsi="Arial" w:cs="Arial"/>
          <w:b/>
          <w:bCs/>
        </w:rPr>
      </w:pPr>
    </w:p>
    <w:p w14:paraId="05A4935A" w14:textId="77777777" w:rsidR="00D4496D" w:rsidRPr="00E21469" w:rsidRDefault="00D4496D" w:rsidP="00D4496D">
      <w:pPr>
        <w:pStyle w:val="ListParagraph"/>
        <w:numPr>
          <w:ilvl w:val="0"/>
          <w:numId w:val="115"/>
        </w:numPr>
        <w:spacing w:after="120" w:line="240" w:lineRule="auto"/>
        <w:ind w:left="992"/>
        <w:contextualSpacing w:val="0"/>
        <w:jc w:val="both"/>
        <w:rPr>
          <w:rFonts w:ascii="Arial" w:hAnsi="Arial" w:cs="Arial"/>
          <w:b/>
          <w:bCs/>
        </w:rPr>
      </w:pPr>
      <w:r w:rsidRPr="00E21469">
        <w:rPr>
          <w:rFonts w:ascii="Arial" w:hAnsi="Arial" w:cs="Arial"/>
          <w:b/>
          <w:bCs/>
        </w:rPr>
        <w:t>Capacidad de Transmisión en Condición de Emergencia</w:t>
      </w:r>
    </w:p>
    <w:p w14:paraId="70B7B8B3" w14:textId="44D77A01" w:rsidR="00D4496D" w:rsidRPr="00E21469" w:rsidRDefault="00D4496D" w:rsidP="00D4496D">
      <w:pPr>
        <w:pStyle w:val="ListParagraph"/>
        <w:spacing w:after="120" w:line="240" w:lineRule="auto"/>
        <w:ind w:left="992"/>
        <w:contextualSpacing w:val="0"/>
        <w:jc w:val="both"/>
        <w:rPr>
          <w:rFonts w:ascii="Arial" w:hAnsi="Arial" w:cs="Arial"/>
        </w:rPr>
      </w:pPr>
      <w:r w:rsidRPr="00E21469">
        <w:rPr>
          <w:rFonts w:ascii="Arial" w:hAnsi="Arial" w:cs="Arial"/>
        </w:rPr>
        <w:t>En condiciones de emergencia del SEIN</w:t>
      </w:r>
      <w:r w:rsidRPr="00D86DD0">
        <w:rPr>
          <w:rFonts w:ascii="Arial" w:hAnsi="Arial"/>
          <w:lang w:val="es-MX"/>
        </w:rPr>
        <w:t xml:space="preserve">, </w:t>
      </w:r>
      <w:r w:rsidRPr="00E21469">
        <w:rPr>
          <w:rFonts w:ascii="Arial" w:hAnsi="Arial" w:cs="Arial"/>
          <w:lang w:val="es-MX"/>
        </w:rPr>
        <w:t>las líneas</w:t>
      </w:r>
      <w:r w:rsidRPr="00D86DD0">
        <w:rPr>
          <w:rFonts w:ascii="Arial" w:hAnsi="Arial"/>
          <w:lang w:val="es-MX"/>
        </w:rPr>
        <w:t xml:space="preserve"> de transmisión deberá soportar </w:t>
      </w:r>
      <w:r w:rsidRPr="00E21469">
        <w:rPr>
          <w:rFonts w:ascii="Arial" w:hAnsi="Arial" w:cs="Arial"/>
          <w:lang w:val="es-MX"/>
        </w:rPr>
        <w:t>sobrecargas</w:t>
      </w:r>
      <w:r w:rsidRPr="00D86DD0">
        <w:rPr>
          <w:rFonts w:ascii="Arial" w:hAnsi="Arial"/>
          <w:lang w:val="es-MX"/>
        </w:rPr>
        <w:t xml:space="preserve"> por encima de la Capacidad de Transmisión por Límite Térmico</w:t>
      </w:r>
      <w:r w:rsidRPr="00E21469">
        <w:rPr>
          <w:rFonts w:ascii="Arial" w:hAnsi="Arial" w:cs="Arial"/>
          <w:lang w:val="es-MX"/>
        </w:rPr>
        <w:t>, conforme se muestra</w:t>
      </w:r>
      <w:r w:rsidRPr="00D86DD0">
        <w:rPr>
          <w:rFonts w:ascii="Arial" w:hAnsi="Arial"/>
          <w:lang w:val="es-MX"/>
        </w:rPr>
        <w:t xml:space="preserve"> en </w:t>
      </w:r>
      <w:r w:rsidRPr="00E21469">
        <w:rPr>
          <w:rFonts w:ascii="Arial" w:hAnsi="Arial" w:cs="Arial"/>
          <w:lang w:val="es-MX"/>
        </w:rPr>
        <w:t>los siguientes cuadros:</w:t>
      </w:r>
    </w:p>
    <w:p w14:paraId="53359D5E" w14:textId="77777777" w:rsidR="00D4496D" w:rsidRPr="00E21469" w:rsidRDefault="00D4496D" w:rsidP="00D4496D">
      <w:pPr>
        <w:pStyle w:val="ListParagraph"/>
        <w:spacing w:after="120" w:line="240" w:lineRule="auto"/>
        <w:ind w:left="992"/>
        <w:contextualSpacing w:val="0"/>
        <w:jc w:val="both"/>
        <w:rPr>
          <w:rFonts w:ascii="Arial" w:hAnsi="Arial" w:cs="Arial"/>
        </w:rPr>
      </w:pPr>
      <w:r w:rsidRPr="00E21469">
        <w:rPr>
          <w:rFonts w:ascii="Arial" w:hAnsi="Arial" w:cs="Arial"/>
          <w:lang w:val="es-MX"/>
        </w:rPr>
        <w:t xml:space="preserve">Nivel de tensión en </w:t>
      </w:r>
      <w:r w:rsidRPr="00E21469">
        <w:rPr>
          <w:rFonts w:ascii="Arial" w:hAnsi="Arial" w:cs="Arial"/>
        </w:rPr>
        <w:t>500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E21469" w14:paraId="2B6174CE"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AE3002E" w14:textId="77777777" w:rsidR="00D4496D" w:rsidRPr="00E21469" w:rsidRDefault="00D4496D">
            <w:pPr>
              <w:spacing w:after="0" w:line="240" w:lineRule="auto"/>
              <w:jc w:val="center"/>
              <w:rPr>
                <w:rFonts w:ascii="Arial Narrow" w:hAnsi="Arial Narrow" w:cs="Arial"/>
                <w:b/>
                <w:sz w:val="18"/>
                <w:szCs w:val="18"/>
              </w:rPr>
            </w:pPr>
            <w:r w:rsidRPr="00E21469">
              <w:rPr>
                <w:rFonts w:ascii="Arial Narrow" w:hAnsi="Arial Narrow" w:cs="Arial"/>
                <w:sz w:val="18"/>
                <w:szCs w:val="18"/>
              </w:rPr>
              <w:br w:type="page"/>
            </w:r>
            <w:r w:rsidRPr="00E21469">
              <w:rPr>
                <w:rFonts w:ascii="Arial Narrow" w:eastAsia="Times New Roman" w:hAnsi="Arial Narrow" w:cs="Arial"/>
                <w:sz w:val="18"/>
                <w:szCs w:val="18"/>
                <w:lang w:eastAsia="zh-CN"/>
              </w:rPr>
              <w:br w:type="page"/>
            </w:r>
            <w:r w:rsidRPr="00E21469">
              <w:rPr>
                <w:rFonts w:ascii="Arial Narrow" w:hAnsi="Arial Narrow" w:cs="Arial"/>
                <w:b/>
                <w:sz w:val="18"/>
                <w:szCs w:val="18"/>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018AC72C" w14:textId="77777777" w:rsidR="00D4496D" w:rsidRPr="00E21469" w:rsidRDefault="00D4496D">
            <w:pPr>
              <w:spacing w:after="0" w:line="240" w:lineRule="auto"/>
              <w:jc w:val="center"/>
              <w:rPr>
                <w:rFonts w:ascii="Arial Narrow" w:hAnsi="Arial Narrow" w:cs="Arial"/>
                <w:b/>
                <w:sz w:val="18"/>
                <w:szCs w:val="18"/>
              </w:rPr>
            </w:pPr>
          </w:p>
          <w:p w14:paraId="44078A06" w14:textId="77777777" w:rsidR="00D4496D" w:rsidRPr="00E21469" w:rsidRDefault="00D4496D">
            <w:pPr>
              <w:spacing w:after="0" w:line="240" w:lineRule="auto"/>
              <w:jc w:val="center"/>
              <w:rPr>
                <w:rFonts w:ascii="Arial Narrow" w:hAnsi="Arial Narrow" w:cs="Arial"/>
                <w:b/>
                <w:sz w:val="18"/>
                <w:szCs w:val="18"/>
              </w:rPr>
            </w:pPr>
            <w:r w:rsidRPr="00E21469">
              <w:rPr>
                <w:rFonts w:ascii="Arial Narrow" w:hAnsi="Arial Narrow" w:cs="Arial"/>
                <w:b/>
                <w:sz w:val="18"/>
                <w:szCs w:val="18"/>
              </w:rPr>
              <w:t>PERÍODO DE EMERGENCIA</w:t>
            </w:r>
          </w:p>
          <w:p w14:paraId="7046D401" w14:textId="77777777" w:rsidR="00D4496D" w:rsidRPr="00E21469" w:rsidRDefault="00D4496D">
            <w:pPr>
              <w:spacing w:after="0" w:line="240" w:lineRule="auto"/>
              <w:ind w:left="992"/>
              <w:jc w:val="center"/>
              <w:rPr>
                <w:rFonts w:ascii="Arial Narrow" w:hAnsi="Arial Narrow" w:cs="Arial"/>
                <w:b/>
                <w:sz w:val="18"/>
                <w:szCs w:val="18"/>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68402F22" w14:textId="77777777" w:rsidR="00D4496D" w:rsidRPr="00E21469" w:rsidRDefault="00D4496D">
            <w:pPr>
              <w:spacing w:after="0" w:line="240" w:lineRule="auto"/>
              <w:jc w:val="center"/>
              <w:rPr>
                <w:rFonts w:ascii="Arial Narrow" w:hAnsi="Arial Narrow" w:cs="Arial"/>
                <w:b/>
                <w:sz w:val="18"/>
                <w:szCs w:val="18"/>
              </w:rPr>
            </w:pPr>
          </w:p>
          <w:p w14:paraId="015D2677" w14:textId="77777777" w:rsidR="00D4496D" w:rsidRPr="00E21469" w:rsidRDefault="00D4496D">
            <w:pPr>
              <w:spacing w:after="0" w:line="240" w:lineRule="auto"/>
              <w:jc w:val="center"/>
              <w:rPr>
                <w:rFonts w:ascii="Arial Narrow" w:hAnsi="Arial Narrow" w:cs="Arial"/>
                <w:b/>
                <w:sz w:val="18"/>
                <w:szCs w:val="18"/>
              </w:rPr>
            </w:pPr>
            <w:r w:rsidRPr="00E21469">
              <w:rPr>
                <w:rFonts w:ascii="Arial Narrow" w:hAnsi="Arial Narrow" w:cs="Arial"/>
                <w:b/>
                <w:sz w:val="18"/>
                <w:szCs w:val="18"/>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6D99410D" w14:textId="77777777" w:rsidR="00D4496D" w:rsidRPr="00E21469" w:rsidRDefault="00D4496D">
            <w:pPr>
              <w:spacing w:before="40" w:after="40" w:line="240" w:lineRule="auto"/>
              <w:jc w:val="center"/>
              <w:rPr>
                <w:rFonts w:ascii="Arial Narrow" w:hAnsi="Arial Narrow" w:cs="Arial"/>
                <w:sz w:val="18"/>
                <w:szCs w:val="18"/>
              </w:rPr>
            </w:pPr>
            <w:r w:rsidRPr="00E21469">
              <w:rPr>
                <w:rFonts w:ascii="Arial Narrow" w:hAnsi="Arial Narrow" w:cs="Arial"/>
                <w:b/>
                <w:sz w:val="18"/>
                <w:szCs w:val="18"/>
              </w:rPr>
              <w:t>CAPACIDAD DE TRANSMISIÓN EN CONDICIÓN DE EMERGENCIA</w:t>
            </w:r>
          </w:p>
        </w:tc>
      </w:tr>
      <w:tr w:rsidR="00D4496D" w:rsidRPr="00E21469" w14:paraId="2E77983F" w14:textId="77777777">
        <w:tc>
          <w:tcPr>
            <w:tcW w:w="3371" w:type="dxa"/>
            <w:tcBorders>
              <w:top w:val="single" w:sz="2" w:space="0" w:color="auto"/>
              <w:left w:val="single" w:sz="2" w:space="0" w:color="auto"/>
              <w:bottom w:val="single" w:sz="2" w:space="0" w:color="auto"/>
              <w:right w:val="single" w:sz="2" w:space="0" w:color="auto"/>
            </w:tcBorders>
            <w:hideMark/>
          </w:tcPr>
          <w:p w14:paraId="54CAC333"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L.T. 500 kV Nueva Huánuco – Tocache</w:t>
            </w:r>
          </w:p>
        </w:tc>
        <w:tc>
          <w:tcPr>
            <w:tcW w:w="1417" w:type="dxa"/>
            <w:vMerge w:val="restart"/>
            <w:tcBorders>
              <w:top w:val="single" w:sz="2" w:space="0" w:color="auto"/>
              <w:left w:val="single" w:sz="2" w:space="0" w:color="auto"/>
              <w:bottom w:val="single" w:sz="2" w:space="0" w:color="auto"/>
              <w:right w:val="single" w:sz="2" w:space="0" w:color="auto"/>
            </w:tcBorders>
          </w:tcPr>
          <w:p w14:paraId="01AF567F" w14:textId="77777777" w:rsidR="00D4496D" w:rsidRPr="00E21469" w:rsidRDefault="00D4496D">
            <w:pPr>
              <w:spacing w:before="40" w:after="40" w:line="240" w:lineRule="auto"/>
              <w:jc w:val="center"/>
              <w:rPr>
                <w:rFonts w:ascii="Arial" w:hAnsi="Arial" w:cs="Arial"/>
                <w:sz w:val="18"/>
                <w:szCs w:val="18"/>
                <w:lang w:val="pt-BR"/>
              </w:rPr>
            </w:pPr>
          </w:p>
          <w:p w14:paraId="3E95E6E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vMerge w:val="restart"/>
            <w:tcBorders>
              <w:top w:val="single" w:sz="2" w:space="0" w:color="auto"/>
              <w:left w:val="single" w:sz="2" w:space="0" w:color="auto"/>
              <w:bottom w:val="single" w:sz="2" w:space="0" w:color="auto"/>
              <w:right w:val="single" w:sz="2" w:space="0" w:color="auto"/>
            </w:tcBorders>
          </w:tcPr>
          <w:p w14:paraId="17C72E0B" w14:textId="77777777" w:rsidR="00D4496D" w:rsidRPr="00E21469" w:rsidRDefault="00D4496D">
            <w:pPr>
              <w:spacing w:before="40" w:after="40" w:line="240" w:lineRule="auto"/>
              <w:jc w:val="center"/>
              <w:rPr>
                <w:rFonts w:ascii="Arial" w:hAnsi="Arial" w:cs="Arial"/>
                <w:sz w:val="18"/>
                <w:szCs w:val="18"/>
                <w:lang w:val="pt-BR"/>
              </w:rPr>
            </w:pPr>
          </w:p>
          <w:p w14:paraId="4F3E207B"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vMerge w:val="restart"/>
            <w:tcBorders>
              <w:top w:val="single" w:sz="2" w:space="0" w:color="auto"/>
              <w:left w:val="single" w:sz="2" w:space="0" w:color="auto"/>
              <w:bottom w:val="single" w:sz="2" w:space="0" w:color="auto"/>
              <w:right w:val="single" w:sz="2" w:space="0" w:color="auto"/>
            </w:tcBorders>
          </w:tcPr>
          <w:p w14:paraId="1D70E946" w14:textId="77777777" w:rsidR="00D4496D" w:rsidRPr="00E21469" w:rsidRDefault="00D4496D">
            <w:pPr>
              <w:spacing w:before="40" w:after="40" w:line="240" w:lineRule="auto"/>
              <w:jc w:val="center"/>
              <w:rPr>
                <w:rFonts w:ascii="Arial" w:hAnsi="Arial" w:cs="Arial"/>
                <w:sz w:val="18"/>
                <w:szCs w:val="18"/>
              </w:rPr>
            </w:pPr>
          </w:p>
          <w:p w14:paraId="0FB1ED10"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1820 MVA</w:t>
            </w:r>
          </w:p>
          <w:p w14:paraId="37E02EFE" w14:textId="77777777" w:rsidR="00D4496D" w:rsidRPr="00E21469" w:rsidRDefault="00D4496D">
            <w:pPr>
              <w:spacing w:before="40" w:after="40"/>
              <w:jc w:val="center"/>
              <w:rPr>
                <w:rFonts w:ascii="Arial" w:hAnsi="Arial" w:cs="Arial"/>
                <w:sz w:val="18"/>
                <w:szCs w:val="18"/>
              </w:rPr>
            </w:pPr>
          </w:p>
        </w:tc>
      </w:tr>
      <w:tr w:rsidR="00D4496D" w:rsidRPr="00E21469" w14:paraId="3A77EA8C" w14:textId="77777777">
        <w:tc>
          <w:tcPr>
            <w:tcW w:w="3371" w:type="dxa"/>
            <w:tcBorders>
              <w:top w:val="single" w:sz="2" w:space="0" w:color="auto"/>
              <w:left w:val="single" w:sz="2" w:space="0" w:color="auto"/>
              <w:bottom w:val="single" w:sz="2" w:space="0" w:color="auto"/>
              <w:right w:val="single" w:sz="2" w:space="0" w:color="auto"/>
            </w:tcBorders>
            <w:hideMark/>
          </w:tcPr>
          <w:p w14:paraId="3D1877C9"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Tocache – Celendín</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6EB83E1F"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2D341EE1"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43915BB4" w14:textId="77777777" w:rsidR="00D4496D" w:rsidRPr="00E21469" w:rsidRDefault="00D4496D">
            <w:pPr>
              <w:spacing w:after="0" w:line="240" w:lineRule="auto"/>
              <w:rPr>
                <w:rFonts w:ascii="Arial" w:hAnsi="Arial" w:cs="Arial"/>
                <w:sz w:val="18"/>
                <w:szCs w:val="18"/>
              </w:rPr>
            </w:pPr>
          </w:p>
        </w:tc>
      </w:tr>
      <w:tr w:rsidR="00D4496D" w:rsidRPr="00E21469" w14:paraId="2BECC7B5" w14:textId="77777777">
        <w:tc>
          <w:tcPr>
            <w:tcW w:w="3371" w:type="dxa"/>
            <w:tcBorders>
              <w:top w:val="single" w:sz="2" w:space="0" w:color="auto"/>
              <w:left w:val="single" w:sz="2" w:space="0" w:color="auto"/>
              <w:bottom w:val="single" w:sz="2" w:space="0" w:color="auto"/>
              <w:right w:val="single" w:sz="2" w:space="0" w:color="auto"/>
            </w:tcBorders>
            <w:hideMark/>
          </w:tcPr>
          <w:p w14:paraId="256DD4C1" w14:textId="77777777" w:rsidR="00D4496D" w:rsidRPr="00E21469" w:rsidRDefault="00D4496D">
            <w:pPr>
              <w:spacing w:before="40" w:after="40" w:line="240" w:lineRule="auto"/>
              <w:jc w:val="both"/>
              <w:rPr>
                <w:rFonts w:ascii="Arial" w:hAnsi="Arial" w:cs="Arial"/>
                <w:sz w:val="18"/>
                <w:szCs w:val="18"/>
              </w:rPr>
            </w:pPr>
            <w:r w:rsidRPr="00E21469">
              <w:rPr>
                <w:rFonts w:ascii="Arial" w:hAnsi="Arial" w:cs="Arial"/>
                <w:sz w:val="18"/>
                <w:szCs w:val="18"/>
              </w:rPr>
              <w:t>L.T. 500 kV Celendín – Trujillo Nueva</w:t>
            </w: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0187A611" w14:textId="77777777" w:rsidR="00D4496D" w:rsidRPr="00E21469" w:rsidRDefault="00D4496D">
            <w:pPr>
              <w:spacing w:after="0" w:line="240" w:lineRule="auto"/>
              <w:rPr>
                <w:rFonts w:ascii="Arial" w:hAnsi="Arial" w:cs="Arial"/>
                <w:sz w:val="18"/>
                <w:szCs w:val="18"/>
                <w:lang w:val="pt-BR"/>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14:paraId="4BFA8542" w14:textId="77777777" w:rsidR="00D4496D" w:rsidRPr="00E21469" w:rsidRDefault="00D4496D">
            <w:pPr>
              <w:spacing w:after="0" w:line="240" w:lineRule="auto"/>
              <w:rPr>
                <w:rFonts w:ascii="Arial" w:hAnsi="Arial" w:cs="Arial"/>
                <w:sz w:val="18"/>
                <w:szCs w:val="18"/>
                <w:lang w:val="pt-BR"/>
              </w:rPr>
            </w:pPr>
          </w:p>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4D71FD3" w14:textId="77777777" w:rsidR="00D4496D" w:rsidRPr="00E21469" w:rsidRDefault="00D4496D">
            <w:pPr>
              <w:spacing w:after="0" w:line="240" w:lineRule="auto"/>
              <w:rPr>
                <w:rFonts w:ascii="Arial" w:hAnsi="Arial" w:cs="Arial"/>
                <w:sz w:val="18"/>
                <w:szCs w:val="18"/>
              </w:rPr>
            </w:pPr>
          </w:p>
        </w:tc>
      </w:tr>
    </w:tbl>
    <w:p w14:paraId="35B62D5E" w14:textId="77777777" w:rsidR="00D4496D" w:rsidRPr="00E21469" w:rsidRDefault="00D4496D" w:rsidP="00D4496D">
      <w:pPr>
        <w:spacing w:after="0" w:line="240" w:lineRule="auto"/>
        <w:ind w:left="993"/>
        <w:jc w:val="both"/>
        <w:rPr>
          <w:rFonts w:ascii="Arial" w:hAnsi="Arial" w:cs="Arial"/>
          <w:sz w:val="20"/>
          <w:szCs w:val="20"/>
          <w:lang w:val="pt-BR"/>
        </w:rPr>
      </w:pPr>
    </w:p>
    <w:p w14:paraId="28F734FC" w14:textId="77777777" w:rsidR="00D4496D" w:rsidRPr="00E21469" w:rsidRDefault="00D4496D" w:rsidP="00D4496D">
      <w:pPr>
        <w:pStyle w:val="ListParagraph"/>
        <w:spacing w:after="120" w:line="240" w:lineRule="auto"/>
        <w:ind w:left="992"/>
        <w:contextualSpacing w:val="0"/>
        <w:jc w:val="both"/>
        <w:rPr>
          <w:rFonts w:ascii="Arial" w:hAnsi="Arial" w:cs="Arial"/>
        </w:rPr>
      </w:pPr>
      <w:r w:rsidRPr="00E21469">
        <w:rPr>
          <w:rFonts w:ascii="Arial" w:hAnsi="Arial" w:cs="Arial"/>
          <w:lang w:val="es-MX"/>
        </w:rPr>
        <w:t>Nivel de tensión en 220</w:t>
      </w:r>
      <w:r w:rsidRPr="00E21469">
        <w:rPr>
          <w:rFonts w:ascii="Arial" w:hAnsi="Arial" w:cs="Arial"/>
        </w:rPr>
        <w:t xml:space="preserve"> kV</w:t>
      </w: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71"/>
        <w:gridCol w:w="1417"/>
        <w:gridCol w:w="1418"/>
        <w:gridCol w:w="1843"/>
      </w:tblGrid>
      <w:tr w:rsidR="00D4496D" w:rsidRPr="00E21469" w14:paraId="77D74EE2" w14:textId="77777777">
        <w:trPr>
          <w:tblHeader/>
        </w:trPr>
        <w:tc>
          <w:tcPr>
            <w:tcW w:w="3371"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2EB8661D" w14:textId="77777777" w:rsidR="00D4496D" w:rsidRPr="00E21469" w:rsidRDefault="00D4496D">
            <w:pPr>
              <w:spacing w:after="0" w:line="240" w:lineRule="auto"/>
              <w:jc w:val="center"/>
              <w:rPr>
                <w:rFonts w:ascii="Arial Narrow" w:hAnsi="Arial Narrow" w:cs="Arial"/>
                <w:b/>
                <w:sz w:val="18"/>
                <w:szCs w:val="18"/>
              </w:rPr>
            </w:pPr>
            <w:r w:rsidRPr="00E21469">
              <w:rPr>
                <w:rFonts w:ascii="Arial Narrow" w:hAnsi="Arial Narrow" w:cs="Arial"/>
                <w:sz w:val="18"/>
                <w:szCs w:val="18"/>
              </w:rPr>
              <w:br w:type="page"/>
            </w:r>
            <w:r w:rsidRPr="00E21469">
              <w:rPr>
                <w:rFonts w:ascii="Arial Narrow" w:eastAsia="Times New Roman" w:hAnsi="Arial Narrow" w:cs="Arial"/>
                <w:sz w:val="18"/>
                <w:szCs w:val="18"/>
                <w:lang w:eastAsia="zh-CN"/>
              </w:rPr>
              <w:br w:type="page"/>
            </w:r>
            <w:r w:rsidRPr="00E21469">
              <w:rPr>
                <w:rFonts w:ascii="Arial Narrow" w:hAnsi="Arial Narrow" w:cs="Arial"/>
                <w:b/>
                <w:sz w:val="18"/>
                <w:szCs w:val="18"/>
              </w:rPr>
              <w:t>LÍNEA DE TRANSMISIÓN</w:t>
            </w:r>
          </w:p>
        </w:tc>
        <w:tc>
          <w:tcPr>
            <w:tcW w:w="1417" w:type="dxa"/>
            <w:tcBorders>
              <w:top w:val="single" w:sz="2" w:space="0" w:color="auto"/>
              <w:left w:val="single" w:sz="2" w:space="0" w:color="auto"/>
              <w:bottom w:val="single" w:sz="2" w:space="0" w:color="auto"/>
              <w:right w:val="single" w:sz="2" w:space="0" w:color="auto"/>
            </w:tcBorders>
            <w:shd w:val="clear" w:color="auto" w:fill="DEEAF6"/>
          </w:tcPr>
          <w:p w14:paraId="733233B5" w14:textId="77777777" w:rsidR="00D4496D" w:rsidRPr="00E21469" w:rsidRDefault="00D4496D">
            <w:pPr>
              <w:spacing w:after="0" w:line="240" w:lineRule="auto"/>
              <w:jc w:val="center"/>
              <w:rPr>
                <w:rFonts w:ascii="Arial Narrow" w:hAnsi="Arial Narrow" w:cs="Arial"/>
                <w:b/>
                <w:sz w:val="18"/>
                <w:szCs w:val="18"/>
              </w:rPr>
            </w:pPr>
          </w:p>
          <w:p w14:paraId="67F6AA67" w14:textId="77777777" w:rsidR="00D4496D" w:rsidRPr="00E21469" w:rsidRDefault="00D4496D">
            <w:pPr>
              <w:spacing w:after="0" w:line="240" w:lineRule="auto"/>
              <w:jc w:val="center"/>
              <w:rPr>
                <w:rFonts w:ascii="Arial Narrow" w:hAnsi="Arial Narrow" w:cs="Arial"/>
                <w:b/>
                <w:sz w:val="18"/>
                <w:szCs w:val="18"/>
              </w:rPr>
            </w:pPr>
            <w:r w:rsidRPr="00E21469">
              <w:rPr>
                <w:rFonts w:ascii="Arial Narrow" w:hAnsi="Arial Narrow" w:cs="Arial"/>
                <w:b/>
                <w:sz w:val="18"/>
                <w:szCs w:val="18"/>
              </w:rPr>
              <w:t>PERÍODO DE EMERGENCIA</w:t>
            </w:r>
          </w:p>
          <w:p w14:paraId="7CF410CC" w14:textId="77777777" w:rsidR="00D4496D" w:rsidRPr="00E21469" w:rsidRDefault="00D4496D">
            <w:pPr>
              <w:spacing w:after="0" w:line="240" w:lineRule="auto"/>
              <w:ind w:left="992"/>
              <w:jc w:val="center"/>
              <w:rPr>
                <w:rFonts w:ascii="Arial Narrow" w:hAnsi="Arial Narrow" w:cs="Arial"/>
                <w:b/>
                <w:sz w:val="18"/>
                <w:szCs w:val="18"/>
              </w:rPr>
            </w:pPr>
          </w:p>
        </w:tc>
        <w:tc>
          <w:tcPr>
            <w:tcW w:w="1418" w:type="dxa"/>
            <w:tcBorders>
              <w:top w:val="single" w:sz="2" w:space="0" w:color="auto"/>
              <w:left w:val="single" w:sz="2" w:space="0" w:color="auto"/>
              <w:bottom w:val="single" w:sz="2" w:space="0" w:color="auto"/>
              <w:right w:val="single" w:sz="2" w:space="0" w:color="auto"/>
            </w:tcBorders>
            <w:shd w:val="clear" w:color="auto" w:fill="DEEAF6"/>
          </w:tcPr>
          <w:p w14:paraId="3A356B14" w14:textId="77777777" w:rsidR="00D4496D" w:rsidRPr="00E21469" w:rsidRDefault="00D4496D">
            <w:pPr>
              <w:spacing w:after="0" w:line="240" w:lineRule="auto"/>
              <w:jc w:val="center"/>
              <w:rPr>
                <w:rFonts w:ascii="Arial Narrow" w:hAnsi="Arial Narrow" w:cs="Arial"/>
                <w:b/>
                <w:sz w:val="18"/>
                <w:szCs w:val="18"/>
              </w:rPr>
            </w:pPr>
          </w:p>
          <w:p w14:paraId="2E59B99B" w14:textId="77777777" w:rsidR="00D4496D" w:rsidRPr="00E21469" w:rsidRDefault="00D4496D">
            <w:pPr>
              <w:spacing w:after="0" w:line="240" w:lineRule="auto"/>
              <w:jc w:val="center"/>
              <w:rPr>
                <w:rFonts w:ascii="Arial Narrow" w:hAnsi="Arial Narrow" w:cs="Arial"/>
                <w:b/>
                <w:sz w:val="18"/>
                <w:szCs w:val="18"/>
              </w:rPr>
            </w:pPr>
            <w:r w:rsidRPr="00E21469">
              <w:rPr>
                <w:rFonts w:ascii="Arial Narrow" w:hAnsi="Arial Narrow" w:cs="Arial"/>
                <w:b/>
                <w:sz w:val="18"/>
                <w:szCs w:val="18"/>
              </w:rPr>
              <w:t xml:space="preserve">SOBRECARGA </w:t>
            </w:r>
          </w:p>
        </w:tc>
        <w:tc>
          <w:tcPr>
            <w:tcW w:w="1843" w:type="dxa"/>
            <w:tcBorders>
              <w:top w:val="single" w:sz="2" w:space="0" w:color="auto"/>
              <w:left w:val="single" w:sz="2" w:space="0" w:color="auto"/>
              <w:bottom w:val="single" w:sz="2" w:space="0" w:color="auto"/>
              <w:right w:val="single" w:sz="2" w:space="0" w:color="auto"/>
            </w:tcBorders>
            <w:shd w:val="clear" w:color="auto" w:fill="DEEAF6"/>
            <w:vAlign w:val="center"/>
            <w:hideMark/>
          </w:tcPr>
          <w:p w14:paraId="433232E5" w14:textId="77777777" w:rsidR="00D4496D" w:rsidRPr="00E21469" w:rsidRDefault="00D4496D">
            <w:pPr>
              <w:spacing w:before="40" w:after="40" w:line="240" w:lineRule="auto"/>
              <w:jc w:val="center"/>
              <w:rPr>
                <w:rFonts w:ascii="Arial Narrow" w:hAnsi="Arial Narrow" w:cs="Arial"/>
                <w:sz w:val="18"/>
                <w:szCs w:val="18"/>
              </w:rPr>
            </w:pPr>
            <w:r w:rsidRPr="00E21469">
              <w:rPr>
                <w:rFonts w:ascii="Arial Narrow" w:hAnsi="Arial Narrow" w:cs="Arial"/>
                <w:b/>
                <w:sz w:val="18"/>
                <w:szCs w:val="18"/>
              </w:rPr>
              <w:t>CAPACIDAD DE TRANSMISIÓN EN CONDICIÓN DE EMERGENCIA</w:t>
            </w:r>
          </w:p>
        </w:tc>
      </w:tr>
      <w:tr w:rsidR="00D4496D" w:rsidRPr="00E21469" w14:paraId="363C632F" w14:textId="77777777">
        <w:trPr>
          <w:trHeight w:val="372"/>
        </w:trPr>
        <w:tc>
          <w:tcPr>
            <w:tcW w:w="3371" w:type="dxa"/>
            <w:tcBorders>
              <w:top w:val="single" w:sz="2" w:space="0" w:color="auto"/>
              <w:left w:val="single" w:sz="2" w:space="0" w:color="auto"/>
              <w:bottom w:val="single" w:sz="2" w:space="0" w:color="auto"/>
              <w:right w:val="single" w:sz="2" w:space="0" w:color="auto"/>
            </w:tcBorders>
            <w:hideMark/>
          </w:tcPr>
          <w:p w14:paraId="19FA302F" w14:textId="77777777" w:rsidR="00D4496D" w:rsidRPr="00E21469" w:rsidRDefault="00D4496D">
            <w:pPr>
              <w:spacing w:before="40" w:after="40" w:line="240" w:lineRule="auto"/>
              <w:jc w:val="both"/>
              <w:rPr>
                <w:rFonts w:ascii="Arial" w:hAnsi="Arial" w:cs="Arial"/>
                <w:sz w:val="18"/>
                <w:szCs w:val="18"/>
                <w:lang w:val="it-IT"/>
              </w:rPr>
            </w:pPr>
            <w:r w:rsidRPr="00E21469">
              <w:rPr>
                <w:rFonts w:ascii="Arial" w:hAnsi="Arial" w:cs="Arial"/>
                <w:sz w:val="18"/>
                <w:szCs w:val="18"/>
              </w:rPr>
              <w:t>Variante L.T. 220 kV Cajamarca Norte - Cáclic (L-2192) de doble terna, desde el punto de seccionamiento hasta la nueva subestación Celendín</w:t>
            </w:r>
          </w:p>
        </w:tc>
        <w:tc>
          <w:tcPr>
            <w:tcW w:w="1417" w:type="dxa"/>
            <w:tcBorders>
              <w:top w:val="single" w:sz="2" w:space="0" w:color="auto"/>
              <w:left w:val="single" w:sz="2" w:space="0" w:color="auto"/>
              <w:bottom w:val="single" w:sz="2" w:space="0" w:color="auto"/>
              <w:right w:val="single" w:sz="2" w:space="0" w:color="auto"/>
            </w:tcBorders>
          </w:tcPr>
          <w:p w14:paraId="2E174D1F" w14:textId="77777777" w:rsidR="00D4496D" w:rsidRPr="00E21469" w:rsidRDefault="00D4496D">
            <w:pPr>
              <w:spacing w:before="40" w:after="40" w:line="240" w:lineRule="auto"/>
              <w:jc w:val="center"/>
              <w:rPr>
                <w:rFonts w:ascii="Arial" w:hAnsi="Arial" w:cs="Arial"/>
                <w:sz w:val="18"/>
                <w:szCs w:val="18"/>
                <w:lang w:val="pt-BR"/>
              </w:rPr>
            </w:pPr>
          </w:p>
          <w:p w14:paraId="4EF67421"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0.5 horas</w:t>
            </w:r>
          </w:p>
        </w:tc>
        <w:tc>
          <w:tcPr>
            <w:tcW w:w="1418" w:type="dxa"/>
            <w:tcBorders>
              <w:top w:val="single" w:sz="2" w:space="0" w:color="auto"/>
              <w:left w:val="single" w:sz="2" w:space="0" w:color="auto"/>
              <w:bottom w:val="single" w:sz="2" w:space="0" w:color="auto"/>
              <w:right w:val="single" w:sz="2" w:space="0" w:color="auto"/>
            </w:tcBorders>
          </w:tcPr>
          <w:p w14:paraId="5FD1F5F8" w14:textId="77777777" w:rsidR="00D4496D" w:rsidRPr="00E21469" w:rsidRDefault="00D4496D">
            <w:pPr>
              <w:spacing w:before="40" w:after="40" w:line="240" w:lineRule="auto"/>
              <w:jc w:val="center"/>
              <w:rPr>
                <w:rFonts w:ascii="Arial" w:hAnsi="Arial" w:cs="Arial"/>
                <w:sz w:val="18"/>
                <w:szCs w:val="18"/>
                <w:lang w:val="pt-BR"/>
              </w:rPr>
            </w:pPr>
          </w:p>
          <w:p w14:paraId="14D61F16"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30%</w:t>
            </w:r>
          </w:p>
        </w:tc>
        <w:tc>
          <w:tcPr>
            <w:tcW w:w="1843" w:type="dxa"/>
            <w:tcBorders>
              <w:top w:val="single" w:sz="2" w:space="0" w:color="auto"/>
              <w:left w:val="single" w:sz="2" w:space="0" w:color="auto"/>
              <w:bottom w:val="single" w:sz="2" w:space="0" w:color="auto"/>
              <w:right w:val="single" w:sz="2" w:space="0" w:color="auto"/>
            </w:tcBorders>
          </w:tcPr>
          <w:p w14:paraId="7573495C" w14:textId="77777777" w:rsidR="00D4496D" w:rsidRPr="00E21469" w:rsidRDefault="00D4496D">
            <w:pPr>
              <w:spacing w:before="40" w:after="40" w:line="240" w:lineRule="auto"/>
              <w:jc w:val="center"/>
              <w:rPr>
                <w:rFonts w:ascii="Arial" w:hAnsi="Arial" w:cs="Arial"/>
                <w:sz w:val="18"/>
                <w:szCs w:val="18"/>
              </w:rPr>
            </w:pPr>
          </w:p>
          <w:p w14:paraId="62D23B5E" w14:textId="77777777" w:rsidR="00D4496D" w:rsidRPr="00E21469" w:rsidRDefault="00D4496D">
            <w:pPr>
              <w:spacing w:before="40" w:after="40" w:line="240" w:lineRule="auto"/>
              <w:jc w:val="center"/>
              <w:rPr>
                <w:rFonts w:ascii="Arial" w:hAnsi="Arial" w:cs="Arial"/>
                <w:sz w:val="18"/>
                <w:szCs w:val="18"/>
                <w:lang w:val="pt-BR"/>
              </w:rPr>
            </w:pPr>
            <w:r w:rsidRPr="00E21469">
              <w:rPr>
                <w:rFonts w:ascii="Arial" w:hAnsi="Arial" w:cs="Arial"/>
                <w:sz w:val="18"/>
                <w:szCs w:val="18"/>
                <w:lang w:val="pt-BR"/>
              </w:rPr>
              <w:t>416 MVA</w:t>
            </w:r>
          </w:p>
        </w:tc>
      </w:tr>
    </w:tbl>
    <w:p w14:paraId="45B5DA57" w14:textId="77777777" w:rsidR="00D4496D" w:rsidRPr="0057648C" w:rsidRDefault="00D4496D" w:rsidP="00D4496D">
      <w:pPr>
        <w:pStyle w:val="ListParagraph"/>
        <w:spacing w:after="120" w:line="240" w:lineRule="auto"/>
        <w:ind w:left="992"/>
        <w:jc w:val="both"/>
        <w:rPr>
          <w:rFonts w:ascii="Arial" w:hAnsi="Arial" w:cs="Arial"/>
          <w:lang w:val="es-ES"/>
        </w:rPr>
      </w:pPr>
    </w:p>
    <w:p w14:paraId="6C861465" w14:textId="197044DE" w:rsidR="00D4496D" w:rsidRPr="00E21469" w:rsidRDefault="00D4496D" w:rsidP="00D4496D">
      <w:pPr>
        <w:pStyle w:val="ListParagraph"/>
        <w:spacing w:after="120" w:line="240" w:lineRule="auto"/>
        <w:ind w:left="992"/>
        <w:contextualSpacing w:val="0"/>
        <w:jc w:val="both"/>
        <w:rPr>
          <w:rFonts w:ascii="Arial" w:hAnsi="Arial" w:cs="Arial"/>
        </w:rPr>
      </w:pPr>
      <w:r w:rsidRPr="00E21469">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p>
    <w:p w14:paraId="3B24C2EA" w14:textId="77777777" w:rsidR="00D4496D" w:rsidRPr="00E21469" w:rsidRDefault="00D4496D" w:rsidP="00D4496D">
      <w:pPr>
        <w:pStyle w:val="ListParagraph"/>
        <w:spacing w:after="0" w:line="240" w:lineRule="auto"/>
        <w:ind w:left="993"/>
        <w:contextualSpacing w:val="0"/>
        <w:jc w:val="both"/>
        <w:rPr>
          <w:rFonts w:ascii="Arial" w:hAnsi="Arial" w:cs="Arial"/>
          <w:b/>
          <w:bCs/>
          <w:sz w:val="16"/>
          <w:szCs w:val="16"/>
        </w:rPr>
      </w:pPr>
    </w:p>
    <w:p w14:paraId="0C565411" w14:textId="77777777" w:rsidR="00D4496D" w:rsidRPr="00E21469" w:rsidRDefault="00D4496D" w:rsidP="00D4496D">
      <w:pPr>
        <w:pStyle w:val="ListParagraph"/>
        <w:numPr>
          <w:ilvl w:val="0"/>
          <w:numId w:val="115"/>
        </w:numPr>
        <w:spacing w:after="120" w:line="240" w:lineRule="auto"/>
        <w:ind w:left="992"/>
        <w:contextualSpacing w:val="0"/>
        <w:jc w:val="both"/>
        <w:rPr>
          <w:rFonts w:ascii="Arial" w:hAnsi="Arial" w:cs="Arial"/>
          <w:b/>
          <w:bCs/>
        </w:rPr>
      </w:pPr>
      <w:r w:rsidRPr="00E21469">
        <w:rPr>
          <w:rFonts w:ascii="Arial" w:hAnsi="Arial" w:cs="Arial"/>
          <w:b/>
          <w:bCs/>
        </w:rPr>
        <w:t>Factores de diseño</w:t>
      </w:r>
    </w:p>
    <w:p w14:paraId="66E3C779" w14:textId="77777777" w:rsidR="00D4496D" w:rsidRPr="00E21469" w:rsidRDefault="00D4496D" w:rsidP="00D4496D">
      <w:pPr>
        <w:pStyle w:val="ListParagraph"/>
        <w:spacing w:after="120" w:line="240" w:lineRule="auto"/>
        <w:ind w:left="992"/>
        <w:contextualSpacing w:val="0"/>
        <w:jc w:val="both"/>
        <w:rPr>
          <w:rFonts w:ascii="Arial" w:hAnsi="Arial" w:cs="Arial"/>
        </w:rPr>
      </w:pPr>
      <w:r w:rsidRPr="00E21469">
        <w:rPr>
          <w:rFonts w:ascii="Arial" w:hAnsi="Arial" w:cs="Arial"/>
        </w:rPr>
        <w:t>La línea se considerará aceptable cuando cumpla con lo siguiente:</w:t>
      </w:r>
    </w:p>
    <w:p w14:paraId="4B6848BE" w14:textId="77777777" w:rsidR="00D4496D" w:rsidRPr="00E21469" w:rsidRDefault="00D4496D" w:rsidP="00D4496D">
      <w:pPr>
        <w:pStyle w:val="ListParagraph"/>
        <w:spacing w:after="120" w:line="240" w:lineRule="auto"/>
        <w:ind w:left="992"/>
        <w:contextualSpacing w:val="0"/>
        <w:jc w:val="both"/>
        <w:rPr>
          <w:rFonts w:ascii="Arial" w:hAnsi="Arial" w:cs="Arial"/>
          <w:b/>
          <w:bCs/>
        </w:rPr>
      </w:pPr>
      <w:r w:rsidRPr="00E21469">
        <w:rPr>
          <w:rFonts w:ascii="Arial" w:hAnsi="Arial" w:cs="Arial"/>
          <w:b/>
          <w:bCs/>
        </w:rPr>
        <w:t>c.1) Límite térmico</w:t>
      </w:r>
    </w:p>
    <w:p w14:paraId="7ABB8E6A" w14:textId="77777777" w:rsidR="00D4496D" w:rsidRPr="00E21469" w:rsidRDefault="00D4496D" w:rsidP="00D4496D">
      <w:pPr>
        <w:pStyle w:val="ListParagraph"/>
        <w:spacing w:after="120" w:line="240" w:lineRule="auto"/>
        <w:ind w:left="1418"/>
        <w:contextualSpacing w:val="0"/>
        <w:jc w:val="both"/>
        <w:rPr>
          <w:rFonts w:ascii="Arial" w:hAnsi="Arial" w:cs="Arial"/>
        </w:rPr>
      </w:pPr>
      <w:r w:rsidRPr="00E21469">
        <w:rPr>
          <w:rFonts w:ascii="Arial" w:hAnsi="Arial" w:cs="Arial"/>
        </w:rPr>
        <w:t>Según los Criterios de Diseño de Líneas de Transmisión establecidos en el Capítulo 1, Anexo 1 del Procedimiento Técnico COES PR-20, descritos en el acápite a).</w:t>
      </w:r>
    </w:p>
    <w:p w14:paraId="08538035" w14:textId="77777777" w:rsidR="00D4496D" w:rsidRPr="00E21469" w:rsidRDefault="00D4496D" w:rsidP="00D4496D">
      <w:pPr>
        <w:pStyle w:val="ListParagraph"/>
        <w:spacing w:after="120" w:line="240" w:lineRule="auto"/>
        <w:ind w:left="992"/>
        <w:contextualSpacing w:val="0"/>
        <w:jc w:val="both"/>
        <w:rPr>
          <w:rFonts w:ascii="Arial" w:hAnsi="Arial" w:cs="Arial"/>
          <w:b/>
          <w:bCs/>
        </w:rPr>
      </w:pPr>
      <w:r w:rsidRPr="00E21469">
        <w:rPr>
          <w:rFonts w:ascii="Arial" w:hAnsi="Arial" w:cs="Arial"/>
          <w:b/>
          <w:bCs/>
        </w:rPr>
        <w:t>c.2) Caída de tensión</w:t>
      </w:r>
    </w:p>
    <w:p w14:paraId="066A22EF" w14:textId="77777777" w:rsidR="00D4496D" w:rsidRPr="00E21469" w:rsidRDefault="00D4496D" w:rsidP="00D4496D">
      <w:pPr>
        <w:pStyle w:val="ListParagraph"/>
        <w:spacing w:after="0" w:line="240" w:lineRule="auto"/>
        <w:ind w:left="1418"/>
        <w:contextualSpacing w:val="0"/>
        <w:jc w:val="both"/>
        <w:rPr>
          <w:rFonts w:ascii="Arial" w:hAnsi="Arial" w:cs="Arial"/>
        </w:rPr>
      </w:pPr>
      <w:r w:rsidRPr="00E21469">
        <w:rPr>
          <w:rFonts w:ascii="Arial" w:hAnsi="Arial" w:cs="Arial"/>
        </w:rPr>
        <w:t>Según los Criterios de Desempeño establecidos en el Anexo 2 del Procedimiento Técnico COES PR-20, Numeral 8.</w:t>
      </w:r>
    </w:p>
    <w:p w14:paraId="30CAEEB6" w14:textId="31A563DB" w:rsidR="006C1A19" w:rsidRDefault="006C1A19">
      <w:pPr>
        <w:spacing w:after="0" w:line="240" w:lineRule="auto"/>
        <w:rPr>
          <w:rFonts w:ascii="Arial" w:hAnsi="Arial" w:cs="Arial"/>
          <w:b/>
          <w:sz w:val="20"/>
          <w:szCs w:val="20"/>
          <w:lang w:val="x-none" w:eastAsia="x-none"/>
        </w:rPr>
      </w:pPr>
      <w:r>
        <w:rPr>
          <w:rFonts w:ascii="Arial" w:hAnsi="Arial" w:cs="Arial"/>
          <w:b/>
        </w:rPr>
        <w:br w:type="page"/>
      </w:r>
    </w:p>
    <w:p w14:paraId="30F4A8B1" w14:textId="77777777" w:rsidR="00D4496D" w:rsidRPr="00E21469" w:rsidRDefault="00D4496D" w:rsidP="00D4496D">
      <w:pPr>
        <w:pStyle w:val="ListParagraph"/>
        <w:tabs>
          <w:tab w:val="left" w:pos="567"/>
        </w:tabs>
        <w:spacing w:after="0" w:line="240" w:lineRule="auto"/>
        <w:ind w:left="6514"/>
        <w:contextualSpacing w:val="0"/>
        <w:jc w:val="both"/>
        <w:rPr>
          <w:rFonts w:ascii="Arial" w:hAnsi="Arial" w:cs="Arial"/>
          <w:b/>
        </w:rPr>
      </w:pPr>
    </w:p>
    <w:p w14:paraId="74348552" w14:textId="77777777" w:rsidR="00D4496D" w:rsidRPr="00E21469" w:rsidRDefault="00D4496D" w:rsidP="00D4496D">
      <w:pPr>
        <w:pStyle w:val="ListParagraph"/>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Nueva Huánuco – Tocache</w:t>
      </w:r>
    </w:p>
    <w:p w14:paraId="1DEB8663" w14:textId="77777777" w:rsidR="00D4496D" w:rsidRPr="00E21469" w:rsidRDefault="00D4496D" w:rsidP="00D4496D">
      <w:pPr>
        <w:pStyle w:val="ListParagraph"/>
        <w:tabs>
          <w:tab w:val="left" w:pos="567"/>
        </w:tabs>
        <w:spacing w:after="0" w:line="240" w:lineRule="auto"/>
        <w:ind w:left="6514"/>
        <w:contextualSpacing w:val="0"/>
        <w:jc w:val="both"/>
        <w:rPr>
          <w:rFonts w:ascii="Arial" w:hAnsi="Arial" w:cs="Arial"/>
          <w:b/>
        </w:rPr>
      </w:pPr>
    </w:p>
    <w:p w14:paraId="6F8F5782"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Nueva Huánuco y Tocache.</w:t>
      </w:r>
    </w:p>
    <w:p w14:paraId="691D045E" w14:textId="77777777" w:rsidR="00D4496D" w:rsidRPr="00E21469" w:rsidRDefault="00D4496D" w:rsidP="00D4496D">
      <w:pPr>
        <w:spacing w:after="0" w:line="240" w:lineRule="auto"/>
        <w:ind w:left="567"/>
        <w:jc w:val="both"/>
        <w:rPr>
          <w:rFonts w:ascii="Arial" w:hAnsi="Arial" w:cs="Arial"/>
          <w:sz w:val="16"/>
          <w:szCs w:val="16"/>
        </w:rPr>
      </w:pPr>
    </w:p>
    <w:p w14:paraId="193D8AF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69086F55" w14:textId="77777777" w:rsidR="00D4496D" w:rsidRPr="00E21469" w:rsidRDefault="00D4496D" w:rsidP="00D4496D">
      <w:pPr>
        <w:spacing w:after="0" w:line="240" w:lineRule="auto"/>
        <w:ind w:left="567"/>
        <w:jc w:val="both"/>
        <w:rPr>
          <w:rFonts w:ascii="Arial" w:hAnsi="Arial" w:cs="Arial"/>
          <w:sz w:val="16"/>
          <w:szCs w:val="16"/>
        </w:rPr>
      </w:pPr>
    </w:p>
    <w:p w14:paraId="03A3EEAB"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Potencia de diseño</w:t>
      </w:r>
      <w:r w:rsidRPr="00E21469">
        <w:rPr>
          <w:rFonts w:ascii="Arial" w:hAnsi="Arial" w:cs="Arial"/>
          <w:sz w:val="20"/>
          <w:szCs w:val="20"/>
        </w:rPr>
        <w:tab/>
        <w:t>:</w:t>
      </w:r>
      <w:r w:rsidRPr="00E21469">
        <w:rPr>
          <w:rFonts w:ascii="Arial" w:hAnsi="Arial" w:cs="Arial"/>
          <w:sz w:val="20"/>
          <w:szCs w:val="20"/>
        </w:rPr>
        <w:tab/>
        <w:t>1400 MVA por terna</w:t>
      </w:r>
    </w:p>
    <w:p w14:paraId="4307C0FB"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Longitud aproximada</w:t>
      </w:r>
      <w:r w:rsidRPr="00E21469">
        <w:rPr>
          <w:rFonts w:ascii="Arial" w:hAnsi="Arial" w:cs="Arial"/>
          <w:sz w:val="20"/>
          <w:szCs w:val="20"/>
        </w:rPr>
        <w:tab/>
        <w:t>:</w:t>
      </w:r>
      <w:r w:rsidRPr="00E21469">
        <w:rPr>
          <w:rFonts w:ascii="Arial" w:hAnsi="Arial" w:cs="Arial"/>
          <w:sz w:val="20"/>
          <w:szCs w:val="20"/>
        </w:rPr>
        <w:tab/>
        <w:t>193.32 km</w:t>
      </w:r>
    </w:p>
    <w:p w14:paraId="1B833321"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Número de ternas</w:t>
      </w:r>
      <w:r w:rsidRPr="00E21469">
        <w:rPr>
          <w:rFonts w:ascii="Arial" w:hAnsi="Arial" w:cs="Arial"/>
          <w:sz w:val="20"/>
          <w:szCs w:val="20"/>
        </w:rPr>
        <w:tab/>
        <w:t>:</w:t>
      </w:r>
      <w:r w:rsidRPr="00E21469">
        <w:rPr>
          <w:rFonts w:ascii="Arial" w:hAnsi="Arial" w:cs="Arial"/>
          <w:sz w:val="20"/>
          <w:szCs w:val="20"/>
        </w:rPr>
        <w:tab/>
      </w:r>
      <w:bookmarkEnd w:id="181"/>
      <w:bookmarkEnd w:id="182"/>
      <w:bookmarkEnd w:id="183"/>
      <w:r w:rsidRPr="00E21469">
        <w:rPr>
          <w:rFonts w:ascii="Arial" w:hAnsi="Arial" w:cs="Arial"/>
          <w:sz w:val="20"/>
          <w:szCs w:val="20"/>
        </w:rPr>
        <w:t xml:space="preserve">Una (01) </w:t>
      </w:r>
    </w:p>
    <w:p w14:paraId="134D3994"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Tensión</w:t>
      </w:r>
      <w:r w:rsidRPr="00E21469">
        <w:rPr>
          <w:rFonts w:ascii="Arial" w:hAnsi="Arial" w:cs="Arial"/>
          <w:sz w:val="20"/>
          <w:szCs w:val="20"/>
        </w:rPr>
        <w:tab/>
      </w:r>
      <w:r w:rsidRPr="00E21469">
        <w:rPr>
          <w:rFonts w:ascii="Arial" w:hAnsi="Arial" w:cs="Arial"/>
          <w:sz w:val="20"/>
          <w:szCs w:val="20"/>
        </w:rPr>
        <w:tab/>
        <w:t xml:space="preserve">: </w:t>
      </w:r>
      <w:r w:rsidRPr="00E21469">
        <w:rPr>
          <w:rFonts w:ascii="Arial" w:hAnsi="Arial" w:cs="Arial"/>
          <w:sz w:val="20"/>
          <w:szCs w:val="20"/>
        </w:rPr>
        <w:tab/>
        <w:t>500 kV</w:t>
      </w:r>
    </w:p>
    <w:p w14:paraId="14A6AC46"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Tensión máxima del sistema</w:t>
      </w:r>
      <w:r w:rsidRPr="00E21469">
        <w:rPr>
          <w:rFonts w:ascii="Arial" w:hAnsi="Arial" w:cs="Arial"/>
          <w:sz w:val="20"/>
          <w:szCs w:val="20"/>
        </w:rPr>
        <w:tab/>
        <w:t>:</w:t>
      </w:r>
      <w:r w:rsidRPr="00E21469">
        <w:rPr>
          <w:rFonts w:ascii="Arial" w:hAnsi="Arial" w:cs="Arial"/>
          <w:sz w:val="20"/>
          <w:szCs w:val="20"/>
        </w:rPr>
        <w:tab/>
        <w:t>550 kV</w:t>
      </w:r>
    </w:p>
    <w:p w14:paraId="592BB42C"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Disposición de fases</w:t>
      </w:r>
      <w:r w:rsidRPr="00E21469">
        <w:rPr>
          <w:rFonts w:ascii="Arial" w:hAnsi="Arial" w:cs="Arial"/>
          <w:sz w:val="20"/>
          <w:szCs w:val="20"/>
        </w:rPr>
        <w:tab/>
        <w:t>:</w:t>
      </w:r>
      <w:r w:rsidRPr="00E21469">
        <w:rPr>
          <w:rFonts w:ascii="Arial" w:hAnsi="Arial" w:cs="Arial"/>
          <w:sz w:val="20"/>
          <w:szCs w:val="20"/>
        </w:rPr>
        <w:tab/>
        <w:t>Tipo horizontal o triangular</w:t>
      </w:r>
    </w:p>
    <w:p w14:paraId="7CABE568" w14:textId="030EBD96"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 de soportes</w:t>
      </w:r>
      <w:r w:rsidRPr="00E21469">
        <w:rPr>
          <w:rFonts w:ascii="Arial" w:hAnsi="Arial" w:cs="Arial"/>
          <w:sz w:val="20"/>
          <w:szCs w:val="20"/>
        </w:rPr>
        <w:tab/>
        <w:t>:</w:t>
      </w:r>
      <w:r w:rsidRPr="00E21469">
        <w:rPr>
          <w:rFonts w:ascii="Arial" w:hAnsi="Arial" w:cs="Arial"/>
          <w:sz w:val="20"/>
          <w:szCs w:val="20"/>
        </w:rPr>
        <w:tab/>
        <w:t xml:space="preserve">Celosía </w:t>
      </w:r>
      <w:proofErr w:type="spellStart"/>
      <w:r w:rsidRPr="00E21469">
        <w:rPr>
          <w:rFonts w:ascii="Arial" w:hAnsi="Arial" w:cs="Arial"/>
          <w:sz w:val="20"/>
          <w:szCs w:val="20"/>
        </w:rPr>
        <w:t>autosoportada</w:t>
      </w:r>
      <w:proofErr w:type="spellEnd"/>
      <w:r w:rsidRPr="00E21469">
        <w:rPr>
          <w:rFonts w:ascii="Arial" w:hAnsi="Arial" w:cs="Arial"/>
          <w:sz w:val="20"/>
          <w:szCs w:val="20"/>
        </w:rPr>
        <w:t>, de acero galvanizado</w:t>
      </w:r>
    </w:p>
    <w:p w14:paraId="698CB66C"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 xml:space="preserve">ACAR, AAAC y ACSR </w:t>
      </w:r>
    </w:p>
    <w:p w14:paraId="563F3FF3" w14:textId="678BDB29" w:rsidR="00D4496D" w:rsidRPr="00E21469" w:rsidRDefault="58F30FA5" w:rsidP="00D4496D">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D4496D" w:rsidRPr="00E21469" w14:paraId="3B90DA4A" w14:textId="77777777" w:rsidTr="00D86DD0">
        <w:tc>
          <w:tcPr>
            <w:tcW w:w="1667" w:type="dxa"/>
          </w:tcPr>
          <w:p w14:paraId="53852AA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36C1957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77857C61" w14:textId="77777777" w:rsidTr="00D86DD0">
        <w:tc>
          <w:tcPr>
            <w:tcW w:w="1667" w:type="dxa"/>
          </w:tcPr>
          <w:p w14:paraId="3F1328B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5D0DDA88"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0245DECB" w14:textId="77777777" w:rsidTr="00D86DD0">
        <w:tc>
          <w:tcPr>
            <w:tcW w:w="1667" w:type="dxa"/>
          </w:tcPr>
          <w:p w14:paraId="5701816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6FCF644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1456D62" w14:textId="77777777" w:rsidTr="00D86DD0">
        <w:tc>
          <w:tcPr>
            <w:tcW w:w="1667" w:type="dxa"/>
          </w:tcPr>
          <w:p w14:paraId="4D80C8D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60A4E72C"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3BD72088" w14:textId="77777777" w:rsidTr="00D86DD0">
        <w:tc>
          <w:tcPr>
            <w:tcW w:w="1667" w:type="dxa"/>
          </w:tcPr>
          <w:p w14:paraId="4F821FBE"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4E089F6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4707E882" w14:textId="77777777" w:rsidR="00D4496D" w:rsidRPr="00E21469" w:rsidRDefault="00D4496D" w:rsidP="00D4496D">
      <w:pPr>
        <w:tabs>
          <w:tab w:val="num" w:pos="2340"/>
        </w:tabs>
        <w:spacing w:after="0" w:line="240" w:lineRule="auto"/>
        <w:ind w:left="1440"/>
        <w:jc w:val="both"/>
        <w:rPr>
          <w:rFonts w:ascii="Arial" w:hAnsi="Arial" w:cs="Arial"/>
          <w:sz w:val="16"/>
          <w:szCs w:val="16"/>
        </w:rPr>
      </w:pPr>
    </w:p>
    <w:p w14:paraId="758D6AFC" w14:textId="4F92A5EF" w:rsidR="00D4496D" w:rsidRPr="00E21469" w:rsidRDefault="58F30FA5" w:rsidP="00D4496D">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bookmarkStart w:id="186" w:name="_Toc272265345"/>
      <w:bookmarkStart w:id="187" w:name="_Toc340129035"/>
      <w:bookmarkStart w:id="188" w:name="_Toc372552518"/>
      <w:r w:rsidRPr="58F30FA5">
        <w:rPr>
          <w:rFonts w:ascii="Arial" w:hAnsi="Arial" w:cs="Arial"/>
          <w:sz w:val="20"/>
          <w:szCs w:val="20"/>
        </w:rPr>
        <w:t>Dos (02) cables: uno del tipo OPGW, de 24 hilos (fibras) como mínimo de 108 mm² de sección referencial y otro, del tipo cable de acero galvanizado EHS, con una sección mínima de 75 mm</w:t>
      </w:r>
      <w:r w:rsidRPr="58F30FA5">
        <w:rPr>
          <w:rFonts w:ascii="Arial" w:hAnsi="Arial" w:cs="Arial"/>
          <w:sz w:val="20"/>
          <w:szCs w:val="20"/>
          <w:vertAlign w:val="superscript"/>
        </w:rPr>
        <w:t>2</w:t>
      </w:r>
      <w:r w:rsidRPr="58F30FA5">
        <w:rPr>
          <w:rFonts w:ascii="Arial" w:hAnsi="Arial" w:cs="Arial"/>
          <w:sz w:val="20"/>
          <w:szCs w:val="20"/>
        </w:rPr>
        <w:t>.</w:t>
      </w:r>
    </w:p>
    <w:p w14:paraId="4D4E2FB8"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529 msnm</w:t>
      </w:r>
    </w:p>
    <w:p w14:paraId="4B898E85"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3577 msnm </w:t>
      </w:r>
    </w:p>
    <w:p w14:paraId="772D54A3" w14:textId="77777777" w:rsidR="00D4496D" w:rsidRPr="00E21469" w:rsidRDefault="00D4496D" w:rsidP="00D4496D">
      <w:pPr>
        <w:spacing w:after="0" w:line="240" w:lineRule="auto"/>
        <w:ind w:left="4678" w:firstLine="278"/>
        <w:jc w:val="both"/>
        <w:rPr>
          <w:rFonts w:ascii="Arial" w:hAnsi="Arial" w:cs="Arial"/>
          <w:sz w:val="20"/>
          <w:szCs w:val="20"/>
        </w:rPr>
      </w:pPr>
    </w:p>
    <w:p w14:paraId="2114E6A1" w14:textId="77777777" w:rsidR="00D4496D" w:rsidRPr="00E21469" w:rsidRDefault="00D4496D" w:rsidP="00D4496D">
      <w:pPr>
        <w:pStyle w:val="ListParagraph"/>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Tocache – Celendín</w:t>
      </w:r>
    </w:p>
    <w:p w14:paraId="39E07A3E" w14:textId="77777777" w:rsidR="00D4496D" w:rsidRPr="00E21469" w:rsidRDefault="00D4496D" w:rsidP="00D4496D">
      <w:pPr>
        <w:spacing w:after="0" w:line="240" w:lineRule="auto"/>
        <w:ind w:left="567"/>
        <w:jc w:val="both"/>
        <w:rPr>
          <w:rFonts w:ascii="Arial" w:hAnsi="Arial" w:cs="Arial"/>
          <w:sz w:val="20"/>
          <w:szCs w:val="20"/>
        </w:rPr>
      </w:pPr>
    </w:p>
    <w:p w14:paraId="73BE68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Tocache y Celendín.</w:t>
      </w:r>
    </w:p>
    <w:p w14:paraId="6ABBD761" w14:textId="77777777" w:rsidR="00D4496D" w:rsidRPr="00E21469" w:rsidRDefault="00D4496D" w:rsidP="00D4496D">
      <w:pPr>
        <w:spacing w:after="0" w:line="240" w:lineRule="auto"/>
        <w:ind w:left="567"/>
        <w:jc w:val="both"/>
        <w:rPr>
          <w:rFonts w:ascii="Arial" w:hAnsi="Arial" w:cs="Arial"/>
          <w:sz w:val="20"/>
          <w:szCs w:val="20"/>
        </w:rPr>
      </w:pPr>
    </w:p>
    <w:p w14:paraId="43429F32"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6DE21DC6" w14:textId="77777777" w:rsidR="00D4496D" w:rsidRPr="00E21469" w:rsidRDefault="00D4496D" w:rsidP="00D4496D">
      <w:pPr>
        <w:spacing w:after="0" w:line="240" w:lineRule="auto"/>
        <w:ind w:left="567"/>
        <w:jc w:val="both"/>
        <w:rPr>
          <w:rFonts w:ascii="Arial" w:hAnsi="Arial" w:cs="Arial"/>
          <w:sz w:val="20"/>
          <w:szCs w:val="20"/>
        </w:rPr>
      </w:pPr>
    </w:p>
    <w:p w14:paraId="169D2241"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Potencia de diseño</w:t>
      </w:r>
      <w:r w:rsidR="00D4496D">
        <w:tab/>
      </w:r>
      <w:r w:rsidRPr="58F30FA5">
        <w:rPr>
          <w:rFonts w:ascii="Arial" w:hAnsi="Arial" w:cs="Arial"/>
          <w:sz w:val="20"/>
          <w:szCs w:val="20"/>
        </w:rPr>
        <w:t>:</w:t>
      </w:r>
      <w:r w:rsidR="00D4496D">
        <w:tab/>
      </w:r>
      <w:r w:rsidRPr="58F30FA5">
        <w:rPr>
          <w:rFonts w:ascii="Arial" w:hAnsi="Arial" w:cs="Arial"/>
          <w:sz w:val="20"/>
          <w:szCs w:val="20"/>
        </w:rPr>
        <w:t>1400 MVA por terna</w:t>
      </w:r>
    </w:p>
    <w:p w14:paraId="2537CBB1"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Longitud aproximada</w:t>
      </w:r>
      <w:r w:rsidR="00D4496D">
        <w:tab/>
      </w:r>
      <w:r w:rsidRPr="58F30FA5">
        <w:rPr>
          <w:rFonts w:ascii="Arial" w:hAnsi="Arial" w:cs="Arial"/>
          <w:sz w:val="20"/>
          <w:szCs w:val="20"/>
        </w:rPr>
        <w:t>:</w:t>
      </w:r>
      <w:r w:rsidR="00D4496D">
        <w:tab/>
      </w:r>
      <w:r w:rsidRPr="58F30FA5">
        <w:rPr>
          <w:rFonts w:ascii="Arial" w:hAnsi="Arial" w:cs="Arial"/>
          <w:sz w:val="20"/>
          <w:szCs w:val="20"/>
        </w:rPr>
        <w:t>294.7 km</w:t>
      </w:r>
    </w:p>
    <w:p w14:paraId="688E01F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Número de ternas</w:t>
      </w:r>
      <w:r w:rsidR="00D4496D">
        <w:tab/>
      </w:r>
      <w:r w:rsidRPr="58F30FA5">
        <w:rPr>
          <w:rFonts w:ascii="Arial" w:hAnsi="Arial" w:cs="Arial"/>
          <w:sz w:val="20"/>
          <w:szCs w:val="20"/>
        </w:rPr>
        <w:t>:</w:t>
      </w:r>
      <w:r w:rsidR="00D4496D">
        <w:tab/>
      </w:r>
      <w:r w:rsidRPr="58F30FA5">
        <w:rPr>
          <w:rFonts w:ascii="Arial" w:hAnsi="Arial" w:cs="Arial"/>
          <w:sz w:val="20"/>
          <w:szCs w:val="20"/>
        </w:rPr>
        <w:t xml:space="preserve">Una (01) </w:t>
      </w:r>
    </w:p>
    <w:p w14:paraId="2AEF4C0F"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w:t>
      </w:r>
      <w:r w:rsidR="00D4496D">
        <w:tab/>
      </w:r>
      <w:r w:rsidR="00D4496D">
        <w:tab/>
      </w:r>
      <w:r w:rsidRPr="58F30FA5">
        <w:rPr>
          <w:rFonts w:ascii="Arial" w:hAnsi="Arial" w:cs="Arial"/>
          <w:sz w:val="20"/>
          <w:szCs w:val="20"/>
        </w:rPr>
        <w:t xml:space="preserve">: </w:t>
      </w:r>
      <w:r w:rsidR="00D4496D">
        <w:tab/>
      </w:r>
      <w:r w:rsidRPr="58F30FA5">
        <w:rPr>
          <w:rFonts w:ascii="Arial" w:hAnsi="Arial" w:cs="Arial"/>
          <w:sz w:val="20"/>
          <w:szCs w:val="20"/>
        </w:rPr>
        <w:t>500 kV</w:t>
      </w:r>
    </w:p>
    <w:p w14:paraId="3945ACAC"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 máxima del sistema</w:t>
      </w:r>
      <w:r w:rsidR="00D4496D">
        <w:tab/>
      </w:r>
      <w:r w:rsidRPr="58F30FA5">
        <w:rPr>
          <w:rFonts w:ascii="Arial" w:hAnsi="Arial" w:cs="Arial"/>
          <w:sz w:val="20"/>
          <w:szCs w:val="20"/>
        </w:rPr>
        <w:t>:</w:t>
      </w:r>
      <w:r w:rsidR="00D4496D">
        <w:tab/>
      </w:r>
      <w:r w:rsidRPr="58F30FA5">
        <w:rPr>
          <w:rFonts w:ascii="Arial" w:hAnsi="Arial" w:cs="Arial"/>
          <w:sz w:val="20"/>
          <w:szCs w:val="20"/>
        </w:rPr>
        <w:t>550 kV</w:t>
      </w:r>
    </w:p>
    <w:p w14:paraId="40FE186D"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Disposición de fases</w:t>
      </w:r>
      <w:r w:rsidR="00D4496D">
        <w:tab/>
      </w:r>
      <w:r w:rsidRPr="58F30FA5">
        <w:rPr>
          <w:rFonts w:ascii="Arial" w:hAnsi="Arial" w:cs="Arial"/>
          <w:sz w:val="20"/>
          <w:szCs w:val="20"/>
        </w:rPr>
        <w:t>:</w:t>
      </w:r>
      <w:r w:rsidR="00D4496D">
        <w:tab/>
      </w:r>
      <w:r w:rsidRPr="58F30FA5">
        <w:rPr>
          <w:rFonts w:ascii="Arial" w:hAnsi="Arial" w:cs="Arial"/>
          <w:sz w:val="20"/>
          <w:szCs w:val="20"/>
        </w:rPr>
        <w:t>Tipo horizontal o triangular</w:t>
      </w:r>
    </w:p>
    <w:p w14:paraId="6EFBF48C" w14:textId="47F4AA93"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Tipo de soportes</w:t>
      </w:r>
      <w:r w:rsidR="00D4496D">
        <w:tab/>
      </w:r>
      <w:r w:rsidRPr="58F30FA5">
        <w:rPr>
          <w:rFonts w:ascii="Arial" w:hAnsi="Arial" w:cs="Arial"/>
          <w:sz w:val="20"/>
          <w:szCs w:val="20"/>
        </w:rPr>
        <w:t>:</w:t>
      </w:r>
      <w:r w:rsidR="00D4496D">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52E18EBA"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p>
    <w:p w14:paraId="322D56C1" w14:textId="1040A0B2" w:rsidR="00D4496D" w:rsidRPr="00E21469" w:rsidRDefault="58F30FA5" w:rsidP="00D4496D">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D4496D" w:rsidRPr="00E21469" w14:paraId="59DB8485" w14:textId="77777777" w:rsidTr="00D86DD0">
        <w:tc>
          <w:tcPr>
            <w:tcW w:w="1667" w:type="dxa"/>
          </w:tcPr>
          <w:p w14:paraId="1065F42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3253F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6E43A8A2" w14:textId="77777777" w:rsidTr="00D86DD0">
        <w:tc>
          <w:tcPr>
            <w:tcW w:w="1667" w:type="dxa"/>
          </w:tcPr>
          <w:p w14:paraId="5577D49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123320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715034D" w14:textId="77777777" w:rsidTr="00D86DD0">
        <w:tc>
          <w:tcPr>
            <w:tcW w:w="1667" w:type="dxa"/>
          </w:tcPr>
          <w:p w14:paraId="34A94A8F"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D9E259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4C5595F3" w14:textId="77777777" w:rsidTr="00D86DD0">
        <w:tc>
          <w:tcPr>
            <w:tcW w:w="1667" w:type="dxa"/>
          </w:tcPr>
          <w:p w14:paraId="1C2C549A"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6BB65130"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8A7872D" w14:textId="77777777" w:rsidTr="00D86DD0">
        <w:tc>
          <w:tcPr>
            <w:tcW w:w="1667" w:type="dxa"/>
          </w:tcPr>
          <w:p w14:paraId="0A665A55"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3A414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6DF987FC" w14:textId="77777777" w:rsidR="00D4496D" w:rsidRPr="00E21469" w:rsidRDefault="00D4496D" w:rsidP="00D4496D">
      <w:pPr>
        <w:tabs>
          <w:tab w:val="num" w:pos="2340"/>
        </w:tabs>
        <w:spacing w:after="0" w:line="240" w:lineRule="auto"/>
        <w:ind w:left="4678"/>
        <w:jc w:val="both"/>
        <w:rPr>
          <w:rFonts w:ascii="Arial" w:hAnsi="Arial" w:cs="Arial"/>
          <w:sz w:val="20"/>
          <w:szCs w:val="20"/>
        </w:rPr>
      </w:pPr>
    </w:p>
    <w:p w14:paraId="5FFFDFD4" w14:textId="5539F9F0" w:rsidR="00D4496D" w:rsidRPr="00E21469" w:rsidRDefault="58F30FA5" w:rsidP="00D86DD0">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r w:rsidRPr="58F30FA5">
        <w:rPr>
          <w:rFonts w:ascii="Arial" w:hAnsi="Arial" w:cs="Arial"/>
          <w:sz w:val="20"/>
          <w:szCs w:val="20"/>
        </w:rPr>
        <w:t>Dos (02) cables: uno del tipo OPGW, de 24 hilos (fibras</w:t>
      </w:r>
      <w:r w:rsidR="00D4496D" w:rsidRPr="00E21469">
        <w:rPr>
          <w:rFonts w:ascii="Arial" w:hAnsi="Arial" w:cs="Arial"/>
          <w:sz w:val="20"/>
          <w:szCs w:val="20"/>
        </w:rPr>
        <w:t>) como mínimo de 108 mm² de sección referencial y otro, del tipo cable de acero</w:t>
      </w:r>
      <w:r w:rsidRPr="58F30FA5">
        <w:rPr>
          <w:rFonts w:ascii="Arial" w:hAnsi="Arial" w:cs="Arial"/>
          <w:sz w:val="20"/>
          <w:szCs w:val="20"/>
        </w:rPr>
        <w:t xml:space="preserve"> </w:t>
      </w:r>
      <w:r w:rsidR="00D4496D" w:rsidRPr="00E21469">
        <w:rPr>
          <w:rFonts w:ascii="Arial" w:hAnsi="Arial" w:cs="Arial"/>
          <w:sz w:val="20"/>
          <w:szCs w:val="20"/>
        </w:rPr>
        <w:t>galvanizado EHS</w:t>
      </w:r>
      <w:r w:rsidRPr="58F30FA5">
        <w:rPr>
          <w:rFonts w:ascii="Arial" w:hAnsi="Arial" w:cs="Arial"/>
          <w:sz w:val="20"/>
          <w:szCs w:val="20"/>
        </w:rPr>
        <w:t>, con una sección mínima de 75 mm</w:t>
      </w:r>
      <w:r w:rsidRPr="58F30FA5">
        <w:rPr>
          <w:rFonts w:ascii="Arial" w:hAnsi="Arial" w:cs="Arial"/>
          <w:sz w:val="20"/>
          <w:szCs w:val="20"/>
          <w:vertAlign w:val="superscript"/>
        </w:rPr>
        <w:t>2</w:t>
      </w:r>
      <w:r w:rsidR="00D4496D" w:rsidRPr="00E21469">
        <w:rPr>
          <w:rFonts w:ascii="Arial" w:hAnsi="Arial" w:cs="Arial"/>
          <w:sz w:val="20"/>
          <w:szCs w:val="20"/>
        </w:rPr>
        <w:t>.</w:t>
      </w:r>
    </w:p>
    <w:p w14:paraId="763AB99B"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626 msnm</w:t>
      </w:r>
    </w:p>
    <w:p w14:paraId="45EF573C"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4142 msnm </w:t>
      </w:r>
    </w:p>
    <w:p w14:paraId="09F2703E" w14:textId="77777777" w:rsidR="00D4496D" w:rsidRPr="00E21469" w:rsidRDefault="00D4496D" w:rsidP="00D4496D">
      <w:pPr>
        <w:pStyle w:val="ListParagraph"/>
        <w:tabs>
          <w:tab w:val="left" w:pos="567"/>
        </w:tabs>
        <w:spacing w:after="0" w:line="240" w:lineRule="auto"/>
        <w:ind w:left="6514"/>
        <w:contextualSpacing w:val="0"/>
        <w:jc w:val="both"/>
        <w:rPr>
          <w:rFonts w:ascii="Arial" w:hAnsi="Arial" w:cs="Arial"/>
          <w:b/>
        </w:rPr>
      </w:pPr>
    </w:p>
    <w:p w14:paraId="34C8AD07" w14:textId="77777777" w:rsidR="00D4496D" w:rsidRPr="00E21469" w:rsidRDefault="00D4496D" w:rsidP="00D4496D">
      <w:pPr>
        <w:pStyle w:val="ListParagraph"/>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Línea de Transmisión en 500 kV Celendín – Trujillo Nueva</w:t>
      </w:r>
    </w:p>
    <w:p w14:paraId="11A2A95B" w14:textId="77777777" w:rsidR="00D4496D" w:rsidRPr="00E21469" w:rsidRDefault="00D4496D" w:rsidP="00D4496D">
      <w:pPr>
        <w:spacing w:after="0" w:line="240" w:lineRule="auto"/>
        <w:ind w:left="567"/>
        <w:jc w:val="both"/>
        <w:rPr>
          <w:rFonts w:ascii="Arial" w:hAnsi="Arial" w:cs="Arial"/>
          <w:sz w:val="20"/>
          <w:szCs w:val="20"/>
        </w:rPr>
      </w:pPr>
    </w:p>
    <w:p w14:paraId="2847CA4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 línea de transmisión de simple terna será construida para enlazar las subestaciones Celendín y Trujillo Nueva.</w:t>
      </w:r>
    </w:p>
    <w:p w14:paraId="65288EF6" w14:textId="77777777" w:rsidR="00D4496D" w:rsidRPr="00E21469" w:rsidRDefault="00D4496D" w:rsidP="00D4496D">
      <w:pPr>
        <w:spacing w:after="0" w:line="240" w:lineRule="auto"/>
        <w:ind w:left="567"/>
        <w:jc w:val="both"/>
        <w:rPr>
          <w:rFonts w:ascii="Arial" w:hAnsi="Arial" w:cs="Arial"/>
          <w:sz w:val="20"/>
          <w:szCs w:val="20"/>
        </w:rPr>
      </w:pPr>
    </w:p>
    <w:p w14:paraId="60016CE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31BBA539" w14:textId="77777777" w:rsidR="00D4496D" w:rsidRPr="00E21469" w:rsidRDefault="00D4496D" w:rsidP="00D4496D">
      <w:pPr>
        <w:spacing w:after="0" w:line="240" w:lineRule="auto"/>
        <w:ind w:left="567"/>
        <w:jc w:val="both"/>
        <w:rPr>
          <w:rFonts w:ascii="Arial" w:hAnsi="Arial" w:cs="Arial"/>
          <w:sz w:val="20"/>
          <w:szCs w:val="20"/>
        </w:rPr>
      </w:pPr>
    </w:p>
    <w:p w14:paraId="06BE443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Potencia de diseño</w:t>
      </w:r>
      <w:r w:rsidR="00D4496D">
        <w:tab/>
      </w:r>
      <w:r w:rsidRPr="58F30FA5">
        <w:rPr>
          <w:rFonts w:ascii="Arial" w:hAnsi="Arial" w:cs="Arial"/>
          <w:sz w:val="20"/>
          <w:szCs w:val="20"/>
        </w:rPr>
        <w:t>:</w:t>
      </w:r>
      <w:r w:rsidR="00D4496D">
        <w:tab/>
      </w:r>
      <w:r w:rsidRPr="58F30FA5">
        <w:rPr>
          <w:rFonts w:ascii="Arial" w:hAnsi="Arial" w:cs="Arial"/>
          <w:sz w:val="20"/>
          <w:szCs w:val="20"/>
        </w:rPr>
        <w:t>1400 MVA por terna</w:t>
      </w:r>
    </w:p>
    <w:p w14:paraId="4C4CAB68"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Longitud aproximada</w:t>
      </w:r>
      <w:r w:rsidR="00D4496D">
        <w:tab/>
      </w:r>
      <w:r w:rsidRPr="58F30FA5">
        <w:rPr>
          <w:rFonts w:ascii="Arial" w:hAnsi="Arial" w:cs="Arial"/>
          <w:sz w:val="20"/>
          <w:szCs w:val="20"/>
        </w:rPr>
        <w:t>:</w:t>
      </w:r>
      <w:r w:rsidR="00D4496D">
        <w:tab/>
      </w:r>
      <w:r w:rsidRPr="58F30FA5">
        <w:rPr>
          <w:rFonts w:ascii="Arial" w:hAnsi="Arial" w:cs="Arial"/>
          <w:sz w:val="20"/>
          <w:szCs w:val="20"/>
        </w:rPr>
        <w:t>174.33 km</w:t>
      </w:r>
    </w:p>
    <w:p w14:paraId="3458870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Número de ternas</w:t>
      </w:r>
      <w:r w:rsidR="00D4496D">
        <w:tab/>
      </w:r>
      <w:r w:rsidRPr="58F30FA5">
        <w:rPr>
          <w:rFonts w:ascii="Arial" w:hAnsi="Arial" w:cs="Arial"/>
          <w:sz w:val="20"/>
          <w:szCs w:val="20"/>
        </w:rPr>
        <w:t>:</w:t>
      </w:r>
      <w:r w:rsidR="00D4496D">
        <w:tab/>
      </w:r>
      <w:r w:rsidRPr="58F30FA5">
        <w:rPr>
          <w:rFonts w:ascii="Arial" w:hAnsi="Arial" w:cs="Arial"/>
          <w:sz w:val="20"/>
          <w:szCs w:val="20"/>
        </w:rPr>
        <w:t>Una (01)</w:t>
      </w:r>
    </w:p>
    <w:p w14:paraId="4341E87F"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w:t>
      </w:r>
      <w:r w:rsidR="00D4496D">
        <w:tab/>
      </w:r>
      <w:r w:rsidR="00D4496D">
        <w:tab/>
      </w:r>
      <w:r w:rsidRPr="58F30FA5">
        <w:rPr>
          <w:rFonts w:ascii="Arial" w:hAnsi="Arial" w:cs="Arial"/>
          <w:sz w:val="20"/>
          <w:szCs w:val="20"/>
        </w:rPr>
        <w:t xml:space="preserve">: </w:t>
      </w:r>
      <w:r w:rsidR="00D4496D">
        <w:tab/>
      </w:r>
      <w:r w:rsidRPr="58F30FA5">
        <w:rPr>
          <w:rFonts w:ascii="Arial" w:hAnsi="Arial" w:cs="Arial"/>
          <w:sz w:val="20"/>
          <w:szCs w:val="20"/>
        </w:rPr>
        <w:t>500 kV</w:t>
      </w:r>
    </w:p>
    <w:p w14:paraId="528123C2"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 máxima del sistema</w:t>
      </w:r>
      <w:r w:rsidR="00D4496D">
        <w:tab/>
      </w:r>
      <w:r w:rsidRPr="58F30FA5">
        <w:rPr>
          <w:rFonts w:ascii="Arial" w:hAnsi="Arial" w:cs="Arial"/>
          <w:sz w:val="20"/>
          <w:szCs w:val="20"/>
        </w:rPr>
        <w:t>:</w:t>
      </w:r>
      <w:r w:rsidR="00D4496D">
        <w:tab/>
      </w:r>
      <w:r w:rsidRPr="58F30FA5">
        <w:rPr>
          <w:rFonts w:ascii="Arial" w:hAnsi="Arial" w:cs="Arial"/>
          <w:sz w:val="20"/>
          <w:szCs w:val="20"/>
        </w:rPr>
        <w:t>550 kV</w:t>
      </w:r>
    </w:p>
    <w:p w14:paraId="3F45983A"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Disposición de fases</w:t>
      </w:r>
      <w:r w:rsidR="00D4496D">
        <w:tab/>
      </w:r>
      <w:r w:rsidRPr="58F30FA5">
        <w:rPr>
          <w:rFonts w:ascii="Arial" w:hAnsi="Arial" w:cs="Arial"/>
          <w:sz w:val="20"/>
          <w:szCs w:val="20"/>
        </w:rPr>
        <w:t>:</w:t>
      </w:r>
      <w:r w:rsidR="00D4496D">
        <w:tab/>
      </w:r>
      <w:r w:rsidRPr="58F30FA5">
        <w:rPr>
          <w:rFonts w:ascii="Arial" w:hAnsi="Arial" w:cs="Arial"/>
          <w:sz w:val="20"/>
          <w:szCs w:val="20"/>
        </w:rPr>
        <w:t>Tipo horizontal o triangular</w:t>
      </w:r>
    </w:p>
    <w:p w14:paraId="6BEDBF3C" w14:textId="2C3659E2"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Tipo de soportes</w:t>
      </w:r>
      <w:r w:rsidR="00D4496D">
        <w:tab/>
      </w:r>
      <w:r w:rsidRPr="58F30FA5">
        <w:rPr>
          <w:rFonts w:ascii="Arial" w:hAnsi="Arial" w:cs="Arial"/>
          <w:sz w:val="20"/>
          <w:szCs w:val="20"/>
        </w:rPr>
        <w:t>:</w:t>
      </w:r>
      <w:r w:rsidR="00D4496D">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1ACE5CA8" w14:textId="77777777" w:rsidR="00D4496D" w:rsidRPr="00E21469" w:rsidRDefault="00D4496D" w:rsidP="00D4496D">
      <w:pPr>
        <w:numPr>
          <w:ilvl w:val="2"/>
          <w:numId w:val="65"/>
        </w:numPr>
        <w:tabs>
          <w:tab w:val="num" w:pos="1134"/>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p>
    <w:p w14:paraId="79C5563F" w14:textId="3C2309F2" w:rsidR="00D4496D" w:rsidRPr="00E21469" w:rsidRDefault="58F30FA5" w:rsidP="00D4496D">
      <w:pPr>
        <w:numPr>
          <w:ilvl w:val="2"/>
          <w:numId w:val="65"/>
        </w:numPr>
        <w:tabs>
          <w:tab w:val="num" w:pos="1134"/>
          <w:tab w:val="left" w:pos="4678"/>
          <w:tab w:val="left" w:pos="4962"/>
        </w:tabs>
        <w:spacing w:after="120" w:line="240" w:lineRule="auto"/>
        <w:ind w:left="4962" w:hanging="4111"/>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D4496D" w:rsidRPr="00E21469" w14:paraId="2EB40480" w14:textId="77777777" w:rsidTr="00D86DD0">
        <w:tc>
          <w:tcPr>
            <w:tcW w:w="1667" w:type="dxa"/>
          </w:tcPr>
          <w:p w14:paraId="228A981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39F95EBB"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D4496D" w:rsidRPr="00E21469" w14:paraId="3654B505" w14:textId="77777777" w:rsidTr="00D86DD0">
        <w:tc>
          <w:tcPr>
            <w:tcW w:w="1667" w:type="dxa"/>
          </w:tcPr>
          <w:p w14:paraId="4B1D70CD"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437D3B3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1B95B5F5" w14:textId="77777777" w:rsidTr="00D86DD0">
        <w:tc>
          <w:tcPr>
            <w:tcW w:w="1667" w:type="dxa"/>
          </w:tcPr>
          <w:p w14:paraId="6AB16212"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320C43E7"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27DC2246" w14:textId="77777777" w:rsidTr="00D86DD0">
        <w:tc>
          <w:tcPr>
            <w:tcW w:w="1667" w:type="dxa"/>
          </w:tcPr>
          <w:p w14:paraId="597244F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0FCC3363"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D4496D" w:rsidRPr="00E21469" w14:paraId="74676610" w14:textId="77777777" w:rsidTr="00D86DD0">
        <w:tc>
          <w:tcPr>
            <w:tcW w:w="1667" w:type="dxa"/>
          </w:tcPr>
          <w:p w14:paraId="431BB1F1"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18865494" w14:textId="77777777" w:rsidR="00D4496D" w:rsidRPr="00E21469" w:rsidRDefault="00D4496D">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3DC36BC6" w14:textId="77777777" w:rsidR="00D4496D" w:rsidRPr="00E21469" w:rsidRDefault="00D4496D" w:rsidP="00D86DD0">
      <w:pPr>
        <w:tabs>
          <w:tab w:val="num" w:pos="2340"/>
        </w:tabs>
        <w:spacing w:after="0" w:line="240" w:lineRule="auto"/>
        <w:jc w:val="both"/>
        <w:rPr>
          <w:rFonts w:ascii="Arial" w:hAnsi="Arial" w:cs="Arial"/>
          <w:sz w:val="20"/>
          <w:szCs w:val="20"/>
        </w:rPr>
      </w:pPr>
    </w:p>
    <w:p w14:paraId="3D436794" w14:textId="34F869DD" w:rsidR="00D4496D" w:rsidRPr="00E21469" w:rsidRDefault="58F30FA5" w:rsidP="00D86DD0">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r w:rsidRPr="58F30FA5">
        <w:rPr>
          <w:rFonts w:ascii="Arial" w:hAnsi="Arial" w:cs="Arial"/>
          <w:sz w:val="20"/>
          <w:szCs w:val="20"/>
        </w:rPr>
        <w:t>Dos (02) cables: uno del tipo OPGW, de 24 hilos (fibras</w:t>
      </w:r>
      <w:r w:rsidR="00D4496D" w:rsidRPr="00E21469">
        <w:rPr>
          <w:rFonts w:ascii="Arial" w:hAnsi="Arial" w:cs="Arial"/>
          <w:sz w:val="20"/>
          <w:szCs w:val="20"/>
        </w:rPr>
        <w:t>) como mínimo de 108 mm² de sección referencial y otro, del tipo cable de acero</w:t>
      </w:r>
      <w:r w:rsidRPr="58F30FA5">
        <w:rPr>
          <w:rFonts w:ascii="Arial" w:hAnsi="Arial" w:cs="Arial"/>
          <w:sz w:val="20"/>
          <w:szCs w:val="20"/>
        </w:rPr>
        <w:t xml:space="preserve"> </w:t>
      </w:r>
      <w:r w:rsidR="00D4496D" w:rsidRPr="00E21469">
        <w:rPr>
          <w:rFonts w:ascii="Arial" w:hAnsi="Arial" w:cs="Arial"/>
          <w:sz w:val="20"/>
          <w:szCs w:val="20"/>
        </w:rPr>
        <w:t>galvanizado EHS</w:t>
      </w:r>
      <w:r w:rsidRPr="58F30FA5">
        <w:rPr>
          <w:rFonts w:ascii="Arial" w:hAnsi="Arial" w:cs="Arial"/>
          <w:sz w:val="20"/>
          <w:szCs w:val="20"/>
        </w:rPr>
        <w:t>, con una sección mínima de 75 mm</w:t>
      </w:r>
      <w:r w:rsidRPr="58F30FA5">
        <w:rPr>
          <w:rFonts w:ascii="Arial" w:hAnsi="Arial" w:cs="Arial"/>
          <w:sz w:val="20"/>
          <w:szCs w:val="20"/>
          <w:vertAlign w:val="superscript"/>
        </w:rPr>
        <w:t>2</w:t>
      </w:r>
      <w:r w:rsidR="00D4496D" w:rsidRPr="00E21469">
        <w:rPr>
          <w:rFonts w:ascii="Arial" w:hAnsi="Arial" w:cs="Arial"/>
          <w:sz w:val="20"/>
          <w:szCs w:val="20"/>
        </w:rPr>
        <w:t>.</w:t>
      </w:r>
    </w:p>
    <w:p w14:paraId="5DE9645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198 msnm</w:t>
      </w:r>
    </w:p>
    <w:p w14:paraId="5DBC4E8D"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3802 msnm </w:t>
      </w:r>
    </w:p>
    <w:p w14:paraId="1C1E6059" w14:textId="77777777" w:rsidR="00D4496D" w:rsidRPr="00E21469" w:rsidRDefault="00D4496D" w:rsidP="00D4496D">
      <w:pPr>
        <w:pStyle w:val="ListParagraph"/>
        <w:spacing w:after="0" w:line="240" w:lineRule="auto"/>
        <w:ind w:left="0"/>
        <w:contextualSpacing w:val="0"/>
        <w:jc w:val="both"/>
        <w:rPr>
          <w:rFonts w:ascii="Arial" w:hAnsi="Arial" w:cs="Arial"/>
          <w:b/>
        </w:rPr>
      </w:pPr>
    </w:p>
    <w:p w14:paraId="54630A1A" w14:textId="77777777" w:rsidR="00D4496D" w:rsidRPr="00E21469" w:rsidRDefault="00D4496D" w:rsidP="00D4496D">
      <w:pPr>
        <w:pStyle w:val="ListParagraph"/>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Variante L.T. 220 kV Cajamarca Norte - Cáclic (L-2192)</w:t>
      </w:r>
    </w:p>
    <w:p w14:paraId="76876421" w14:textId="77777777" w:rsidR="00D4496D" w:rsidRPr="00E21469" w:rsidRDefault="00D4496D" w:rsidP="00D4496D">
      <w:pPr>
        <w:spacing w:after="0" w:line="240" w:lineRule="auto"/>
        <w:ind w:left="567"/>
        <w:jc w:val="both"/>
        <w:rPr>
          <w:rFonts w:ascii="Arial" w:hAnsi="Arial" w:cs="Arial"/>
          <w:sz w:val="20"/>
          <w:szCs w:val="20"/>
        </w:rPr>
      </w:pPr>
    </w:p>
    <w:p w14:paraId="43193A4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variante de la actual línea de transmisión en 220 kV Cajamarca Norte - Cáclic (L-2192) estará conformada por tramos de línea en doble terna que enlazarán dicha línea con la subestación Celendín a partir de un punto de derivación o seccionamiento, del cual, se conformarán las líneas Cajamarca – Celendín (L-2192a) y Celendín – Cáclic (L-2192b), según se ilustra en el Esquema </w:t>
      </w:r>
      <w:proofErr w:type="spellStart"/>
      <w:r w:rsidRPr="00E21469">
        <w:rPr>
          <w:rFonts w:ascii="Arial" w:hAnsi="Arial" w:cs="Arial"/>
          <w:sz w:val="20"/>
          <w:szCs w:val="20"/>
        </w:rPr>
        <w:t>N°</w:t>
      </w:r>
      <w:proofErr w:type="spellEnd"/>
      <w:r w:rsidRPr="00E21469">
        <w:rPr>
          <w:rFonts w:ascii="Arial" w:hAnsi="Arial" w:cs="Arial"/>
          <w:sz w:val="20"/>
          <w:szCs w:val="20"/>
        </w:rPr>
        <w:t xml:space="preserve"> 1.</w:t>
      </w:r>
    </w:p>
    <w:p w14:paraId="39DD8C09" w14:textId="77777777" w:rsidR="00D4496D" w:rsidRPr="00E21469" w:rsidRDefault="00D4496D" w:rsidP="00D4496D">
      <w:pPr>
        <w:spacing w:after="0" w:line="240" w:lineRule="auto"/>
        <w:ind w:left="567"/>
        <w:jc w:val="both"/>
        <w:rPr>
          <w:rFonts w:ascii="Arial" w:hAnsi="Arial" w:cs="Arial"/>
          <w:sz w:val="20"/>
          <w:szCs w:val="20"/>
        </w:rPr>
      </w:pPr>
    </w:p>
    <w:p w14:paraId="035211BC"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Las características principales de esta línea son:</w:t>
      </w:r>
    </w:p>
    <w:p w14:paraId="7E7F1250" w14:textId="77777777" w:rsidR="00D4496D" w:rsidRPr="00E21469" w:rsidRDefault="00D4496D" w:rsidP="00D4496D">
      <w:pPr>
        <w:spacing w:after="0" w:line="240" w:lineRule="auto"/>
        <w:ind w:left="567"/>
        <w:jc w:val="both"/>
        <w:rPr>
          <w:rFonts w:ascii="Arial" w:hAnsi="Arial" w:cs="Arial"/>
          <w:sz w:val="20"/>
          <w:szCs w:val="20"/>
        </w:rPr>
      </w:pPr>
    </w:p>
    <w:p w14:paraId="6BEE9008" w14:textId="2F89A3CA"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Potencia de diseño</w:t>
      </w:r>
      <w:r w:rsidR="00D4496D">
        <w:tab/>
      </w:r>
      <w:r w:rsidRPr="58F30FA5">
        <w:rPr>
          <w:rFonts w:ascii="Arial" w:hAnsi="Arial" w:cs="Arial"/>
          <w:sz w:val="20"/>
          <w:szCs w:val="20"/>
        </w:rPr>
        <w:t>:</w:t>
      </w:r>
      <w:r w:rsidR="00D4496D">
        <w:tab/>
      </w:r>
      <w:r w:rsidRPr="58F30FA5">
        <w:rPr>
          <w:rFonts w:ascii="Arial" w:hAnsi="Arial" w:cs="Arial"/>
          <w:sz w:val="20"/>
          <w:szCs w:val="20"/>
        </w:rPr>
        <w:t>320 MVA por terna</w:t>
      </w:r>
    </w:p>
    <w:p w14:paraId="3A187553"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Longitud aproximada</w:t>
      </w:r>
      <w:r w:rsidR="00D4496D">
        <w:tab/>
      </w:r>
      <w:r w:rsidRPr="58F30FA5">
        <w:rPr>
          <w:rFonts w:ascii="Arial" w:hAnsi="Arial" w:cs="Arial"/>
          <w:sz w:val="20"/>
          <w:szCs w:val="20"/>
        </w:rPr>
        <w:t>:</w:t>
      </w:r>
      <w:r w:rsidR="00D4496D">
        <w:tab/>
      </w:r>
      <w:r w:rsidRPr="58F30FA5">
        <w:rPr>
          <w:rFonts w:ascii="Arial" w:hAnsi="Arial" w:cs="Arial"/>
          <w:sz w:val="20"/>
          <w:szCs w:val="20"/>
        </w:rPr>
        <w:t>11.1 km por cada tramo de doble terna</w:t>
      </w:r>
    </w:p>
    <w:p w14:paraId="5759B2B7"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Número de ternas</w:t>
      </w:r>
      <w:r w:rsidR="00D4496D">
        <w:tab/>
      </w:r>
      <w:r w:rsidRPr="58F30FA5">
        <w:rPr>
          <w:rFonts w:ascii="Arial" w:hAnsi="Arial" w:cs="Arial"/>
          <w:sz w:val="20"/>
          <w:szCs w:val="20"/>
        </w:rPr>
        <w:t>:</w:t>
      </w:r>
      <w:r w:rsidR="00D4496D">
        <w:tab/>
      </w:r>
      <w:r w:rsidRPr="58F30FA5">
        <w:rPr>
          <w:rFonts w:ascii="Arial" w:hAnsi="Arial" w:cs="Arial"/>
          <w:sz w:val="20"/>
          <w:szCs w:val="20"/>
        </w:rPr>
        <w:t>Dos (02)</w:t>
      </w:r>
    </w:p>
    <w:p w14:paraId="2729EDD9"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w:t>
      </w:r>
      <w:r w:rsidR="00D4496D">
        <w:tab/>
      </w:r>
      <w:r w:rsidR="00D4496D">
        <w:tab/>
      </w:r>
      <w:r w:rsidRPr="58F30FA5">
        <w:rPr>
          <w:rFonts w:ascii="Arial" w:hAnsi="Arial" w:cs="Arial"/>
          <w:sz w:val="20"/>
          <w:szCs w:val="20"/>
        </w:rPr>
        <w:t xml:space="preserve">: </w:t>
      </w:r>
      <w:r w:rsidR="00D4496D">
        <w:tab/>
      </w:r>
      <w:r w:rsidRPr="58F30FA5">
        <w:rPr>
          <w:rFonts w:ascii="Arial" w:hAnsi="Arial" w:cs="Arial"/>
          <w:sz w:val="20"/>
          <w:szCs w:val="20"/>
        </w:rPr>
        <w:t>220 kV</w:t>
      </w:r>
    </w:p>
    <w:p w14:paraId="0E966FBB"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Tensión máxima del sistema</w:t>
      </w:r>
      <w:r w:rsidR="00D4496D">
        <w:tab/>
      </w:r>
      <w:r w:rsidRPr="58F30FA5">
        <w:rPr>
          <w:rFonts w:ascii="Arial" w:hAnsi="Arial" w:cs="Arial"/>
          <w:sz w:val="20"/>
          <w:szCs w:val="20"/>
        </w:rPr>
        <w:t>:</w:t>
      </w:r>
      <w:r w:rsidR="00D4496D">
        <w:tab/>
      </w:r>
      <w:r w:rsidRPr="58F30FA5">
        <w:rPr>
          <w:rFonts w:ascii="Arial" w:hAnsi="Arial" w:cs="Arial"/>
          <w:sz w:val="20"/>
          <w:szCs w:val="20"/>
        </w:rPr>
        <w:t>245 kV</w:t>
      </w:r>
    </w:p>
    <w:p w14:paraId="3C4920DE"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Disposición de fases</w:t>
      </w:r>
      <w:r w:rsidR="00D4496D">
        <w:tab/>
      </w:r>
      <w:r w:rsidRPr="58F30FA5">
        <w:rPr>
          <w:rFonts w:ascii="Arial" w:hAnsi="Arial" w:cs="Arial"/>
          <w:sz w:val="20"/>
          <w:szCs w:val="20"/>
        </w:rPr>
        <w:t>:</w:t>
      </w:r>
      <w:r w:rsidR="00D4496D">
        <w:tab/>
      </w:r>
      <w:r w:rsidRPr="58F30FA5">
        <w:rPr>
          <w:rFonts w:ascii="Arial" w:hAnsi="Arial" w:cs="Arial"/>
          <w:sz w:val="20"/>
          <w:szCs w:val="20"/>
        </w:rPr>
        <w:t>Tipo vertical</w:t>
      </w:r>
    </w:p>
    <w:p w14:paraId="5C7EA682"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Tipo de soportes</w:t>
      </w:r>
      <w:r w:rsidR="00D4496D">
        <w:tab/>
      </w:r>
      <w:r w:rsidRPr="58F30FA5">
        <w:rPr>
          <w:rFonts w:ascii="Arial" w:hAnsi="Arial" w:cs="Arial"/>
          <w:sz w:val="20"/>
          <w:szCs w:val="20"/>
        </w:rPr>
        <w:t>:</w:t>
      </w:r>
      <w:r w:rsidR="00D4496D">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xml:space="preserve">, de acero galvanizado </w:t>
      </w:r>
    </w:p>
    <w:p w14:paraId="01C6BC78"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Conductor de fase</w:t>
      </w:r>
      <w:r w:rsidR="00D4496D">
        <w:tab/>
      </w:r>
      <w:r w:rsidRPr="58F30FA5">
        <w:rPr>
          <w:rFonts w:ascii="Arial" w:hAnsi="Arial" w:cs="Arial"/>
          <w:sz w:val="20"/>
          <w:szCs w:val="20"/>
        </w:rPr>
        <w:t>:</w:t>
      </w:r>
      <w:r w:rsidR="00D4496D">
        <w:tab/>
      </w:r>
      <w:r w:rsidRPr="58F30FA5">
        <w:rPr>
          <w:rFonts w:ascii="Arial" w:hAnsi="Arial" w:cs="Arial"/>
          <w:sz w:val="20"/>
          <w:szCs w:val="20"/>
        </w:rPr>
        <w:t>ACAR 750 MCM ((igual al existente)</w:t>
      </w:r>
    </w:p>
    <w:p w14:paraId="40390902" w14:textId="77777777" w:rsidR="00D4496D" w:rsidRPr="00E21469" w:rsidRDefault="58F30FA5" w:rsidP="00D4496D">
      <w:pPr>
        <w:numPr>
          <w:ilvl w:val="2"/>
          <w:numId w:val="65"/>
        </w:numPr>
        <w:tabs>
          <w:tab w:val="num" w:pos="1134"/>
        </w:tabs>
        <w:spacing w:after="0" w:line="240" w:lineRule="auto"/>
        <w:ind w:left="4680" w:hanging="3829"/>
        <w:jc w:val="both"/>
        <w:rPr>
          <w:rFonts w:ascii="Arial" w:hAnsi="Arial" w:cs="Arial"/>
          <w:sz w:val="20"/>
          <w:szCs w:val="20"/>
        </w:rPr>
      </w:pPr>
      <w:r w:rsidRPr="58F30FA5">
        <w:rPr>
          <w:rFonts w:ascii="Arial" w:hAnsi="Arial" w:cs="Arial"/>
          <w:sz w:val="20"/>
          <w:szCs w:val="20"/>
        </w:rPr>
        <w:t>Número de conductores por fase</w:t>
      </w:r>
      <w:r w:rsidR="00D4496D">
        <w:tab/>
      </w:r>
      <w:r w:rsidRPr="58F30FA5">
        <w:rPr>
          <w:rFonts w:ascii="Arial" w:hAnsi="Arial" w:cs="Arial"/>
          <w:sz w:val="20"/>
          <w:szCs w:val="20"/>
        </w:rPr>
        <w:t>:</w:t>
      </w:r>
      <w:r w:rsidR="00D4496D">
        <w:tab/>
      </w:r>
      <w:r w:rsidRPr="58F30FA5">
        <w:rPr>
          <w:rFonts w:ascii="Arial" w:hAnsi="Arial" w:cs="Arial"/>
          <w:sz w:val="20"/>
          <w:szCs w:val="20"/>
        </w:rPr>
        <w:t>Dos (02)</w:t>
      </w:r>
    </w:p>
    <w:p w14:paraId="1F84FEAD" w14:textId="46824C5D" w:rsidR="00D4496D" w:rsidRPr="00E21469" w:rsidRDefault="58F30FA5" w:rsidP="00D86DD0">
      <w:pPr>
        <w:numPr>
          <w:ilvl w:val="2"/>
          <w:numId w:val="65"/>
        </w:numPr>
        <w:tabs>
          <w:tab w:val="num" w:pos="1134"/>
          <w:tab w:val="left" w:pos="4678"/>
        </w:tabs>
        <w:spacing w:after="0" w:line="240" w:lineRule="auto"/>
        <w:ind w:left="4962" w:hanging="4111"/>
        <w:jc w:val="both"/>
        <w:rPr>
          <w:rFonts w:ascii="Arial" w:hAnsi="Arial" w:cs="Arial"/>
          <w:sz w:val="20"/>
          <w:szCs w:val="20"/>
        </w:rPr>
      </w:pPr>
      <w:r w:rsidRPr="58F30FA5">
        <w:rPr>
          <w:rFonts w:ascii="Arial" w:hAnsi="Arial" w:cs="Arial"/>
          <w:sz w:val="20"/>
          <w:szCs w:val="20"/>
        </w:rPr>
        <w:t>Cables de guarda</w:t>
      </w:r>
      <w:r w:rsidR="00D4496D">
        <w:tab/>
      </w:r>
      <w:r w:rsidRPr="58F30FA5">
        <w:rPr>
          <w:rFonts w:ascii="Arial" w:hAnsi="Arial" w:cs="Arial"/>
          <w:sz w:val="20"/>
          <w:szCs w:val="20"/>
        </w:rPr>
        <w:t>:</w:t>
      </w:r>
      <w:r w:rsidR="00D4496D">
        <w:tab/>
      </w:r>
      <w:r w:rsidRPr="58F30FA5">
        <w:rPr>
          <w:rFonts w:ascii="Arial" w:hAnsi="Arial" w:cs="Arial"/>
          <w:sz w:val="20"/>
          <w:szCs w:val="20"/>
        </w:rPr>
        <w:t>Se instalarán dos (02) cables iguales a los existentes: uno de tipo OPGW de 24 hilos (fibras) como mínimo de 111 mm</w:t>
      </w:r>
      <w:r w:rsidRPr="58F30FA5">
        <w:rPr>
          <w:rFonts w:ascii="Arial" w:hAnsi="Arial" w:cs="Arial"/>
          <w:sz w:val="20"/>
          <w:szCs w:val="20"/>
          <w:vertAlign w:val="superscript"/>
        </w:rPr>
        <w:t>2</w:t>
      </w:r>
      <w:r w:rsidRPr="58F30FA5">
        <w:rPr>
          <w:rFonts w:ascii="Arial" w:hAnsi="Arial" w:cs="Arial"/>
          <w:sz w:val="20"/>
          <w:szCs w:val="20"/>
        </w:rPr>
        <w:t xml:space="preserve"> de sección referencial y </w:t>
      </w:r>
      <w:r w:rsidR="00D4496D" w:rsidRPr="00E21469">
        <w:rPr>
          <w:rFonts w:ascii="Arial" w:hAnsi="Arial" w:cs="Arial"/>
          <w:sz w:val="20"/>
          <w:szCs w:val="20"/>
        </w:rPr>
        <w:t xml:space="preserve">otro de acero EHS </w:t>
      </w:r>
      <w:r w:rsidRPr="58F30FA5">
        <w:rPr>
          <w:rFonts w:ascii="Arial" w:hAnsi="Arial" w:cs="Arial"/>
          <w:sz w:val="20"/>
          <w:szCs w:val="20"/>
        </w:rPr>
        <w:t>con una sección mínima de 70 mm</w:t>
      </w:r>
      <w:r w:rsidRPr="58F30FA5">
        <w:rPr>
          <w:rFonts w:ascii="Arial" w:hAnsi="Arial" w:cs="Arial"/>
          <w:sz w:val="20"/>
          <w:szCs w:val="20"/>
          <w:vertAlign w:val="superscript"/>
        </w:rPr>
        <w:t>2</w:t>
      </w:r>
      <w:r w:rsidRPr="58F30FA5">
        <w:rPr>
          <w:rFonts w:ascii="Arial" w:hAnsi="Arial" w:cs="Arial"/>
          <w:sz w:val="20"/>
          <w:szCs w:val="20"/>
        </w:rPr>
        <w:t xml:space="preserve">. El CONCESIONARIO verificará estos valores. </w:t>
      </w:r>
    </w:p>
    <w:p w14:paraId="4C2AF0F6" w14:textId="77777777" w:rsidR="00D4496D" w:rsidRPr="00E21469" w:rsidRDefault="58F30FA5" w:rsidP="00D4496D">
      <w:pPr>
        <w:numPr>
          <w:ilvl w:val="2"/>
          <w:numId w:val="65"/>
        </w:numPr>
        <w:tabs>
          <w:tab w:val="num" w:pos="1134"/>
        </w:tabs>
        <w:spacing w:after="0" w:line="240" w:lineRule="auto"/>
        <w:ind w:left="4678" w:hanging="3827"/>
        <w:jc w:val="both"/>
        <w:rPr>
          <w:rFonts w:ascii="Arial" w:hAnsi="Arial" w:cs="Arial"/>
          <w:sz w:val="20"/>
          <w:szCs w:val="20"/>
        </w:rPr>
      </w:pPr>
      <w:r w:rsidRPr="58F30FA5">
        <w:rPr>
          <w:rFonts w:ascii="Arial" w:hAnsi="Arial" w:cs="Arial"/>
          <w:sz w:val="20"/>
          <w:szCs w:val="20"/>
        </w:rPr>
        <w:t>Altitud</w:t>
      </w:r>
      <w:r w:rsidR="00D4496D">
        <w:tab/>
      </w:r>
      <w:r w:rsidR="00D4496D">
        <w:tab/>
      </w:r>
      <w:r w:rsidRPr="58F30FA5">
        <w:rPr>
          <w:rFonts w:ascii="Arial" w:hAnsi="Arial" w:cs="Arial"/>
          <w:sz w:val="20"/>
          <w:szCs w:val="20"/>
        </w:rPr>
        <w:t>:</w:t>
      </w:r>
      <w:r w:rsidR="00D4496D">
        <w:tab/>
      </w:r>
      <w:r w:rsidRPr="58F30FA5">
        <w:rPr>
          <w:rFonts w:ascii="Arial" w:hAnsi="Arial" w:cs="Arial"/>
          <w:sz w:val="20"/>
          <w:szCs w:val="20"/>
        </w:rPr>
        <w:t>Mínima 2486 msnm</w:t>
      </w:r>
    </w:p>
    <w:p w14:paraId="266AFD76" w14:textId="77777777" w:rsidR="00D4496D" w:rsidRPr="00E21469" w:rsidRDefault="00D4496D" w:rsidP="00D4496D">
      <w:pPr>
        <w:spacing w:after="0" w:line="240" w:lineRule="auto"/>
        <w:ind w:left="4678"/>
        <w:jc w:val="both"/>
        <w:rPr>
          <w:rFonts w:ascii="Arial" w:hAnsi="Arial" w:cs="Arial"/>
          <w:sz w:val="20"/>
          <w:szCs w:val="20"/>
        </w:rPr>
      </w:pPr>
      <w:r w:rsidRPr="00E21469">
        <w:rPr>
          <w:rFonts w:ascii="Arial" w:hAnsi="Arial" w:cs="Arial"/>
          <w:sz w:val="20"/>
          <w:szCs w:val="20"/>
        </w:rPr>
        <w:tab/>
        <w:t xml:space="preserve">Máxima 3190 msnm </w:t>
      </w:r>
    </w:p>
    <w:p w14:paraId="718A6783" w14:textId="77777777" w:rsidR="00D4496D" w:rsidRPr="00E21469" w:rsidRDefault="00D4496D" w:rsidP="00D4496D">
      <w:pPr>
        <w:pStyle w:val="ListParagraph"/>
        <w:tabs>
          <w:tab w:val="left" w:pos="567"/>
        </w:tabs>
        <w:spacing w:after="0" w:line="240" w:lineRule="auto"/>
        <w:ind w:left="567"/>
        <w:contextualSpacing w:val="0"/>
        <w:jc w:val="both"/>
        <w:rPr>
          <w:rFonts w:ascii="Arial" w:hAnsi="Arial" w:cs="Arial"/>
          <w:b/>
        </w:rPr>
      </w:pPr>
    </w:p>
    <w:p w14:paraId="65B21003" w14:textId="77777777" w:rsidR="00D4496D" w:rsidRPr="00E21469" w:rsidRDefault="00D4496D" w:rsidP="00D4496D">
      <w:pPr>
        <w:pStyle w:val="ListParagraph"/>
        <w:numPr>
          <w:ilvl w:val="0"/>
          <w:numId w:val="146"/>
        </w:numPr>
        <w:spacing w:after="0" w:line="240" w:lineRule="auto"/>
        <w:ind w:left="567" w:hanging="567"/>
        <w:contextualSpacing w:val="0"/>
        <w:jc w:val="both"/>
        <w:rPr>
          <w:rFonts w:ascii="Arial" w:hAnsi="Arial" w:cs="Arial"/>
          <w:b/>
        </w:rPr>
      </w:pPr>
      <w:r w:rsidRPr="00E21469">
        <w:rPr>
          <w:rFonts w:ascii="Arial" w:hAnsi="Arial" w:cs="Arial"/>
          <w:b/>
        </w:rPr>
        <w:t>Requerimientos Técnicos de la Línea</w:t>
      </w:r>
      <w:bookmarkEnd w:id="186"/>
      <w:bookmarkEnd w:id="187"/>
      <w:bookmarkEnd w:id="188"/>
    </w:p>
    <w:p w14:paraId="7B1D3401" w14:textId="77777777" w:rsidR="00D4496D" w:rsidRPr="00E21469" w:rsidRDefault="00D4496D" w:rsidP="00D4496D">
      <w:pPr>
        <w:spacing w:after="0" w:line="240" w:lineRule="auto"/>
        <w:ind w:left="567"/>
        <w:jc w:val="both"/>
        <w:rPr>
          <w:rFonts w:ascii="Arial" w:hAnsi="Arial" w:cs="Arial"/>
          <w:sz w:val="20"/>
          <w:szCs w:val="20"/>
        </w:rPr>
      </w:pPr>
    </w:p>
    <w:p w14:paraId="2A61004D" w14:textId="77777777" w:rsidR="00D4496D" w:rsidRPr="00E21469" w:rsidRDefault="00D4496D" w:rsidP="00D4496D">
      <w:pPr>
        <w:numPr>
          <w:ilvl w:val="0"/>
          <w:numId w:val="105"/>
        </w:numPr>
        <w:spacing w:after="0" w:line="240" w:lineRule="auto"/>
        <w:ind w:left="993" w:hanging="426"/>
        <w:jc w:val="both"/>
        <w:rPr>
          <w:rFonts w:ascii="Arial" w:hAnsi="Arial" w:cs="Arial"/>
          <w:sz w:val="20"/>
          <w:szCs w:val="20"/>
        </w:rPr>
      </w:pPr>
      <w:r w:rsidRPr="00E21469">
        <w:rPr>
          <w:rFonts w:ascii="Arial" w:hAnsi="Arial" w:cs="Arial"/>
          <w:sz w:val="20"/>
          <w:szCs w:val="20"/>
        </w:rPr>
        <w:t>Las líneas, según su nivel de tensión, deben cumplir los siguientes requisitos mínimos:</w:t>
      </w:r>
    </w:p>
    <w:p w14:paraId="66556037" w14:textId="77777777" w:rsidR="00D4496D" w:rsidRPr="00E21469" w:rsidRDefault="00D4496D" w:rsidP="00D4496D">
      <w:pPr>
        <w:spacing w:after="0" w:line="240" w:lineRule="auto"/>
        <w:ind w:left="993"/>
        <w:jc w:val="both"/>
        <w:rPr>
          <w:rFonts w:ascii="Arial" w:hAnsi="Arial" w:cs="Arial"/>
          <w:sz w:val="20"/>
          <w:szCs w:val="20"/>
        </w:rPr>
      </w:pPr>
    </w:p>
    <w:p w14:paraId="7458FA70" w14:textId="77777777" w:rsidR="00D4496D" w:rsidRPr="00E21469" w:rsidRDefault="00D4496D" w:rsidP="00D4496D">
      <w:pPr>
        <w:spacing w:after="0" w:line="240" w:lineRule="auto"/>
        <w:ind w:left="1170"/>
        <w:jc w:val="both"/>
        <w:rPr>
          <w:rFonts w:ascii="Arial" w:hAnsi="Arial" w:cs="Arial"/>
          <w:b/>
          <w:sz w:val="20"/>
          <w:szCs w:val="20"/>
          <w:u w:val="single"/>
        </w:rPr>
      </w:pPr>
      <w:r w:rsidRPr="00E21469">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D4496D" w:rsidRPr="00E21469" w14:paraId="522FFAF3" w14:textId="77777777">
        <w:tc>
          <w:tcPr>
            <w:tcW w:w="6095" w:type="dxa"/>
            <w:vAlign w:val="center"/>
          </w:tcPr>
          <w:p w14:paraId="148CA070"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71F3A501"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B0DF9A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500 kV</w:t>
            </w:r>
          </w:p>
        </w:tc>
      </w:tr>
      <w:tr w:rsidR="00D4496D" w:rsidRPr="00E21469" w14:paraId="10E1FA94" w14:textId="77777777">
        <w:tc>
          <w:tcPr>
            <w:tcW w:w="6095" w:type="dxa"/>
            <w:vAlign w:val="center"/>
          </w:tcPr>
          <w:p w14:paraId="15BB105A"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446EF88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704136D8"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550 kV</w:t>
            </w:r>
          </w:p>
        </w:tc>
      </w:tr>
      <w:tr w:rsidR="00D4496D" w:rsidRPr="00E21469" w14:paraId="2AB18CFE" w14:textId="77777777">
        <w:tc>
          <w:tcPr>
            <w:tcW w:w="6095" w:type="dxa"/>
            <w:vAlign w:val="center"/>
          </w:tcPr>
          <w:p w14:paraId="4856A7DA"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3F7236D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BAF2F2D"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1550 </w:t>
            </w:r>
            <w:proofErr w:type="spellStart"/>
            <w:r w:rsidRPr="00E21469">
              <w:rPr>
                <w:rFonts w:ascii="Arial" w:hAnsi="Arial" w:cs="Arial"/>
                <w:sz w:val="20"/>
                <w:szCs w:val="20"/>
              </w:rPr>
              <w:t>kV</w:t>
            </w:r>
            <w:r w:rsidRPr="00E21469">
              <w:rPr>
                <w:rFonts w:ascii="Arial" w:hAnsi="Arial" w:cs="Arial"/>
                <w:sz w:val="20"/>
                <w:szCs w:val="20"/>
                <w:vertAlign w:val="subscript"/>
              </w:rPr>
              <w:t>pico</w:t>
            </w:r>
            <w:proofErr w:type="spellEnd"/>
          </w:p>
        </w:tc>
      </w:tr>
      <w:tr w:rsidR="00D4496D" w:rsidRPr="00E21469" w14:paraId="061416ED" w14:textId="77777777">
        <w:tc>
          <w:tcPr>
            <w:tcW w:w="6095" w:type="dxa"/>
            <w:vAlign w:val="center"/>
          </w:tcPr>
          <w:p w14:paraId="787AB639"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tipo maniobra (fase-tierra)</w:t>
            </w:r>
          </w:p>
        </w:tc>
        <w:tc>
          <w:tcPr>
            <w:tcW w:w="284" w:type="dxa"/>
            <w:vAlign w:val="center"/>
          </w:tcPr>
          <w:p w14:paraId="16ADB3A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20D0D1FA"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1175 kV</w:t>
            </w:r>
          </w:p>
        </w:tc>
      </w:tr>
    </w:tbl>
    <w:p w14:paraId="4BC030ED" w14:textId="77777777" w:rsidR="00D4496D" w:rsidRPr="00E21469" w:rsidRDefault="00D4496D" w:rsidP="00D4496D">
      <w:pPr>
        <w:spacing w:after="0" w:line="240" w:lineRule="auto"/>
        <w:ind w:left="1168"/>
        <w:jc w:val="both"/>
        <w:rPr>
          <w:rFonts w:ascii="Arial" w:hAnsi="Arial" w:cs="Arial"/>
          <w:b/>
          <w:sz w:val="20"/>
          <w:szCs w:val="20"/>
          <w:u w:val="single"/>
        </w:rPr>
      </w:pPr>
      <w:r w:rsidRPr="00E21469">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D4496D" w:rsidRPr="00E21469" w14:paraId="76BA07D4" w14:textId="77777777">
        <w:tc>
          <w:tcPr>
            <w:tcW w:w="6095" w:type="dxa"/>
            <w:vAlign w:val="center"/>
          </w:tcPr>
          <w:p w14:paraId="2721E218"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operación nominal</w:t>
            </w:r>
          </w:p>
        </w:tc>
        <w:tc>
          <w:tcPr>
            <w:tcW w:w="284" w:type="dxa"/>
            <w:vAlign w:val="center"/>
          </w:tcPr>
          <w:p w14:paraId="59EB7F12"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3A76B2E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220 kV</w:t>
            </w:r>
          </w:p>
        </w:tc>
      </w:tr>
      <w:tr w:rsidR="00D4496D" w:rsidRPr="00E21469" w14:paraId="45BBD668" w14:textId="77777777">
        <w:tc>
          <w:tcPr>
            <w:tcW w:w="6095" w:type="dxa"/>
            <w:vAlign w:val="center"/>
          </w:tcPr>
          <w:p w14:paraId="59CB4DE5"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máxima de operación</w:t>
            </w:r>
          </w:p>
        </w:tc>
        <w:tc>
          <w:tcPr>
            <w:tcW w:w="284" w:type="dxa"/>
            <w:vAlign w:val="center"/>
          </w:tcPr>
          <w:p w14:paraId="67782A06"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F10E3C"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245 kV</w:t>
            </w:r>
          </w:p>
        </w:tc>
      </w:tr>
      <w:tr w:rsidR="00D4496D" w:rsidRPr="00E21469" w14:paraId="72791961" w14:textId="77777777">
        <w:tc>
          <w:tcPr>
            <w:tcW w:w="6095" w:type="dxa"/>
            <w:vAlign w:val="center"/>
          </w:tcPr>
          <w:p w14:paraId="521D3FFA"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al impulso atmosférico</w:t>
            </w:r>
          </w:p>
        </w:tc>
        <w:tc>
          <w:tcPr>
            <w:tcW w:w="284" w:type="dxa"/>
            <w:vAlign w:val="center"/>
          </w:tcPr>
          <w:p w14:paraId="472C3EC0"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077018E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1050 </w:t>
            </w:r>
            <w:proofErr w:type="spellStart"/>
            <w:r w:rsidRPr="00E21469">
              <w:rPr>
                <w:rFonts w:ascii="Arial" w:hAnsi="Arial" w:cs="Arial"/>
                <w:sz w:val="20"/>
                <w:szCs w:val="20"/>
              </w:rPr>
              <w:t>kV</w:t>
            </w:r>
            <w:r w:rsidRPr="00E21469">
              <w:rPr>
                <w:rFonts w:ascii="Arial" w:hAnsi="Arial" w:cs="Arial"/>
                <w:sz w:val="20"/>
                <w:szCs w:val="20"/>
                <w:vertAlign w:val="subscript"/>
              </w:rPr>
              <w:t>pico</w:t>
            </w:r>
            <w:proofErr w:type="spellEnd"/>
          </w:p>
        </w:tc>
      </w:tr>
      <w:tr w:rsidR="00D4496D" w:rsidRPr="00E21469" w14:paraId="33E97AC3" w14:textId="77777777">
        <w:tc>
          <w:tcPr>
            <w:tcW w:w="6095" w:type="dxa"/>
            <w:vAlign w:val="center"/>
          </w:tcPr>
          <w:p w14:paraId="2ACFA3E9" w14:textId="77777777" w:rsidR="00D4496D" w:rsidRPr="00E21469" w:rsidRDefault="00D4496D">
            <w:pPr>
              <w:numPr>
                <w:ilvl w:val="0"/>
                <w:numId w:val="87"/>
              </w:numPr>
              <w:spacing w:after="0" w:line="240" w:lineRule="auto"/>
              <w:ind w:left="459" w:hanging="284"/>
              <w:jc w:val="both"/>
              <w:rPr>
                <w:rFonts w:ascii="Arial" w:hAnsi="Arial" w:cs="Arial"/>
                <w:sz w:val="20"/>
                <w:szCs w:val="20"/>
              </w:rPr>
            </w:pPr>
            <w:r w:rsidRPr="00E21469">
              <w:rPr>
                <w:rFonts w:ascii="Arial" w:hAnsi="Arial" w:cs="Arial"/>
                <w:sz w:val="20"/>
                <w:szCs w:val="20"/>
              </w:rPr>
              <w:t>Tensión de sostenimiento a frecuencia industrial (60 Hz)</w:t>
            </w:r>
          </w:p>
        </w:tc>
        <w:tc>
          <w:tcPr>
            <w:tcW w:w="284" w:type="dxa"/>
            <w:vAlign w:val="center"/>
          </w:tcPr>
          <w:p w14:paraId="7ACFFD47"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w:t>
            </w:r>
          </w:p>
        </w:tc>
        <w:tc>
          <w:tcPr>
            <w:tcW w:w="1701" w:type="dxa"/>
            <w:vAlign w:val="center"/>
          </w:tcPr>
          <w:p w14:paraId="1834929E" w14:textId="77777777" w:rsidR="00D4496D" w:rsidRPr="00E21469" w:rsidRDefault="00D4496D">
            <w:pPr>
              <w:spacing w:after="0" w:line="240" w:lineRule="auto"/>
              <w:jc w:val="both"/>
              <w:rPr>
                <w:rFonts w:ascii="Arial" w:hAnsi="Arial" w:cs="Arial"/>
                <w:sz w:val="20"/>
                <w:szCs w:val="20"/>
              </w:rPr>
            </w:pPr>
            <w:r w:rsidRPr="00E21469">
              <w:rPr>
                <w:rFonts w:ascii="Arial" w:hAnsi="Arial" w:cs="Arial"/>
                <w:sz w:val="20"/>
                <w:szCs w:val="20"/>
              </w:rPr>
              <w:t xml:space="preserve"> 460 kV</w:t>
            </w:r>
          </w:p>
        </w:tc>
      </w:tr>
    </w:tbl>
    <w:p w14:paraId="1F1749A2" w14:textId="77777777" w:rsidR="00D4496D" w:rsidRPr="00E21469" w:rsidRDefault="00D4496D" w:rsidP="00D4496D">
      <w:pPr>
        <w:spacing w:after="0" w:line="240" w:lineRule="auto"/>
        <w:ind w:left="992"/>
        <w:jc w:val="both"/>
        <w:rPr>
          <w:rFonts w:ascii="Arial" w:hAnsi="Arial" w:cs="Arial"/>
          <w:sz w:val="20"/>
          <w:szCs w:val="20"/>
        </w:rPr>
      </w:pPr>
    </w:p>
    <w:p w14:paraId="5B708791"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070DBCF7" w14:textId="0FB857B1" w:rsidR="00D4496D" w:rsidRPr="00E21469" w:rsidRDefault="00D4496D" w:rsidP="00D4496D">
      <w:pPr>
        <w:numPr>
          <w:ilvl w:val="0"/>
          <w:numId w:val="105"/>
        </w:numPr>
        <w:spacing w:after="120" w:line="240" w:lineRule="auto"/>
        <w:ind w:left="992" w:hanging="425"/>
        <w:jc w:val="both"/>
        <w:rPr>
          <w:rFonts w:ascii="Arial" w:hAnsi="Arial" w:cs="Arial"/>
          <w:sz w:val="20"/>
          <w:szCs w:val="20"/>
        </w:rPr>
      </w:pPr>
      <w:r w:rsidRPr="00E21469">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351709CD" w14:textId="2E08E051"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Las longitudes de fuga mínimas a considerar serán:</w:t>
      </w:r>
    </w:p>
    <w:p w14:paraId="4FDFCE8B" w14:textId="77777777" w:rsidR="00D4496D" w:rsidRPr="00E21469" w:rsidRDefault="00D4496D" w:rsidP="00D4496D">
      <w:pPr>
        <w:numPr>
          <w:ilvl w:val="0"/>
          <w:numId w:val="133"/>
        </w:numPr>
        <w:tabs>
          <w:tab w:val="left" w:pos="7088"/>
          <w:tab w:val="right" w:pos="8931"/>
        </w:tabs>
        <w:spacing w:after="0" w:line="240" w:lineRule="auto"/>
        <w:ind w:hanging="295"/>
        <w:jc w:val="both"/>
        <w:rPr>
          <w:rFonts w:ascii="Arial" w:hAnsi="Arial" w:cs="Arial"/>
          <w:sz w:val="20"/>
          <w:szCs w:val="20"/>
        </w:rPr>
      </w:pPr>
      <w:r w:rsidRPr="00E21469">
        <w:rPr>
          <w:rFonts w:ascii="Arial" w:hAnsi="Arial" w:cs="Arial"/>
          <w:sz w:val="20"/>
          <w:szCs w:val="20"/>
        </w:rPr>
        <w:t>En zonas de costa con altitud hasta 1000 msnm</w:t>
      </w:r>
      <w:r w:rsidRPr="00E21469">
        <w:rPr>
          <w:rFonts w:ascii="Arial" w:hAnsi="Arial" w:cs="Arial"/>
          <w:sz w:val="20"/>
          <w:szCs w:val="20"/>
        </w:rPr>
        <w:tab/>
        <w:t>:</w:t>
      </w:r>
      <w:r w:rsidRPr="00E21469">
        <w:rPr>
          <w:rFonts w:ascii="Arial" w:hAnsi="Arial" w:cs="Arial"/>
          <w:sz w:val="20"/>
          <w:szCs w:val="20"/>
        </w:rPr>
        <w:tab/>
        <w:t>31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580398DD" w14:textId="77777777" w:rsidR="00D4496D" w:rsidRPr="00E21469" w:rsidRDefault="00D4496D" w:rsidP="00D4496D">
      <w:pPr>
        <w:numPr>
          <w:ilvl w:val="0"/>
          <w:numId w:val="133"/>
        </w:numPr>
        <w:tabs>
          <w:tab w:val="left" w:pos="1560"/>
          <w:tab w:val="left" w:pos="6663"/>
          <w:tab w:val="left" w:pos="6946"/>
        </w:tabs>
        <w:spacing w:after="0" w:line="250" w:lineRule="auto"/>
        <w:rPr>
          <w:rFonts w:ascii="Arial" w:hAnsi="Arial" w:cs="Arial"/>
          <w:sz w:val="20"/>
          <w:szCs w:val="20"/>
        </w:rPr>
      </w:pPr>
      <w:r w:rsidRPr="00E21469">
        <w:rPr>
          <w:rFonts w:ascii="Arial" w:hAnsi="Arial" w:cs="Arial"/>
          <w:sz w:val="20"/>
          <w:szCs w:val="20"/>
        </w:rPr>
        <w:t>En zonas de Selva con altitud hasta 1 000 msnm</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20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1D0C457B" w14:textId="77777777" w:rsidR="00D4496D" w:rsidRPr="00E21469" w:rsidRDefault="00D4496D" w:rsidP="00D4496D">
      <w:pPr>
        <w:numPr>
          <w:ilvl w:val="0"/>
          <w:numId w:val="133"/>
        </w:numPr>
        <w:tabs>
          <w:tab w:val="left" w:pos="7088"/>
          <w:tab w:val="right" w:pos="8931"/>
        </w:tabs>
        <w:spacing w:after="0" w:line="240" w:lineRule="auto"/>
        <w:ind w:hanging="295"/>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t xml:space="preserve">:      </w:t>
      </w:r>
      <w:r w:rsidRPr="00E21469">
        <w:rPr>
          <w:rFonts w:ascii="Arial" w:hAnsi="Arial" w:cs="Arial"/>
          <w:sz w:val="20"/>
          <w:szCs w:val="20"/>
        </w:rPr>
        <w:tab/>
        <w:t>20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7AD24870" w14:textId="77777777" w:rsidR="00D4496D" w:rsidRPr="00E21469" w:rsidRDefault="00D4496D" w:rsidP="00D4496D">
      <w:pPr>
        <w:tabs>
          <w:tab w:val="left" w:pos="7088"/>
          <w:tab w:val="right" w:pos="8931"/>
        </w:tabs>
        <w:spacing w:after="0" w:line="240" w:lineRule="auto"/>
        <w:ind w:left="1429"/>
        <w:jc w:val="both"/>
        <w:rPr>
          <w:rFonts w:ascii="Arial" w:hAnsi="Arial" w:cs="Arial"/>
          <w:sz w:val="20"/>
          <w:szCs w:val="20"/>
        </w:rPr>
      </w:pPr>
    </w:p>
    <w:p w14:paraId="7031D8D6" w14:textId="77777777" w:rsidR="00D4496D" w:rsidRPr="00E21469" w:rsidRDefault="00D4496D" w:rsidP="00D4496D">
      <w:pPr>
        <w:numPr>
          <w:ilvl w:val="0"/>
          <w:numId w:val="105"/>
        </w:numPr>
        <w:spacing w:after="120" w:line="240" w:lineRule="auto"/>
        <w:ind w:left="992" w:hanging="425"/>
        <w:jc w:val="both"/>
        <w:rPr>
          <w:rFonts w:ascii="Arial" w:hAnsi="Arial" w:cs="Arial"/>
          <w:sz w:val="20"/>
          <w:szCs w:val="20"/>
        </w:rPr>
      </w:pPr>
      <w:r w:rsidRPr="00E21469">
        <w:rPr>
          <w:rFonts w:ascii="Arial" w:hAnsi="Arial" w:cs="Arial"/>
          <w:sz w:val="20"/>
          <w:szCs w:val="20"/>
        </w:rPr>
        <w:t xml:space="preserve">Las distancias mínimas fase-tierra en las estructuras, deberán ser obtenidas mediante la metodología de la norma IEC 60071. </w:t>
      </w:r>
    </w:p>
    <w:p w14:paraId="4358762A" w14:textId="77777777" w:rsidR="00D4496D" w:rsidRPr="00E21469" w:rsidRDefault="00D4496D" w:rsidP="00D4496D">
      <w:pPr>
        <w:numPr>
          <w:ilvl w:val="0"/>
          <w:numId w:val="105"/>
        </w:numPr>
        <w:spacing w:after="0" w:line="240" w:lineRule="auto"/>
        <w:ind w:left="992" w:hanging="425"/>
        <w:jc w:val="both"/>
        <w:rPr>
          <w:rFonts w:ascii="Arial" w:hAnsi="Arial" w:cs="Arial"/>
          <w:sz w:val="20"/>
          <w:szCs w:val="20"/>
        </w:rPr>
      </w:pPr>
      <w:r w:rsidRPr="00E21469">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33B9FCCE" w14:textId="70325CD1" w:rsidR="006C7ED8" w:rsidRDefault="006C7ED8">
      <w:pPr>
        <w:spacing w:after="0" w:line="240" w:lineRule="auto"/>
        <w:rPr>
          <w:rFonts w:ascii="Arial" w:hAnsi="Arial" w:cs="Arial"/>
          <w:sz w:val="20"/>
          <w:szCs w:val="20"/>
        </w:rPr>
      </w:pPr>
      <w:r>
        <w:rPr>
          <w:rFonts w:ascii="Arial" w:hAnsi="Arial" w:cs="Arial"/>
          <w:sz w:val="20"/>
          <w:szCs w:val="20"/>
        </w:rPr>
        <w:br w:type="page"/>
      </w:r>
    </w:p>
    <w:p w14:paraId="0124329F" w14:textId="77777777" w:rsidR="00D4496D" w:rsidRPr="00E21469" w:rsidRDefault="00D4496D" w:rsidP="00D4496D">
      <w:pPr>
        <w:numPr>
          <w:ilvl w:val="0"/>
          <w:numId w:val="105"/>
        </w:numPr>
        <w:spacing w:after="120" w:line="240" w:lineRule="auto"/>
        <w:ind w:left="992" w:hanging="425"/>
        <w:jc w:val="both"/>
        <w:rPr>
          <w:rFonts w:ascii="Arial" w:hAnsi="Arial" w:cs="Arial"/>
          <w:sz w:val="20"/>
          <w:szCs w:val="20"/>
        </w:rPr>
      </w:pPr>
      <w:r w:rsidRPr="00E21469">
        <w:rPr>
          <w:rFonts w:ascii="Arial" w:hAnsi="Arial" w:cs="Arial"/>
          <w:sz w:val="20"/>
          <w:szCs w:val="20"/>
        </w:rPr>
        <w:t>Se deberá cumplir con los valores que se explica a continuación:</w:t>
      </w:r>
    </w:p>
    <w:p w14:paraId="64B6B1AF"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e.1)</w:t>
      </w:r>
      <w:r w:rsidRPr="00E21469">
        <w:rPr>
          <w:rFonts w:ascii="Arial" w:hAnsi="Arial" w:cs="Arial"/>
          <w:sz w:val="20"/>
          <w:szCs w:val="20"/>
        </w:rPr>
        <w:tab/>
        <w:t xml:space="preserve">El máximo gradiente superficial por fase está dado por el valor promedio de los valores del máximo gradiente superficial de cada </w:t>
      </w:r>
      <w:proofErr w:type="spellStart"/>
      <w:r w:rsidRPr="00E21469">
        <w:rPr>
          <w:rFonts w:ascii="Arial" w:hAnsi="Arial" w:cs="Arial"/>
          <w:sz w:val="20"/>
          <w:szCs w:val="20"/>
        </w:rPr>
        <w:t>subconductor</w:t>
      </w:r>
      <w:proofErr w:type="spellEnd"/>
      <w:r w:rsidRPr="00E21469">
        <w:rPr>
          <w:rFonts w:ascii="Arial" w:hAnsi="Arial" w:cs="Arial"/>
          <w:sz w:val="20"/>
          <w:szCs w:val="20"/>
        </w:rPr>
        <w:t>.</w:t>
      </w:r>
    </w:p>
    <w:p w14:paraId="4FCB820E" w14:textId="77777777" w:rsidR="00D4496D" w:rsidRPr="00E21469" w:rsidRDefault="00D4496D" w:rsidP="00D4496D">
      <w:pPr>
        <w:spacing w:after="60" w:line="240" w:lineRule="auto"/>
        <w:ind w:left="1560"/>
        <w:jc w:val="both"/>
        <w:rPr>
          <w:rFonts w:ascii="Arial" w:hAnsi="Arial" w:cs="Arial"/>
          <w:sz w:val="20"/>
          <w:szCs w:val="20"/>
        </w:rPr>
      </w:pPr>
      <w:r w:rsidRPr="00E21469">
        <w:rPr>
          <w:rFonts w:ascii="Arial" w:hAnsi="Arial" w:cs="Arial"/>
          <w:sz w:val="20"/>
          <w:szCs w:val="20"/>
        </w:rPr>
        <w:t>El Máximo gradiente superficial en los conductores, no debe superar los valores de gradientes críticos siguientes:</w:t>
      </w:r>
    </w:p>
    <w:p w14:paraId="4D494593" w14:textId="77777777" w:rsidR="00D4496D" w:rsidRPr="00E21469" w:rsidRDefault="00D4496D" w:rsidP="00D4496D">
      <w:pPr>
        <w:numPr>
          <w:ilvl w:val="1"/>
          <w:numId w:val="134"/>
        </w:numPr>
        <w:spacing w:after="60" w:line="240" w:lineRule="auto"/>
        <w:ind w:left="1843" w:hanging="284"/>
        <w:jc w:val="both"/>
        <w:rPr>
          <w:rFonts w:ascii="Arial" w:hAnsi="Arial" w:cs="Arial"/>
          <w:sz w:val="20"/>
          <w:szCs w:val="20"/>
        </w:rPr>
      </w:pPr>
      <w:r w:rsidRPr="00E21469">
        <w:rPr>
          <w:rFonts w:ascii="Arial" w:hAnsi="Arial" w:cs="Arial"/>
          <w:sz w:val="20"/>
          <w:szCs w:val="20"/>
        </w:rPr>
        <w:t xml:space="preserve">18,5 </w:t>
      </w:r>
      <w:proofErr w:type="spellStart"/>
      <w:r w:rsidRPr="00E21469">
        <w:rPr>
          <w:rFonts w:ascii="Arial" w:hAnsi="Arial" w:cs="Arial"/>
          <w:sz w:val="20"/>
          <w:szCs w:val="20"/>
        </w:rPr>
        <w:t>kVrms</w:t>
      </w:r>
      <w:proofErr w:type="spellEnd"/>
      <w:r w:rsidRPr="00E21469">
        <w:rPr>
          <w:rFonts w:ascii="Arial" w:hAnsi="Arial" w:cs="Arial"/>
          <w:sz w:val="20"/>
          <w:szCs w:val="20"/>
        </w:rPr>
        <w:t>/cm, en las zonas con altitud mayor a 1 000 msnm. Este valor está referido al nivel del mar por lo que deberá corregirse por altitud.</w:t>
      </w:r>
    </w:p>
    <w:p w14:paraId="0EFF0739" w14:textId="77777777" w:rsidR="00D4496D" w:rsidRPr="00E21469" w:rsidRDefault="00D4496D" w:rsidP="00D4496D">
      <w:pPr>
        <w:spacing w:after="60" w:line="240" w:lineRule="auto"/>
        <w:ind w:left="1560"/>
        <w:jc w:val="both"/>
        <w:rPr>
          <w:rFonts w:ascii="Arial" w:hAnsi="Arial" w:cs="Arial"/>
          <w:sz w:val="16"/>
          <w:szCs w:val="16"/>
        </w:rPr>
      </w:pPr>
      <w:r w:rsidRPr="00E21469">
        <w:rPr>
          <w:rFonts w:ascii="Arial" w:hAnsi="Arial" w:cs="Arial"/>
          <w:b/>
          <w:bCs/>
          <w:sz w:val="16"/>
          <w:szCs w:val="16"/>
        </w:rPr>
        <w:t>Nota:</w:t>
      </w:r>
      <w:r w:rsidRPr="00E21469">
        <w:rPr>
          <w:rFonts w:ascii="Arial" w:hAnsi="Arial" w:cs="Arial"/>
          <w:sz w:val="16"/>
          <w:szCs w:val="16"/>
        </w:rPr>
        <w:t xml:space="preserve"> No aplica para la variante de la línea existente en 220 kV Cajamarca Norte - Cáclic (L-2192), en los cuales se mantendrán los valores de gradiente del diseño original.</w:t>
      </w:r>
    </w:p>
    <w:p w14:paraId="68C4E1FB"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e.2)</w:t>
      </w:r>
      <w:r w:rsidRPr="00E21469">
        <w:rPr>
          <w:rFonts w:ascii="Arial" w:hAnsi="Arial" w:cs="Arial"/>
          <w:sz w:val="20"/>
          <w:szCs w:val="20"/>
        </w:rPr>
        <w:tab/>
        <w:t>Los límites de radiaciones no ionizantes al límite de la faja de servidumbre, para exposición poblacional según el Anexo C4.2 del CNE-Utilización 2006.</w:t>
      </w:r>
    </w:p>
    <w:p w14:paraId="641E56F0"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e.3)</w:t>
      </w:r>
      <w:r w:rsidRPr="00E21469">
        <w:rPr>
          <w:rFonts w:ascii="Arial" w:hAnsi="Arial" w:cs="Arial"/>
          <w:sz w:val="20"/>
          <w:szCs w:val="20"/>
        </w:rPr>
        <w:tab/>
        <w:t>El ruido audible al límite de la faja de servidumbre, para zonas residenciales según el Anexo C3.3 del CNE –Utilización 2006.</w:t>
      </w:r>
    </w:p>
    <w:p w14:paraId="7AFA1F95" w14:textId="77777777" w:rsidR="00D4496D" w:rsidRPr="00E21469" w:rsidRDefault="00D4496D" w:rsidP="00D4496D">
      <w:pPr>
        <w:spacing w:after="60" w:line="240" w:lineRule="auto"/>
        <w:ind w:left="1560" w:hanging="567"/>
        <w:jc w:val="both"/>
        <w:rPr>
          <w:rFonts w:ascii="Arial" w:hAnsi="Arial" w:cs="Arial"/>
          <w:sz w:val="20"/>
          <w:szCs w:val="20"/>
        </w:rPr>
      </w:pPr>
      <w:r w:rsidRPr="00E21469">
        <w:rPr>
          <w:rFonts w:ascii="Arial" w:hAnsi="Arial" w:cs="Arial"/>
          <w:sz w:val="20"/>
          <w:szCs w:val="20"/>
        </w:rPr>
        <w:t>e.4)</w:t>
      </w:r>
      <w:r w:rsidRPr="00E21469">
        <w:rPr>
          <w:rFonts w:ascii="Arial" w:hAnsi="Arial" w:cs="Arial"/>
          <w:sz w:val="20"/>
          <w:szCs w:val="20"/>
        </w:rPr>
        <w:tab/>
        <w:t>Los límites de radio interferencia cumplirán con lo indicado en el Capítulo 1, Anexo 1 del Procedimiento Técnico COES PR-20.</w:t>
      </w:r>
    </w:p>
    <w:p w14:paraId="689A94A2" w14:textId="77777777" w:rsidR="00D4496D" w:rsidRPr="00E21469" w:rsidRDefault="00D4496D" w:rsidP="00D4496D">
      <w:pPr>
        <w:spacing w:after="0" w:line="240" w:lineRule="auto"/>
        <w:ind w:left="1560" w:hanging="567"/>
        <w:jc w:val="both"/>
        <w:rPr>
          <w:rFonts w:ascii="Arial" w:hAnsi="Arial" w:cs="Arial"/>
          <w:sz w:val="20"/>
          <w:szCs w:val="20"/>
        </w:rPr>
      </w:pPr>
    </w:p>
    <w:p w14:paraId="0D44EE49"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t xml:space="preserve">Las distancias de seguridad considerando un </w:t>
      </w:r>
      <w:proofErr w:type="spellStart"/>
      <w:r w:rsidRPr="00E21469">
        <w:rPr>
          <w:rFonts w:ascii="Arial" w:hAnsi="Arial" w:cs="Arial"/>
          <w:sz w:val="20"/>
          <w:szCs w:val="20"/>
        </w:rPr>
        <w:t>creep</w:t>
      </w:r>
      <w:proofErr w:type="spellEnd"/>
      <w:r w:rsidRPr="00E21469">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28761B6C" w14:textId="77777777" w:rsidR="00D4496D" w:rsidRPr="00E21469" w:rsidRDefault="00D4496D" w:rsidP="00D4496D">
      <w:pPr>
        <w:spacing w:after="0" w:line="240" w:lineRule="auto"/>
        <w:ind w:left="992"/>
        <w:jc w:val="both"/>
        <w:rPr>
          <w:rFonts w:ascii="Arial" w:hAnsi="Arial" w:cs="Arial"/>
          <w:sz w:val="20"/>
          <w:szCs w:val="20"/>
        </w:rPr>
      </w:pPr>
    </w:p>
    <w:p w14:paraId="5606BADA"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t>EL CONCESIONARIO deberá considerar un número de transposiciones para las líneas de transmisión según lo indicado en el Capítulo 1, Anexo 1 del Procedimiento Técnico COES PR-20.</w:t>
      </w:r>
    </w:p>
    <w:p w14:paraId="5B3B1503" w14:textId="77777777" w:rsidR="00D4496D" w:rsidRPr="00E21469" w:rsidRDefault="00D4496D" w:rsidP="00D4496D">
      <w:pPr>
        <w:tabs>
          <w:tab w:val="left" w:pos="993"/>
        </w:tabs>
        <w:spacing w:after="0" w:line="240" w:lineRule="auto"/>
        <w:ind w:left="992"/>
        <w:jc w:val="both"/>
        <w:rPr>
          <w:rFonts w:ascii="Arial" w:hAnsi="Arial" w:cs="Arial"/>
          <w:sz w:val="20"/>
          <w:szCs w:val="20"/>
        </w:rPr>
      </w:pPr>
    </w:p>
    <w:p w14:paraId="04A1E970" w14:textId="79AF3B47" w:rsidR="00D4496D" w:rsidRPr="00E21469" w:rsidRDefault="00D4496D" w:rsidP="00D4496D">
      <w:pPr>
        <w:numPr>
          <w:ilvl w:val="0"/>
          <w:numId w:val="105"/>
        </w:numPr>
        <w:spacing w:after="60" w:line="240" w:lineRule="auto"/>
        <w:ind w:left="992" w:hanging="425"/>
        <w:jc w:val="both"/>
        <w:rPr>
          <w:rFonts w:ascii="Arial" w:hAnsi="Arial" w:cs="Arial"/>
          <w:sz w:val="20"/>
          <w:szCs w:val="20"/>
        </w:rPr>
      </w:pPr>
      <w:bookmarkStart w:id="189" w:name="_Hlk115791735"/>
      <w:r w:rsidRPr="00E21469">
        <w:rPr>
          <w:rFonts w:ascii="Arial" w:hAnsi="Arial" w:cs="Arial"/>
          <w:sz w:val="20"/>
          <w:szCs w:val="20"/>
        </w:rPr>
        <w:t>El diseño de las líneas a cargo del CONCESIONARIO deberá cumplir con la</w:t>
      </w:r>
      <w:bookmarkEnd w:id="189"/>
      <w:r w:rsidRPr="00E21469">
        <w:rPr>
          <w:rFonts w:ascii="Arial" w:hAnsi="Arial" w:cs="Arial"/>
          <w:sz w:val="20"/>
          <w:szCs w:val="20"/>
        </w:rPr>
        <w:t xml:space="preserve"> tasa de falla por descargas atmosféricas según lo indicado en la Tabla N°6 del Capítulo 1, Anexo 1 del Procedimiento Técnico COES PR-20.</w:t>
      </w:r>
    </w:p>
    <w:p w14:paraId="52851CE4" w14:textId="77777777" w:rsidR="00D4496D" w:rsidRPr="00E21469" w:rsidRDefault="00D4496D" w:rsidP="00D4496D">
      <w:pPr>
        <w:spacing w:after="0" w:line="240" w:lineRule="auto"/>
        <w:ind w:left="992"/>
        <w:jc w:val="both"/>
        <w:rPr>
          <w:rFonts w:ascii="Arial" w:hAnsi="Arial" w:cs="Arial"/>
          <w:sz w:val="16"/>
          <w:szCs w:val="16"/>
          <w:lang w:val="x-none" w:eastAsia="x-none"/>
        </w:rPr>
      </w:pPr>
      <w:r w:rsidRPr="00E21469">
        <w:rPr>
          <w:rFonts w:ascii="Arial" w:hAnsi="Arial" w:cs="Arial"/>
          <w:b/>
          <w:bCs/>
          <w:sz w:val="16"/>
          <w:szCs w:val="16"/>
          <w:lang w:val="x-none" w:eastAsia="x-none"/>
        </w:rPr>
        <w:t>Nota:</w:t>
      </w:r>
      <w:r w:rsidRPr="00E21469">
        <w:rPr>
          <w:rFonts w:ascii="Arial" w:hAnsi="Arial" w:cs="Arial"/>
          <w:sz w:val="16"/>
          <w:szCs w:val="16"/>
          <w:lang w:val="x-none" w:eastAsia="x-none"/>
        </w:rPr>
        <w:t xml:space="preserve"> Los tramos de línea de 220 kV generados por el seccionamiento de la líneas L-</w:t>
      </w:r>
      <w:r w:rsidRPr="00E21469">
        <w:rPr>
          <w:rFonts w:ascii="Arial" w:hAnsi="Arial" w:cs="Arial"/>
          <w:sz w:val="16"/>
          <w:szCs w:val="16"/>
          <w:lang w:eastAsia="x-none"/>
        </w:rPr>
        <w:t>2192</w:t>
      </w:r>
      <w:r w:rsidRPr="00E21469">
        <w:rPr>
          <w:rFonts w:ascii="Arial" w:hAnsi="Arial" w:cs="Arial"/>
          <w:sz w:val="16"/>
          <w:szCs w:val="16"/>
          <w:lang w:val="x-none" w:eastAsia="x-none"/>
        </w:rPr>
        <w:t xml:space="preserve"> mantendrán los valores de tasa de falla del diseño original.</w:t>
      </w:r>
    </w:p>
    <w:p w14:paraId="57B2414D" w14:textId="77777777" w:rsidR="00D4496D" w:rsidRPr="00E21469" w:rsidRDefault="00D4496D" w:rsidP="00D4496D">
      <w:pPr>
        <w:spacing w:after="0" w:line="240" w:lineRule="auto"/>
        <w:ind w:left="992"/>
        <w:jc w:val="both"/>
        <w:rPr>
          <w:rFonts w:ascii="Arial" w:hAnsi="Arial" w:cs="Arial"/>
          <w:sz w:val="20"/>
          <w:szCs w:val="20"/>
        </w:rPr>
      </w:pPr>
    </w:p>
    <w:p w14:paraId="6C800515" w14:textId="77777777" w:rsidR="00D4496D" w:rsidRPr="00E21469" w:rsidRDefault="00D4496D" w:rsidP="00D4496D">
      <w:pPr>
        <w:numPr>
          <w:ilvl w:val="0"/>
          <w:numId w:val="105"/>
        </w:numPr>
        <w:tabs>
          <w:tab w:val="left" w:pos="993"/>
        </w:tabs>
        <w:spacing w:after="120" w:line="240" w:lineRule="auto"/>
        <w:ind w:left="992" w:hanging="426"/>
        <w:jc w:val="both"/>
        <w:rPr>
          <w:rFonts w:ascii="Arial" w:hAnsi="Arial" w:cs="Arial"/>
          <w:sz w:val="20"/>
          <w:szCs w:val="20"/>
        </w:rPr>
      </w:pPr>
      <w:r w:rsidRPr="00E21469">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E21469">
        <w:rPr>
          <w:rFonts w:ascii="Arial" w:hAnsi="Arial" w:cs="Arial"/>
          <w:i/>
          <w:sz w:val="20"/>
          <w:szCs w:val="20"/>
        </w:rPr>
        <w:t>1 salida</w:t>
      </w:r>
      <w:proofErr w:type="gramStart"/>
      <w:r w:rsidRPr="00E21469">
        <w:rPr>
          <w:rFonts w:ascii="Arial" w:hAnsi="Arial" w:cs="Arial"/>
          <w:i/>
          <w:sz w:val="20"/>
          <w:szCs w:val="20"/>
        </w:rPr>
        <w:t>/(</w:t>
      </w:r>
      <w:proofErr w:type="gramEnd"/>
      <w:r w:rsidRPr="00E21469">
        <w:rPr>
          <w:rFonts w:ascii="Arial" w:hAnsi="Arial" w:cs="Arial"/>
          <w:i/>
          <w:sz w:val="20"/>
          <w:szCs w:val="20"/>
        </w:rPr>
        <w:t xml:space="preserve">100 </w:t>
      </w:r>
      <w:proofErr w:type="spellStart"/>
      <w:r w:rsidRPr="00E21469">
        <w:rPr>
          <w:rFonts w:ascii="Arial" w:hAnsi="Arial" w:cs="Arial"/>
          <w:i/>
          <w:sz w:val="20"/>
          <w:szCs w:val="20"/>
        </w:rPr>
        <w:t>km.año</w:t>
      </w:r>
      <w:proofErr w:type="spellEnd"/>
      <w:r w:rsidRPr="00E21469">
        <w:rPr>
          <w:rFonts w:ascii="Arial" w:hAnsi="Arial" w:cs="Arial"/>
          <w:i/>
          <w:sz w:val="20"/>
          <w:szCs w:val="20"/>
        </w:rPr>
        <w:t>)</w:t>
      </w:r>
      <w:r w:rsidRPr="00E21469">
        <w:rPr>
          <w:rFonts w:ascii="Arial" w:hAnsi="Arial" w:cs="Arial"/>
          <w:sz w:val="20"/>
          <w:szCs w:val="20"/>
        </w:rPr>
        <w:t>”, para el nivel de 500 kV y de “</w:t>
      </w:r>
      <w:r w:rsidRPr="00E21469">
        <w:rPr>
          <w:rFonts w:ascii="Arial" w:hAnsi="Arial" w:cs="Arial"/>
          <w:i/>
          <w:sz w:val="20"/>
          <w:szCs w:val="20"/>
        </w:rPr>
        <w:t xml:space="preserve">2 salidas/(100 </w:t>
      </w:r>
      <w:proofErr w:type="spellStart"/>
      <w:r w:rsidRPr="00E21469">
        <w:rPr>
          <w:rFonts w:ascii="Arial" w:hAnsi="Arial" w:cs="Arial"/>
          <w:i/>
          <w:sz w:val="20"/>
          <w:szCs w:val="20"/>
        </w:rPr>
        <w:t>km.año</w:t>
      </w:r>
      <w:proofErr w:type="spellEnd"/>
      <w:r w:rsidRPr="00E21469">
        <w:rPr>
          <w:rFonts w:ascii="Arial" w:hAnsi="Arial" w:cs="Arial"/>
          <w:i/>
          <w:sz w:val="20"/>
          <w:szCs w:val="20"/>
        </w:rPr>
        <w:t>)</w:t>
      </w:r>
      <w:r w:rsidRPr="00E21469">
        <w:rPr>
          <w:rFonts w:ascii="Arial" w:hAnsi="Arial" w:cs="Arial"/>
          <w:sz w:val="20"/>
          <w:szCs w:val="20"/>
        </w:rPr>
        <w:t>”, para el nivel de 220 kV.</w:t>
      </w:r>
    </w:p>
    <w:p w14:paraId="064FD5DE"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Con el fin de cumplir con la tasa de salida indicada, a manera de referencia, se recomienda lo siguiente:</w:t>
      </w:r>
    </w:p>
    <w:p w14:paraId="3FCC5408" w14:textId="77777777" w:rsidR="00D4496D" w:rsidRPr="00E21469" w:rsidRDefault="00D4496D" w:rsidP="00D4496D">
      <w:pPr>
        <w:numPr>
          <w:ilvl w:val="0"/>
          <w:numId w:val="132"/>
        </w:numPr>
        <w:spacing w:after="0" w:line="240" w:lineRule="auto"/>
        <w:ind w:left="1276" w:hanging="259"/>
        <w:jc w:val="both"/>
        <w:rPr>
          <w:rFonts w:ascii="Arial" w:hAnsi="Arial" w:cs="Arial"/>
          <w:sz w:val="20"/>
          <w:szCs w:val="20"/>
        </w:rPr>
      </w:pPr>
      <w:r w:rsidRPr="00E21469">
        <w:rPr>
          <w:rFonts w:ascii="Arial" w:hAnsi="Arial" w:cs="Arial"/>
          <w:sz w:val="20"/>
          <w:szCs w:val="20"/>
        </w:rPr>
        <w:t>Verificar que el nivel de aislamiento de la línea sea el apropiado.</w:t>
      </w:r>
    </w:p>
    <w:p w14:paraId="1CC07B18" w14:textId="77777777" w:rsidR="00D4496D" w:rsidRPr="00E21469" w:rsidRDefault="00D4496D" w:rsidP="00D4496D">
      <w:pPr>
        <w:numPr>
          <w:ilvl w:val="0"/>
          <w:numId w:val="132"/>
        </w:numPr>
        <w:spacing w:after="0" w:line="240" w:lineRule="auto"/>
        <w:ind w:left="1276" w:hanging="261"/>
        <w:jc w:val="both"/>
        <w:rPr>
          <w:rFonts w:ascii="Arial" w:hAnsi="Arial" w:cs="Arial"/>
          <w:sz w:val="20"/>
          <w:szCs w:val="20"/>
        </w:rPr>
      </w:pPr>
      <w:r w:rsidRPr="00E21469">
        <w:rPr>
          <w:rFonts w:ascii="Arial" w:hAnsi="Arial" w:cs="Arial"/>
          <w:sz w:val="20"/>
          <w:szCs w:val="20"/>
        </w:rPr>
        <w:t>Verificar que el valor de resistencia de las puestas a tierra de las estructuras de soporte sea el apropiado.</w:t>
      </w:r>
    </w:p>
    <w:p w14:paraId="1F3F0670" w14:textId="77777777" w:rsidR="00D4496D" w:rsidRPr="00E21469" w:rsidRDefault="00D4496D" w:rsidP="00D4496D">
      <w:pPr>
        <w:numPr>
          <w:ilvl w:val="0"/>
          <w:numId w:val="132"/>
        </w:numPr>
        <w:spacing w:after="0" w:line="240" w:lineRule="auto"/>
        <w:ind w:left="1276" w:hanging="261"/>
        <w:jc w:val="both"/>
        <w:rPr>
          <w:rFonts w:ascii="Arial" w:hAnsi="Arial" w:cs="Arial"/>
          <w:sz w:val="20"/>
          <w:szCs w:val="20"/>
        </w:rPr>
      </w:pPr>
      <w:r w:rsidRPr="00E21469">
        <w:rPr>
          <w:rFonts w:ascii="Arial" w:hAnsi="Arial" w:cs="Arial"/>
          <w:sz w:val="20"/>
          <w:szCs w:val="20"/>
        </w:rPr>
        <w:t>Realizar estudio de apantallamiento.</w:t>
      </w:r>
    </w:p>
    <w:p w14:paraId="4FE6AB70" w14:textId="77777777" w:rsidR="00D4496D" w:rsidRPr="00E21469" w:rsidRDefault="00D4496D" w:rsidP="00D4496D">
      <w:pPr>
        <w:numPr>
          <w:ilvl w:val="0"/>
          <w:numId w:val="132"/>
        </w:numPr>
        <w:spacing w:after="120" w:line="240" w:lineRule="auto"/>
        <w:ind w:left="1276" w:hanging="261"/>
        <w:jc w:val="both"/>
        <w:rPr>
          <w:rFonts w:ascii="Arial" w:hAnsi="Arial" w:cs="Arial"/>
          <w:sz w:val="20"/>
          <w:szCs w:val="20"/>
        </w:rPr>
      </w:pPr>
      <w:r w:rsidRPr="00E21469">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F4BBCBB"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 xml:space="preserve">Las salidas de servicio no programadas que excedan este límite serán penalizadas, según se indica en las Cláusulas 5.13 y 11.1 del Contrato, así como en el Numeral 8 del Anexo 11 del Contrato. </w:t>
      </w:r>
    </w:p>
    <w:p w14:paraId="779431FD" w14:textId="77777777" w:rsidR="00D4496D" w:rsidRPr="00E21469" w:rsidRDefault="00D4496D" w:rsidP="00D4496D">
      <w:pPr>
        <w:spacing w:after="0" w:line="240" w:lineRule="auto"/>
        <w:ind w:left="992"/>
        <w:jc w:val="both"/>
        <w:rPr>
          <w:rFonts w:ascii="Arial" w:hAnsi="Arial" w:cs="Arial"/>
          <w:sz w:val="20"/>
          <w:szCs w:val="20"/>
        </w:rPr>
      </w:pPr>
      <w:r w:rsidRPr="00E21469">
        <w:rPr>
          <w:rFonts w:ascii="Arial" w:hAnsi="Arial" w:cs="Arial"/>
          <w:sz w:val="20"/>
          <w:szCs w:val="20"/>
        </w:rPr>
        <w:t>Las penalizaciones indicadas no excluyen las compensaciones que resulten aplicables de acuerdo con la NTCSE.</w:t>
      </w:r>
    </w:p>
    <w:p w14:paraId="0B4EB1DF" w14:textId="77777777" w:rsidR="00D4496D" w:rsidRPr="00E21469" w:rsidRDefault="00D4496D" w:rsidP="00D4496D">
      <w:pPr>
        <w:spacing w:after="0" w:line="240" w:lineRule="auto"/>
        <w:ind w:left="992"/>
        <w:jc w:val="both"/>
        <w:rPr>
          <w:rFonts w:ascii="Arial" w:hAnsi="Arial" w:cs="Arial"/>
          <w:sz w:val="20"/>
          <w:szCs w:val="20"/>
        </w:rPr>
      </w:pPr>
    </w:p>
    <w:p w14:paraId="650A6E55" w14:textId="2B971492" w:rsidR="00D4496D" w:rsidRPr="00E21469" w:rsidRDefault="00D4496D" w:rsidP="00D4496D">
      <w:pPr>
        <w:numPr>
          <w:ilvl w:val="0"/>
          <w:numId w:val="105"/>
        </w:numPr>
        <w:tabs>
          <w:tab w:val="left" w:pos="993"/>
        </w:tabs>
        <w:spacing w:after="120" w:line="240" w:lineRule="auto"/>
        <w:ind w:left="992" w:hanging="425"/>
        <w:jc w:val="both"/>
        <w:rPr>
          <w:rFonts w:ascii="Arial" w:hAnsi="Arial" w:cs="Arial"/>
          <w:sz w:val="20"/>
          <w:szCs w:val="20"/>
        </w:rPr>
      </w:pPr>
      <w:r w:rsidRPr="00E21469">
        <w:rPr>
          <w:rFonts w:ascii="Arial" w:hAnsi="Arial" w:cs="Arial"/>
          <w:sz w:val="20"/>
          <w:szCs w:val="20"/>
        </w:rPr>
        <w:t xml:space="preserve">En la línea se empleará un cable de guarda del tipo OPGW, de 24 hilos (fibras) como mínimo, además de otro de acero galvanizado </w:t>
      </w:r>
      <w:bookmarkStart w:id="190" w:name="_Hlk115791977"/>
      <w:r w:rsidRPr="00E21469">
        <w:rPr>
          <w:rFonts w:ascii="Arial" w:hAnsi="Arial" w:cs="Arial"/>
          <w:sz w:val="20"/>
          <w:szCs w:val="20"/>
        </w:rPr>
        <w:t>con sección mínima de 75 mm</w:t>
      </w:r>
      <w:r w:rsidRPr="00E21469">
        <w:rPr>
          <w:rFonts w:ascii="Arial" w:hAnsi="Arial" w:cs="Arial"/>
          <w:sz w:val="20"/>
          <w:szCs w:val="20"/>
          <w:vertAlign w:val="superscript"/>
        </w:rPr>
        <w:t>2</w:t>
      </w:r>
      <w:bookmarkEnd w:id="190"/>
      <w:r w:rsidRPr="00E21469">
        <w:rPr>
          <w:rFonts w:ascii="Arial" w:hAnsi="Arial" w:cs="Arial"/>
          <w:sz w:val="20"/>
          <w:szCs w:val="20"/>
        </w:rPr>
        <w:t xml:space="preserve"> en 500 kV y de 70 mm</w:t>
      </w:r>
      <w:r w:rsidRPr="00E21469">
        <w:rPr>
          <w:rFonts w:ascii="Arial" w:hAnsi="Arial" w:cs="Arial"/>
          <w:sz w:val="20"/>
          <w:szCs w:val="20"/>
          <w:vertAlign w:val="superscript"/>
        </w:rPr>
        <w:t>2</w:t>
      </w:r>
      <w:r w:rsidRPr="00E21469">
        <w:rPr>
          <w:rFonts w:ascii="Arial" w:hAnsi="Arial" w:cs="Arial"/>
          <w:sz w:val="20"/>
          <w:szCs w:val="20"/>
        </w:rPr>
        <w:t xml:space="preserve"> en 220 kV, que permita la actuación de la protección diferencial de línea de forma rápida, segura y selectiva, así como el envío de datos al COES en tiempo real, el telemando y las telecomunicaciones. </w:t>
      </w:r>
    </w:p>
    <w:p w14:paraId="5C37A72B"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sz w:val="20"/>
          <w:szCs w:val="20"/>
        </w:rPr>
        <w:t xml:space="preserve">El cable de guarda </w:t>
      </w:r>
      <w:proofErr w:type="gramStart"/>
      <w:r w:rsidRPr="00E21469">
        <w:rPr>
          <w:rFonts w:ascii="Arial" w:hAnsi="Arial" w:cs="Arial"/>
          <w:sz w:val="20"/>
          <w:szCs w:val="20"/>
        </w:rPr>
        <w:t>OPGW</w:t>
      </w:r>
      <w:proofErr w:type="gramEnd"/>
      <w:r w:rsidRPr="00E21469">
        <w:rPr>
          <w:rFonts w:ascii="Arial" w:hAnsi="Arial" w:cs="Arial"/>
          <w:sz w:val="20"/>
          <w:szCs w:val="20"/>
        </w:rPr>
        <w:t xml:space="preserve"> así como el de acero galvanizado, deberán ser capaces de soportar un cortocircuito a tierra estimado que garantice un tiempo de vida útil no menor de 30 años de servicio. El Concesionario sustentará la metodología de cálculo.</w:t>
      </w:r>
    </w:p>
    <w:p w14:paraId="5E14F2DD" w14:textId="5DFCEB3F" w:rsidR="00D4496D" w:rsidRPr="00E21469" w:rsidRDefault="00D4496D" w:rsidP="00D4496D">
      <w:pPr>
        <w:spacing w:after="0" w:line="240" w:lineRule="auto"/>
        <w:ind w:left="992"/>
        <w:jc w:val="both"/>
        <w:rPr>
          <w:rFonts w:ascii="Arial" w:hAnsi="Arial" w:cs="Arial"/>
          <w:sz w:val="20"/>
          <w:szCs w:val="20"/>
        </w:rPr>
      </w:pPr>
      <w:r w:rsidRPr="00E21469">
        <w:rPr>
          <w:rFonts w:ascii="Arial" w:hAnsi="Arial" w:cs="Arial"/>
          <w:sz w:val="20"/>
          <w:szCs w:val="20"/>
        </w:rPr>
        <w:t>Para el caso de la variante de 220 kV se implementará dos (2) cables de guarda, uno tipo OPGW de 111 mm</w:t>
      </w:r>
      <w:r w:rsidRPr="00D86DD0">
        <w:rPr>
          <w:rFonts w:ascii="Arial" w:hAnsi="Arial"/>
          <w:sz w:val="20"/>
          <w:vertAlign w:val="superscript"/>
        </w:rPr>
        <w:t>2</w:t>
      </w:r>
      <w:r w:rsidRPr="00E21469">
        <w:rPr>
          <w:rFonts w:ascii="Arial" w:hAnsi="Arial" w:cs="Arial"/>
          <w:sz w:val="20"/>
          <w:szCs w:val="20"/>
        </w:rPr>
        <w:t xml:space="preserve"> y otro de acero EHS de 70 mm</w:t>
      </w:r>
      <w:r w:rsidRPr="00D86DD0">
        <w:rPr>
          <w:rFonts w:ascii="Arial" w:hAnsi="Arial"/>
          <w:sz w:val="20"/>
          <w:vertAlign w:val="superscript"/>
        </w:rPr>
        <w:t>2</w:t>
      </w:r>
      <w:r w:rsidRPr="00E21469">
        <w:rPr>
          <w:rFonts w:ascii="Arial" w:hAnsi="Arial" w:cs="Arial"/>
          <w:sz w:val="20"/>
          <w:szCs w:val="20"/>
        </w:rPr>
        <w:t xml:space="preserve">, iguales a los existentes en la línea L-2192 a fin de mantener los mismos criterios de diseño de los sistemas de protección y comunicaciones existentes. </w:t>
      </w:r>
    </w:p>
    <w:p w14:paraId="64B5E4BF" w14:textId="77777777" w:rsidR="00D4496D" w:rsidRPr="00E21469" w:rsidRDefault="00D4496D" w:rsidP="00D4496D">
      <w:pPr>
        <w:spacing w:after="0" w:line="240" w:lineRule="auto"/>
        <w:ind w:left="992"/>
        <w:jc w:val="both"/>
        <w:rPr>
          <w:rFonts w:ascii="Arial" w:hAnsi="Arial" w:cs="Arial"/>
          <w:sz w:val="20"/>
          <w:szCs w:val="20"/>
        </w:rPr>
      </w:pPr>
    </w:p>
    <w:p w14:paraId="311552C6"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t>Para los servicios de mantenimiento de la línea se podrá utilizar un sistema de comunicación con celulares satelitales, en lugar de un sistema de radio UHF/VHF.</w:t>
      </w:r>
    </w:p>
    <w:p w14:paraId="1A15322D" w14:textId="77777777" w:rsidR="00D4496D" w:rsidRPr="00E21469" w:rsidRDefault="00D4496D" w:rsidP="00D4496D">
      <w:pPr>
        <w:tabs>
          <w:tab w:val="left" w:pos="993"/>
        </w:tabs>
        <w:spacing w:after="0" w:line="240" w:lineRule="auto"/>
        <w:ind w:left="992"/>
        <w:jc w:val="both"/>
        <w:rPr>
          <w:rFonts w:ascii="Arial" w:hAnsi="Arial" w:cs="Arial"/>
          <w:sz w:val="20"/>
          <w:szCs w:val="20"/>
        </w:rPr>
      </w:pPr>
    </w:p>
    <w:p w14:paraId="3A329D53" w14:textId="427080B6" w:rsidR="00D4496D" w:rsidRPr="00E21469" w:rsidRDefault="00D4496D" w:rsidP="00D4496D">
      <w:pPr>
        <w:numPr>
          <w:ilvl w:val="0"/>
          <w:numId w:val="105"/>
        </w:numPr>
        <w:tabs>
          <w:tab w:val="left" w:pos="993"/>
        </w:tabs>
        <w:spacing w:after="60" w:line="240" w:lineRule="auto"/>
        <w:ind w:left="992" w:hanging="425"/>
        <w:jc w:val="both"/>
        <w:rPr>
          <w:rFonts w:ascii="Arial" w:hAnsi="Arial" w:cs="Arial"/>
          <w:sz w:val="20"/>
          <w:szCs w:val="20"/>
        </w:rPr>
      </w:pPr>
      <w:r w:rsidRPr="00E21469">
        <w:rPr>
          <w:rFonts w:ascii="Arial" w:hAnsi="Arial" w:cs="Arial"/>
          <w:sz w:val="20"/>
          <w:szCs w:val="20"/>
        </w:rPr>
        <w:t xml:space="preserve">En las líneas de transmisión de 500 kV se podrá utilizar conductores de tipo ACAR, AAAC y ACSR </w:t>
      </w:r>
      <w:bookmarkStart w:id="191" w:name="_Hlk115792081"/>
      <w:r w:rsidRPr="00E21469">
        <w:rPr>
          <w:rFonts w:ascii="Arial" w:hAnsi="Arial" w:cs="Arial"/>
          <w:sz w:val="20"/>
          <w:szCs w:val="20"/>
        </w:rPr>
        <w:t>con los calibres (secciones) mínimos especificados según altitud,</w:t>
      </w:r>
      <w:bookmarkEnd w:id="191"/>
      <w:r w:rsidRPr="00E21469">
        <w:rPr>
          <w:rFonts w:ascii="Arial" w:hAnsi="Arial" w:cs="Arial"/>
          <w:sz w:val="20"/>
          <w:szCs w:val="20"/>
        </w:rPr>
        <w:t xml:space="preserve"> capacidad de transporte, las cargas, vanos y tiros adecuados que presenten la mejor opción de construcción y operación, siempre y cuando se garantice un tiempo de vida útil no menor a 30 años.</w:t>
      </w:r>
    </w:p>
    <w:p w14:paraId="42CA3CBD" w14:textId="284713C1" w:rsidR="00D4496D" w:rsidRPr="00E21469" w:rsidRDefault="00D4496D" w:rsidP="00D86DD0">
      <w:pPr>
        <w:tabs>
          <w:tab w:val="left" w:pos="993"/>
        </w:tabs>
        <w:spacing w:after="60" w:line="240" w:lineRule="auto"/>
        <w:ind w:left="992"/>
        <w:jc w:val="both"/>
        <w:rPr>
          <w:rFonts w:ascii="Arial" w:hAnsi="Arial" w:cs="Arial"/>
          <w:sz w:val="16"/>
          <w:szCs w:val="16"/>
        </w:rPr>
      </w:pPr>
      <w:r w:rsidRPr="00E21469">
        <w:rPr>
          <w:rFonts w:ascii="Arial" w:hAnsi="Arial" w:cs="Arial"/>
          <w:b/>
          <w:bCs/>
          <w:sz w:val="16"/>
          <w:szCs w:val="16"/>
        </w:rPr>
        <w:t>Nota:</w:t>
      </w:r>
      <w:r w:rsidRPr="00E21469">
        <w:rPr>
          <w:rFonts w:ascii="Arial" w:hAnsi="Arial" w:cs="Arial"/>
          <w:sz w:val="16"/>
          <w:szCs w:val="16"/>
        </w:rPr>
        <w:t xml:space="preserve"> Para el caso de la variante de 220 kV se utilizarán los conductores iguales al diseño de la línea existente L-2192. </w:t>
      </w:r>
    </w:p>
    <w:p w14:paraId="6388F25A" w14:textId="77777777" w:rsidR="00D4496D" w:rsidRPr="00E21469" w:rsidRDefault="00D4496D" w:rsidP="00D4496D">
      <w:pPr>
        <w:spacing w:after="0" w:line="240" w:lineRule="auto"/>
        <w:ind w:left="992"/>
        <w:jc w:val="both"/>
        <w:rPr>
          <w:rFonts w:ascii="Arial" w:hAnsi="Arial" w:cs="Arial"/>
          <w:sz w:val="20"/>
          <w:szCs w:val="20"/>
        </w:rPr>
      </w:pPr>
    </w:p>
    <w:p w14:paraId="17C662C8" w14:textId="77777777" w:rsidR="00D4496D" w:rsidRPr="00E21469" w:rsidRDefault="00D4496D" w:rsidP="00D4496D">
      <w:pPr>
        <w:numPr>
          <w:ilvl w:val="0"/>
          <w:numId w:val="105"/>
        </w:numPr>
        <w:tabs>
          <w:tab w:val="left" w:pos="993"/>
        </w:tabs>
        <w:spacing w:after="0" w:line="240" w:lineRule="auto"/>
        <w:ind w:left="992" w:hanging="425"/>
        <w:jc w:val="both"/>
        <w:rPr>
          <w:rFonts w:ascii="Arial" w:hAnsi="Arial" w:cs="Arial"/>
          <w:sz w:val="20"/>
          <w:szCs w:val="20"/>
        </w:rPr>
      </w:pPr>
      <w:r w:rsidRPr="00E21469">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E21469">
        <w:rPr>
          <w:rFonts w:ascii="Arial" w:hAnsi="Arial" w:cs="Arial"/>
          <w:sz w:val="20"/>
          <w:szCs w:val="20"/>
        </w:rPr>
        <w:t>p.u</w:t>
      </w:r>
      <w:proofErr w:type="spellEnd"/>
      <w:r w:rsidRPr="00E21469">
        <w:rPr>
          <w:rFonts w:ascii="Arial" w:hAnsi="Arial" w:cs="Arial"/>
          <w:sz w:val="20"/>
          <w:szCs w:val="20"/>
        </w:rPr>
        <w:t>. serán los indicados en el siguiente cuadro:</w:t>
      </w:r>
    </w:p>
    <w:p w14:paraId="30C83E57" w14:textId="77777777" w:rsidR="00D4496D" w:rsidRPr="00E21469" w:rsidRDefault="00D4496D" w:rsidP="00D4496D">
      <w:pPr>
        <w:tabs>
          <w:tab w:val="left" w:pos="993"/>
        </w:tabs>
        <w:spacing w:after="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D4496D" w:rsidRPr="00E21469" w14:paraId="4FE6952D" w14:textId="77777777">
        <w:trPr>
          <w:trHeight w:val="20"/>
        </w:trPr>
        <w:tc>
          <w:tcPr>
            <w:tcW w:w="3543" w:type="dxa"/>
            <w:vMerge w:val="restart"/>
            <w:shd w:val="clear" w:color="auto" w:fill="B8CCE4"/>
            <w:noWrap/>
            <w:vAlign w:val="center"/>
          </w:tcPr>
          <w:p w14:paraId="0D0C657A" w14:textId="77777777" w:rsidR="00D4496D" w:rsidRPr="00E21469" w:rsidRDefault="00D4496D">
            <w:pPr>
              <w:spacing w:before="40" w:after="40" w:line="240" w:lineRule="auto"/>
              <w:jc w:val="center"/>
              <w:rPr>
                <w:rFonts w:ascii="Arial" w:hAnsi="Arial" w:cs="Arial"/>
                <w:b/>
                <w:sz w:val="18"/>
                <w:szCs w:val="18"/>
              </w:rPr>
            </w:pPr>
            <w:r w:rsidRPr="00E21469">
              <w:rPr>
                <w:rFonts w:ascii="Arial" w:hAnsi="Arial" w:cs="Arial"/>
                <w:b/>
                <w:sz w:val="18"/>
                <w:szCs w:val="18"/>
              </w:rPr>
              <w:t>Línea</w:t>
            </w:r>
          </w:p>
        </w:tc>
        <w:tc>
          <w:tcPr>
            <w:tcW w:w="4820" w:type="dxa"/>
            <w:gridSpan w:val="3"/>
            <w:shd w:val="clear" w:color="auto" w:fill="B8CCE4"/>
            <w:vAlign w:val="center"/>
          </w:tcPr>
          <w:p w14:paraId="2F9DB2F1" w14:textId="77777777" w:rsidR="00D4496D" w:rsidRPr="00E21469" w:rsidRDefault="00D4496D">
            <w:pPr>
              <w:spacing w:before="40" w:after="40" w:line="240" w:lineRule="auto"/>
              <w:ind w:left="72" w:hanging="9"/>
              <w:jc w:val="center"/>
              <w:rPr>
                <w:rFonts w:ascii="Arial" w:hAnsi="Arial" w:cs="Arial"/>
                <w:b/>
                <w:sz w:val="18"/>
                <w:szCs w:val="18"/>
              </w:rPr>
            </w:pPr>
            <w:r w:rsidRPr="00E21469">
              <w:rPr>
                <w:rFonts w:ascii="Arial" w:hAnsi="Arial" w:cs="Arial"/>
                <w:b/>
                <w:sz w:val="18"/>
                <w:szCs w:val="18"/>
              </w:rPr>
              <w:t>% de Pérdidas /Circuito</w:t>
            </w:r>
          </w:p>
        </w:tc>
      </w:tr>
      <w:tr w:rsidR="00D4496D" w:rsidRPr="00E21469" w14:paraId="757E1BB9" w14:textId="77777777">
        <w:trPr>
          <w:trHeight w:val="20"/>
        </w:trPr>
        <w:tc>
          <w:tcPr>
            <w:tcW w:w="3543" w:type="dxa"/>
            <w:vMerge/>
            <w:shd w:val="clear" w:color="auto" w:fill="B8CCE4"/>
            <w:noWrap/>
            <w:vAlign w:val="center"/>
          </w:tcPr>
          <w:p w14:paraId="5BF5C014" w14:textId="77777777" w:rsidR="00D4496D" w:rsidRPr="00E21469" w:rsidRDefault="00D4496D">
            <w:pPr>
              <w:spacing w:before="40" w:after="40" w:line="240" w:lineRule="auto"/>
              <w:ind w:left="992"/>
              <w:jc w:val="center"/>
              <w:rPr>
                <w:rFonts w:ascii="Arial" w:hAnsi="Arial" w:cs="Arial"/>
                <w:b/>
                <w:sz w:val="18"/>
                <w:szCs w:val="18"/>
              </w:rPr>
            </w:pPr>
          </w:p>
        </w:tc>
        <w:tc>
          <w:tcPr>
            <w:tcW w:w="1606" w:type="dxa"/>
            <w:shd w:val="clear" w:color="auto" w:fill="B8CCE4"/>
            <w:vAlign w:val="center"/>
          </w:tcPr>
          <w:p w14:paraId="7DD6AC35"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Longitud aproximada (km)</w:t>
            </w:r>
          </w:p>
        </w:tc>
        <w:tc>
          <w:tcPr>
            <w:tcW w:w="1607" w:type="dxa"/>
            <w:shd w:val="clear" w:color="auto" w:fill="B8CCE4"/>
            <w:vAlign w:val="center"/>
          </w:tcPr>
          <w:p w14:paraId="2F997181"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Potencia de Referencia (MVA)</w:t>
            </w:r>
          </w:p>
          <w:p w14:paraId="2CA42C45"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(Ver Nota 1)</w:t>
            </w:r>
          </w:p>
        </w:tc>
        <w:tc>
          <w:tcPr>
            <w:tcW w:w="1607" w:type="dxa"/>
            <w:shd w:val="clear" w:color="auto" w:fill="B8CCE4"/>
            <w:vAlign w:val="center"/>
          </w:tcPr>
          <w:p w14:paraId="314314B4" w14:textId="77777777" w:rsidR="00D4496D" w:rsidRPr="00E21469" w:rsidRDefault="00D4496D">
            <w:pPr>
              <w:spacing w:before="40" w:after="40" w:line="240" w:lineRule="auto"/>
              <w:ind w:hanging="9"/>
              <w:jc w:val="center"/>
              <w:rPr>
                <w:rFonts w:ascii="Arial" w:hAnsi="Arial" w:cs="Arial"/>
                <w:b/>
                <w:sz w:val="16"/>
                <w:szCs w:val="16"/>
              </w:rPr>
            </w:pPr>
            <w:r w:rsidRPr="00E21469">
              <w:rPr>
                <w:rFonts w:ascii="Arial" w:hAnsi="Arial" w:cs="Arial"/>
                <w:b/>
                <w:sz w:val="16"/>
                <w:szCs w:val="16"/>
              </w:rPr>
              <w:t>Pérdidas Máximas (%/km)</w:t>
            </w:r>
          </w:p>
        </w:tc>
      </w:tr>
      <w:tr w:rsidR="00D4496D" w:rsidRPr="00E21469" w14:paraId="03435840" w14:textId="77777777">
        <w:trPr>
          <w:trHeight w:val="20"/>
        </w:trPr>
        <w:tc>
          <w:tcPr>
            <w:tcW w:w="3543" w:type="dxa"/>
            <w:noWrap/>
          </w:tcPr>
          <w:p w14:paraId="01FA7C5A"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Nueva Huánuco – Tocache</w:t>
            </w:r>
          </w:p>
        </w:tc>
        <w:tc>
          <w:tcPr>
            <w:tcW w:w="1606" w:type="dxa"/>
            <w:vAlign w:val="center"/>
          </w:tcPr>
          <w:p w14:paraId="01812ACB"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193.32</w:t>
            </w:r>
          </w:p>
        </w:tc>
        <w:tc>
          <w:tcPr>
            <w:tcW w:w="1607" w:type="dxa"/>
            <w:noWrap/>
            <w:vAlign w:val="center"/>
          </w:tcPr>
          <w:p w14:paraId="535353A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vAlign w:val="center"/>
          </w:tcPr>
          <w:p w14:paraId="3EBD67C9" w14:textId="49CD8B16"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423719E" w14:textId="77777777">
        <w:trPr>
          <w:trHeight w:val="20"/>
        </w:trPr>
        <w:tc>
          <w:tcPr>
            <w:tcW w:w="3543" w:type="dxa"/>
            <w:noWrap/>
          </w:tcPr>
          <w:p w14:paraId="499D34A4"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Tocache – Celendín</w:t>
            </w:r>
          </w:p>
        </w:tc>
        <w:tc>
          <w:tcPr>
            <w:tcW w:w="1606" w:type="dxa"/>
            <w:vAlign w:val="center"/>
          </w:tcPr>
          <w:p w14:paraId="2EF9438F"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294.7</w:t>
            </w:r>
          </w:p>
        </w:tc>
        <w:tc>
          <w:tcPr>
            <w:tcW w:w="1607" w:type="dxa"/>
            <w:noWrap/>
            <w:vAlign w:val="center"/>
          </w:tcPr>
          <w:p w14:paraId="2BA1967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71166B68" w14:textId="6D5D98C4"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0EA83E41" w14:textId="77777777">
        <w:trPr>
          <w:trHeight w:val="20"/>
        </w:trPr>
        <w:tc>
          <w:tcPr>
            <w:tcW w:w="3543" w:type="dxa"/>
            <w:noWrap/>
          </w:tcPr>
          <w:p w14:paraId="5ECA5F30"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L.T. 500 kV Celendín – Trujillo Nueva</w:t>
            </w:r>
          </w:p>
        </w:tc>
        <w:tc>
          <w:tcPr>
            <w:tcW w:w="1606" w:type="dxa"/>
            <w:vAlign w:val="center"/>
          </w:tcPr>
          <w:p w14:paraId="14B29566"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174.33</w:t>
            </w:r>
          </w:p>
        </w:tc>
        <w:tc>
          <w:tcPr>
            <w:tcW w:w="1607" w:type="dxa"/>
            <w:noWrap/>
            <w:vAlign w:val="center"/>
          </w:tcPr>
          <w:p w14:paraId="221A1F2E"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700</w:t>
            </w:r>
          </w:p>
        </w:tc>
        <w:tc>
          <w:tcPr>
            <w:tcW w:w="1607" w:type="dxa"/>
            <w:noWrap/>
          </w:tcPr>
          <w:p w14:paraId="5F2AF93B" w14:textId="3ABA85DF"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0.007</w:t>
            </w:r>
          </w:p>
        </w:tc>
      </w:tr>
      <w:tr w:rsidR="00D4496D" w:rsidRPr="00E21469" w14:paraId="348A6DF2" w14:textId="77777777">
        <w:trPr>
          <w:trHeight w:val="20"/>
        </w:trPr>
        <w:tc>
          <w:tcPr>
            <w:tcW w:w="3543" w:type="dxa"/>
            <w:noWrap/>
          </w:tcPr>
          <w:p w14:paraId="6768F3B7" w14:textId="77777777" w:rsidR="00D4496D" w:rsidRPr="00E21469" w:rsidRDefault="00D4496D">
            <w:pPr>
              <w:spacing w:before="40" w:after="40" w:line="240" w:lineRule="auto"/>
              <w:ind w:left="142"/>
              <w:jc w:val="both"/>
              <w:rPr>
                <w:rFonts w:ascii="Arial" w:hAnsi="Arial" w:cs="Arial"/>
                <w:sz w:val="18"/>
                <w:szCs w:val="18"/>
              </w:rPr>
            </w:pPr>
            <w:r w:rsidRPr="00E21469">
              <w:rPr>
                <w:rFonts w:ascii="Arial" w:hAnsi="Arial" w:cs="Arial"/>
                <w:sz w:val="18"/>
                <w:szCs w:val="18"/>
              </w:rPr>
              <w:t>Variante L.T. 220 kV Cajamarca Norte - Cáclic (L-2192) de doble terna, desde el punto de seccionamiento hasta la nueva subestación Celendín.</w:t>
            </w:r>
          </w:p>
        </w:tc>
        <w:tc>
          <w:tcPr>
            <w:tcW w:w="1606" w:type="dxa"/>
            <w:vAlign w:val="center"/>
          </w:tcPr>
          <w:p w14:paraId="405AA4D9"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11.1 (*)</w:t>
            </w:r>
          </w:p>
        </w:tc>
        <w:tc>
          <w:tcPr>
            <w:tcW w:w="1607" w:type="dxa"/>
            <w:noWrap/>
            <w:vAlign w:val="center"/>
          </w:tcPr>
          <w:p w14:paraId="7072EBDA" w14:textId="77777777" w:rsidR="00D4496D" w:rsidRPr="00E21469" w:rsidRDefault="00D4496D">
            <w:pPr>
              <w:spacing w:before="40" w:after="40" w:line="240" w:lineRule="auto"/>
              <w:ind w:hanging="9"/>
              <w:jc w:val="center"/>
              <w:rPr>
                <w:rFonts w:ascii="Arial" w:hAnsi="Arial" w:cs="Arial"/>
                <w:sz w:val="18"/>
                <w:szCs w:val="18"/>
              </w:rPr>
            </w:pPr>
            <w:r w:rsidRPr="00E21469">
              <w:rPr>
                <w:rFonts w:ascii="Arial" w:hAnsi="Arial" w:cs="Arial"/>
                <w:sz w:val="18"/>
                <w:szCs w:val="18"/>
              </w:rPr>
              <w:t>250</w:t>
            </w:r>
          </w:p>
        </w:tc>
        <w:tc>
          <w:tcPr>
            <w:tcW w:w="1607" w:type="dxa"/>
            <w:noWrap/>
            <w:vAlign w:val="center"/>
          </w:tcPr>
          <w:p w14:paraId="03CEEDEE" w14:textId="77777777" w:rsidR="00D4496D" w:rsidRPr="00E21469" w:rsidRDefault="00D4496D">
            <w:pPr>
              <w:spacing w:before="40" w:after="40" w:line="240" w:lineRule="auto"/>
              <w:jc w:val="center"/>
              <w:rPr>
                <w:rFonts w:ascii="Arial" w:hAnsi="Arial" w:cs="Arial"/>
                <w:sz w:val="18"/>
                <w:szCs w:val="18"/>
              </w:rPr>
            </w:pPr>
            <w:r w:rsidRPr="00E21469">
              <w:rPr>
                <w:rFonts w:ascii="Arial" w:hAnsi="Arial" w:cs="Arial"/>
                <w:sz w:val="18"/>
                <w:szCs w:val="18"/>
              </w:rPr>
              <w:t>0.033</w:t>
            </w:r>
          </w:p>
        </w:tc>
      </w:tr>
    </w:tbl>
    <w:p w14:paraId="3DA8B661" w14:textId="77777777"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sz w:val="16"/>
          <w:szCs w:val="16"/>
          <w:lang w:val="x-none"/>
        </w:rPr>
        <w:t>(*) Longitud por cada tramo de doble terna</w:t>
      </w:r>
    </w:p>
    <w:p w14:paraId="0C697C6F" w14:textId="77777777" w:rsidR="00D4496D" w:rsidRPr="00E21469" w:rsidRDefault="00D4496D" w:rsidP="00D4496D">
      <w:pPr>
        <w:spacing w:after="0" w:line="240" w:lineRule="auto"/>
        <w:ind w:left="1134"/>
        <w:jc w:val="both"/>
        <w:rPr>
          <w:rFonts w:ascii="Arial" w:hAnsi="Arial" w:cs="Arial"/>
          <w:sz w:val="16"/>
          <w:szCs w:val="16"/>
          <w:lang w:val="x-none"/>
        </w:rPr>
      </w:pPr>
      <w:r w:rsidRPr="00E21469">
        <w:rPr>
          <w:rFonts w:ascii="Arial" w:hAnsi="Arial" w:cs="Arial"/>
          <w:b/>
          <w:sz w:val="16"/>
          <w:szCs w:val="16"/>
        </w:rPr>
        <w:t>Nota</w:t>
      </w:r>
      <w:r w:rsidRPr="00E21469">
        <w:rPr>
          <w:rFonts w:ascii="Arial" w:hAnsi="Arial" w:cs="Arial"/>
          <w:b/>
          <w:bCs/>
          <w:sz w:val="16"/>
          <w:szCs w:val="16"/>
        </w:rPr>
        <w:t xml:space="preserve"> 1:</w:t>
      </w:r>
      <w:r w:rsidRPr="00E21469">
        <w:rPr>
          <w:rFonts w:ascii="Arial" w:hAnsi="Arial" w:cs="Arial"/>
          <w:sz w:val="16"/>
          <w:szCs w:val="16"/>
        </w:rPr>
        <w:t xml:space="preserve"> </w:t>
      </w:r>
      <w:r w:rsidRPr="00E21469">
        <w:rPr>
          <w:rFonts w:ascii="Arial" w:hAnsi="Arial" w:cs="Arial"/>
          <w:sz w:val="16"/>
          <w:szCs w:val="16"/>
          <w:lang w:val="x-none"/>
        </w:rPr>
        <w:t>Potencia de Transmisión predominante estimada en la operación de la línea.</w:t>
      </w:r>
    </w:p>
    <w:p w14:paraId="45D775F5" w14:textId="77777777" w:rsidR="00D4496D" w:rsidRPr="00E21469" w:rsidRDefault="00D4496D" w:rsidP="00D4496D">
      <w:pPr>
        <w:spacing w:after="0" w:line="240" w:lineRule="auto"/>
        <w:ind w:left="709"/>
        <w:jc w:val="both"/>
        <w:rPr>
          <w:rFonts w:ascii="Arial" w:hAnsi="Arial" w:cs="Arial"/>
          <w:sz w:val="20"/>
          <w:szCs w:val="20"/>
        </w:rPr>
      </w:pPr>
    </w:p>
    <w:p w14:paraId="75D5045A" w14:textId="77777777" w:rsidR="00D4496D" w:rsidRPr="00E21469" w:rsidRDefault="00D4496D" w:rsidP="00D4496D">
      <w:pPr>
        <w:spacing w:after="120" w:line="240" w:lineRule="auto"/>
        <w:ind w:left="709"/>
        <w:jc w:val="both"/>
        <w:rPr>
          <w:rFonts w:ascii="Arial" w:hAnsi="Arial" w:cs="Arial"/>
          <w:sz w:val="20"/>
          <w:szCs w:val="20"/>
        </w:rPr>
      </w:pPr>
      <w:r w:rsidRPr="00E21469">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814F46C" w14:textId="77777777" w:rsidR="00D4496D" w:rsidRPr="00E21469" w:rsidRDefault="00D4496D" w:rsidP="00D4496D">
      <w:pPr>
        <w:spacing w:after="0" w:line="240" w:lineRule="auto"/>
        <w:ind w:left="709"/>
        <w:jc w:val="both"/>
        <w:rPr>
          <w:rFonts w:ascii="Arial" w:hAnsi="Arial" w:cs="Arial"/>
          <w:sz w:val="20"/>
          <w:szCs w:val="20"/>
        </w:rPr>
      </w:pPr>
      <w:r w:rsidRPr="00E21469">
        <w:rPr>
          <w:rFonts w:ascii="Arial" w:hAnsi="Arial" w:cs="Arial"/>
          <w:sz w:val="20"/>
          <w:szCs w:val="20"/>
        </w:rPr>
        <w:t>La fórmula de cálculo para verificar el nivel de pérdidas Joule será:</w:t>
      </w:r>
    </w:p>
    <w:p w14:paraId="26F1934D" w14:textId="77777777" w:rsidR="00D4496D" w:rsidRPr="00E21469" w:rsidRDefault="00D4496D" w:rsidP="00D4496D">
      <w:pPr>
        <w:spacing w:after="0" w:line="240" w:lineRule="auto"/>
        <w:ind w:left="709"/>
        <w:jc w:val="center"/>
        <w:rPr>
          <w:rFonts w:ascii="Arial" w:hAnsi="Arial" w:cs="Arial"/>
          <w:position w:val="-32"/>
          <w:sz w:val="20"/>
          <w:szCs w:val="20"/>
        </w:rPr>
      </w:pPr>
      <w:r w:rsidRPr="00E21469">
        <w:rPr>
          <w:rFonts w:ascii="Arial" w:hAnsi="Arial" w:cs="Arial"/>
          <w:noProof/>
          <w:position w:val="-32"/>
          <w:sz w:val="20"/>
          <w:szCs w:val="20"/>
          <w:lang w:eastAsia="es-PE"/>
        </w:rPr>
        <w:drawing>
          <wp:inline distT="0" distB="0" distL="0" distR="0" wp14:anchorId="21111E80" wp14:editId="28CBE127">
            <wp:extent cx="2218690" cy="4572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1CACB011" w14:textId="77777777" w:rsidR="00D4496D" w:rsidRPr="00E21469" w:rsidRDefault="00D4496D" w:rsidP="00D4496D">
      <w:pPr>
        <w:spacing w:after="0" w:line="240" w:lineRule="auto"/>
        <w:ind w:left="1560"/>
        <w:jc w:val="both"/>
        <w:rPr>
          <w:rFonts w:ascii="Arial" w:hAnsi="Arial" w:cs="Arial"/>
          <w:sz w:val="16"/>
          <w:szCs w:val="16"/>
          <w:u w:val="single"/>
        </w:rPr>
      </w:pPr>
      <w:bookmarkStart w:id="192" w:name="_Toc272265346"/>
      <w:r w:rsidRPr="00E21469">
        <w:rPr>
          <w:rFonts w:ascii="Arial" w:hAnsi="Arial" w:cs="Arial"/>
          <w:sz w:val="16"/>
          <w:szCs w:val="16"/>
          <w:u w:val="single"/>
        </w:rPr>
        <w:t>Donde:</w:t>
      </w:r>
      <w:bookmarkEnd w:id="192"/>
    </w:p>
    <w:p w14:paraId="27EB2D68"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proofErr w:type="spellStart"/>
      <w:r w:rsidRPr="00E21469">
        <w:rPr>
          <w:rFonts w:ascii="Arial" w:hAnsi="Arial" w:cs="Arial"/>
          <w:sz w:val="16"/>
          <w:szCs w:val="16"/>
        </w:rPr>
        <w:t>P</w:t>
      </w:r>
      <w:r w:rsidRPr="00E21469">
        <w:rPr>
          <w:rFonts w:ascii="Arial" w:hAnsi="Arial" w:cs="Arial"/>
          <w:sz w:val="16"/>
          <w:szCs w:val="16"/>
          <w:vertAlign w:val="subscript"/>
        </w:rPr>
        <w:t>ref</w:t>
      </w:r>
      <w:proofErr w:type="spellEnd"/>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Potencia de referencia en MVA</w:t>
      </w:r>
    </w:p>
    <w:p w14:paraId="0439AF39" w14:textId="77777777" w:rsidR="00D4496D" w:rsidRPr="00E21469" w:rsidRDefault="00D4496D" w:rsidP="00D4496D">
      <w:pPr>
        <w:tabs>
          <w:tab w:val="left" w:pos="2127"/>
        </w:tabs>
        <w:spacing w:after="0" w:line="240" w:lineRule="auto"/>
        <w:ind w:left="2410" w:hanging="851"/>
        <w:jc w:val="both"/>
        <w:rPr>
          <w:rFonts w:ascii="Arial" w:hAnsi="Arial" w:cs="Arial"/>
          <w:sz w:val="16"/>
          <w:szCs w:val="16"/>
        </w:rPr>
      </w:pPr>
      <w:proofErr w:type="spellStart"/>
      <w:r w:rsidRPr="00E21469">
        <w:rPr>
          <w:rFonts w:ascii="Arial" w:hAnsi="Arial" w:cs="Arial"/>
          <w:sz w:val="16"/>
          <w:szCs w:val="16"/>
        </w:rPr>
        <w:t>V</w:t>
      </w:r>
      <w:r w:rsidRPr="00E21469">
        <w:rPr>
          <w:rFonts w:ascii="Arial" w:hAnsi="Arial" w:cs="Arial"/>
          <w:sz w:val="16"/>
          <w:szCs w:val="16"/>
          <w:vertAlign w:val="subscript"/>
        </w:rPr>
        <w:t>nom</w:t>
      </w:r>
      <w:proofErr w:type="spellEnd"/>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Tensión nominal de la línea en kV</w:t>
      </w:r>
    </w:p>
    <w:p w14:paraId="3403D947" w14:textId="77777777" w:rsidR="00D4496D" w:rsidRPr="00E21469" w:rsidRDefault="00D4496D" w:rsidP="00D4496D">
      <w:pPr>
        <w:tabs>
          <w:tab w:val="left" w:pos="2127"/>
        </w:tabs>
        <w:spacing w:after="0" w:line="240" w:lineRule="auto"/>
        <w:ind w:left="2410" w:right="-284" w:hanging="851"/>
        <w:jc w:val="both"/>
        <w:rPr>
          <w:rFonts w:ascii="Arial" w:hAnsi="Arial" w:cs="Arial"/>
          <w:sz w:val="16"/>
          <w:szCs w:val="16"/>
        </w:rPr>
      </w:pPr>
      <w:r w:rsidRPr="00E21469">
        <w:rPr>
          <w:rFonts w:ascii="Arial" w:hAnsi="Arial" w:cs="Arial"/>
          <w:sz w:val="16"/>
          <w:szCs w:val="16"/>
        </w:rPr>
        <w:t>R</w:t>
      </w:r>
      <w:r w:rsidRPr="00E21469">
        <w:rPr>
          <w:rFonts w:ascii="Arial" w:hAnsi="Arial" w:cs="Arial"/>
          <w:sz w:val="16"/>
          <w:szCs w:val="16"/>
          <w:vertAlign w:val="subscript"/>
        </w:rPr>
        <w:t>75ºC</w:t>
      </w:r>
      <w:r w:rsidRPr="00E21469">
        <w:rPr>
          <w:rFonts w:ascii="Arial" w:hAnsi="Arial" w:cs="Arial"/>
          <w:sz w:val="16"/>
          <w:szCs w:val="16"/>
        </w:rPr>
        <w:t xml:space="preserve"> </w:t>
      </w:r>
      <w:r w:rsidRPr="00E21469">
        <w:rPr>
          <w:rFonts w:ascii="Arial" w:hAnsi="Arial" w:cs="Arial"/>
          <w:sz w:val="16"/>
          <w:szCs w:val="16"/>
        </w:rPr>
        <w:tab/>
        <w:t>=</w:t>
      </w:r>
      <w:r w:rsidRPr="00E21469">
        <w:rPr>
          <w:rFonts w:ascii="Arial" w:hAnsi="Arial" w:cs="Arial"/>
          <w:sz w:val="16"/>
          <w:szCs w:val="16"/>
        </w:rPr>
        <w:tab/>
        <w:t xml:space="preserve">Resistencia total de la línea por fase (por km), a la temperatura de 75 </w:t>
      </w:r>
      <w:proofErr w:type="spellStart"/>
      <w:r w:rsidRPr="00E21469">
        <w:rPr>
          <w:rFonts w:ascii="Arial" w:hAnsi="Arial" w:cs="Arial"/>
          <w:sz w:val="16"/>
          <w:szCs w:val="16"/>
        </w:rPr>
        <w:t>ºC</w:t>
      </w:r>
      <w:proofErr w:type="spellEnd"/>
      <w:r w:rsidRPr="00E21469">
        <w:rPr>
          <w:rFonts w:ascii="Arial" w:hAnsi="Arial" w:cs="Arial"/>
          <w:sz w:val="16"/>
          <w:szCs w:val="16"/>
        </w:rPr>
        <w:t xml:space="preserve"> y frecuencia de 60 Hz.</w:t>
      </w:r>
    </w:p>
    <w:p w14:paraId="12B33BC8" w14:textId="77777777" w:rsidR="00D4496D" w:rsidRPr="00E21469" w:rsidRDefault="00D4496D" w:rsidP="00D4496D">
      <w:pPr>
        <w:tabs>
          <w:tab w:val="left" w:pos="2127"/>
        </w:tabs>
        <w:spacing w:after="0" w:line="240" w:lineRule="auto"/>
        <w:ind w:left="2410" w:right="-284" w:hanging="851"/>
        <w:jc w:val="both"/>
        <w:rPr>
          <w:rFonts w:ascii="Arial" w:hAnsi="Arial" w:cs="Arial"/>
          <w:sz w:val="20"/>
          <w:szCs w:val="20"/>
        </w:rPr>
      </w:pPr>
    </w:p>
    <w:p w14:paraId="010929F9" w14:textId="7ADC3675" w:rsidR="00D4496D" w:rsidRPr="00E21469" w:rsidRDefault="00D4496D" w:rsidP="00D4496D">
      <w:pPr>
        <w:numPr>
          <w:ilvl w:val="0"/>
          <w:numId w:val="105"/>
        </w:numPr>
        <w:spacing w:after="0" w:line="240" w:lineRule="auto"/>
        <w:ind w:left="992" w:hanging="425"/>
        <w:jc w:val="both"/>
        <w:rPr>
          <w:rFonts w:ascii="Arial" w:hAnsi="Arial" w:cs="Arial"/>
          <w:sz w:val="20"/>
          <w:szCs w:val="20"/>
        </w:rPr>
      </w:pPr>
      <w:r w:rsidRPr="00E21469">
        <w:rPr>
          <w:rFonts w:ascii="Arial" w:hAnsi="Arial" w:cs="Arial"/>
          <w:sz w:val="20"/>
          <w:szCs w:val="20"/>
        </w:rPr>
        <w:t xml:space="preserve">Indisponibilidad por mantenimiento programado: el número de horas por año fuera de servicio por mantenimiento programado de las líneas de </w:t>
      </w:r>
      <w:proofErr w:type="gramStart"/>
      <w:r w:rsidRPr="00E21469">
        <w:rPr>
          <w:rFonts w:ascii="Arial" w:hAnsi="Arial" w:cs="Arial"/>
          <w:sz w:val="20"/>
          <w:szCs w:val="20"/>
        </w:rPr>
        <w:t>transmisión,</w:t>
      </w:r>
      <w:proofErr w:type="gramEnd"/>
      <w:r w:rsidRPr="00E21469">
        <w:rPr>
          <w:rFonts w:ascii="Arial" w:hAnsi="Arial" w:cs="Arial"/>
          <w:sz w:val="20"/>
          <w:szCs w:val="20"/>
        </w:rPr>
        <w:t xml:space="preserve"> </w:t>
      </w:r>
      <w:bookmarkStart w:id="193" w:name="_Hlk115792275"/>
      <w:r w:rsidRPr="00E21469">
        <w:rPr>
          <w:rFonts w:ascii="Arial" w:hAnsi="Arial" w:cs="Arial"/>
          <w:sz w:val="20"/>
          <w:szCs w:val="20"/>
        </w:rPr>
        <w:t>se determinará según la normativa aplicable y con la aprobación del COES</w:t>
      </w:r>
      <w:bookmarkEnd w:id="193"/>
      <w:r w:rsidRPr="00E21469">
        <w:rPr>
          <w:rFonts w:ascii="Arial" w:hAnsi="Arial" w:cs="Arial"/>
          <w:sz w:val="20"/>
          <w:szCs w:val="20"/>
        </w:rPr>
        <w:t>.</w:t>
      </w:r>
    </w:p>
    <w:p w14:paraId="579BDF6A" w14:textId="77777777" w:rsidR="00D4496D" w:rsidRPr="00E21469" w:rsidRDefault="00D4496D" w:rsidP="00D4496D">
      <w:pPr>
        <w:spacing w:after="0" w:line="240" w:lineRule="auto"/>
        <w:ind w:left="992"/>
        <w:jc w:val="both"/>
        <w:rPr>
          <w:rFonts w:ascii="Arial" w:hAnsi="Arial" w:cs="Arial"/>
          <w:sz w:val="20"/>
          <w:szCs w:val="20"/>
        </w:rPr>
      </w:pPr>
    </w:p>
    <w:p w14:paraId="11D6DAED" w14:textId="77777777" w:rsidR="00D4496D" w:rsidRPr="00E21469" w:rsidRDefault="00D4496D" w:rsidP="00D4496D">
      <w:pPr>
        <w:numPr>
          <w:ilvl w:val="0"/>
          <w:numId w:val="105"/>
        </w:numPr>
        <w:spacing w:after="0" w:line="240" w:lineRule="auto"/>
        <w:ind w:left="992" w:hanging="425"/>
        <w:jc w:val="both"/>
        <w:rPr>
          <w:rFonts w:ascii="Arial" w:hAnsi="Arial" w:cs="Arial"/>
          <w:sz w:val="20"/>
          <w:szCs w:val="20"/>
        </w:rPr>
      </w:pPr>
      <w:r w:rsidRPr="00E21469">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E21469">
        <w:rPr>
          <w:rFonts w:ascii="Arial" w:hAnsi="Arial" w:cs="Arial"/>
          <w:sz w:val="20"/>
          <w:szCs w:val="20"/>
        </w:rPr>
        <w:t>Nº</w:t>
      </w:r>
      <w:proofErr w:type="spellEnd"/>
      <w:r w:rsidRPr="00E21469">
        <w:rPr>
          <w:rFonts w:ascii="Arial" w:hAnsi="Arial" w:cs="Arial"/>
          <w:sz w:val="20"/>
          <w:szCs w:val="20"/>
        </w:rPr>
        <w:t xml:space="preserve"> 40 del COES.</w:t>
      </w:r>
    </w:p>
    <w:p w14:paraId="7A9966DF" w14:textId="77777777" w:rsidR="00D4496D" w:rsidRPr="00E21469" w:rsidRDefault="00D4496D" w:rsidP="00D4496D">
      <w:pPr>
        <w:pStyle w:val="ListParagraph"/>
        <w:tabs>
          <w:tab w:val="left" w:pos="567"/>
        </w:tabs>
        <w:spacing w:after="0" w:line="240" w:lineRule="auto"/>
        <w:ind w:left="567"/>
        <w:contextualSpacing w:val="0"/>
        <w:jc w:val="both"/>
        <w:rPr>
          <w:rFonts w:ascii="Arial" w:hAnsi="Arial" w:cs="Arial"/>
          <w:b/>
        </w:rPr>
      </w:pPr>
    </w:p>
    <w:p w14:paraId="6A0C82BA" w14:textId="77777777" w:rsidR="00D4496D" w:rsidRPr="00E21469" w:rsidRDefault="00D4496D" w:rsidP="00D4496D">
      <w:pPr>
        <w:pStyle w:val="ListParagraph"/>
        <w:numPr>
          <w:ilvl w:val="0"/>
          <w:numId w:val="145"/>
        </w:numPr>
        <w:spacing w:after="0" w:line="250" w:lineRule="auto"/>
        <w:ind w:left="567" w:hanging="567"/>
        <w:contextualSpacing w:val="0"/>
        <w:jc w:val="both"/>
        <w:rPr>
          <w:rFonts w:ascii="Arial" w:hAnsi="Arial" w:cs="Arial"/>
          <w:b/>
        </w:rPr>
      </w:pPr>
      <w:bookmarkStart w:id="194" w:name="_Toc272265347"/>
      <w:bookmarkStart w:id="195" w:name="_Toc272431140"/>
      <w:bookmarkStart w:id="196" w:name="_Toc340129036"/>
      <w:bookmarkStart w:id="197" w:name="_Toc372552519"/>
      <w:bookmarkStart w:id="198" w:name="_Toc421274640"/>
      <w:r w:rsidRPr="00E21469">
        <w:rPr>
          <w:rFonts w:ascii="Arial" w:hAnsi="Arial" w:cs="Arial"/>
          <w:b/>
        </w:rPr>
        <w:t>SUBESTACIONES</w:t>
      </w:r>
      <w:bookmarkEnd w:id="194"/>
      <w:bookmarkEnd w:id="195"/>
      <w:bookmarkEnd w:id="196"/>
      <w:bookmarkEnd w:id="197"/>
      <w:bookmarkEnd w:id="198"/>
    </w:p>
    <w:p w14:paraId="7D001460" w14:textId="77777777" w:rsidR="00D4496D" w:rsidRPr="00E21469" w:rsidRDefault="00D4496D" w:rsidP="00D4496D">
      <w:pPr>
        <w:pStyle w:val="ListParagraph"/>
        <w:tabs>
          <w:tab w:val="left" w:pos="567"/>
        </w:tabs>
        <w:spacing w:after="0" w:line="240" w:lineRule="auto"/>
        <w:ind w:left="567"/>
        <w:contextualSpacing w:val="0"/>
        <w:jc w:val="both"/>
        <w:rPr>
          <w:rFonts w:ascii="Arial" w:hAnsi="Arial" w:cs="Arial"/>
          <w:b/>
        </w:rPr>
      </w:pPr>
    </w:p>
    <w:p w14:paraId="071A9BEB"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 xml:space="preserve">Las nuevas subestaciones serán diseñadas y proyectadas según las tecnologías AIS en 500 kV empleando la configuración de conexiones de tipo interruptor y medio, y en 220 kV empleando la configuración doble barra con seccionador de transferencia. En este sentido, el CONCESIONARIO habilitará los espacios y áreas necesarias para estos tipos de configuraciones, así como las áreas previstas para futuras ampliaciones. </w:t>
      </w:r>
    </w:p>
    <w:p w14:paraId="22DC2F5C"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Las zonas de tránsito dentro de las subestaciones deben estar dotadas o construidas con capa asfáltica o similar</w:t>
      </w:r>
    </w:p>
    <w:p w14:paraId="74119D9B" w14:textId="77777777" w:rsidR="00D4496D" w:rsidRPr="00E21469" w:rsidRDefault="00D4496D" w:rsidP="00D4496D">
      <w:pPr>
        <w:spacing w:after="0" w:line="240" w:lineRule="auto"/>
        <w:ind w:left="567"/>
        <w:jc w:val="both"/>
        <w:rPr>
          <w:rFonts w:ascii="Arial" w:hAnsi="Arial" w:cs="Arial"/>
          <w:sz w:val="20"/>
          <w:szCs w:val="20"/>
          <w:lang w:eastAsia="es-ES"/>
        </w:rPr>
      </w:pPr>
      <w:r w:rsidRPr="00E21469">
        <w:rPr>
          <w:rFonts w:ascii="Arial" w:hAnsi="Arial" w:cs="Arial"/>
          <w:sz w:val="20"/>
          <w:szCs w:val="20"/>
          <w:lang w:eastAsia="es-ES"/>
        </w:rPr>
        <w:t>Cabe precisar que solo para la ampliación de la subestación Nueva Huánuco se considerará equipamiento GIS, por contar la subestación existente con la misma tecnología.</w:t>
      </w:r>
    </w:p>
    <w:p w14:paraId="62D8448F" w14:textId="77777777" w:rsidR="00D4496D" w:rsidRPr="00E21469" w:rsidRDefault="00D4496D" w:rsidP="00D4496D">
      <w:pPr>
        <w:spacing w:after="0" w:line="240" w:lineRule="auto"/>
        <w:ind w:left="567"/>
        <w:jc w:val="both"/>
        <w:rPr>
          <w:rFonts w:ascii="Arial" w:hAnsi="Arial" w:cs="Arial"/>
          <w:sz w:val="20"/>
          <w:szCs w:val="20"/>
        </w:rPr>
      </w:pPr>
      <w:bookmarkStart w:id="199" w:name="_Hlk98341437"/>
    </w:p>
    <w:p w14:paraId="1DCB0887" w14:textId="77777777" w:rsidR="00D4496D" w:rsidRPr="00E21469" w:rsidRDefault="00D4496D" w:rsidP="00D4496D">
      <w:pPr>
        <w:pStyle w:val="ListParagraph"/>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Ampliación de la Subestación Nueva Huánuco 500 kV</w:t>
      </w:r>
    </w:p>
    <w:p w14:paraId="1112F013" w14:textId="77777777" w:rsidR="00D4496D" w:rsidRPr="00E21469" w:rsidRDefault="00D4496D" w:rsidP="00D4496D">
      <w:pPr>
        <w:spacing w:after="0" w:line="240" w:lineRule="auto"/>
        <w:ind w:left="851"/>
        <w:jc w:val="both"/>
        <w:rPr>
          <w:rFonts w:ascii="Arial" w:hAnsi="Arial" w:cs="Arial"/>
          <w:sz w:val="20"/>
          <w:szCs w:val="20"/>
        </w:rPr>
      </w:pPr>
    </w:p>
    <w:p w14:paraId="1E90B1E4"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subestación Nueva Huánuco de 500/220/138 kV, de propiedad de Consorcio </w:t>
      </w:r>
      <w:proofErr w:type="spellStart"/>
      <w:r w:rsidRPr="00E21469">
        <w:rPr>
          <w:rFonts w:ascii="Arial" w:hAnsi="Arial" w:cs="Arial"/>
          <w:sz w:val="20"/>
          <w:szCs w:val="20"/>
        </w:rPr>
        <w:t>Transmantaro</w:t>
      </w:r>
      <w:proofErr w:type="spellEnd"/>
      <w:r w:rsidRPr="00E21469">
        <w:rPr>
          <w:rFonts w:ascii="Arial" w:hAnsi="Arial" w:cs="Arial"/>
          <w:sz w:val="20"/>
          <w:szCs w:val="20"/>
        </w:rPr>
        <w:t xml:space="preserve"> S.A., es una subestación existente que se ubica en el distrito y provincia de Huánuco, departamento de Huánuco, a una altitud aproximada de 2380 msnm y en las siguientes coordenadas UTM (datum WGS84, Zona 18 L):</w:t>
      </w:r>
    </w:p>
    <w:p w14:paraId="30053904"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04F3593C" w14:textId="77777777" w:rsidTr="006C1A19">
        <w:trPr>
          <w:trHeight w:val="333"/>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369295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463D51D"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32DEFF21" w14:textId="77777777" w:rsidTr="006C1A19">
        <w:trPr>
          <w:trHeight w:val="410"/>
        </w:trPr>
        <w:tc>
          <w:tcPr>
            <w:tcW w:w="2551" w:type="dxa"/>
            <w:shd w:val="clear" w:color="auto" w:fill="auto"/>
            <w:vAlign w:val="center"/>
            <w:hideMark/>
          </w:tcPr>
          <w:p w14:paraId="06B2FF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368378</w:t>
            </w:r>
          </w:p>
        </w:tc>
        <w:tc>
          <w:tcPr>
            <w:tcW w:w="2441" w:type="dxa"/>
            <w:shd w:val="clear" w:color="auto" w:fill="auto"/>
            <w:vAlign w:val="center"/>
            <w:hideMark/>
          </w:tcPr>
          <w:p w14:paraId="1C10281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8904361</w:t>
            </w:r>
          </w:p>
        </w:tc>
      </w:tr>
    </w:tbl>
    <w:p w14:paraId="2FEE69BC" w14:textId="77777777" w:rsidR="00D4496D" w:rsidRPr="00E21469" w:rsidRDefault="00D4496D" w:rsidP="00D4496D">
      <w:pPr>
        <w:spacing w:after="0" w:line="240" w:lineRule="auto"/>
        <w:ind w:left="567"/>
        <w:jc w:val="both"/>
        <w:rPr>
          <w:rFonts w:ascii="Arial" w:hAnsi="Arial" w:cs="Arial"/>
          <w:sz w:val="20"/>
          <w:szCs w:val="20"/>
        </w:rPr>
      </w:pPr>
    </w:p>
    <w:p w14:paraId="685B157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0953F4C4" w14:textId="77777777" w:rsidR="00D4496D" w:rsidRPr="00E21469" w:rsidRDefault="00D4496D" w:rsidP="00D4496D">
      <w:pPr>
        <w:spacing w:after="0" w:line="240" w:lineRule="auto"/>
        <w:ind w:left="567"/>
        <w:jc w:val="both"/>
        <w:rPr>
          <w:rFonts w:ascii="Arial" w:hAnsi="Arial" w:cs="Arial"/>
          <w:sz w:val="20"/>
          <w:szCs w:val="20"/>
        </w:rPr>
      </w:pPr>
    </w:p>
    <w:p w14:paraId="74E1B7F3" w14:textId="6D222F8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subestación Nueva Huánuco tiene una configuración de conexión de doble barra con interruptor y medio en el nivel de 500 kV, con equipamiento GIS (subestación aislada por gas), y está conectada al SEIN, a la subestación </w:t>
      </w:r>
      <w:proofErr w:type="spellStart"/>
      <w:r w:rsidRPr="00E21469">
        <w:rPr>
          <w:rFonts w:ascii="Arial" w:hAnsi="Arial" w:cs="Arial"/>
          <w:sz w:val="20"/>
          <w:szCs w:val="20"/>
        </w:rPr>
        <w:t>Yanango</w:t>
      </w:r>
      <w:proofErr w:type="spellEnd"/>
      <w:r w:rsidRPr="00E21469">
        <w:rPr>
          <w:rFonts w:ascii="Arial" w:hAnsi="Arial" w:cs="Arial"/>
          <w:sz w:val="20"/>
          <w:szCs w:val="20"/>
        </w:rPr>
        <w:t xml:space="preserve"> en 500 kV, a las subestaciones Yungas, Vizcarra y </w:t>
      </w:r>
      <w:proofErr w:type="spellStart"/>
      <w:r w:rsidRPr="00E21469">
        <w:rPr>
          <w:rFonts w:ascii="Arial" w:hAnsi="Arial" w:cs="Arial"/>
          <w:sz w:val="20"/>
          <w:szCs w:val="20"/>
        </w:rPr>
        <w:t>Chaglla</w:t>
      </w:r>
      <w:proofErr w:type="spellEnd"/>
      <w:r w:rsidRPr="00E21469">
        <w:rPr>
          <w:rFonts w:ascii="Arial" w:hAnsi="Arial" w:cs="Arial"/>
          <w:sz w:val="20"/>
          <w:szCs w:val="20"/>
        </w:rPr>
        <w:t xml:space="preserve"> en 220 kV.</w:t>
      </w:r>
    </w:p>
    <w:p w14:paraId="125AE0B0" w14:textId="77777777" w:rsidR="00D4496D" w:rsidRPr="00E21469" w:rsidRDefault="00D4496D" w:rsidP="00D4496D">
      <w:pPr>
        <w:spacing w:after="0" w:line="240" w:lineRule="auto"/>
        <w:ind w:left="567"/>
        <w:jc w:val="both"/>
        <w:rPr>
          <w:rFonts w:ascii="Arial" w:hAnsi="Arial" w:cs="Arial"/>
          <w:sz w:val="20"/>
          <w:szCs w:val="20"/>
        </w:rPr>
      </w:pPr>
    </w:p>
    <w:p w14:paraId="436A79B5"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ampliación de esta subestación en 500 kV comprende las siguientes instalaciones:</w:t>
      </w:r>
    </w:p>
    <w:p w14:paraId="66CBF050" w14:textId="77777777" w:rsidR="00D4496D" w:rsidRPr="00E21469" w:rsidRDefault="00D4496D" w:rsidP="00D4496D">
      <w:pPr>
        <w:spacing w:after="0" w:line="240" w:lineRule="auto"/>
        <w:ind w:left="567"/>
        <w:jc w:val="both"/>
        <w:rPr>
          <w:rFonts w:ascii="Arial" w:hAnsi="Arial" w:cs="Arial"/>
          <w:sz w:val="20"/>
          <w:szCs w:val="20"/>
        </w:rPr>
      </w:pPr>
    </w:p>
    <w:p w14:paraId="38CF2BEB" w14:textId="77777777" w:rsidR="00D4496D" w:rsidRPr="00E21469" w:rsidRDefault="00D4496D" w:rsidP="00D4496D">
      <w:pPr>
        <w:pStyle w:val="ListParagraph"/>
        <w:numPr>
          <w:ilvl w:val="0"/>
          <w:numId w:val="111"/>
        </w:numPr>
        <w:spacing w:after="0" w:line="240" w:lineRule="auto"/>
        <w:ind w:left="850" w:hanging="283"/>
        <w:contextualSpacing w:val="0"/>
        <w:jc w:val="both"/>
        <w:rPr>
          <w:rFonts w:ascii="Arial" w:hAnsi="Arial" w:cs="Arial"/>
        </w:rPr>
      </w:pPr>
      <w:r w:rsidRPr="00E21469">
        <w:rPr>
          <w:rFonts w:ascii="Arial" w:hAnsi="Arial" w:cs="Arial"/>
        </w:rPr>
        <w:t>Un (01) diámetro con dos (02) celdas equipadas de tecnología GIS (equivalente a 2/3 de diámetro), para la línea hacia la Subestación Tocache</w:t>
      </w:r>
    </w:p>
    <w:p w14:paraId="7ED49DB3" w14:textId="77777777" w:rsidR="00D4496D" w:rsidRPr="00E21469" w:rsidRDefault="00D4496D" w:rsidP="00D4496D">
      <w:pPr>
        <w:pStyle w:val="ListParagraph"/>
        <w:numPr>
          <w:ilvl w:val="0"/>
          <w:numId w:val="111"/>
        </w:numPr>
        <w:spacing w:after="0" w:line="240" w:lineRule="auto"/>
        <w:ind w:left="851" w:hanging="284"/>
        <w:contextualSpacing w:val="0"/>
        <w:jc w:val="both"/>
        <w:rPr>
          <w:rFonts w:ascii="Arial" w:hAnsi="Arial" w:cs="Arial"/>
        </w:rPr>
      </w:pPr>
      <w:r w:rsidRPr="00E21469">
        <w:rPr>
          <w:rFonts w:ascii="Arial" w:hAnsi="Arial" w:cs="Arial"/>
        </w:rPr>
        <w:t>Una (01) celda de tecnología GIS para el banco de reactores de línea en 500 kV</w:t>
      </w:r>
      <w:r w:rsidRPr="00E21469">
        <w:rPr>
          <w:rFonts w:ascii="Arial" w:hAnsi="Arial" w:cs="Arial"/>
          <w:lang w:val="es-PE"/>
        </w:rPr>
        <w:t xml:space="preserve"> hacia la Subestación Tocache</w:t>
      </w:r>
    </w:p>
    <w:p w14:paraId="3DB2D93C" w14:textId="5386F03D" w:rsidR="00D4496D" w:rsidRPr="00E21469" w:rsidRDefault="00D4496D" w:rsidP="00D4496D">
      <w:pPr>
        <w:pStyle w:val="ListParagraph"/>
        <w:numPr>
          <w:ilvl w:val="0"/>
          <w:numId w:val="111"/>
        </w:numPr>
        <w:spacing w:after="0" w:line="240" w:lineRule="auto"/>
        <w:ind w:left="850" w:hanging="283"/>
        <w:contextualSpacing w:val="0"/>
        <w:jc w:val="both"/>
        <w:rPr>
          <w:rFonts w:ascii="Arial" w:hAnsi="Arial" w:cs="Arial"/>
        </w:rPr>
      </w:pPr>
      <w:r w:rsidRPr="00E21469">
        <w:rPr>
          <w:rFonts w:ascii="Arial" w:hAnsi="Arial" w:cs="Arial"/>
        </w:rPr>
        <w:t>Un (01) banco de reactores de línea en 500 kV</w:t>
      </w:r>
      <w:r w:rsidRPr="00E21469">
        <w:rPr>
          <w:rFonts w:ascii="Arial" w:hAnsi="Arial" w:cs="Arial"/>
          <w:lang w:val="es-PE"/>
        </w:rPr>
        <w:t xml:space="preserve"> hacia la Subestación Tocache</w:t>
      </w:r>
      <w:r w:rsidRPr="00E21469">
        <w:rPr>
          <w:rFonts w:ascii="Arial" w:hAnsi="Arial" w:cs="Arial"/>
        </w:rPr>
        <w:t>, conformado por tres</w:t>
      </w:r>
      <w:r w:rsidRPr="00D86DD0">
        <w:rPr>
          <w:rFonts w:ascii="Arial" w:hAnsi="Arial"/>
          <w:lang w:val="es-PE"/>
        </w:rPr>
        <w:t xml:space="preserve"> </w:t>
      </w:r>
      <w:r w:rsidRPr="00E21469">
        <w:rPr>
          <w:rFonts w:ascii="Arial" w:hAnsi="Arial" w:cs="Arial"/>
          <w:lang w:val="es-PE"/>
        </w:rPr>
        <w:t>(03)</w:t>
      </w:r>
      <w:r w:rsidRPr="00E21469">
        <w:rPr>
          <w:rFonts w:ascii="Arial" w:hAnsi="Arial" w:cs="Arial"/>
        </w:rPr>
        <w:t xml:space="preserve"> unidades monofásicas de 33.3 </w:t>
      </w:r>
      <w:proofErr w:type="spellStart"/>
      <w:r w:rsidRPr="00E21469">
        <w:rPr>
          <w:rFonts w:ascii="Arial" w:hAnsi="Arial" w:cs="Arial"/>
        </w:rPr>
        <w:t>MVA</w:t>
      </w:r>
      <w:r w:rsidRPr="00E21469">
        <w:rPr>
          <w:rFonts w:ascii="Arial" w:hAnsi="Arial" w:cs="Arial"/>
          <w:lang w:val="es-PE"/>
        </w:rPr>
        <w:t>r</w:t>
      </w:r>
      <w:proofErr w:type="spellEnd"/>
      <w:r w:rsidRPr="00E21469">
        <w:rPr>
          <w:rFonts w:ascii="Arial" w:hAnsi="Arial" w:cs="Arial"/>
        </w:rPr>
        <w:t xml:space="preserve"> cada una más una unidad de reserva, a la tensión 500/√3 kV y con una potencia trifásica de 100 </w:t>
      </w:r>
      <w:proofErr w:type="spellStart"/>
      <w:r w:rsidRPr="00E21469">
        <w:rPr>
          <w:rFonts w:ascii="Arial" w:hAnsi="Arial" w:cs="Arial"/>
        </w:rPr>
        <w:t>MVA</w:t>
      </w:r>
      <w:r w:rsidRPr="00E21469">
        <w:rPr>
          <w:rFonts w:ascii="Arial" w:hAnsi="Arial" w:cs="Arial"/>
          <w:lang w:val="es-PE"/>
        </w:rPr>
        <w:t>r</w:t>
      </w:r>
      <w:proofErr w:type="spellEnd"/>
    </w:p>
    <w:p w14:paraId="11449A5B" w14:textId="77777777" w:rsidR="00D4496D" w:rsidRPr="00E21469" w:rsidRDefault="00D4496D" w:rsidP="00D4496D">
      <w:pPr>
        <w:pStyle w:val="ListParagraph"/>
        <w:numPr>
          <w:ilvl w:val="0"/>
          <w:numId w:val="111"/>
        </w:numPr>
        <w:spacing w:after="0" w:line="240" w:lineRule="auto"/>
        <w:ind w:left="850" w:hanging="283"/>
        <w:contextualSpacing w:val="0"/>
        <w:jc w:val="both"/>
        <w:rPr>
          <w:rFonts w:ascii="Arial" w:hAnsi="Arial" w:cs="Arial"/>
          <w:b/>
          <w:bCs/>
        </w:rPr>
      </w:pPr>
      <w:r w:rsidRPr="00E21469">
        <w:rPr>
          <w:rFonts w:ascii="Arial" w:hAnsi="Arial" w:cs="Arial"/>
        </w:rPr>
        <w:t>Sistemas complementarios de protección, control, medición, comunicaciones, pórticos y barras, puesta a tierra, servicios auxiliares, obras civiles, etc. El equipamiento propuesto mantendrá la compatibilidad del diseño de las instalaciones existentes.</w:t>
      </w:r>
    </w:p>
    <w:p w14:paraId="0FE25A72" w14:textId="77777777" w:rsidR="00D4496D" w:rsidRPr="00E21469" w:rsidRDefault="00D4496D" w:rsidP="00D4496D">
      <w:pPr>
        <w:pStyle w:val="ListParagraph"/>
        <w:tabs>
          <w:tab w:val="left" w:pos="1134"/>
        </w:tabs>
        <w:spacing w:after="0" w:line="240" w:lineRule="auto"/>
        <w:ind w:left="927"/>
        <w:contextualSpacing w:val="0"/>
        <w:jc w:val="both"/>
        <w:rPr>
          <w:rFonts w:ascii="Arial" w:hAnsi="Arial" w:cs="Arial"/>
          <w:b/>
          <w:bCs/>
        </w:rPr>
      </w:pPr>
      <w:r w:rsidRPr="00E21469">
        <w:rPr>
          <w:rFonts w:ascii="Arial" w:hAnsi="Arial" w:cs="Arial"/>
        </w:rPr>
        <w:t xml:space="preserve"> </w:t>
      </w:r>
    </w:p>
    <w:p w14:paraId="79B48287"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Nueva Huánuco y otras involucradas en la zona de influencia del presente proyecto</w:t>
      </w:r>
      <w:bookmarkStart w:id="200" w:name="_Toc272265349"/>
      <w:bookmarkStart w:id="201" w:name="_Toc272431142"/>
      <w:bookmarkStart w:id="202" w:name="_Toc340129038"/>
      <w:bookmarkStart w:id="203" w:name="_Toc372552521"/>
      <w:r w:rsidRPr="00E21469">
        <w:rPr>
          <w:rFonts w:ascii="Arial" w:hAnsi="Arial" w:cs="Arial"/>
          <w:sz w:val="20"/>
          <w:szCs w:val="20"/>
        </w:rPr>
        <w:t>, a fin de realizar a su costo las adecuaciones y/o modificaciones que sean requeridas para la coordinación de los sistemas de control, protección y telecomunicaciones en la subestación.</w:t>
      </w:r>
    </w:p>
    <w:p w14:paraId="1D008150" w14:textId="77777777" w:rsidR="00D4496D" w:rsidRPr="00E21469" w:rsidRDefault="00D4496D" w:rsidP="00D4496D">
      <w:pPr>
        <w:spacing w:after="0" w:line="240" w:lineRule="auto"/>
        <w:ind w:left="567"/>
        <w:jc w:val="both"/>
        <w:rPr>
          <w:rFonts w:ascii="Arial" w:hAnsi="Arial" w:cs="Arial"/>
          <w:sz w:val="20"/>
          <w:szCs w:val="20"/>
        </w:rPr>
      </w:pPr>
    </w:p>
    <w:p w14:paraId="376D8EBD" w14:textId="7ABB410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Nueva Huánuco, deberán poseer similares características o superiores a los equipos existentes dicha subestación.</w:t>
      </w:r>
    </w:p>
    <w:p w14:paraId="0109B6BD" w14:textId="77777777" w:rsidR="00D4496D" w:rsidRPr="00E21469" w:rsidRDefault="00D4496D" w:rsidP="00D4496D">
      <w:pPr>
        <w:spacing w:after="0" w:line="240" w:lineRule="auto"/>
        <w:ind w:left="567"/>
        <w:jc w:val="both"/>
        <w:rPr>
          <w:rFonts w:ascii="Arial" w:hAnsi="Arial" w:cs="Arial"/>
          <w:sz w:val="20"/>
          <w:szCs w:val="20"/>
        </w:rPr>
      </w:pPr>
    </w:p>
    <w:p w14:paraId="6CB42E7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b/>
          <w:sz w:val="20"/>
          <w:szCs w:val="20"/>
        </w:rPr>
        <w:t>Nota</w:t>
      </w:r>
      <w:r w:rsidRPr="00E21469">
        <w:rPr>
          <w:rFonts w:ascii="Arial" w:hAnsi="Arial" w:cs="Arial"/>
          <w:bCs/>
          <w:sz w:val="20"/>
          <w:szCs w:val="20"/>
        </w:rPr>
        <w:t xml:space="preserve">: El dimensionamiento, así como las especificaciones básicas de los bancos de reactores serán propuestos por el CONCESIONARIO y aprobados por el COES en el Estudio de </w:t>
      </w:r>
      <w:proofErr w:type="gramStart"/>
      <w:r w:rsidRPr="00E21469">
        <w:rPr>
          <w:rFonts w:ascii="Arial" w:hAnsi="Arial" w:cs="Arial"/>
          <w:bCs/>
          <w:sz w:val="20"/>
          <w:szCs w:val="20"/>
        </w:rPr>
        <w:t>Pre Operatividad</w:t>
      </w:r>
      <w:proofErr w:type="gramEnd"/>
      <w:r w:rsidRPr="00E21469">
        <w:rPr>
          <w:rFonts w:ascii="Arial" w:hAnsi="Arial" w:cs="Arial"/>
          <w:bCs/>
          <w:sz w:val="20"/>
          <w:szCs w:val="20"/>
        </w:rPr>
        <w:t>.</w:t>
      </w:r>
    </w:p>
    <w:p w14:paraId="5767D28A" w14:textId="77777777" w:rsidR="00D4496D" w:rsidRPr="00E21469" w:rsidRDefault="00D4496D" w:rsidP="00D4496D">
      <w:pPr>
        <w:spacing w:after="0" w:line="240" w:lineRule="auto"/>
        <w:ind w:left="567"/>
        <w:jc w:val="both"/>
        <w:rPr>
          <w:rFonts w:ascii="Arial" w:hAnsi="Arial" w:cs="Arial"/>
          <w:sz w:val="20"/>
          <w:szCs w:val="20"/>
        </w:rPr>
      </w:pPr>
    </w:p>
    <w:p w14:paraId="4504E3CE" w14:textId="77777777" w:rsidR="00D4496D" w:rsidRPr="00E21469" w:rsidRDefault="00D4496D" w:rsidP="00D4496D">
      <w:pPr>
        <w:pStyle w:val="ListParagraph"/>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Subestación Tocache 500 kV</w:t>
      </w:r>
    </w:p>
    <w:p w14:paraId="67A43059" w14:textId="77777777" w:rsidR="00D4496D" w:rsidRPr="00E21469" w:rsidRDefault="00D4496D" w:rsidP="00D4496D">
      <w:pPr>
        <w:spacing w:after="0" w:line="240" w:lineRule="auto"/>
        <w:ind w:left="567"/>
        <w:jc w:val="both"/>
        <w:rPr>
          <w:rFonts w:ascii="Arial" w:hAnsi="Arial" w:cs="Arial"/>
          <w:sz w:val="20"/>
          <w:szCs w:val="20"/>
        </w:rPr>
      </w:pPr>
    </w:p>
    <w:p w14:paraId="20DFB05C" w14:textId="5A89ED56"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convencional nueva del tipo AIS (subestaciones aislada</w:t>
      </w:r>
      <w:r w:rsidR="006C1A19">
        <w:rPr>
          <w:rFonts w:ascii="Arial" w:hAnsi="Arial" w:cs="Arial"/>
          <w:sz w:val="20"/>
          <w:szCs w:val="20"/>
        </w:rPr>
        <w:t>s</w:t>
      </w:r>
      <w:r w:rsidRPr="00E21469">
        <w:rPr>
          <w:rFonts w:ascii="Arial" w:hAnsi="Arial" w:cs="Arial"/>
          <w:sz w:val="20"/>
          <w:szCs w:val="20"/>
        </w:rPr>
        <w:t xml:space="preserve"> por aire) que se ubicará en el distrito de </w:t>
      </w:r>
      <w:proofErr w:type="spellStart"/>
      <w:r w:rsidRPr="00E21469">
        <w:rPr>
          <w:rFonts w:ascii="Arial" w:hAnsi="Arial" w:cs="Arial"/>
          <w:sz w:val="20"/>
          <w:szCs w:val="20"/>
        </w:rPr>
        <w:t>Uchiza</w:t>
      </w:r>
      <w:proofErr w:type="spellEnd"/>
      <w:r w:rsidRPr="00E21469">
        <w:rPr>
          <w:rFonts w:ascii="Arial" w:hAnsi="Arial" w:cs="Arial"/>
          <w:sz w:val="20"/>
          <w:szCs w:val="20"/>
        </w:rPr>
        <w:t>, provincia de Tocache, departamento de San Martín, a una altitud aproximada de 500 msnm.</w:t>
      </w:r>
    </w:p>
    <w:p w14:paraId="407D6DB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18 L):</w:t>
      </w:r>
    </w:p>
    <w:p w14:paraId="26E723CE"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26340188" w14:textId="77777777" w:rsidTr="006C1A19">
        <w:trPr>
          <w:trHeight w:val="378"/>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5684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38D7E53"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5B81846D" w14:textId="77777777" w:rsidTr="006C1A19">
        <w:trPr>
          <w:trHeight w:val="426"/>
        </w:trPr>
        <w:tc>
          <w:tcPr>
            <w:tcW w:w="2551" w:type="dxa"/>
            <w:shd w:val="clear" w:color="auto" w:fill="auto"/>
            <w:vAlign w:val="center"/>
            <w:hideMark/>
          </w:tcPr>
          <w:p w14:paraId="342B8DE8"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338769</w:t>
            </w:r>
          </w:p>
        </w:tc>
        <w:tc>
          <w:tcPr>
            <w:tcW w:w="2441" w:type="dxa"/>
            <w:shd w:val="clear" w:color="auto" w:fill="auto"/>
            <w:vAlign w:val="center"/>
            <w:hideMark/>
          </w:tcPr>
          <w:p w14:paraId="05EFCC69"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9062666</w:t>
            </w:r>
          </w:p>
        </w:tc>
      </w:tr>
    </w:tbl>
    <w:p w14:paraId="12C230DA" w14:textId="77777777" w:rsidR="00D4496D" w:rsidRPr="00E21469" w:rsidRDefault="00D4496D" w:rsidP="00D4496D">
      <w:pPr>
        <w:spacing w:after="0" w:line="240" w:lineRule="auto"/>
        <w:ind w:left="567"/>
        <w:jc w:val="both"/>
        <w:rPr>
          <w:rFonts w:ascii="Arial" w:hAnsi="Arial" w:cs="Arial"/>
          <w:sz w:val="20"/>
          <w:szCs w:val="20"/>
        </w:rPr>
      </w:pPr>
    </w:p>
    <w:p w14:paraId="3ED8DA3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20381A3E" w14:textId="77777777" w:rsidR="00D4496D" w:rsidRPr="00E21469" w:rsidRDefault="00D4496D" w:rsidP="00D4496D">
      <w:pPr>
        <w:spacing w:after="0" w:line="240" w:lineRule="auto"/>
        <w:ind w:left="567"/>
        <w:jc w:val="both"/>
        <w:rPr>
          <w:rFonts w:ascii="Arial" w:hAnsi="Arial" w:cs="Arial"/>
          <w:sz w:val="20"/>
          <w:szCs w:val="20"/>
        </w:rPr>
      </w:pPr>
    </w:p>
    <w:p w14:paraId="23538116" w14:textId="277CB52E"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anterior, que originen la necesidad de una distinta ubicación de la subestación. Dichos análisis, estudios, gestiones y otros serán presentados al CONCEDENTE, para su evaluación y eventual aprobación de la nueva ubicación de la subestación.</w:t>
      </w:r>
    </w:p>
    <w:p w14:paraId="558BE42F" w14:textId="77777777" w:rsidR="00D4496D" w:rsidRPr="00E21469" w:rsidRDefault="00D4496D" w:rsidP="00D4496D">
      <w:pPr>
        <w:spacing w:after="0" w:line="240" w:lineRule="auto"/>
        <w:ind w:left="567"/>
        <w:jc w:val="both"/>
        <w:rPr>
          <w:rFonts w:ascii="Arial" w:hAnsi="Arial" w:cs="Arial"/>
          <w:sz w:val="20"/>
          <w:szCs w:val="20"/>
        </w:rPr>
      </w:pPr>
    </w:p>
    <w:p w14:paraId="72BDCBF1" w14:textId="6D6E3FBD"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alcance previsto para la implementación de la subestación Tocache comprende el equipamiento e instalaciones que se describen seguidamente.</w:t>
      </w:r>
    </w:p>
    <w:p w14:paraId="7645D9D4" w14:textId="77777777" w:rsidR="00D4496D" w:rsidRPr="00E21469" w:rsidRDefault="00D4496D" w:rsidP="00D4496D">
      <w:pPr>
        <w:spacing w:after="0" w:line="240" w:lineRule="auto"/>
        <w:ind w:left="567"/>
        <w:jc w:val="both"/>
        <w:rPr>
          <w:rFonts w:ascii="Arial" w:hAnsi="Arial" w:cs="Arial"/>
          <w:sz w:val="20"/>
          <w:szCs w:val="20"/>
        </w:rPr>
      </w:pPr>
    </w:p>
    <w:p w14:paraId="70C28ED4"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72EE3BBF"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 una configuración de conexión de interruptor y medio, comprendiendo las siguientes instalaciones:</w:t>
      </w:r>
    </w:p>
    <w:p w14:paraId="3876FB68" w14:textId="071CAF03"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 xml:space="preserve">Un (01) diámetro completo equipado con: una (01) celda de línea hacia la subestación Celendín, una (01) celda de corte central y una (01)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4797A9B6" w14:textId="100AF481"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 xml:space="preserve">Un (01) diámetro completo equipado con: una (01) celda de línea hacia la subestación Nueva Huánuco, una (01) celda de corte central y una (01) celda para un banco de reactores de barra de 120 </w:t>
      </w:r>
      <w:proofErr w:type="spellStart"/>
      <w:r w:rsidRPr="00E21469">
        <w:rPr>
          <w:rFonts w:ascii="Arial" w:hAnsi="Arial" w:cs="Arial"/>
          <w:bCs/>
        </w:rPr>
        <w:t>MVAr</w:t>
      </w:r>
      <w:proofErr w:type="spellEnd"/>
      <w:r w:rsidRPr="00E21469">
        <w:rPr>
          <w:rFonts w:ascii="Arial" w:hAnsi="Arial" w:cs="Arial"/>
          <w:bCs/>
        </w:rPr>
        <w:t xml:space="preserve"> de potencia trifásica.</w:t>
      </w:r>
    </w:p>
    <w:p w14:paraId="2056784C" w14:textId="3A4C7091" w:rsidR="00D4496D" w:rsidRPr="00E21469" w:rsidRDefault="00D4496D" w:rsidP="00D4496D">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Una (01) celda para el banco de reactores de línea en 500 kV hacia la subestación Nueva Huánuco</w:t>
      </w:r>
    </w:p>
    <w:p w14:paraId="3051B288" w14:textId="77777777" w:rsidR="00D4496D" w:rsidRPr="00E21469" w:rsidRDefault="00D4496D" w:rsidP="00D4496D">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493AEAB7" w14:textId="5C429A4C"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 xml:space="preserve">Un (01) banco de reactores de línea en 500 kV hacia la subestación Celendín, conformado por tres (03) unidades monofásicas de 50 </w:t>
      </w:r>
      <w:proofErr w:type="spellStart"/>
      <w:r w:rsidRPr="00E21469">
        <w:rPr>
          <w:rFonts w:ascii="Arial" w:hAnsi="Arial" w:cs="Arial"/>
          <w:bCs/>
        </w:rPr>
        <w:t>MVAr</w:t>
      </w:r>
      <w:proofErr w:type="spellEnd"/>
      <w:r w:rsidRPr="00E21469">
        <w:rPr>
          <w:rFonts w:ascii="Arial" w:hAnsi="Arial" w:cs="Arial"/>
          <w:bCs/>
        </w:rPr>
        <w:t xml:space="preserve"> más unidad de reserva, a la tensión 500/√3 kV y con una potencia trifásica de 150 </w:t>
      </w:r>
      <w:proofErr w:type="spellStart"/>
      <w:r w:rsidRPr="00E21469">
        <w:rPr>
          <w:rFonts w:ascii="Arial" w:hAnsi="Arial" w:cs="Arial"/>
          <w:bCs/>
        </w:rPr>
        <w:t>MVAr</w:t>
      </w:r>
      <w:proofErr w:type="spellEnd"/>
      <w:r w:rsidRPr="00E21469">
        <w:rPr>
          <w:rFonts w:ascii="Arial" w:hAnsi="Arial" w:cs="Arial"/>
          <w:bCs/>
        </w:rPr>
        <w:t>.</w:t>
      </w:r>
    </w:p>
    <w:p w14:paraId="744B4A1D" w14:textId="1C79CD62"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 xml:space="preserve">Un (01) banco de reactores de línea en 500 kV hacia la subestación Nueva Huánuco, conformado por tres (03) unidades monofásicas de 33,3 </w:t>
      </w:r>
      <w:proofErr w:type="spellStart"/>
      <w:r w:rsidRPr="00E21469">
        <w:rPr>
          <w:rFonts w:ascii="Arial" w:hAnsi="Arial" w:cs="Arial"/>
          <w:bCs/>
        </w:rPr>
        <w:t>MVAr</w:t>
      </w:r>
      <w:proofErr w:type="spellEnd"/>
      <w:r w:rsidRPr="00E21469">
        <w:rPr>
          <w:rFonts w:ascii="Arial" w:hAnsi="Arial" w:cs="Arial"/>
          <w:bCs/>
        </w:rPr>
        <w:t xml:space="preserve"> más unidad de reserva, a la tensión 500/√3 kV y con una potencia trifásica de 100 </w:t>
      </w:r>
      <w:proofErr w:type="spellStart"/>
      <w:r w:rsidRPr="00E21469">
        <w:rPr>
          <w:rFonts w:ascii="Arial" w:hAnsi="Arial" w:cs="Arial"/>
          <w:bCs/>
        </w:rPr>
        <w:t>MVAr</w:t>
      </w:r>
      <w:proofErr w:type="spellEnd"/>
      <w:r w:rsidRPr="00E21469">
        <w:rPr>
          <w:rFonts w:ascii="Arial" w:hAnsi="Arial" w:cs="Arial"/>
          <w:bCs/>
        </w:rPr>
        <w:t>.</w:t>
      </w:r>
    </w:p>
    <w:p w14:paraId="0767405C" w14:textId="4F4328D2"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 xml:space="preserve">Dos (02) bancos de reactores de barra en 500 kV, conformado por 3 unidades monofásicas de 40 </w:t>
      </w:r>
      <w:proofErr w:type="spellStart"/>
      <w:r w:rsidRPr="00E21469">
        <w:rPr>
          <w:rFonts w:ascii="Arial" w:hAnsi="Arial" w:cs="Arial"/>
          <w:bCs/>
        </w:rPr>
        <w:t>MVAr</w:t>
      </w:r>
      <w:proofErr w:type="spellEnd"/>
      <w:r w:rsidRPr="00E21469">
        <w:rPr>
          <w:rFonts w:ascii="Arial" w:hAnsi="Arial" w:cs="Arial"/>
          <w:bCs/>
        </w:rPr>
        <w:t xml:space="preserve"> más una unidad de reserva en cada banco, a la tensión 500/√3 kV y con una potencia trifásica de 120 </w:t>
      </w:r>
      <w:proofErr w:type="spellStart"/>
      <w:r w:rsidRPr="00E21469">
        <w:rPr>
          <w:rFonts w:ascii="Arial" w:hAnsi="Arial" w:cs="Arial"/>
          <w:bCs/>
        </w:rPr>
        <w:t>MVAr</w:t>
      </w:r>
      <w:proofErr w:type="spellEnd"/>
      <w:r w:rsidRPr="00E21469">
        <w:rPr>
          <w:rFonts w:ascii="Arial" w:hAnsi="Arial" w:cs="Arial"/>
          <w:bCs/>
        </w:rPr>
        <w:t xml:space="preserve"> por cada banco.</w:t>
      </w:r>
    </w:p>
    <w:p w14:paraId="1F1CCCC9" w14:textId="0D6977AB"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bCs/>
        </w:rPr>
      </w:pPr>
      <w:r w:rsidRPr="00E21469">
        <w:rPr>
          <w:rFonts w:ascii="Arial" w:hAnsi="Arial" w:cs="Arial"/>
          <w:bCs/>
        </w:rPr>
        <w:t xml:space="preserve">Un (01) </w:t>
      </w:r>
      <w:r w:rsidRPr="00D86DD0">
        <w:rPr>
          <w:rFonts w:ascii="Arial" w:hAnsi="Arial"/>
        </w:rPr>
        <w:t>equipo</w:t>
      </w:r>
      <w:r w:rsidRPr="00E21469">
        <w:rPr>
          <w:rFonts w:ascii="Arial" w:hAnsi="Arial" w:cs="Arial"/>
          <w:bCs/>
        </w:rPr>
        <w:t xml:space="preserve"> automático de compensación serie</w:t>
      </w:r>
      <w:r w:rsidRPr="00D86DD0">
        <w:rPr>
          <w:rFonts w:ascii="Arial" w:hAnsi="Arial"/>
        </w:rPr>
        <w:t xml:space="preserve"> (EACS)</w:t>
      </w:r>
      <w:r w:rsidRPr="00E21469">
        <w:rPr>
          <w:rFonts w:ascii="Arial" w:hAnsi="Arial" w:cs="Arial"/>
          <w:bCs/>
        </w:rPr>
        <w:t xml:space="preserve"> </w:t>
      </w:r>
      <w:r w:rsidRPr="00D86DD0">
        <w:rPr>
          <w:rFonts w:ascii="Arial" w:hAnsi="Arial"/>
        </w:rPr>
        <w:t>en</w:t>
      </w:r>
      <w:r w:rsidRPr="00E21469">
        <w:rPr>
          <w:rFonts w:ascii="Arial" w:hAnsi="Arial" w:cs="Arial"/>
          <w:bCs/>
        </w:rPr>
        <w:t xml:space="preserve"> 500 kV (equipo FACTS-Flexible AC </w:t>
      </w:r>
      <w:proofErr w:type="spellStart"/>
      <w:r w:rsidRPr="00E21469">
        <w:rPr>
          <w:rFonts w:ascii="Arial" w:hAnsi="Arial" w:cs="Arial"/>
          <w:bCs/>
        </w:rPr>
        <w:t>Transmission</w:t>
      </w:r>
      <w:proofErr w:type="spellEnd"/>
      <w:r w:rsidRPr="00E21469">
        <w:rPr>
          <w:rFonts w:ascii="Arial" w:hAnsi="Arial" w:cs="Arial"/>
          <w:bCs/>
        </w:rPr>
        <w:t xml:space="preserve"> </w:t>
      </w:r>
      <w:proofErr w:type="spellStart"/>
      <w:r w:rsidRPr="00E21469">
        <w:rPr>
          <w:rFonts w:ascii="Arial" w:hAnsi="Arial" w:cs="Arial"/>
          <w:bCs/>
        </w:rPr>
        <w:t>System</w:t>
      </w:r>
      <w:proofErr w:type="spellEnd"/>
      <w:r w:rsidRPr="00E21469">
        <w:rPr>
          <w:rFonts w:ascii="Arial" w:hAnsi="Arial" w:cs="Arial"/>
          <w:bCs/>
        </w:rPr>
        <w:t xml:space="preserve">), </w:t>
      </w:r>
      <w:bookmarkStart w:id="204" w:name="_Hlk101977368"/>
      <w:r w:rsidRPr="00D86DD0">
        <w:rPr>
          <w:rFonts w:ascii="Arial" w:hAnsi="Arial"/>
        </w:rPr>
        <w:t xml:space="preserve">con </w:t>
      </w:r>
      <w:r w:rsidRPr="00E21469">
        <w:rPr>
          <w:rFonts w:ascii="Arial" w:hAnsi="Arial" w:cs="Arial"/>
          <w:bCs/>
        </w:rPr>
        <w:t xml:space="preserve">regulación en el rango capacitivo desde un valor mínimo cercano a 0% y no mayor del 5%, </w:t>
      </w:r>
      <w:r w:rsidRPr="00D86DD0">
        <w:rPr>
          <w:rFonts w:ascii="Arial" w:hAnsi="Arial"/>
        </w:rPr>
        <w:t>hasta</w:t>
      </w:r>
      <w:r w:rsidRPr="00E21469">
        <w:rPr>
          <w:rFonts w:ascii="Arial" w:hAnsi="Arial" w:cs="Arial"/>
          <w:bCs/>
        </w:rPr>
        <w:t xml:space="preserve"> por lo menos el 50% de la reactancia serie</w:t>
      </w:r>
      <w:r w:rsidRPr="00D86DD0">
        <w:rPr>
          <w:rFonts w:ascii="Arial" w:hAnsi="Arial"/>
        </w:rPr>
        <w:t xml:space="preserve"> de la línea Tocache-Nueva </w:t>
      </w:r>
      <w:proofErr w:type="spellStart"/>
      <w:r w:rsidRPr="00D86DD0">
        <w:rPr>
          <w:rFonts w:ascii="Arial" w:hAnsi="Arial"/>
        </w:rPr>
        <w:t>Huánuco,con</w:t>
      </w:r>
      <w:proofErr w:type="spellEnd"/>
      <w:r w:rsidRPr="00D86DD0">
        <w:rPr>
          <w:rFonts w:ascii="Arial" w:hAnsi="Arial"/>
        </w:rPr>
        <w:t xml:space="preserve"> capacidad mínima de 1400 MVA</w:t>
      </w:r>
      <w:r w:rsidRPr="00E21469">
        <w:rPr>
          <w:rFonts w:ascii="Arial" w:hAnsi="Arial" w:cs="Arial"/>
          <w:bCs/>
        </w:rPr>
        <w:t xml:space="preserve"> </w:t>
      </w:r>
      <w:bookmarkEnd w:id="204"/>
      <w:r w:rsidRPr="00E21469">
        <w:rPr>
          <w:rFonts w:ascii="Arial" w:hAnsi="Arial" w:cs="Arial"/>
          <w:bCs/>
        </w:rPr>
        <w:t>en operación normal.</w:t>
      </w:r>
    </w:p>
    <w:p w14:paraId="2EE8F9D0" w14:textId="6472668C" w:rsidR="00D4496D" w:rsidRPr="00E21469" w:rsidRDefault="00D4496D" w:rsidP="00D86DD0">
      <w:pPr>
        <w:pStyle w:val="ListParagraph"/>
        <w:numPr>
          <w:ilvl w:val="0"/>
          <w:numId w:val="116"/>
        </w:numPr>
        <w:spacing w:line="240" w:lineRule="auto"/>
        <w:ind w:left="850" w:hanging="283"/>
        <w:contextualSpacing w:val="0"/>
        <w:jc w:val="both"/>
        <w:rPr>
          <w:rFonts w:ascii="Arial" w:hAnsi="Arial" w:cs="Arial"/>
        </w:rPr>
      </w:pPr>
      <w:r w:rsidRPr="00E21469">
        <w:rPr>
          <w:rFonts w:ascii="Arial" w:hAnsi="Arial" w:cs="Arial"/>
          <w:bCs/>
        </w:rPr>
        <w:t xml:space="preserve">Un (01) </w:t>
      </w:r>
      <w:r w:rsidRPr="00D86DD0">
        <w:rPr>
          <w:rFonts w:ascii="Arial" w:hAnsi="Arial"/>
          <w:lang w:val="es-MX"/>
        </w:rPr>
        <w:t>equipo</w:t>
      </w:r>
      <w:r w:rsidRPr="00E21469">
        <w:rPr>
          <w:rFonts w:ascii="Arial" w:hAnsi="Arial" w:cs="Arial"/>
          <w:bCs/>
        </w:rPr>
        <w:t xml:space="preserve"> automático de compensación serie</w:t>
      </w:r>
      <w:r w:rsidRPr="00D86DD0">
        <w:rPr>
          <w:rFonts w:ascii="Arial" w:hAnsi="Arial"/>
        </w:rPr>
        <w:t xml:space="preserve"> (EACS)</w:t>
      </w:r>
      <w:r w:rsidRPr="00E21469">
        <w:rPr>
          <w:rFonts w:ascii="Arial" w:hAnsi="Arial" w:cs="Arial"/>
          <w:bCs/>
        </w:rPr>
        <w:t xml:space="preserve"> </w:t>
      </w:r>
      <w:r w:rsidRPr="00D86DD0">
        <w:rPr>
          <w:rFonts w:ascii="Arial" w:hAnsi="Arial"/>
        </w:rPr>
        <w:t>en</w:t>
      </w:r>
      <w:r w:rsidRPr="00E21469">
        <w:rPr>
          <w:rFonts w:ascii="Arial" w:hAnsi="Arial" w:cs="Arial"/>
          <w:bCs/>
        </w:rPr>
        <w:t xml:space="preserve"> 500 kV</w:t>
      </w:r>
      <w:r w:rsidRPr="00E21469">
        <w:rPr>
          <w:rFonts w:ascii="Arial" w:hAnsi="Arial" w:cs="Arial"/>
          <w:bCs/>
          <w:lang w:val="es-MX"/>
        </w:rPr>
        <w:t xml:space="preserve"> (equipo FACTS</w:t>
      </w:r>
      <w:r w:rsidRPr="00E21469">
        <w:rPr>
          <w:rFonts w:ascii="Arial" w:hAnsi="Arial" w:cs="Arial"/>
          <w:bCs/>
        </w:rPr>
        <w:t xml:space="preserve">), </w:t>
      </w:r>
      <w:r w:rsidRPr="00D86DD0">
        <w:rPr>
          <w:rFonts w:ascii="Arial" w:hAnsi="Arial"/>
        </w:rPr>
        <w:t xml:space="preserve">con </w:t>
      </w:r>
      <w:r w:rsidRPr="00E21469">
        <w:rPr>
          <w:rFonts w:ascii="Arial" w:hAnsi="Arial" w:cs="Arial"/>
          <w:bCs/>
        </w:rPr>
        <w:t xml:space="preserve">regulación en el rango capacitivo desde un valor mínimo cercano a 0% y no mayor del 5%, </w:t>
      </w:r>
      <w:r w:rsidRPr="00D86DD0">
        <w:rPr>
          <w:rFonts w:ascii="Arial" w:hAnsi="Arial"/>
        </w:rPr>
        <w:t>hasta</w:t>
      </w:r>
      <w:r w:rsidRPr="00E21469">
        <w:rPr>
          <w:rFonts w:ascii="Arial" w:hAnsi="Arial" w:cs="Arial"/>
          <w:bCs/>
        </w:rPr>
        <w:t xml:space="preserve"> por lo menos 50% de la reactancia serie</w:t>
      </w:r>
      <w:r w:rsidRPr="00D86DD0">
        <w:rPr>
          <w:rFonts w:ascii="Arial" w:hAnsi="Arial"/>
        </w:rPr>
        <w:t xml:space="preserve"> de la línea Tocache-Celendín, con capacidad mínima de 1400 MVA</w:t>
      </w:r>
      <w:r w:rsidRPr="00E21469">
        <w:rPr>
          <w:rFonts w:ascii="Arial" w:hAnsi="Arial" w:cs="Arial"/>
          <w:bCs/>
        </w:rPr>
        <w:t xml:space="preserve"> en operación normal.</w:t>
      </w:r>
    </w:p>
    <w:p w14:paraId="33BD6AB3" w14:textId="77777777" w:rsidR="00D4496D" w:rsidRPr="00E21469" w:rsidRDefault="00D4496D" w:rsidP="00D4496D">
      <w:pPr>
        <w:pStyle w:val="ListParagraph"/>
        <w:numPr>
          <w:ilvl w:val="0"/>
          <w:numId w:val="116"/>
        </w:numPr>
        <w:spacing w:line="240" w:lineRule="auto"/>
        <w:ind w:left="850" w:hanging="283"/>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4B3261B" w14:textId="77777777" w:rsidR="00D4496D" w:rsidRPr="00E21469" w:rsidRDefault="00D4496D" w:rsidP="00D4496D">
      <w:pPr>
        <w:pStyle w:val="ListParagraph"/>
        <w:numPr>
          <w:ilvl w:val="0"/>
          <w:numId w:val="116"/>
        </w:numPr>
        <w:tabs>
          <w:tab w:val="left" w:pos="851"/>
        </w:tabs>
        <w:spacing w:line="240" w:lineRule="auto"/>
        <w:ind w:left="850" w:hanging="283"/>
        <w:contextualSpacing w:val="0"/>
        <w:jc w:val="both"/>
      </w:pPr>
      <w:r w:rsidRPr="00E21469">
        <w:rPr>
          <w:rFonts w:ascii="Arial" w:hAnsi="Arial" w:cs="Arial"/>
        </w:rPr>
        <w:t>Espacio disponible para la ampliación futura de la subestación:</w:t>
      </w:r>
    </w:p>
    <w:p w14:paraId="67C97B73" w14:textId="64556686" w:rsidR="00D4496D" w:rsidRPr="00E21469" w:rsidRDefault="58F30FA5" w:rsidP="00D86DD0">
      <w:pPr>
        <w:pStyle w:val="ListParagraph"/>
        <w:numPr>
          <w:ilvl w:val="0"/>
          <w:numId w:val="161"/>
        </w:numPr>
        <w:spacing w:line="240" w:lineRule="auto"/>
        <w:contextualSpacing w:val="0"/>
        <w:jc w:val="both"/>
        <w:rPr>
          <w:rFonts w:ascii="Arial" w:hAnsi="Arial" w:cs="Arial"/>
        </w:rPr>
      </w:pPr>
      <w:r w:rsidRPr="58F30FA5">
        <w:rPr>
          <w:rFonts w:ascii="Arial" w:hAnsi="Arial" w:cs="Arial"/>
        </w:rPr>
        <w:t>Espacio para tres diámetros completos en 500 kV que contengan:</w:t>
      </w:r>
    </w:p>
    <w:p w14:paraId="3791D9F9" w14:textId="3B4B0FDA" w:rsidR="00D4496D" w:rsidRPr="00E21469" w:rsidRDefault="00D4496D" w:rsidP="00D4496D">
      <w:pPr>
        <w:pStyle w:val="ListParagraph"/>
        <w:numPr>
          <w:ilvl w:val="0"/>
          <w:numId w:val="162"/>
        </w:numPr>
        <w:spacing w:line="240" w:lineRule="auto"/>
        <w:jc w:val="both"/>
        <w:rPr>
          <w:rFonts w:ascii="Arial" w:hAnsi="Arial" w:cs="Arial"/>
        </w:rPr>
      </w:pPr>
      <w:r w:rsidRPr="00E21469">
        <w:rPr>
          <w:rFonts w:ascii="Arial" w:hAnsi="Arial" w:cs="Arial"/>
        </w:rPr>
        <w:t>Diámetro 1: dos (02) celdas de línea. Se incluye además espacio para reactores de línea con respectivas celdas de conexión.</w:t>
      </w:r>
    </w:p>
    <w:p w14:paraId="7163EE36" w14:textId="6354BA17" w:rsidR="00D4496D" w:rsidRPr="00E21469" w:rsidRDefault="58F30FA5" w:rsidP="00D86DD0">
      <w:pPr>
        <w:pStyle w:val="ListParagraph"/>
        <w:numPr>
          <w:ilvl w:val="0"/>
          <w:numId w:val="162"/>
        </w:numPr>
        <w:spacing w:line="240" w:lineRule="auto"/>
        <w:jc w:val="both"/>
        <w:rPr>
          <w:rFonts w:ascii="Arial" w:hAnsi="Arial" w:cs="Arial"/>
        </w:rPr>
      </w:pPr>
      <w:r w:rsidRPr="58F30FA5">
        <w:rPr>
          <w:rFonts w:ascii="Arial" w:hAnsi="Arial" w:cs="Arial"/>
        </w:rPr>
        <w:t>Diámetro 2: una (01) celda de línea y una (01) celda de transformación para banco de autotransformadores 500/220 kV. Se incluye además espacio para reactor de línea con respectiva celda de conexión.</w:t>
      </w:r>
    </w:p>
    <w:p w14:paraId="21B675C5" w14:textId="77777777" w:rsidR="00D4496D" w:rsidRPr="00E21469" w:rsidRDefault="00D4496D" w:rsidP="00D4496D">
      <w:pPr>
        <w:pStyle w:val="ListParagraph"/>
        <w:numPr>
          <w:ilvl w:val="0"/>
          <w:numId w:val="162"/>
        </w:numPr>
        <w:spacing w:line="240" w:lineRule="auto"/>
        <w:jc w:val="both"/>
        <w:rPr>
          <w:rFonts w:ascii="Arial" w:hAnsi="Arial" w:cs="Arial"/>
        </w:rPr>
      </w:pPr>
      <w:r w:rsidRPr="00E21469">
        <w:rPr>
          <w:rFonts w:ascii="Arial" w:hAnsi="Arial" w:cs="Arial"/>
        </w:rPr>
        <w:t>Diámetro 3: una (01) celda de línea y una (01) celda de transformación para banco de autotransformadores 500/220 kV. Se incluye además espacio para reactor de línea con respectiva celda de conexión.</w:t>
      </w:r>
    </w:p>
    <w:p w14:paraId="6FD0CC9F" w14:textId="77777777" w:rsidR="00D4496D" w:rsidRPr="00E21469" w:rsidRDefault="00D4496D" w:rsidP="00D4496D">
      <w:pPr>
        <w:pStyle w:val="ListParagraph"/>
        <w:spacing w:line="240" w:lineRule="auto"/>
        <w:ind w:left="1571"/>
        <w:jc w:val="both"/>
        <w:rPr>
          <w:rFonts w:ascii="Arial" w:hAnsi="Arial" w:cs="Arial"/>
        </w:rPr>
      </w:pPr>
    </w:p>
    <w:p w14:paraId="3846E999" w14:textId="4473E683" w:rsidR="00D4496D" w:rsidRPr="00E21469" w:rsidRDefault="58F30FA5" w:rsidP="00D86DD0">
      <w:pPr>
        <w:pStyle w:val="ListParagraph"/>
        <w:numPr>
          <w:ilvl w:val="0"/>
          <w:numId w:val="161"/>
        </w:numPr>
        <w:spacing w:line="240" w:lineRule="auto"/>
        <w:contextualSpacing w:val="0"/>
        <w:jc w:val="both"/>
        <w:rPr>
          <w:rFonts w:ascii="Arial" w:hAnsi="Arial" w:cs="Arial"/>
        </w:rPr>
      </w:pPr>
      <w:r w:rsidRPr="58F30FA5">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p>
    <w:p w14:paraId="137C538C" w14:textId="77777777" w:rsidR="00D4496D" w:rsidRPr="00E21469" w:rsidRDefault="00D4496D" w:rsidP="00D4496D">
      <w:pPr>
        <w:pStyle w:val="ListParagraph"/>
        <w:spacing w:after="0" w:line="240" w:lineRule="auto"/>
        <w:ind w:left="1134"/>
        <w:contextualSpacing w:val="0"/>
        <w:jc w:val="both"/>
        <w:rPr>
          <w:rFonts w:ascii="Arial" w:hAnsi="Arial" w:cs="Arial"/>
        </w:rPr>
      </w:pPr>
    </w:p>
    <w:p w14:paraId="239DE7D8"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7BD415F8" w14:textId="77777777" w:rsidR="00D4496D" w:rsidRPr="00E21469" w:rsidRDefault="00D4496D" w:rsidP="00D4496D">
      <w:pPr>
        <w:pStyle w:val="ListParagraph"/>
        <w:spacing w:after="120" w:line="240" w:lineRule="auto"/>
        <w:ind w:left="567"/>
        <w:contextualSpacing w:val="0"/>
        <w:jc w:val="both"/>
        <w:rPr>
          <w:rFonts w:ascii="Arial" w:hAnsi="Arial" w:cs="Arial"/>
        </w:rPr>
      </w:pPr>
      <w:r w:rsidRPr="00E21469">
        <w:rPr>
          <w:rFonts w:ascii="Arial" w:hAnsi="Arial" w:cs="Arial"/>
          <w:bCs/>
        </w:rPr>
        <w:t>Espacios en el futuro patio de llaves en configuración de doble barra con seccionador de transferencia y acoplamiento de barras</w:t>
      </w:r>
      <w:r w:rsidRPr="00E21469">
        <w:rPr>
          <w:rFonts w:ascii="Arial" w:hAnsi="Arial" w:cs="Arial"/>
        </w:rPr>
        <w:t>:</w:t>
      </w:r>
    </w:p>
    <w:p w14:paraId="125BB665" w14:textId="77777777" w:rsidR="00D4496D" w:rsidRPr="00E21469" w:rsidRDefault="00D4496D" w:rsidP="00D4496D">
      <w:pPr>
        <w:pStyle w:val="ListParagraph"/>
        <w:numPr>
          <w:ilvl w:val="0"/>
          <w:numId w:val="117"/>
        </w:numPr>
        <w:spacing w:after="0" w:line="240" w:lineRule="auto"/>
        <w:ind w:left="709" w:hanging="142"/>
        <w:contextualSpacing w:val="0"/>
        <w:jc w:val="both"/>
        <w:rPr>
          <w:rFonts w:ascii="Arial" w:hAnsi="Arial" w:cs="Arial"/>
        </w:rPr>
      </w:pPr>
      <w:r w:rsidRPr="00E21469">
        <w:rPr>
          <w:rFonts w:ascii="Arial" w:hAnsi="Arial" w:cs="Arial"/>
        </w:rPr>
        <w:t>Espacio para nueve (09) celdas de línea en 220 kV futuras.</w:t>
      </w:r>
    </w:p>
    <w:p w14:paraId="57DAEF69" w14:textId="0F68D39C" w:rsidR="00D4496D" w:rsidRPr="00E21469" w:rsidRDefault="00D4496D" w:rsidP="00D4496D">
      <w:pPr>
        <w:pStyle w:val="ListParagraph"/>
        <w:numPr>
          <w:ilvl w:val="0"/>
          <w:numId w:val="117"/>
        </w:numPr>
        <w:spacing w:after="0" w:line="240" w:lineRule="auto"/>
        <w:ind w:left="709" w:hanging="142"/>
        <w:contextualSpacing w:val="0"/>
        <w:jc w:val="both"/>
        <w:rPr>
          <w:rFonts w:ascii="Arial" w:hAnsi="Arial" w:cs="Arial"/>
        </w:rPr>
      </w:pPr>
      <w:r w:rsidRPr="00E21469">
        <w:rPr>
          <w:rFonts w:ascii="Arial" w:hAnsi="Arial" w:cs="Arial"/>
        </w:rPr>
        <w:t xml:space="preserve">Espacio </w:t>
      </w:r>
      <w:r w:rsidR="58F30FA5" w:rsidRPr="58F30FA5">
        <w:rPr>
          <w:rFonts w:ascii="Arial" w:hAnsi="Arial" w:cs="Arial"/>
        </w:rPr>
        <w:t>para una (01) celda de acopl</w:t>
      </w:r>
      <w:r w:rsidR="58F30FA5" w:rsidRPr="58F30FA5">
        <w:rPr>
          <w:rFonts w:ascii="Arial" w:hAnsi="Arial" w:cs="Arial"/>
          <w:lang w:val="es-ES"/>
        </w:rPr>
        <w:t>amiento de barras</w:t>
      </w:r>
      <w:r w:rsidR="58F30FA5" w:rsidRPr="00D86DD0">
        <w:rPr>
          <w:rFonts w:ascii="Arial" w:hAnsi="Arial"/>
          <w:lang w:val="es-ES"/>
        </w:rPr>
        <w:t xml:space="preserve"> </w:t>
      </w:r>
      <w:r w:rsidR="58F30FA5" w:rsidRPr="58F30FA5">
        <w:rPr>
          <w:rFonts w:ascii="Arial" w:hAnsi="Arial" w:cs="Arial"/>
        </w:rPr>
        <w:t>en 220 kV.</w:t>
      </w:r>
    </w:p>
    <w:p w14:paraId="051F8157" w14:textId="438AB72D" w:rsidR="00D4496D" w:rsidRPr="00E21469" w:rsidRDefault="58F30FA5" w:rsidP="00D4496D">
      <w:pPr>
        <w:pStyle w:val="ListParagraph"/>
        <w:numPr>
          <w:ilvl w:val="0"/>
          <w:numId w:val="117"/>
        </w:numPr>
        <w:spacing w:after="0" w:line="240" w:lineRule="auto"/>
        <w:ind w:left="709" w:hanging="142"/>
        <w:contextualSpacing w:val="0"/>
        <w:jc w:val="both"/>
        <w:rPr>
          <w:rFonts w:ascii="Arial" w:hAnsi="Arial" w:cs="Arial"/>
        </w:rPr>
      </w:pPr>
      <w:r w:rsidRPr="58F30FA5">
        <w:rPr>
          <w:rFonts w:ascii="Arial" w:hAnsi="Arial" w:cs="Arial"/>
        </w:rPr>
        <w:t xml:space="preserve">Espacio para dos (02) celdas de transformación en 220 kV </w:t>
      </w:r>
      <w:r w:rsidRPr="58F30FA5">
        <w:rPr>
          <w:rFonts w:ascii="Arial" w:hAnsi="Arial" w:cs="Arial"/>
          <w:lang w:val="es-ES"/>
        </w:rPr>
        <w:t>para los futuros bancos de autotransformadores de potencia</w:t>
      </w:r>
      <w:r w:rsidRPr="58F30FA5">
        <w:rPr>
          <w:rFonts w:ascii="Arial" w:hAnsi="Arial" w:cs="Arial"/>
        </w:rPr>
        <w:t>.</w:t>
      </w:r>
    </w:p>
    <w:p w14:paraId="24B1AA31" w14:textId="77777777" w:rsidR="00D4496D" w:rsidRPr="00D86DD0" w:rsidRDefault="00D4496D" w:rsidP="00D4496D">
      <w:pPr>
        <w:spacing w:after="0" w:line="240" w:lineRule="auto"/>
        <w:ind w:left="567"/>
        <w:jc w:val="both"/>
        <w:rPr>
          <w:rFonts w:ascii="Arial" w:hAnsi="Arial"/>
          <w:sz w:val="20"/>
          <w:lang w:val="x-none"/>
        </w:rPr>
      </w:pPr>
    </w:p>
    <w:p w14:paraId="4EDAED7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3FD5F6DB" w14:textId="77777777" w:rsidR="00D4496D" w:rsidRPr="00E21469" w:rsidRDefault="00D4496D" w:rsidP="00D4496D">
      <w:pPr>
        <w:spacing w:after="0" w:line="240" w:lineRule="auto"/>
        <w:ind w:left="567"/>
        <w:jc w:val="both"/>
        <w:rPr>
          <w:rFonts w:ascii="Arial" w:hAnsi="Arial" w:cs="Arial"/>
          <w:sz w:val="20"/>
          <w:szCs w:val="20"/>
        </w:rPr>
      </w:pPr>
    </w:p>
    <w:p w14:paraId="0E6C019C" w14:textId="77777777" w:rsidR="00D4496D" w:rsidRPr="00E21469" w:rsidRDefault="00D4496D" w:rsidP="00D4496D">
      <w:pPr>
        <w:tabs>
          <w:tab w:val="left" w:pos="1134"/>
        </w:tabs>
        <w:spacing w:after="0" w:line="240" w:lineRule="auto"/>
        <w:ind w:left="567"/>
        <w:jc w:val="both"/>
        <w:rPr>
          <w:rFonts w:ascii="Arial" w:hAnsi="Arial" w:cs="Arial"/>
          <w:bCs/>
          <w:sz w:val="20"/>
          <w:szCs w:val="20"/>
        </w:rPr>
      </w:pPr>
      <w:bookmarkStart w:id="205" w:name="_Hlk115793023"/>
      <w:r w:rsidRPr="00E21469">
        <w:rPr>
          <w:rFonts w:ascii="Arial" w:hAnsi="Arial" w:cs="Arial"/>
          <w:b/>
          <w:sz w:val="20"/>
          <w:szCs w:val="20"/>
        </w:rPr>
        <w:t>Nota</w:t>
      </w:r>
      <w:r w:rsidRPr="00E21469">
        <w:rPr>
          <w:rFonts w:ascii="Arial" w:hAnsi="Arial" w:cs="Arial"/>
          <w:bCs/>
          <w:sz w:val="20"/>
          <w:szCs w:val="20"/>
        </w:rPr>
        <w:t xml:space="preserve">: El dimensionamiento, así como las especificaciones básicas de los bancos de reactores y los equipos automáticos de compensación serie (EACS) serán propuestos por el CONCESIONARIO y aprobados por el COES en el Estudio de </w:t>
      </w:r>
      <w:proofErr w:type="gramStart"/>
      <w:r w:rsidRPr="00E21469">
        <w:rPr>
          <w:rFonts w:ascii="Arial" w:hAnsi="Arial" w:cs="Arial"/>
          <w:bCs/>
          <w:sz w:val="20"/>
          <w:szCs w:val="20"/>
        </w:rPr>
        <w:t>Pre Operatividad</w:t>
      </w:r>
      <w:proofErr w:type="gramEnd"/>
      <w:r w:rsidRPr="00E21469">
        <w:rPr>
          <w:rFonts w:ascii="Arial" w:hAnsi="Arial" w:cs="Arial"/>
          <w:bCs/>
          <w:sz w:val="20"/>
          <w:szCs w:val="20"/>
        </w:rPr>
        <w:t>.</w:t>
      </w:r>
      <w:r w:rsidRPr="00E21469" w:rsidDel="00FB72BE">
        <w:rPr>
          <w:rFonts w:ascii="Arial" w:hAnsi="Arial" w:cs="Arial"/>
          <w:bCs/>
          <w:sz w:val="20"/>
          <w:szCs w:val="20"/>
        </w:rPr>
        <w:t xml:space="preserve"> </w:t>
      </w:r>
    </w:p>
    <w:bookmarkEnd w:id="205"/>
    <w:p w14:paraId="60866D2D" w14:textId="77777777" w:rsidR="00D4496D" w:rsidRPr="00E21469" w:rsidRDefault="00D4496D" w:rsidP="00D4496D">
      <w:pPr>
        <w:spacing w:after="0" w:line="240" w:lineRule="auto"/>
        <w:ind w:left="567"/>
        <w:jc w:val="both"/>
        <w:rPr>
          <w:rFonts w:ascii="Arial" w:hAnsi="Arial" w:cs="Arial"/>
          <w:sz w:val="20"/>
          <w:szCs w:val="20"/>
        </w:rPr>
      </w:pPr>
    </w:p>
    <w:p w14:paraId="20173755" w14:textId="77777777" w:rsidR="00D4496D" w:rsidRPr="00E21469" w:rsidRDefault="00D4496D" w:rsidP="00D4496D">
      <w:pPr>
        <w:pStyle w:val="ListParagraph"/>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Subestación Celendín 500/220 kV</w:t>
      </w:r>
    </w:p>
    <w:p w14:paraId="35B28581" w14:textId="77777777" w:rsidR="00D4496D" w:rsidRPr="00E21469" w:rsidRDefault="00D4496D" w:rsidP="00D4496D">
      <w:pPr>
        <w:spacing w:after="0" w:line="240" w:lineRule="auto"/>
        <w:ind w:left="567"/>
        <w:jc w:val="both"/>
        <w:rPr>
          <w:rFonts w:ascii="Arial" w:hAnsi="Arial" w:cs="Arial"/>
          <w:sz w:val="20"/>
          <w:szCs w:val="20"/>
        </w:rPr>
      </w:pPr>
    </w:p>
    <w:p w14:paraId="1CB88699"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Subestación convencional nueva del tipo AIS (subestación aislada por aire) que se ubicará en el distrito de José Gálvez, provincia de Celendín, departamento de Cajamarca, a una altitud aproximada de 2610 msnm.</w:t>
      </w:r>
    </w:p>
    <w:p w14:paraId="6E10622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ubicación propuesta tiene las siguientes coordenadas UTM (datum WGS84, Zona 17 M):</w:t>
      </w:r>
    </w:p>
    <w:p w14:paraId="0592C326"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6550D3ED" w14:textId="77777777" w:rsidTr="006C1A19">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A552CD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0A64278"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652FCCEF" w14:textId="77777777" w:rsidTr="006C1A19">
        <w:trPr>
          <w:trHeight w:val="415"/>
        </w:trPr>
        <w:tc>
          <w:tcPr>
            <w:tcW w:w="2551" w:type="dxa"/>
            <w:shd w:val="clear" w:color="auto" w:fill="auto"/>
            <w:vAlign w:val="center"/>
            <w:hideMark/>
          </w:tcPr>
          <w:p w14:paraId="68DF1F3C"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819079</w:t>
            </w:r>
          </w:p>
        </w:tc>
        <w:tc>
          <w:tcPr>
            <w:tcW w:w="2441" w:type="dxa"/>
            <w:shd w:val="clear" w:color="auto" w:fill="auto"/>
            <w:vAlign w:val="center"/>
            <w:hideMark/>
          </w:tcPr>
          <w:p w14:paraId="52BE2F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9231723</w:t>
            </w:r>
          </w:p>
        </w:tc>
      </w:tr>
    </w:tbl>
    <w:p w14:paraId="75D5CB75" w14:textId="77777777" w:rsidR="00D4496D" w:rsidRPr="00E21469" w:rsidRDefault="00D4496D" w:rsidP="00D4496D">
      <w:pPr>
        <w:spacing w:after="0" w:line="240" w:lineRule="auto"/>
        <w:ind w:left="567"/>
        <w:jc w:val="both"/>
        <w:rPr>
          <w:rFonts w:ascii="Arial" w:hAnsi="Arial" w:cs="Arial"/>
          <w:sz w:val="20"/>
          <w:szCs w:val="20"/>
        </w:rPr>
      </w:pPr>
    </w:p>
    <w:p w14:paraId="25EB3128"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se construirá en la ubicación propuesta según las coordenadas indicadas. Excepcionalmente y por impedimento de carácter técnico (constructivo y/o de acceso), arqueológico, ambiental o predial, se podrá examinar una distinta ubicación, la que estará contigua o lo más cercana posible a la ubicación propuesta, con un distanciamiento no mayor de 10 km.</w:t>
      </w:r>
    </w:p>
    <w:p w14:paraId="4AC98381" w14:textId="77777777" w:rsidR="00D4496D" w:rsidRPr="00E21469" w:rsidRDefault="00D4496D" w:rsidP="00D4496D">
      <w:pPr>
        <w:spacing w:after="0" w:line="240" w:lineRule="auto"/>
        <w:ind w:left="567"/>
        <w:jc w:val="both"/>
        <w:rPr>
          <w:rFonts w:ascii="Arial" w:hAnsi="Arial" w:cs="Arial"/>
          <w:sz w:val="20"/>
          <w:szCs w:val="20"/>
        </w:rPr>
      </w:pPr>
    </w:p>
    <w:p w14:paraId="2FC6B9A4" w14:textId="639DF898"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Para el efecto, el CONCESIONARIO realizará los análisis y estudios pertinentes, gestiones y otros que demuestren la imposibilidad de construir la subestación en la ubicación propuesta, por las razones indicadas en el párrafo, que originen la necesidad de una distinta</w:t>
      </w:r>
      <w:r w:rsidRPr="00E21469" w:rsidDel="00A147F4">
        <w:rPr>
          <w:rFonts w:ascii="Arial" w:hAnsi="Arial" w:cs="Arial"/>
          <w:sz w:val="20"/>
          <w:szCs w:val="20"/>
        </w:rPr>
        <w:t xml:space="preserve"> </w:t>
      </w:r>
      <w:r w:rsidRPr="00E21469">
        <w:rPr>
          <w:rFonts w:ascii="Arial" w:hAnsi="Arial" w:cs="Arial"/>
          <w:sz w:val="20"/>
          <w:szCs w:val="20"/>
        </w:rPr>
        <w:t>ubicación de la subestación. Dichos análisis, estudios, gestiones y otros serán presentados al CONCEDENTE, para su evaluación y eventual aprobación de la nueva ubicación de la subestación.</w:t>
      </w:r>
    </w:p>
    <w:p w14:paraId="75CC90E2" w14:textId="77777777" w:rsidR="00D4496D" w:rsidRPr="00E21469" w:rsidRDefault="00D4496D" w:rsidP="00D4496D">
      <w:pPr>
        <w:spacing w:after="0" w:line="240" w:lineRule="auto"/>
        <w:ind w:left="567"/>
        <w:jc w:val="both"/>
        <w:rPr>
          <w:rFonts w:ascii="Arial" w:hAnsi="Arial" w:cs="Arial"/>
          <w:sz w:val="20"/>
          <w:szCs w:val="20"/>
        </w:rPr>
      </w:pPr>
    </w:p>
    <w:p w14:paraId="43DF12CE" w14:textId="152CF40A"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alcance previsto para la implementación de la subestación Tocache comprende el equipamiento e instalaciones que se describen seguidamente.:</w:t>
      </w:r>
    </w:p>
    <w:p w14:paraId="5FE14778" w14:textId="77777777" w:rsidR="00D4496D" w:rsidRPr="00E21469" w:rsidRDefault="00D4496D" w:rsidP="00D4496D">
      <w:pPr>
        <w:spacing w:after="0" w:line="240" w:lineRule="auto"/>
        <w:ind w:left="567"/>
        <w:jc w:val="both"/>
        <w:rPr>
          <w:rFonts w:ascii="Arial" w:hAnsi="Arial" w:cs="Arial"/>
          <w:sz w:val="20"/>
          <w:szCs w:val="20"/>
        </w:rPr>
      </w:pPr>
    </w:p>
    <w:p w14:paraId="607FB03E" w14:textId="77777777" w:rsidR="00D4496D" w:rsidRPr="00E21469" w:rsidRDefault="00D4496D" w:rsidP="00D4496D">
      <w:pPr>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500 kV</w:t>
      </w:r>
    </w:p>
    <w:p w14:paraId="1D9918B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500 kV tendrán una configuración de conexión de interruptor y medio, comprendiendo las siguientes instalaciones:</w:t>
      </w:r>
    </w:p>
    <w:p w14:paraId="54102506" w14:textId="4C7FD286" w:rsidR="00D4496D" w:rsidRPr="00E21469" w:rsidRDefault="00D4496D" w:rsidP="00D4496D">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00E21469">
        <w:rPr>
          <w:rFonts w:ascii="Arial" w:hAnsi="Arial" w:cs="Arial"/>
          <w:bCs/>
        </w:rPr>
        <w:t>Un (01) diámetro completo equipado con: una (01) celda de línea hacia la subestación Trujillo Nueva, una (01) celda de corte central y una (01) celda para un banco de autotransformadores de potencia 500/220/33 kV.</w:t>
      </w:r>
    </w:p>
    <w:p w14:paraId="0A6943AE" w14:textId="77777777" w:rsidR="00D4496D" w:rsidRPr="00E21469" w:rsidRDefault="00D4496D" w:rsidP="00D4496D">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00E21469">
        <w:rPr>
          <w:rFonts w:ascii="Arial" w:hAnsi="Arial" w:cs="Arial"/>
          <w:bCs/>
        </w:rPr>
        <w:t>Un (01) diámetro equipado con dos (02) celdas, equivalentes a 2/3 del diámetro, conformado por: una (01) celda de línea hacia la subestación Tocache y una (01) celda de corte central.</w:t>
      </w:r>
    </w:p>
    <w:p w14:paraId="03561E4A" w14:textId="5EBC38E4" w:rsidR="00D4496D" w:rsidRPr="00E21469" w:rsidRDefault="00D4496D" w:rsidP="00D4496D">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00E21469">
        <w:rPr>
          <w:rFonts w:ascii="Arial" w:hAnsi="Arial" w:cs="Arial"/>
          <w:bCs/>
        </w:rPr>
        <w:t>Una (01) celda para el banco de reactores de línea en 500 kV hacia la subestación Trujillo Nueva.</w:t>
      </w:r>
    </w:p>
    <w:p w14:paraId="19D4B994" w14:textId="75DF7757" w:rsidR="00D4496D" w:rsidRPr="00E21469" w:rsidRDefault="00D4496D" w:rsidP="00D4496D">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00E21469">
        <w:rPr>
          <w:rFonts w:ascii="Arial" w:hAnsi="Arial" w:cs="Arial"/>
          <w:bCs/>
        </w:rPr>
        <w:t>Una (01) celda para el banco de reactores de línea en 500 kV hacia la subestación Tocache.</w:t>
      </w:r>
      <w:r w:rsidRPr="00E21469" w:rsidDel="001C444C">
        <w:rPr>
          <w:rFonts w:ascii="Arial" w:hAnsi="Arial" w:cs="Arial"/>
          <w:bCs/>
        </w:rPr>
        <w:t xml:space="preserve"> </w:t>
      </w:r>
    </w:p>
    <w:p w14:paraId="10E01B31" w14:textId="77777777" w:rsidR="00D4496D" w:rsidRPr="00E21469" w:rsidRDefault="00D4496D" w:rsidP="00D4496D">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00E21469">
        <w:rPr>
          <w:rFonts w:ascii="Arial" w:hAnsi="Arial" w:cs="Arial"/>
          <w:bCs/>
        </w:rPr>
        <w:t xml:space="preserve">Un (01) banco de reactores de línea en 500 kV, línea hacia la subestación Trujillo, conformado por tres unidades monofásicas de 29 </w:t>
      </w:r>
      <w:proofErr w:type="spellStart"/>
      <w:r w:rsidRPr="00E21469">
        <w:rPr>
          <w:rFonts w:ascii="Arial" w:hAnsi="Arial" w:cs="Arial"/>
          <w:bCs/>
        </w:rPr>
        <w:t>MVAr</w:t>
      </w:r>
      <w:proofErr w:type="spellEnd"/>
      <w:r w:rsidRPr="00E21469">
        <w:rPr>
          <w:rFonts w:ascii="Arial" w:hAnsi="Arial" w:cs="Arial"/>
          <w:bCs/>
        </w:rPr>
        <w:t xml:space="preserve"> más una unidad de reserva, a la tensión 500/√3 kV y con una potencia trifásica de 87 </w:t>
      </w:r>
      <w:proofErr w:type="spellStart"/>
      <w:r w:rsidRPr="00E21469">
        <w:rPr>
          <w:rFonts w:ascii="Arial" w:hAnsi="Arial" w:cs="Arial"/>
          <w:bCs/>
        </w:rPr>
        <w:t>MVAr</w:t>
      </w:r>
      <w:proofErr w:type="spellEnd"/>
      <w:r w:rsidRPr="00E21469">
        <w:rPr>
          <w:rFonts w:ascii="Arial" w:hAnsi="Arial" w:cs="Arial"/>
          <w:bCs/>
        </w:rPr>
        <w:t>.</w:t>
      </w:r>
    </w:p>
    <w:p w14:paraId="007FD1AA" w14:textId="77777777" w:rsidR="00D4496D" w:rsidRPr="00E21469" w:rsidRDefault="00D4496D" w:rsidP="00D4496D">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00E21469">
        <w:rPr>
          <w:rFonts w:ascii="Arial" w:hAnsi="Arial" w:cs="Arial"/>
          <w:bCs/>
        </w:rPr>
        <w:t xml:space="preserve">Un (01) banco de reactores de línea en 500 kV, línea hacia la subestación Tocache, conformado por tres unidades monofásicas de 50 </w:t>
      </w:r>
      <w:proofErr w:type="spellStart"/>
      <w:r w:rsidRPr="00E21469">
        <w:rPr>
          <w:rFonts w:ascii="Arial" w:hAnsi="Arial" w:cs="Arial"/>
          <w:bCs/>
        </w:rPr>
        <w:t>MVAr</w:t>
      </w:r>
      <w:proofErr w:type="spellEnd"/>
      <w:r w:rsidRPr="00E21469">
        <w:rPr>
          <w:rFonts w:ascii="Arial" w:hAnsi="Arial" w:cs="Arial"/>
          <w:bCs/>
        </w:rPr>
        <w:t xml:space="preserve"> más una unidad de reserva, a la tensión 500/√3 kV y con una potencia trifásica de 150 </w:t>
      </w:r>
      <w:proofErr w:type="spellStart"/>
      <w:r w:rsidRPr="00E21469">
        <w:rPr>
          <w:rFonts w:ascii="Arial" w:hAnsi="Arial" w:cs="Arial"/>
          <w:bCs/>
        </w:rPr>
        <w:t>MVAr</w:t>
      </w:r>
      <w:proofErr w:type="spellEnd"/>
      <w:r w:rsidRPr="00E21469">
        <w:rPr>
          <w:rFonts w:ascii="Arial" w:hAnsi="Arial" w:cs="Arial"/>
          <w:bCs/>
        </w:rPr>
        <w:t>.</w:t>
      </w:r>
    </w:p>
    <w:p w14:paraId="429B1656" w14:textId="18F22FC1" w:rsidR="00D4496D" w:rsidRPr="00E21469" w:rsidRDefault="58F30FA5" w:rsidP="00D86DD0">
      <w:pPr>
        <w:pStyle w:val="ListParagraph"/>
        <w:numPr>
          <w:ilvl w:val="0"/>
          <w:numId w:val="118"/>
        </w:numPr>
        <w:tabs>
          <w:tab w:val="left" w:pos="851"/>
        </w:tabs>
        <w:spacing w:after="0" w:line="240" w:lineRule="auto"/>
        <w:ind w:left="850" w:hanging="283"/>
        <w:contextualSpacing w:val="0"/>
        <w:jc w:val="both"/>
        <w:rPr>
          <w:rFonts w:ascii="Arial" w:hAnsi="Arial" w:cs="Arial"/>
          <w:bCs/>
        </w:rPr>
      </w:pPr>
      <w:r w:rsidRPr="58F30FA5">
        <w:rPr>
          <w:rFonts w:ascii="Arial" w:hAnsi="Arial" w:cs="Arial"/>
        </w:rPr>
        <w:t xml:space="preserve">Un (01) banco de reactores de línea de 500 kV – 87 </w:t>
      </w:r>
      <w:proofErr w:type="spellStart"/>
      <w:r w:rsidRPr="58F30FA5">
        <w:rPr>
          <w:rFonts w:ascii="Arial" w:hAnsi="Arial" w:cs="Arial"/>
        </w:rPr>
        <w:t>MVAr</w:t>
      </w:r>
      <w:proofErr w:type="spellEnd"/>
      <w:r w:rsidRPr="58F30FA5">
        <w:rPr>
          <w:rFonts w:ascii="Arial" w:hAnsi="Arial" w:cs="Arial"/>
        </w:rPr>
        <w:t xml:space="preserve">, conformado por 3 unidades monofásicas de 29 </w:t>
      </w:r>
      <w:proofErr w:type="spellStart"/>
      <w:r w:rsidRPr="58F30FA5">
        <w:rPr>
          <w:rFonts w:ascii="Arial" w:hAnsi="Arial" w:cs="Arial"/>
        </w:rPr>
        <w:t>MVAr</w:t>
      </w:r>
      <w:proofErr w:type="spellEnd"/>
      <w:r w:rsidRPr="58F30FA5">
        <w:rPr>
          <w:rFonts w:ascii="Arial" w:hAnsi="Arial" w:cs="Arial"/>
        </w:rPr>
        <w:t xml:space="preserve"> cada una, más unidad de reserva.</w:t>
      </w:r>
    </w:p>
    <w:p w14:paraId="7C70FB21" w14:textId="77777777" w:rsidR="00D4496D" w:rsidRPr="00E21469" w:rsidRDefault="58F30FA5" w:rsidP="00D4496D">
      <w:pPr>
        <w:pStyle w:val="ListParagraph"/>
        <w:numPr>
          <w:ilvl w:val="0"/>
          <w:numId w:val="118"/>
        </w:numPr>
        <w:tabs>
          <w:tab w:val="left" w:pos="851"/>
        </w:tabs>
        <w:spacing w:after="0" w:line="240" w:lineRule="auto"/>
        <w:ind w:left="850" w:hanging="283"/>
        <w:contextualSpacing w:val="0"/>
        <w:jc w:val="both"/>
        <w:rPr>
          <w:rFonts w:ascii="Arial" w:hAnsi="Arial" w:cs="Arial"/>
        </w:rPr>
      </w:pPr>
      <w:r w:rsidRPr="58F30FA5">
        <w:rPr>
          <w:rFonts w:ascii="Arial" w:hAnsi="Arial" w:cs="Arial"/>
        </w:rPr>
        <w:t>Un (01) banco de autotransformadores 500 kV / 220 kV / 33 kV – 600 / 600 / 200 MVA (ONAN) – 750 / 750 / 250 MVA (ONAF), conformado por 3 unidades monofásicas de 200/200/66,6 MVA (ONAN) – 250/250/83,3 MVA (ONAF) cada una, más unidad de reserva.</w:t>
      </w:r>
    </w:p>
    <w:p w14:paraId="7D6C67D6" w14:textId="7B6EAE48" w:rsidR="00D4496D" w:rsidRPr="00E21469" w:rsidRDefault="58F30FA5" w:rsidP="00D4496D">
      <w:pPr>
        <w:pStyle w:val="ListParagraph"/>
        <w:numPr>
          <w:ilvl w:val="0"/>
          <w:numId w:val="118"/>
        </w:numPr>
        <w:spacing w:after="0" w:line="240" w:lineRule="auto"/>
        <w:ind w:left="850" w:hanging="283"/>
        <w:contextualSpacing w:val="0"/>
        <w:jc w:val="both"/>
        <w:rPr>
          <w:rFonts w:ascii="Arial" w:hAnsi="Arial" w:cs="Arial"/>
        </w:rPr>
      </w:pPr>
      <w:r w:rsidRPr="58F30FA5">
        <w:rPr>
          <w:rFonts w:ascii="Arial" w:hAnsi="Arial" w:cs="Arial"/>
        </w:rPr>
        <w:t>Para las barras: tres (03) transformadores de tensión</w:t>
      </w:r>
      <w:r w:rsidRPr="58F30FA5">
        <w:rPr>
          <w:rFonts w:ascii="Arial" w:hAnsi="Arial" w:cs="Arial"/>
          <w:lang w:val="es-MX"/>
        </w:rPr>
        <w:t xml:space="preserve"> del tipo inductivo</w:t>
      </w:r>
      <w:r w:rsidRPr="58F30FA5">
        <w:rPr>
          <w:rFonts w:ascii="Arial" w:hAnsi="Arial" w:cs="Arial"/>
        </w:rPr>
        <w:t>, uno por fase, en cada una de las dos barras “A” y “B” de la subestación.</w:t>
      </w:r>
    </w:p>
    <w:p w14:paraId="42D88650" w14:textId="77777777" w:rsidR="00D4496D" w:rsidRPr="00E21469" w:rsidRDefault="00D4496D" w:rsidP="00D86DD0">
      <w:pPr>
        <w:pStyle w:val="ListParagraph"/>
        <w:numPr>
          <w:ilvl w:val="0"/>
          <w:numId w:val="118"/>
        </w:numPr>
        <w:spacing w:after="0" w:line="240" w:lineRule="auto"/>
        <w:ind w:left="850" w:hanging="283"/>
        <w:contextualSpacing w:val="0"/>
        <w:jc w:val="both"/>
        <w:rPr>
          <w:rFonts w:ascii="Arial" w:hAnsi="Arial" w:cs="Arial"/>
        </w:rPr>
      </w:pPr>
      <w:r w:rsidRPr="00E21469">
        <w:rPr>
          <w:rFonts w:ascii="Arial" w:hAnsi="Arial" w:cs="Arial"/>
        </w:rPr>
        <w:t>Sistemas complementarios de protección, control, medición, comunicaciones, pórticos y barras, puesta a tierra, servicios auxiliares, obras civiles, etc.</w:t>
      </w:r>
    </w:p>
    <w:p w14:paraId="07A5716D" w14:textId="77777777" w:rsidR="00D4496D" w:rsidRPr="00E21469" w:rsidRDefault="00D4496D" w:rsidP="00D86DD0">
      <w:pPr>
        <w:pStyle w:val="ListParagraph"/>
        <w:numPr>
          <w:ilvl w:val="0"/>
          <w:numId w:val="118"/>
        </w:numPr>
        <w:spacing w:after="0" w:line="240" w:lineRule="auto"/>
        <w:ind w:left="850" w:hanging="283"/>
        <w:contextualSpacing w:val="0"/>
        <w:jc w:val="both"/>
        <w:rPr>
          <w:rFonts w:ascii="Arial" w:hAnsi="Arial" w:cs="Arial"/>
        </w:rPr>
      </w:pPr>
      <w:r w:rsidRPr="00E21469">
        <w:rPr>
          <w:rFonts w:ascii="Arial" w:hAnsi="Arial" w:cs="Arial"/>
        </w:rPr>
        <w:t>Espacio disponible para la ampliación futura de la subestación:</w:t>
      </w:r>
    </w:p>
    <w:p w14:paraId="35BDE5AC" w14:textId="77777777" w:rsidR="00D4496D" w:rsidRPr="00E21469" w:rsidRDefault="00D4496D" w:rsidP="00D4496D">
      <w:pPr>
        <w:pStyle w:val="ListParagraph"/>
        <w:numPr>
          <w:ilvl w:val="0"/>
          <w:numId w:val="119"/>
        </w:numPr>
        <w:spacing w:after="0" w:line="240" w:lineRule="auto"/>
        <w:ind w:left="1134" w:hanging="284"/>
        <w:contextualSpacing w:val="0"/>
        <w:jc w:val="both"/>
        <w:rPr>
          <w:rFonts w:ascii="Arial" w:hAnsi="Arial" w:cs="Arial"/>
        </w:rPr>
      </w:pPr>
      <w:r w:rsidRPr="00E21469">
        <w:rPr>
          <w:rFonts w:ascii="Arial" w:hAnsi="Arial" w:cs="Arial"/>
          <w:lang w:val="es-PE"/>
        </w:rPr>
        <w:t>Espacio p</w:t>
      </w:r>
      <w:r w:rsidRPr="00E21469">
        <w:rPr>
          <w:rFonts w:ascii="Arial" w:hAnsi="Arial" w:cs="Arial"/>
        </w:rPr>
        <w:t xml:space="preserve">ara tres (03) diámetros completos en 500 kV que contengan cada uno dos (02) celdas de línea, </w:t>
      </w:r>
      <w:r w:rsidRPr="00E21469">
        <w:rPr>
          <w:rFonts w:ascii="Arial" w:hAnsi="Arial" w:cs="Arial"/>
          <w:lang w:val="es-PE"/>
        </w:rPr>
        <w:t xml:space="preserve">que hacen un </w:t>
      </w:r>
      <w:r w:rsidRPr="00E21469">
        <w:rPr>
          <w:rFonts w:ascii="Arial" w:hAnsi="Arial" w:cs="Arial"/>
        </w:rPr>
        <w:t xml:space="preserve">total de seis (06) celdas, además de las celdas de corte central. Se incluye también espacio para reactores de línea con </w:t>
      </w:r>
      <w:r w:rsidRPr="00E21469">
        <w:rPr>
          <w:rFonts w:ascii="Arial" w:hAnsi="Arial" w:cs="Arial"/>
          <w:lang w:val="es-PE"/>
        </w:rPr>
        <w:t xml:space="preserve">sus </w:t>
      </w:r>
      <w:r w:rsidRPr="00E21469">
        <w:rPr>
          <w:rFonts w:ascii="Arial" w:hAnsi="Arial" w:cs="Arial"/>
        </w:rPr>
        <w:t>respectivas celdas de conexión.</w:t>
      </w:r>
    </w:p>
    <w:p w14:paraId="5120D777" w14:textId="731969D2" w:rsidR="00D4496D" w:rsidRPr="00E21469" w:rsidRDefault="58F30FA5" w:rsidP="00D4496D">
      <w:pPr>
        <w:pStyle w:val="ListParagraph"/>
        <w:numPr>
          <w:ilvl w:val="0"/>
          <w:numId w:val="119"/>
        </w:numPr>
        <w:spacing w:after="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una (01) celda de transformación para futuro banco de autotransformadores 500/220 kV, equivalente a 1/3 de diámetro.</w:t>
      </w:r>
    </w:p>
    <w:p w14:paraId="73F6E437" w14:textId="30FD927A" w:rsidR="00D4496D" w:rsidRPr="00E21469" w:rsidRDefault="58F30FA5" w:rsidP="00D4496D">
      <w:pPr>
        <w:pStyle w:val="ListParagraph"/>
        <w:numPr>
          <w:ilvl w:val="0"/>
          <w:numId w:val="119"/>
        </w:numPr>
        <w:spacing w:after="0" w:line="240" w:lineRule="auto"/>
        <w:ind w:left="1134" w:hanging="284"/>
        <w:contextualSpacing w:val="0"/>
        <w:jc w:val="both"/>
        <w:rPr>
          <w:rFonts w:ascii="Arial" w:hAnsi="Arial" w:cs="Arial"/>
        </w:rPr>
      </w:pPr>
      <w:r w:rsidRPr="00D86DD0">
        <w:rPr>
          <w:rFonts w:ascii="Arial" w:hAnsi="Arial"/>
          <w:lang w:val="es-PE"/>
        </w:rPr>
        <w:t>Espacio p</w:t>
      </w:r>
      <w:r w:rsidRPr="58F30FA5">
        <w:rPr>
          <w:rFonts w:ascii="Arial" w:hAnsi="Arial" w:cs="Arial"/>
        </w:rPr>
        <w:t>ara un (01) futuro banco de autotransformadores de potencia monofásicos, 500/220/33 kV, con potencia trifásica de 600/600/200 MVA (ONAN) – 750/750/250 MVA (ONAF), conformados por 3 unidades monofásicas de 200/200/66,6 MVA (ONAN) – 250/250/83,3 MVA (ONAF), más una unidad de reserva</w:t>
      </w:r>
      <w:r w:rsidRPr="00D86DD0">
        <w:rPr>
          <w:rFonts w:ascii="Arial" w:hAnsi="Arial"/>
          <w:lang w:val="es-PE"/>
        </w:rPr>
        <w:t>.</w:t>
      </w:r>
    </w:p>
    <w:p w14:paraId="619E1913" w14:textId="77777777" w:rsidR="00D4496D" w:rsidRPr="00E21469" w:rsidRDefault="00D4496D" w:rsidP="00D4496D">
      <w:pPr>
        <w:tabs>
          <w:tab w:val="left" w:pos="1134"/>
        </w:tabs>
        <w:spacing w:after="0" w:line="240" w:lineRule="auto"/>
        <w:ind w:left="567"/>
        <w:jc w:val="both"/>
        <w:rPr>
          <w:rFonts w:ascii="Arial" w:hAnsi="Arial" w:cs="Arial"/>
          <w:b/>
          <w:bCs/>
          <w:sz w:val="20"/>
          <w:szCs w:val="20"/>
          <w:u w:val="single"/>
        </w:rPr>
      </w:pPr>
    </w:p>
    <w:p w14:paraId="0934DAED" w14:textId="77777777" w:rsidR="00D4496D" w:rsidRPr="00E21469" w:rsidRDefault="00D4496D" w:rsidP="00D4496D">
      <w:pPr>
        <w:tabs>
          <w:tab w:val="left" w:pos="1134"/>
        </w:tabs>
        <w:spacing w:after="120" w:line="240" w:lineRule="auto"/>
        <w:ind w:left="567"/>
        <w:jc w:val="both"/>
        <w:rPr>
          <w:rFonts w:ascii="Arial" w:hAnsi="Arial" w:cs="Arial"/>
          <w:b/>
          <w:bCs/>
          <w:sz w:val="20"/>
          <w:szCs w:val="20"/>
          <w:u w:val="single"/>
        </w:rPr>
      </w:pPr>
      <w:r w:rsidRPr="00E21469">
        <w:rPr>
          <w:rFonts w:ascii="Arial" w:hAnsi="Arial" w:cs="Arial"/>
          <w:b/>
          <w:bCs/>
          <w:sz w:val="20"/>
          <w:szCs w:val="20"/>
          <w:u w:val="single"/>
        </w:rPr>
        <w:t>Lado de 220 kV</w:t>
      </w:r>
    </w:p>
    <w:p w14:paraId="4BBF7496"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 doble barra con seccionador de transferencia y acoplamiento de barras, comprendiendo las siguientes instalaciones:</w:t>
      </w:r>
    </w:p>
    <w:p w14:paraId="162BC639" w14:textId="121972D9" w:rsidR="00D4496D" w:rsidRPr="00E21469" w:rsidRDefault="00D4496D" w:rsidP="00D4496D">
      <w:pPr>
        <w:pStyle w:val="ListParagraph"/>
        <w:numPr>
          <w:ilvl w:val="1"/>
          <w:numId w:val="118"/>
        </w:numPr>
        <w:spacing w:after="0" w:line="240" w:lineRule="auto"/>
        <w:ind w:left="850" w:hanging="283"/>
        <w:contextualSpacing w:val="0"/>
        <w:jc w:val="both"/>
        <w:rPr>
          <w:rFonts w:ascii="Arial" w:hAnsi="Arial" w:cs="Arial"/>
        </w:rPr>
      </w:pPr>
      <w:r w:rsidRPr="00E21469">
        <w:rPr>
          <w:rFonts w:ascii="Arial" w:hAnsi="Arial" w:cs="Arial"/>
        </w:rPr>
        <w:t>Cuatro (04) celdas de línea, dos (02) hacia la subestación Cajamarca Norte y dos (02) hacia la subestación Cáclic, para la variante de la línea Cajamarca Norte-Cáclic.</w:t>
      </w:r>
    </w:p>
    <w:p w14:paraId="28603148" w14:textId="77777777" w:rsidR="00D4496D" w:rsidRPr="00E21469" w:rsidRDefault="00D4496D" w:rsidP="00D4496D">
      <w:pPr>
        <w:pStyle w:val="ListParagraph"/>
        <w:numPr>
          <w:ilvl w:val="1"/>
          <w:numId w:val="118"/>
        </w:numPr>
        <w:spacing w:after="0" w:line="240" w:lineRule="auto"/>
        <w:ind w:left="850" w:hanging="283"/>
        <w:contextualSpacing w:val="0"/>
        <w:jc w:val="both"/>
        <w:rPr>
          <w:rFonts w:ascii="Arial" w:hAnsi="Arial" w:cs="Arial"/>
        </w:rPr>
      </w:pPr>
      <w:r w:rsidRPr="00E21469">
        <w:rPr>
          <w:rFonts w:ascii="Arial" w:hAnsi="Arial" w:cs="Arial"/>
        </w:rPr>
        <w:t>Una (01) celda de acoplamiento de barras.</w:t>
      </w:r>
    </w:p>
    <w:p w14:paraId="0D4F4FF5" w14:textId="3FE8EC21" w:rsidR="00D4496D" w:rsidRPr="00E21469" w:rsidRDefault="58F30FA5" w:rsidP="00D4496D">
      <w:pPr>
        <w:pStyle w:val="ListParagraph"/>
        <w:numPr>
          <w:ilvl w:val="1"/>
          <w:numId w:val="118"/>
        </w:numPr>
        <w:spacing w:after="0" w:line="240" w:lineRule="auto"/>
        <w:ind w:left="850" w:hanging="283"/>
        <w:contextualSpacing w:val="0"/>
        <w:jc w:val="both"/>
        <w:rPr>
          <w:rFonts w:ascii="Arial" w:hAnsi="Arial" w:cs="Arial"/>
        </w:rPr>
      </w:pPr>
      <w:r w:rsidRPr="58F30FA5">
        <w:rPr>
          <w:rFonts w:ascii="Arial" w:hAnsi="Arial" w:cs="Arial"/>
        </w:rPr>
        <w:t>Una (01) celda de transformación en 220 kV para un banco de autotransformadores de potencia monofásicos 500/220/33 kV.</w:t>
      </w:r>
    </w:p>
    <w:p w14:paraId="36BB1158" w14:textId="77777777" w:rsidR="00D4496D" w:rsidRPr="00E21469" w:rsidRDefault="00D4496D" w:rsidP="00D4496D">
      <w:pPr>
        <w:pStyle w:val="ListParagraph"/>
        <w:numPr>
          <w:ilvl w:val="1"/>
          <w:numId w:val="118"/>
        </w:numPr>
        <w:spacing w:after="0" w:line="240" w:lineRule="auto"/>
        <w:ind w:left="850" w:hanging="283"/>
        <w:contextualSpacing w:val="0"/>
        <w:jc w:val="both"/>
        <w:rPr>
          <w:rFonts w:ascii="Arial" w:hAnsi="Arial" w:cs="Arial"/>
        </w:rPr>
      </w:pPr>
      <w:r w:rsidRPr="00E21469">
        <w:rPr>
          <w:rFonts w:ascii="Arial" w:hAnsi="Arial" w:cs="Arial"/>
        </w:rPr>
        <w:t>Para las barras: tres (03) transformadores de tensión</w:t>
      </w:r>
      <w:r w:rsidRPr="00E21469">
        <w:rPr>
          <w:rFonts w:ascii="Arial" w:hAnsi="Arial" w:cs="Arial"/>
          <w:lang w:val="es-MX"/>
        </w:rPr>
        <w:t xml:space="preserve"> del tipo inductivo</w:t>
      </w:r>
      <w:r w:rsidRPr="00E21469">
        <w:rPr>
          <w:rFonts w:ascii="Arial" w:hAnsi="Arial" w:cs="Arial"/>
        </w:rPr>
        <w:t>, uno por fase, en cada una de las dos barras “A” y “B” de la subestación.</w:t>
      </w:r>
    </w:p>
    <w:p w14:paraId="41951E4E" w14:textId="77777777" w:rsidR="00D4496D" w:rsidRPr="00E21469" w:rsidRDefault="58F30FA5" w:rsidP="00D4496D">
      <w:pPr>
        <w:pStyle w:val="ListParagraph"/>
        <w:numPr>
          <w:ilvl w:val="1"/>
          <w:numId w:val="118"/>
        </w:numPr>
        <w:spacing w:after="0" w:line="240" w:lineRule="auto"/>
        <w:ind w:left="850" w:hanging="283"/>
        <w:contextualSpacing w:val="0"/>
        <w:jc w:val="both"/>
        <w:rPr>
          <w:rFonts w:ascii="Arial" w:hAnsi="Arial" w:cs="Arial"/>
        </w:rPr>
      </w:pPr>
      <w:r w:rsidRPr="58F30FA5">
        <w:rPr>
          <w:rFonts w:ascii="Arial" w:hAnsi="Arial" w:cs="Arial"/>
        </w:rPr>
        <w:t>Sistemas complementarios: Protección, control, medición, comunicaciones, pórticos y barras, puesta a tierra, servicios auxiliares, obras civiles.</w:t>
      </w:r>
    </w:p>
    <w:p w14:paraId="10B87F2A" w14:textId="77777777" w:rsidR="00D4496D" w:rsidRPr="00E21469" w:rsidRDefault="58F30FA5" w:rsidP="00D4496D">
      <w:pPr>
        <w:pStyle w:val="ListParagraph"/>
        <w:numPr>
          <w:ilvl w:val="1"/>
          <w:numId w:val="118"/>
        </w:numPr>
        <w:spacing w:after="0" w:line="240" w:lineRule="auto"/>
        <w:ind w:left="850" w:hanging="283"/>
        <w:contextualSpacing w:val="0"/>
        <w:jc w:val="both"/>
        <w:rPr>
          <w:rFonts w:ascii="Arial" w:hAnsi="Arial" w:cs="Arial"/>
        </w:rPr>
      </w:pPr>
      <w:bookmarkStart w:id="206" w:name="_Hlk115879014"/>
      <w:r w:rsidRPr="58F30FA5">
        <w:rPr>
          <w:rFonts w:ascii="Arial" w:hAnsi="Arial" w:cs="Arial"/>
        </w:rPr>
        <w:t>Espacio disponible para la ampliación futura de la subestación</w:t>
      </w:r>
      <w:bookmarkEnd w:id="206"/>
      <w:r w:rsidRPr="58F30FA5">
        <w:rPr>
          <w:rFonts w:ascii="Arial" w:hAnsi="Arial" w:cs="Arial"/>
        </w:rPr>
        <w:t>:</w:t>
      </w:r>
    </w:p>
    <w:p w14:paraId="10F32628" w14:textId="77777777" w:rsidR="00D4496D" w:rsidRPr="00E21469" w:rsidRDefault="58F30FA5" w:rsidP="00D4496D">
      <w:pPr>
        <w:pStyle w:val="ListParagraph"/>
        <w:numPr>
          <w:ilvl w:val="0"/>
          <w:numId w:val="119"/>
        </w:numPr>
        <w:spacing w:after="0" w:line="240" w:lineRule="auto"/>
        <w:ind w:left="1210"/>
        <w:contextualSpacing w:val="0"/>
        <w:jc w:val="both"/>
        <w:rPr>
          <w:rFonts w:ascii="Arial" w:hAnsi="Arial" w:cs="Arial"/>
        </w:rPr>
      </w:pPr>
      <w:r w:rsidRPr="58F30FA5">
        <w:rPr>
          <w:rFonts w:ascii="Arial" w:hAnsi="Arial" w:cs="Arial"/>
        </w:rPr>
        <w:t>Espacio para cinco (05) celdas de línea en 220 kV futuras.</w:t>
      </w:r>
    </w:p>
    <w:p w14:paraId="5B0B9356" w14:textId="4A19C1C3" w:rsidR="00D4496D" w:rsidRPr="00E21469" w:rsidRDefault="58F30FA5" w:rsidP="00D4496D">
      <w:pPr>
        <w:pStyle w:val="ListParagraph"/>
        <w:numPr>
          <w:ilvl w:val="0"/>
          <w:numId w:val="119"/>
        </w:numPr>
        <w:spacing w:after="0" w:line="240" w:lineRule="auto"/>
        <w:ind w:left="1210"/>
        <w:contextualSpacing w:val="0"/>
        <w:jc w:val="both"/>
        <w:rPr>
          <w:rFonts w:ascii="Arial" w:hAnsi="Arial" w:cs="Arial"/>
        </w:rPr>
      </w:pPr>
      <w:r w:rsidRPr="58F30FA5">
        <w:rPr>
          <w:rFonts w:ascii="Arial" w:hAnsi="Arial" w:cs="Arial"/>
        </w:rPr>
        <w:t>Espacio para una (01) celda de transformación del futuro banco de autotransformadores de potencia monofásicos, 500/220/33 kV .</w:t>
      </w:r>
    </w:p>
    <w:p w14:paraId="66203D08" w14:textId="77777777" w:rsidR="00D4496D" w:rsidRPr="00E21469" w:rsidRDefault="00D4496D" w:rsidP="00D4496D">
      <w:pPr>
        <w:pStyle w:val="ListParagraph"/>
        <w:tabs>
          <w:tab w:val="left" w:pos="1134"/>
        </w:tabs>
        <w:spacing w:after="0" w:line="240" w:lineRule="auto"/>
        <w:ind w:left="927"/>
        <w:contextualSpacing w:val="0"/>
        <w:jc w:val="both"/>
        <w:rPr>
          <w:rFonts w:ascii="Arial" w:hAnsi="Arial" w:cs="Arial"/>
        </w:rPr>
      </w:pPr>
    </w:p>
    <w:p w14:paraId="7DD2403B"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p>
    <w:p w14:paraId="05F71FF5" w14:textId="77777777" w:rsidR="00D4496D" w:rsidRPr="00E21469" w:rsidRDefault="00D4496D" w:rsidP="00D86DD0">
      <w:pPr>
        <w:spacing w:after="0" w:line="240" w:lineRule="auto"/>
        <w:ind w:left="567"/>
        <w:jc w:val="both"/>
        <w:rPr>
          <w:rFonts w:ascii="Arial" w:hAnsi="Arial" w:cs="Arial"/>
          <w:sz w:val="20"/>
          <w:szCs w:val="20"/>
        </w:rPr>
      </w:pPr>
    </w:p>
    <w:p w14:paraId="7491ABAE" w14:textId="77777777" w:rsidR="00D4496D" w:rsidRPr="00E21469" w:rsidRDefault="00D4496D" w:rsidP="00D4496D">
      <w:pPr>
        <w:tabs>
          <w:tab w:val="left" w:pos="1134"/>
        </w:tabs>
        <w:spacing w:after="0" w:line="240" w:lineRule="auto"/>
        <w:ind w:left="567"/>
        <w:jc w:val="both"/>
        <w:rPr>
          <w:rFonts w:ascii="Arial" w:hAnsi="Arial" w:cs="Arial"/>
          <w:bCs/>
          <w:sz w:val="20"/>
          <w:szCs w:val="20"/>
        </w:rPr>
      </w:pPr>
      <w:bookmarkStart w:id="207" w:name="_Hlk115794010"/>
      <w:r w:rsidRPr="00E21469">
        <w:rPr>
          <w:rFonts w:ascii="Arial" w:hAnsi="Arial" w:cs="Arial"/>
          <w:b/>
          <w:sz w:val="20"/>
          <w:szCs w:val="20"/>
        </w:rPr>
        <w:t>Nota</w:t>
      </w:r>
      <w:r w:rsidRPr="00E21469">
        <w:rPr>
          <w:rFonts w:ascii="Arial" w:hAnsi="Arial" w:cs="Arial"/>
          <w:bCs/>
          <w:sz w:val="20"/>
          <w:szCs w:val="20"/>
        </w:rPr>
        <w:t xml:space="preserve">: El dimensionamiento, así como las especificaciones básicas de los bancos de reactores serán propuestos por el CONCESIONARIO y aprobados por el COES en el Estudio de </w:t>
      </w:r>
      <w:proofErr w:type="gramStart"/>
      <w:r w:rsidRPr="00E21469">
        <w:rPr>
          <w:rFonts w:ascii="Arial" w:hAnsi="Arial" w:cs="Arial"/>
          <w:bCs/>
          <w:sz w:val="20"/>
          <w:szCs w:val="20"/>
        </w:rPr>
        <w:t>Pre Operatividad</w:t>
      </w:r>
      <w:proofErr w:type="gramEnd"/>
      <w:r w:rsidRPr="00E21469">
        <w:rPr>
          <w:rFonts w:ascii="Arial" w:hAnsi="Arial" w:cs="Arial"/>
          <w:bCs/>
          <w:sz w:val="20"/>
          <w:szCs w:val="20"/>
        </w:rPr>
        <w:t>.</w:t>
      </w:r>
      <w:r w:rsidRPr="00E21469" w:rsidDel="00FB72BE">
        <w:rPr>
          <w:rFonts w:ascii="Arial" w:hAnsi="Arial" w:cs="Arial"/>
          <w:bCs/>
          <w:sz w:val="20"/>
          <w:szCs w:val="20"/>
        </w:rPr>
        <w:t xml:space="preserve"> </w:t>
      </w:r>
    </w:p>
    <w:bookmarkEnd w:id="207"/>
    <w:p w14:paraId="6874A438" w14:textId="77777777" w:rsidR="00D4496D" w:rsidRPr="00E21469" w:rsidRDefault="00D4496D" w:rsidP="00D4496D">
      <w:pPr>
        <w:spacing w:after="0" w:line="240" w:lineRule="auto"/>
        <w:ind w:left="283"/>
        <w:jc w:val="both"/>
        <w:rPr>
          <w:rFonts w:ascii="Arial" w:hAnsi="Arial" w:cs="Arial"/>
          <w:sz w:val="20"/>
          <w:szCs w:val="20"/>
        </w:rPr>
      </w:pPr>
    </w:p>
    <w:p w14:paraId="5DCCF1E0" w14:textId="77777777" w:rsidR="00D4496D" w:rsidRPr="00E21469" w:rsidRDefault="00D4496D" w:rsidP="00D4496D">
      <w:pPr>
        <w:pStyle w:val="ListParagraph"/>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Ampliación de la Subestación Trujillo Nueva 500 kV</w:t>
      </w:r>
    </w:p>
    <w:p w14:paraId="1A68100B" w14:textId="77777777" w:rsidR="00D4496D" w:rsidRPr="00E21469" w:rsidRDefault="00D4496D" w:rsidP="00D4496D">
      <w:pPr>
        <w:spacing w:after="0" w:line="240" w:lineRule="auto"/>
        <w:ind w:left="567"/>
        <w:jc w:val="both"/>
        <w:rPr>
          <w:rFonts w:ascii="Arial" w:hAnsi="Arial" w:cs="Arial"/>
          <w:sz w:val="20"/>
          <w:szCs w:val="20"/>
        </w:rPr>
      </w:pPr>
    </w:p>
    <w:p w14:paraId="253C3E87" w14:textId="592B2171"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 subestación Trujillo Nueva de 500/220 kV es una subestación existente, cuyo titular es </w:t>
      </w:r>
      <w:proofErr w:type="gramStart"/>
      <w:r w:rsidRPr="00E21469">
        <w:rPr>
          <w:rFonts w:ascii="Arial" w:hAnsi="Arial" w:cs="Arial"/>
          <w:sz w:val="20"/>
          <w:szCs w:val="20"/>
        </w:rPr>
        <w:t>el  Consorcio</w:t>
      </w:r>
      <w:proofErr w:type="gramEnd"/>
      <w:r w:rsidRPr="00E21469">
        <w:rPr>
          <w:rFonts w:ascii="Arial" w:hAnsi="Arial" w:cs="Arial"/>
          <w:sz w:val="20"/>
          <w:szCs w:val="20"/>
        </w:rPr>
        <w:t xml:space="preserve"> </w:t>
      </w:r>
      <w:proofErr w:type="spellStart"/>
      <w:r w:rsidRPr="00E21469">
        <w:rPr>
          <w:rFonts w:ascii="Arial" w:hAnsi="Arial" w:cs="Arial"/>
          <w:sz w:val="20"/>
          <w:szCs w:val="20"/>
        </w:rPr>
        <w:t>Transmantaro</w:t>
      </w:r>
      <w:proofErr w:type="spellEnd"/>
      <w:r w:rsidRPr="00E21469">
        <w:rPr>
          <w:rFonts w:ascii="Arial" w:hAnsi="Arial" w:cs="Arial"/>
          <w:sz w:val="20"/>
          <w:szCs w:val="20"/>
        </w:rPr>
        <w:t xml:space="preserve"> S.A. (CTM) que se ubica en el distrito de El Porvenir, provincia de Trujillo, departamento de La Libertad, a una altitud aproximada de 165 msnm y en las siguientes coordenadas UTM (datum WGS84, Zona 17 L):</w:t>
      </w:r>
    </w:p>
    <w:p w14:paraId="1337944B" w14:textId="77777777" w:rsidR="00D4496D" w:rsidRPr="00E21469" w:rsidRDefault="00D4496D" w:rsidP="00D4496D">
      <w:pPr>
        <w:spacing w:after="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D4496D" w:rsidRPr="00E21469" w14:paraId="454E402C" w14:textId="77777777" w:rsidTr="006C1A19">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40AD27"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ESTE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3F9BF2" w14:textId="77777777" w:rsidR="00D4496D" w:rsidRPr="00E21469" w:rsidRDefault="00D4496D">
            <w:pPr>
              <w:spacing w:after="0" w:line="240" w:lineRule="auto"/>
              <w:jc w:val="center"/>
              <w:rPr>
                <w:rFonts w:ascii="Arial" w:hAnsi="Arial" w:cs="Arial"/>
                <w:b/>
                <w:sz w:val="20"/>
                <w:szCs w:val="20"/>
              </w:rPr>
            </w:pPr>
            <w:r w:rsidRPr="00E21469">
              <w:rPr>
                <w:rFonts w:ascii="Arial" w:hAnsi="Arial" w:cs="Arial"/>
                <w:b/>
                <w:sz w:val="20"/>
                <w:szCs w:val="20"/>
              </w:rPr>
              <w:t>COORDENADA NORTE</w:t>
            </w:r>
          </w:p>
        </w:tc>
      </w:tr>
      <w:tr w:rsidR="00D4496D" w:rsidRPr="00E21469" w14:paraId="7A60BAB8" w14:textId="77777777" w:rsidTr="006C1A19">
        <w:trPr>
          <w:trHeight w:val="422"/>
        </w:trPr>
        <w:tc>
          <w:tcPr>
            <w:tcW w:w="2551" w:type="dxa"/>
            <w:shd w:val="clear" w:color="auto" w:fill="auto"/>
            <w:vAlign w:val="center"/>
            <w:hideMark/>
          </w:tcPr>
          <w:p w14:paraId="6600A6BB"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717951</w:t>
            </w:r>
          </w:p>
        </w:tc>
        <w:tc>
          <w:tcPr>
            <w:tcW w:w="2441" w:type="dxa"/>
            <w:shd w:val="clear" w:color="auto" w:fill="auto"/>
            <w:vAlign w:val="center"/>
            <w:hideMark/>
          </w:tcPr>
          <w:p w14:paraId="42095077" w14:textId="77777777" w:rsidR="00D4496D" w:rsidRPr="00E21469" w:rsidRDefault="00D4496D" w:rsidP="006C1A19">
            <w:pPr>
              <w:spacing w:after="0" w:line="240" w:lineRule="auto"/>
              <w:jc w:val="center"/>
              <w:rPr>
                <w:rFonts w:ascii="Arial" w:hAnsi="Arial" w:cs="Arial"/>
                <w:sz w:val="20"/>
                <w:szCs w:val="20"/>
              </w:rPr>
            </w:pPr>
            <w:r w:rsidRPr="00E21469">
              <w:rPr>
                <w:rFonts w:ascii="Arial" w:hAnsi="Arial" w:cs="Arial"/>
                <w:sz w:val="20"/>
                <w:szCs w:val="20"/>
              </w:rPr>
              <w:t>9109700</w:t>
            </w:r>
          </w:p>
        </w:tc>
      </w:tr>
    </w:tbl>
    <w:p w14:paraId="6BE82EB6" w14:textId="77777777" w:rsidR="00D4496D" w:rsidRPr="00E21469" w:rsidRDefault="00D4496D" w:rsidP="00D4496D">
      <w:pPr>
        <w:spacing w:after="0" w:line="240" w:lineRule="auto"/>
        <w:ind w:left="567"/>
        <w:jc w:val="both"/>
        <w:rPr>
          <w:rFonts w:ascii="Arial" w:hAnsi="Arial" w:cs="Arial"/>
          <w:sz w:val="20"/>
          <w:szCs w:val="20"/>
        </w:rPr>
      </w:pPr>
    </w:p>
    <w:p w14:paraId="4554DE59"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Estas coordenadas son referenciales y deberán ser verificadas por el CONCESIONARIO según la ubicación del área seleccionada para la ampliación de la subestación.</w:t>
      </w:r>
    </w:p>
    <w:p w14:paraId="63E2DB44" w14:textId="77777777" w:rsidR="00D4496D" w:rsidRPr="00E21469" w:rsidRDefault="00D4496D" w:rsidP="00D4496D">
      <w:pPr>
        <w:spacing w:after="0" w:line="240" w:lineRule="auto"/>
        <w:ind w:left="567"/>
        <w:jc w:val="both"/>
        <w:rPr>
          <w:rFonts w:ascii="Arial" w:hAnsi="Arial" w:cs="Arial"/>
          <w:sz w:val="20"/>
          <w:szCs w:val="20"/>
        </w:rPr>
      </w:pPr>
    </w:p>
    <w:p w14:paraId="11029EDE" w14:textId="5B7FDB43"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subestación Trujillo Nueva tiene una configuración de conexión de doble barra con interruptor y medio en el nivel de 500 kV, con equipamiento AIS, y está conectada al SEIN mediante la subestación Chimbote en 500 kV y la subestación Trujillo en 220 kV.</w:t>
      </w:r>
    </w:p>
    <w:p w14:paraId="2C9551FD" w14:textId="77777777" w:rsidR="00D4496D" w:rsidRPr="00E21469" w:rsidRDefault="00D4496D" w:rsidP="00D4496D">
      <w:pPr>
        <w:spacing w:after="0" w:line="240" w:lineRule="auto"/>
        <w:ind w:left="567"/>
        <w:jc w:val="both"/>
        <w:rPr>
          <w:rFonts w:ascii="Arial" w:hAnsi="Arial" w:cs="Arial"/>
          <w:sz w:val="20"/>
          <w:szCs w:val="20"/>
        </w:rPr>
      </w:pPr>
    </w:p>
    <w:p w14:paraId="7777183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La ampliación de esta subestación en 500 kV comprende las siguientes instalaciones:</w:t>
      </w:r>
    </w:p>
    <w:p w14:paraId="2EEA11B6" w14:textId="77777777" w:rsidR="00D4496D" w:rsidRPr="00E21469" w:rsidRDefault="00D4496D" w:rsidP="00D4496D">
      <w:pPr>
        <w:spacing w:after="0" w:line="240" w:lineRule="auto"/>
        <w:ind w:left="567"/>
        <w:jc w:val="both"/>
        <w:rPr>
          <w:rFonts w:ascii="Arial" w:hAnsi="Arial" w:cs="Arial"/>
          <w:sz w:val="20"/>
          <w:szCs w:val="20"/>
        </w:rPr>
      </w:pPr>
    </w:p>
    <w:p w14:paraId="64B65173" w14:textId="530B9379" w:rsidR="00D4496D" w:rsidRPr="00E21469" w:rsidRDefault="00D4496D" w:rsidP="00D4496D">
      <w:pPr>
        <w:pStyle w:val="ListParagraph"/>
        <w:numPr>
          <w:ilvl w:val="0"/>
          <w:numId w:val="120"/>
        </w:numPr>
        <w:spacing w:after="0" w:line="240" w:lineRule="auto"/>
        <w:ind w:left="924" w:hanging="357"/>
        <w:contextualSpacing w:val="0"/>
        <w:jc w:val="both"/>
        <w:rPr>
          <w:rFonts w:ascii="Arial" w:hAnsi="Arial" w:cs="Arial"/>
          <w:bCs/>
        </w:rPr>
      </w:pPr>
      <w:r w:rsidRPr="00E21469">
        <w:rPr>
          <w:rFonts w:ascii="Arial" w:hAnsi="Arial" w:cs="Arial"/>
          <w:bCs/>
        </w:rPr>
        <w:t>Una (01) celda de línea equivalente a 1/3 de diámetro para la línea hacia la subestación Celendín.</w:t>
      </w:r>
    </w:p>
    <w:p w14:paraId="415F9CEB" w14:textId="0BC772E5" w:rsidR="00D4496D" w:rsidRPr="00E21469" w:rsidRDefault="00D4496D" w:rsidP="00D4496D">
      <w:pPr>
        <w:pStyle w:val="ListParagraph"/>
        <w:numPr>
          <w:ilvl w:val="0"/>
          <w:numId w:val="120"/>
        </w:numPr>
        <w:spacing w:after="0" w:line="240" w:lineRule="auto"/>
        <w:ind w:left="924" w:hanging="357"/>
        <w:contextualSpacing w:val="0"/>
        <w:jc w:val="both"/>
        <w:rPr>
          <w:rFonts w:ascii="Arial" w:hAnsi="Arial" w:cs="Arial"/>
          <w:bCs/>
        </w:rPr>
      </w:pPr>
      <w:r w:rsidRPr="00E21469">
        <w:rPr>
          <w:rFonts w:ascii="Arial" w:hAnsi="Arial" w:cs="Arial"/>
          <w:bCs/>
        </w:rPr>
        <w:t>Una (01) celda para el banco de reactores de línea en 500 kV hacia la subestación Celendín.</w:t>
      </w:r>
    </w:p>
    <w:p w14:paraId="0C13ABAE" w14:textId="02FCE324" w:rsidR="00D4496D" w:rsidRPr="00E21469" w:rsidRDefault="58F30FA5" w:rsidP="00D4496D">
      <w:pPr>
        <w:pStyle w:val="ListParagraph"/>
        <w:numPr>
          <w:ilvl w:val="0"/>
          <w:numId w:val="120"/>
        </w:numPr>
        <w:spacing w:after="0" w:line="240" w:lineRule="auto"/>
        <w:ind w:left="924" w:hanging="357"/>
        <w:contextualSpacing w:val="0"/>
        <w:jc w:val="both"/>
        <w:rPr>
          <w:rFonts w:ascii="Arial" w:hAnsi="Arial" w:cs="Arial"/>
          <w:bCs/>
        </w:rPr>
      </w:pPr>
      <w:r w:rsidRPr="58F30FA5">
        <w:rPr>
          <w:rFonts w:ascii="Arial" w:hAnsi="Arial" w:cs="Arial"/>
        </w:rPr>
        <w:t>Un (01) banco de reactores de línea en 500 kV</w:t>
      </w:r>
      <w:r w:rsidRPr="58F30FA5">
        <w:rPr>
          <w:rFonts w:ascii="Arial" w:hAnsi="Arial" w:cs="Arial"/>
          <w:lang w:val="es-MX"/>
        </w:rPr>
        <w:t xml:space="preserve"> hacia la subestación Celendín</w:t>
      </w:r>
      <w:r w:rsidRPr="58F30FA5">
        <w:rPr>
          <w:rFonts w:ascii="Arial" w:hAnsi="Arial" w:cs="Arial"/>
        </w:rPr>
        <w:t xml:space="preserve">, conformado por tres unidades monofásicas de 29 </w:t>
      </w:r>
      <w:proofErr w:type="spellStart"/>
      <w:r w:rsidRPr="58F30FA5">
        <w:rPr>
          <w:rFonts w:ascii="Arial" w:hAnsi="Arial" w:cs="Arial"/>
        </w:rPr>
        <w:t>MVA</w:t>
      </w:r>
      <w:r w:rsidRPr="58F30FA5">
        <w:rPr>
          <w:rFonts w:ascii="Arial" w:hAnsi="Arial" w:cs="Arial"/>
          <w:lang w:val="es-MX"/>
        </w:rPr>
        <w:t>r</w:t>
      </w:r>
      <w:proofErr w:type="spellEnd"/>
      <w:r w:rsidRPr="00D86DD0">
        <w:rPr>
          <w:rFonts w:ascii="Arial" w:hAnsi="Arial"/>
          <w:lang w:val="es-MX"/>
        </w:rPr>
        <w:t xml:space="preserve"> más una unidad de reserva</w:t>
      </w:r>
      <w:r w:rsidRPr="58F30FA5">
        <w:rPr>
          <w:rFonts w:ascii="Arial" w:hAnsi="Arial" w:cs="Arial"/>
          <w:lang w:val="es-MX"/>
        </w:rPr>
        <w:t xml:space="preserve">, a la tensión 500/√3 kV y con una potencia trifásica de 87 </w:t>
      </w:r>
      <w:proofErr w:type="spellStart"/>
      <w:r w:rsidRPr="58F30FA5">
        <w:rPr>
          <w:rFonts w:ascii="Arial" w:hAnsi="Arial" w:cs="Arial"/>
          <w:lang w:val="es-MX"/>
        </w:rPr>
        <w:t>MVAr</w:t>
      </w:r>
      <w:proofErr w:type="spellEnd"/>
    </w:p>
    <w:p w14:paraId="304DA571" w14:textId="686B142A" w:rsidR="00D4496D" w:rsidRPr="00E21469" w:rsidRDefault="00D4496D" w:rsidP="00D4496D">
      <w:pPr>
        <w:pStyle w:val="ListParagraph"/>
        <w:numPr>
          <w:ilvl w:val="0"/>
          <w:numId w:val="120"/>
        </w:numPr>
        <w:spacing w:after="0" w:line="240" w:lineRule="auto"/>
        <w:ind w:left="924" w:hanging="357"/>
        <w:contextualSpacing w:val="0"/>
        <w:jc w:val="both"/>
        <w:rPr>
          <w:rFonts w:ascii="Arial" w:hAnsi="Arial" w:cs="Arial"/>
          <w:bCs/>
        </w:rPr>
      </w:pPr>
      <w:r w:rsidRPr="00E21469">
        <w:rPr>
          <w:rFonts w:ascii="Arial" w:hAnsi="Arial" w:cs="Arial"/>
          <w:bCs/>
        </w:rPr>
        <w:t>Sistemas complementarios de protección, control, medición, comunicaciones, pórticos y barras, puesta a tierra, servicios auxiliares, obras civiles, etc. El equipamiento propuesto deberá mantener compatibilidad de diseño con las instalaciones existentes</w:t>
      </w:r>
    </w:p>
    <w:p w14:paraId="2DD09FF7" w14:textId="77777777" w:rsidR="00D4496D" w:rsidRPr="00E21469" w:rsidRDefault="00D4496D" w:rsidP="00D4496D">
      <w:pPr>
        <w:spacing w:after="0" w:line="240" w:lineRule="auto"/>
        <w:ind w:left="567"/>
        <w:jc w:val="both"/>
        <w:rPr>
          <w:rFonts w:ascii="Arial" w:hAnsi="Arial" w:cs="Arial"/>
          <w:sz w:val="20"/>
          <w:szCs w:val="20"/>
        </w:rPr>
      </w:pPr>
    </w:p>
    <w:p w14:paraId="37959E3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El CONCESIONARIO será responsable de realizar las coordinaciones con el titular de la subestación Trujillo Nueva y otras involucradas en la zona de influencia del presente proyecto, a fin de realizar a su costo las adecuaciones y/o modificaciones que sean requeridas para la coordinación de los sistemas de control, protección y telecomunicaciones en la subestación.</w:t>
      </w:r>
    </w:p>
    <w:p w14:paraId="01E4B6B9" w14:textId="77777777" w:rsidR="00D4496D" w:rsidRPr="00E21469" w:rsidRDefault="00D4496D" w:rsidP="00D4496D">
      <w:pPr>
        <w:spacing w:after="0" w:line="240" w:lineRule="auto"/>
        <w:ind w:left="567"/>
        <w:jc w:val="both"/>
        <w:rPr>
          <w:rFonts w:ascii="Arial" w:hAnsi="Arial" w:cs="Arial"/>
          <w:sz w:val="20"/>
          <w:szCs w:val="20"/>
        </w:rPr>
      </w:pPr>
    </w:p>
    <w:p w14:paraId="3E4296E6"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A fin de mantener una compatibilidad en el equipamiento, los equipos a instalar en la subestación Trujillo Nueva, deberán poseer similares características o superiores a los equipos de patio que se instalen en dicha subestación.</w:t>
      </w:r>
      <w:bookmarkEnd w:id="199"/>
    </w:p>
    <w:p w14:paraId="1BA3B82C" w14:textId="77777777" w:rsidR="00D4496D" w:rsidRPr="00D86DD0" w:rsidRDefault="00D4496D" w:rsidP="00D4496D">
      <w:pPr>
        <w:spacing w:after="0" w:line="240" w:lineRule="auto"/>
        <w:ind w:left="567"/>
        <w:jc w:val="both"/>
        <w:rPr>
          <w:rFonts w:ascii="Arial" w:hAnsi="Arial"/>
          <w:sz w:val="20"/>
        </w:rPr>
      </w:pPr>
    </w:p>
    <w:p w14:paraId="72DD2674" w14:textId="77777777" w:rsidR="00D4496D" w:rsidRPr="00E21469" w:rsidRDefault="00D4496D" w:rsidP="00D4496D">
      <w:pPr>
        <w:tabs>
          <w:tab w:val="left" w:pos="1134"/>
        </w:tabs>
        <w:spacing w:after="0" w:line="240" w:lineRule="auto"/>
        <w:ind w:left="567"/>
        <w:jc w:val="both"/>
        <w:rPr>
          <w:rFonts w:ascii="Arial" w:hAnsi="Arial" w:cs="Arial"/>
          <w:bCs/>
          <w:sz w:val="20"/>
          <w:szCs w:val="20"/>
        </w:rPr>
      </w:pPr>
      <w:r w:rsidRPr="00E21469">
        <w:rPr>
          <w:rFonts w:ascii="Arial" w:hAnsi="Arial" w:cs="Arial"/>
          <w:b/>
          <w:sz w:val="20"/>
          <w:szCs w:val="20"/>
        </w:rPr>
        <w:t>Nota</w:t>
      </w:r>
      <w:r w:rsidRPr="00E21469">
        <w:rPr>
          <w:rFonts w:ascii="Arial" w:hAnsi="Arial" w:cs="Arial"/>
          <w:bCs/>
          <w:sz w:val="20"/>
          <w:szCs w:val="20"/>
        </w:rPr>
        <w:t xml:space="preserve">: El dimensionamiento, así como las especificaciones básicas de los bancos de reactores serán propuestos por el CONCESIONARIO y aprobados por el COES en el Estudio de </w:t>
      </w:r>
      <w:proofErr w:type="gramStart"/>
      <w:r w:rsidRPr="00E21469">
        <w:rPr>
          <w:rFonts w:ascii="Arial" w:hAnsi="Arial" w:cs="Arial"/>
          <w:bCs/>
          <w:sz w:val="20"/>
          <w:szCs w:val="20"/>
        </w:rPr>
        <w:t>Pre Operatividad</w:t>
      </w:r>
      <w:proofErr w:type="gramEnd"/>
      <w:r w:rsidRPr="00E21469">
        <w:rPr>
          <w:rFonts w:ascii="Arial" w:hAnsi="Arial" w:cs="Arial"/>
          <w:bCs/>
          <w:sz w:val="20"/>
          <w:szCs w:val="20"/>
        </w:rPr>
        <w:t>.</w:t>
      </w:r>
      <w:r w:rsidRPr="00E21469" w:rsidDel="00FB72BE">
        <w:rPr>
          <w:rFonts w:ascii="Arial" w:hAnsi="Arial" w:cs="Arial"/>
          <w:bCs/>
          <w:sz w:val="20"/>
          <w:szCs w:val="20"/>
        </w:rPr>
        <w:t xml:space="preserve"> </w:t>
      </w:r>
    </w:p>
    <w:p w14:paraId="46AE0E4C" w14:textId="77777777" w:rsidR="00D4496D" w:rsidRPr="00E21469" w:rsidRDefault="00D4496D" w:rsidP="00D4496D">
      <w:pPr>
        <w:spacing w:after="0" w:line="240" w:lineRule="auto"/>
        <w:ind w:left="567"/>
        <w:jc w:val="both"/>
      </w:pPr>
    </w:p>
    <w:p w14:paraId="1E6764C2" w14:textId="77777777" w:rsidR="00D4496D" w:rsidRPr="00E21469" w:rsidRDefault="00D4496D" w:rsidP="00D4496D">
      <w:pPr>
        <w:pStyle w:val="ListParagraph"/>
        <w:numPr>
          <w:ilvl w:val="0"/>
          <w:numId w:val="147"/>
        </w:numPr>
        <w:spacing w:after="0" w:line="250" w:lineRule="auto"/>
        <w:ind w:left="567" w:hanging="578"/>
        <w:contextualSpacing w:val="0"/>
        <w:jc w:val="both"/>
        <w:rPr>
          <w:rFonts w:ascii="Arial" w:hAnsi="Arial" w:cs="Arial"/>
          <w:b/>
        </w:rPr>
      </w:pPr>
      <w:r w:rsidRPr="00E21469">
        <w:rPr>
          <w:rFonts w:ascii="Arial" w:hAnsi="Arial" w:cs="Arial"/>
          <w:b/>
        </w:rPr>
        <w:t>Requerimientos Técnicos de Subestaciones</w:t>
      </w:r>
    </w:p>
    <w:p w14:paraId="7F913692" w14:textId="77777777" w:rsidR="00D4496D" w:rsidRPr="00E21469" w:rsidRDefault="00D4496D" w:rsidP="00D4496D">
      <w:pPr>
        <w:spacing w:after="0" w:line="240" w:lineRule="auto"/>
        <w:ind w:left="567"/>
        <w:jc w:val="both"/>
        <w:rPr>
          <w:rFonts w:ascii="Arial" w:hAnsi="Arial" w:cs="Arial"/>
          <w:sz w:val="20"/>
          <w:szCs w:val="20"/>
        </w:rPr>
      </w:pPr>
    </w:p>
    <w:p w14:paraId="00E785EA"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4D0913AF" w14:textId="77777777" w:rsidR="00D4496D" w:rsidRPr="00E21469" w:rsidRDefault="00D4496D" w:rsidP="00D4496D">
      <w:pPr>
        <w:spacing w:after="0" w:line="240" w:lineRule="auto"/>
        <w:ind w:left="567"/>
        <w:jc w:val="both"/>
        <w:rPr>
          <w:rFonts w:ascii="Arial" w:hAnsi="Arial" w:cs="Arial"/>
          <w:sz w:val="20"/>
          <w:szCs w:val="20"/>
        </w:rPr>
      </w:pPr>
    </w:p>
    <w:p w14:paraId="70450AD2" w14:textId="77777777" w:rsidR="00D4496D" w:rsidRPr="00E21469" w:rsidRDefault="00D4496D" w:rsidP="00D4496D">
      <w:pPr>
        <w:spacing w:after="0" w:line="240" w:lineRule="auto"/>
        <w:ind w:left="851" w:hanging="284"/>
        <w:jc w:val="both"/>
        <w:rPr>
          <w:rFonts w:ascii="Arial" w:hAnsi="Arial" w:cs="Arial"/>
          <w:b/>
          <w:sz w:val="20"/>
          <w:szCs w:val="20"/>
        </w:rPr>
      </w:pPr>
      <w:r w:rsidRPr="00E21469">
        <w:rPr>
          <w:rFonts w:ascii="Arial" w:hAnsi="Arial" w:cs="Arial"/>
          <w:b/>
          <w:sz w:val="20"/>
          <w:szCs w:val="20"/>
        </w:rPr>
        <w:t>a)</w:t>
      </w:r>
      <w:r w:rsidRPr="00E21469">
        <w:rPr>
          <w:rFonts w:ascii="Arial" w:hAnsi="Arial" w:cs="Arial"/>
          <w:b/>
          <w:sz w:val="20"/>
          <w:szCs w:val="20"/>
        </w:rPr>
        <w:tab/>
      </w:r>
      <w:bookmarkEnd w:id="200"/>
      <w:bookmarkEnd w:id="201"/>
      <w:bookmarkEnd w:id="202"/>
      <w:bookmarkEnd w:id="203"/>
      <w:r w:rsidRPr="00E21469">
        <w:rPr>
          <w:rFonts w:ascii="Arial" w:hAnsi="Arial" w:cs="Arial"/>
          <w:b/>
          <w:sz w:val="20"/>
          <w:szCs w:val="20"/>
        </w:rPr>
        <w:t>Características técnicas generales</w:t>
      </w:r>
    </w:p>
    <w:p w14:paraId="23BD1553" w14:textId="77777777" w:rsidR="00D4496D" w:rsidRPr="00E21469" w:rsidRDefault="00D4496D" w:rsidP="00D4496D">
      <w:pPr>
        <w:spacing w:after="0" w:line="240" w:lineRule="auto"/>
        <w:ind w:left="851" w:hanging="284"/>
        <w:jc w:val="both"/>
        <w:rPr>
          <w:rFonts w:ascii="Arial" w:hAnsi="Arial" w:cs="Arial"/>
          <w:b/>
          <w:sz w:val="20"/>
          <w:szCs w:val="20"/>
        </w:rPr>
      </w:pPr>
    </w:p>
    <w:p w14:paraId="27E7CE85" w14:textId="77777777" w:rsidR="00D4496D" w:rsidRPr="00E21469" w:rsidRDefault="00D4496D" w:rsidP="00D86DD0">
      <w:pPr>
        <w:pStyle w:val="ListParagraph"/>
        <w:numPr>
          <w:ilvl w:val="0"/>
          <w:numId w:val="107"/>
        </w:numPr>
        <w:spacing w:line="240" w:lineRule="auto"/>
        <w:ind w:left="1276" w:hanging="425"/>
        <w:contextualSpacing w:val="0"/>
        <w:jc w:val="both"/>
        <w:rPr>
          <w:rFonts w:ascii="Arial" w:hAnsi="Arial" w:cs="Arial"/>
        </w:rPr>
      </w:pPr>
      <w:r w:rsidRPr="00E21469">
        <w:rPr>
          <w:rFonts w:ascii="Arial" w:hAnsi="Arial" w:cs="Arial"/>
        </w:rPr>
        <w:t>Los equipos de baja tensión de los sistemas de control, protección, medición y telecomunicaciones, deberán ser de última tecnología y tener referencias acreditadas de operación, que correspondan a los últimos tres (03) años.</w:t>
      </w:r>
    </w:p>
    <w:p w14:paraId="02EA9518" w14:textId="77777777" w:rsidR="00D4496D" w:rsidRPr="00E21469" w:rsidRDefault="00D4496D" w:rsidP="00D86DD0">
      <w:pPr>
        <w:pStyle w:val="ListParagraph"/>
        <w:numPr>
          <w:ilvl w:val="0"/>
          <w:numId w:val="107"/>
        </w:numPr>
        <w:spacing w:line="240" w:lineRule="auto"/>
        <w:ind w:left="1276" w:hanging="425"/>
        <w:contextualSpacing w:val="0"/>
        <w:jc w:val="both"/>
        <w:rPr>
          <w:rFonts w:ascii="Arial" w:hAnsi="Arial" w:cs="Arial"/>
        </w:rPr>
      </w:pPr>
      <w:r w:rsidRPr="00E21469">
        <w:rPr>
          <w:rFonts w:ascii="Arial" w:hAnsi="Arial" w:cs="Arial"/>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C6665D9" w14:textId="77777777" w:rsidR="00D4496D" w:rsidRPr="00E21469" w:rsidRDefault="00D4496D" w:rsidP="00D86DD0">
      <w:pPr>
        <w:pStyle w:val="ListParagraph"/>
        <w:numPr>
          <w:ilvl w:val="0"/>
          <w:numId w:val="107"/>
        </w:numPr>
        <w:spacing w:line="240" w:lineRule="auto"/>
        <w:ind w:left="1276" w:hanging="425"/>
        <w:contextualSpacing w:val="0"/>
        <w:jc w:val="both"/>
        <w:rPr>
          <w:rFonts w:ascii="Arial" w:hAnsi="Arial" w:cs="Arial"/>
        </w:rPr>
      </w:pPr>
      <w:r w:rsidRPr="00E21469">
        <w:rPr>
          <w:rFonts w:ascii="Arial" w:hAnsi="Arial" w:cs="Arial"/>
        </w:rPr>
        <w:t xml:space="preserve">Los equipos deberán contar con informes certificados por institutos internacionales reconocidos, que muestren que han pasado exitosamente las Pruebas de Tipo. Todos los equipos serán sometidos </w:t>
      </w:r>
      <w:r w:rsidRPr="00E21469">
        <w:rPr>
          <w:rFonts w:ascii="Arial" w:hAnsi="Arial" w:cs="Arial"/>
          <w:lang w:val="es-PE"/>
        </w:rPr>
        <w:t xml:space="preserve">como mínimo </w:t>
      </w:r>
      <w:r w:rsidRPr="00E21469">
        <w:rPr>
          <w:rFonts w:ascii="Arial" w:hAnsi="Arial" w:cs="Arial"/>
        </w:rPr>
        <w:t>a</w:t>
      </w:r>
      <w:r w:rsidRPr="00E21469">
        <w:rPr>
          <w:rFonts w:ascii="Arial" w:hAnsi="Arial" w:cs="Arial"/>
          <w:lang w:val="es-PE"/>
        </w:rPr>
        <w:t xml:space="preserve"> todas</w:t>
      </w:r>
      <w:r w:rsidRPr="00E21469">
        <w:rPr>
          <w:rFonts w:ascii="Arial" w:hAnsi="Arial" w:cs="Arial"/>
        </w:rPr>
        <w:t xml:space="preserve"> las Pruebas de Rutina</w:t>
      </w:r>
      <w:r w:rsidRPr="00E21469">
        <w:t xml:space="preserve"> </w:t>
      </w:r>
      <w:r w:rsidRPr="00E21469">
        <w:rPr>
          <w:rFonts w:ascii="Arial" w:hAnsi="Arial" w:cs="Arial"/>
        </w:rPr>
        <w:t>que prescriben las normas aplicables.</w:t>
      </w:r>
    </w:p>
    <w:p w14:paraId="7F5E3582" w14:textId="77777777" w:rsidR="00D4496D" w:rsidRPr="00E21469" w:rsidRDefault="00D4496D" w:rsidP="00823D94">
      <w:pPr>
        <w:pStyle w:val="ListParagraph"/>
        <w:numPr>
          <w:ilvl w:val="0"/>
          <w:numId w:val="107"/>
        </w:numPr>
        <w:spacing w:after="0" w:line="240" w:lineRule="auto"/>
        <w:ind w:left="1276" w:hanging="425"/>
        <w:contextualSpacing w:val="0"/>
        <w:jc w:val="both"/>
        <w:rPr>
          <w:rFonts w:ascii="Arial" w:hAnsi="Arial" w:cs="Arial"/>
        </w:rPr>
      </w:pPr>
      <w:r w:rsidRPr="00E21469">
        <w:rPr>
          <w:rFonts w:ascii="Arial" w:hAnsi="Arial" w:cs="Arial"/>
        </w:rPr>
        <w:t>Los equipos deberán cumplir con las siguientes normas: IEC, ANSI/IEEE, VDE, NEMA, ASTM, NESC, NFPA, según corresponda.</w:t>
      </w:r>
    </w:p>
    <w:p w14:paraId="5C37C0EC" w14:textId="77777777" w:rsidR="00D4496D" w:rsidRPr="00E21469" w:rsidRDefault="00D4496D" w:rsidP="00D4496D">
      <w:pPr>
        <w:pStyle w:val="ListParagraph"/>
        <w:spacing w:after="0" w:line="240" w:lineRule="auto"/>
        <w:ind w:left="1276"/>
        <w:contextualSpacing w:val="0"/>
        <w:jc w:val="both"/>
        <w:rPr>
          <w:rFonts w:ascii="Arial" w:hAnsi="Arial" w:cs="Arial"/>
        </w:rPr>
      </w:pPr>
    </w:p>
    <w:p w14:paraId="61F111F2" w14:textId="77777777" w:rsidR="00D4496D" w:rsidRPr="00E21469" w:rsidRDefault="00D4496D" w:rsidP="00D4496D">
      <w:pPr>
        <w:spacing w:after="0" w:line="240" w:lineRule="auto"/>
        <w:ind w:left="851" w:hanging="284"/>
        <w:jc w:val="both"/>
        <w:rPr>
          <w:rFonts w:ascii="Arial" w:hAnsi="Arial" w:cs="Arial"/>
          <w:b/>
          <w:sz w:val="20"/>
          <w:szCs w:val="20"/>
        </w:rPr>
      </w:pPr>
      <w:r w:rsidRPr="00E21469">
        <w:rPr>
          <w:rFonts w:ascii="Arial" w:hAnsi="Arial" w:cs="Arial"/>
          <w:b/>
          <w:sz w:val="20"/>
          <w:szCs w:val="20"/>
        </w:rPr>
        <w:t>b)</w:t>
      </w:r>
      <w:r w:rsidRPr="00E21469">
        <w:rPr>
          <w:rFonts w:ascii="Arial" w:hAnsi="Arial" w:cs="Arial"/>
          <w:b/>
          <w:sz w:val="20"/>
          <w:szCs w:val="20"/>
        </w:rPr>
        <w:tab/>
        <w:t xml:space="preserve">Ubicación y espacio para ampliaciones de subestaciones </w:t>
      </w:r>
    </w:p>
    <w:p w14:paraId="784A668C" w14:textId="77777777" w:rsidR="00D4496D" w:rsidRPr="00E21469" w:rsidRDefault="00D4496D" w:rsidP="00D4496D">
      <w:pPr>
        <w:spacing w:after="0" w:line="240" w:lineRule="auto"/>
        <w:ind w:left="851" w:hanging="284"/>
        <w:jc w:val="both"/>
        <w:rPr>
          <w:rFonts w:ascii="Arial" w:hAnsi="Arial" w:cs="Arial"/>
          <w:b/>
          <w:sz w:val="20"/>
          <w:szCs w:val="20"/>
        </w:rPr>
      </w:pPr>
    </w:p>
    <w:p w14:paraId="594D0FCE" w14:textId="6EF18139" w:rsidR="00D4496D" w:rsidRPr="00E21469" w:rsidRDefault="00D4496D" w:rsidP="00D86DD0">
      <w:pPr>
        <w:pStyle w:val="ListParagraph"/>
        <w:numPr>
          <w:ilvl w:val="0"/>
          <w:numId w:val="108"/>
        </w:numPr>
        <w:spacing w:line="240" w:lineRule="auto"/>
        <w:ind w:left="1276" w:hanging="425"/>
        <w:contextualSpacing w:val="0"/>
        <w:jc w:val="both"/>
        <w:rPr>
          <w:rFonts w:ascii="Arial" w:hAnsi="Arial" w:cs="Arial"/>
        </w:rPr>
      </w:pPr>
      <w:r w:rsidRPr="00E21469">
        <w:rPr>
          <w:rFonts w:ascii="Arial" w:hAnsi="Arial" w:cs="Arial"/>
        </w:rPr>
        <w:t>Para la</w:t>
      </w:r>
      <w:r w:rsidRPr="00E21469">
        <w:rPr>
          <w:rFonts w:ascii="Arial" w:hAnsi="Arial" w:cs="Arial"/>
          <w:lang w:val="es-PE"/>
        </w:rPr>
        <w:t>s</w:t>
      </w:r>
      <w:r w:rsidRPr="00E21469">
        <w:rPr>
          <w:rFonts w:ascii="Arial" w:hAnsi="Arial" w:cs="Arial"/>
        </w:rPr>
        <w:t xml:space="preserve"> nueva</w:t>
      </w:r>
      <w:r w:rsidRPr="00E21469">
        <w:rPr>
          <w:rFonts w:ascii="Arial" w:hAnsi="Arial" w:cs="Arial"/>
          <w:lang w:val="es-PE"/>
        </w:rPr>
        <w:t>s</w:t>
      </w:r>
      <w:r w:rsidRPr="00E21469">
        <w:rPr>
          <w:rFonts w:ascii="Arial" w:hAnsi="Arial" w:cs="Arial"/>
        </w:rPr>
        <w:t xml:space="preserve"> subestaci</w:t>
      </w:r>
      <w:r w:rsidRPr="00E21469">
        <w:rPr>
          <w:rFonts w:ascii="Arial" w:hAnsi="Arial" w:cs="Arial"/>
          <w:lang w:val="es-PE"/>
        </w:rPr>
        <w:t>ones</w:t>
      </w:r>
      <w:r w:rsidRPr="00E21469">
        <w:rPr>
          <w:rFonts w:ascii="Arial" w:hAnsi="Arial" w:cs="Arial"/>
        </w:rPr>
        <w:t xml:space="preserve"> el CONCESIONARIO deberá adquirir la propiedad de los terrenos necesarios, incluyendo las áreas para futuras ampliaciones, establecidos en el presente anexo y según lo indicado en el Capítulo 1, Anexo 1 del Procedimiento Técnico COES PR-20.</w:t>
      </w:r>
    </w:p>
    <w:p w14:paraId="7C6430EB" w14:textId="77777777" w:rsidR="00D4496D" w:rsidRPr="00E21469" w:rsidRDefault="00D4496D" w:rsidP="00D86DD0">
      <w:pPr>
        <w:pStyle w:val="ListParagraph"/>
        <w:spacing w:line="240" w:lineRule="auto"/>
        <w:ind w:left="1276"/>
        <w:contextualSpacing w:val="0"/>
        <w:jc w:val="both"/>
        <w:rPr>
          <w:rFonts w:ascii="Arial" w:hAnsi="Arial" w:cs="Arial"/>
        </w:rPr>
      </w:pPr>
      <w:r w:rsidRPr="00E21469">
        <w:rPr>
          <w:rFonts w:ascii="Arial" w:hAnsi="Arial" w:cs="Arial"/>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2AB59478" w14:textId="41F74C1C" w:rsidR="00D4496D" w:rsidRPr="00E21469" w:rsidRDefault="00D4496D" w:rsidP="00D86DD0">
      <w:pPr>
        <w:pStyle w:val="ListParagraph"/>
        <w:numPr>
          <w:ilvl w:val="0"/>
          <w:numId w:val="108"/>
        </w:numPr>
        <w:spacing w:line="240" w:lineRule="auto"/>
        <w:ind w:left="1276" w:hanging="425"/>
        <w:contextualSpacing w:val="0"/>
        <w:jc w:val="both"/>
        <w:rPr>
          <w:rFonts w:ascii="Arial" w:hAnsi="Arial" w:cs="Arial"/>
        </w:rPr>
      </w:pPr>
      <w:r w:rsidRPr="00E21469">
        <w:rPr>
          <w:rFonts w:ascii="Arial" w:hAnsi="Arial" w:cs="Arial"/>
        </w:rPr>
        <w:t xml:space="preserve">Será de responsabilidad del CONCESIONARIO gestionar, coordinar o adquirir bajo cualquier título el derecho a usar los espacios disponibles en las subestaciones existentes, estableciendo los acuerdos respectivos con los titulares de </w:t>
      </w:r>
      <w:r w:rsidRPr="00E21469">
        <w:rPr>
          <w:rFonts w:ascii="Arial" w:hAnsi="Arial" w:cs="Arial"/>
          <w:lang w:val="es-PE"/>
        </w:rPr>
        <w:t>dichas</w:t>
      </w:r>
      <w:r w:rsidRPr="00D86DD0">
        <w:rPr>
          <w:rFonts w:ascii="Arial" w:hAnsi="Arial"/>
          <w:lang w:val="es-PE"/>
        </w:rPr>
        <w:t xml:space="preserve"> </w:t>
      </w:r>
      <w:r w:rsidRPr="00E21469">
        <w:rPr>
          <w:rFonts w:ascii="Arial" w:hAnsi="Arial" w:cs="Arial"/>
        </w:rPr>
        <w:t>subestaciones.</w:t>
      </w:r>
    </w:p>
    <w:p w14:paraId="130D850E" w14:textId="77777777" w:rsidR="00D4496D" w:rsidRPr="00E21469" w:rsidRDefault="00D4496D" w:rsidP="00823D94">
      <w:pPr>
        <w:pStyle w:val="ListParagraph"/>
        <w:numPr>
          <w:ilvl w:val="0"/>
          <w:numId w:val="108"/>
        </w:numPr>
        <w:spacing w:after="0" w:line="240" w:lineRule="auto"/>
        <w:ind w:left="1276" w:hanging="425"/>
        <w:contextualSpacing w:val="0"/>
        <w:jc w:val="both"/>
        <w:rPr>
          <w:rFonts w:ascii="Arial" w:hAnsi="Arial" w:cs="Arial"/>
        </w:rPr>
      </w:pPr>
      <w:r w:rsidRPr="00E21469">
        <w:rPr>
          <w:rFonts w:ascii="Arial" w:hAnsi="Arial" w:cs="Arial"/>
        </w:rPr>
        <w:t>El CONCESIONARIO será también responsable de adquirir la propiedad de los terrenos adyacentes a las subestaciones existentes, donde esto resulte necesario o sea requerido, y efectuar las obras de modificación y adecuación de las subestaciones.</w:t>
      </w:r>
    </w:p>
    <w:p w14:paraId="08B62C2D" w14:textId="77777777" w:rsidR="00D4496D" w:rsidRPr="00E21469" w:rsidRDefault="00D4496D" w:rsidP="00D4496D">
      <w:pPr>
        <w:pStyle w:val="ListParagraph"/>
        <w:spacing w:after="0" w:line="240" w:lineRule="auto"/>
        <w:ind w:left="1276"/>
        <w:contextualSpacing w:val="0"/>
        <w:jc w:val="both"/>
        <w:rPr>
          <w:rFonts w:ascii="Arial" w:hAnsi="Arial" w:cs="Arial"/>
        </w:rPr>
      </w:pPr>
    </w:p>
    <w:p w14:paraId="4FC975C4"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c)</w:t>
      </w:r>
      <w:r w:rsidRPr="00E21469">
        <w:rPr>
          <w:rFonts w:ascii="Arial" w:hAnsi="Arial" w:cs="Arial"/>
          <w:b/>
          <w:sz w:val="20"/>
          <w:szCs w:val="20"/>
        </w:rPr>
        <w:tab/>
        <w:t xml:space="preserve">Niveles de tensión y aislamiento </w:t>
      </w:r>
    </w:p>
    <w:p w14:paraId="7EB7BB9D"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c1.</w:t>
      </w:r>
      <w:r w:rsidRPr="00E21469">
        <w:rPr>
          <w:rFonts w:ascii="Arial" w:hAnsi="Arial" w:cs="Arial"/>
          <w:b/>
          <w:sz w:val="20"/>
          <w:szCs w:val="20"/>
        </w:rPr>
        <w:tab/>
        <w:t>Niveles de tensión en 500 kV</w:t>
      </w:r>
    </w:p>
    <w:p w14:paraId="69A566F3"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500 kV</w:t>
      </w:r>
    </w:p>
    <w:p w14:paraId="096B6E4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550 kV</w:t>
      </w:r>
    </w:p>
    <w:p w14:paraId="7972E9F1"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1550 </w:t>
      </w:r>
      <w:proofErr w:type="spellStart"/>
      <w:r w:rsidRPr="00E21469">
        <w:rPr>
          <w:rFonts w:ascii="Arial" w:hAnsi="Arial" w:cs="Arial"/>
          <w:sz w:val="20"/>
          <w:szCs w:val="20"/>
        </w:rPr>
        <w:t>kVpico</w:t>
      </w:r>
      <w:proofErr w:type="spellEnd"/>
    </w:p>
    <w:p w14:paraId="4C3D128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tipo maniobra</w:t>
      </w:r>
      <w:r w:rsidRPr="00E21469">
        <w:rPr>
          <w:rFonts w:ascii="Arial" w:hAnsi="Arial" w:cs="Arial"/>
          <w:sz w:val="20"/>
          <w:szCs w:val="20"/>
        </w:rPr>
        <w:tab/>
        <w:t>1175 kV</w:t>
      </w:r>
    </w:p>
    <w:p w14:paraId="18E1B17E" w14:textId="7564E8D9" w:rsidR="00D4496D" w:rsidRPr="00E21469" w:rsidRDefault="00D4496D" w:rsidP="00D4496D">
      <w:pPr>
        <w:tabs>
          <w:tab w:val="left" w:pos="6946"/>
        </w:tabs>
        <w:spacing w:after="0" w:line="240" w:lineRule="auto"/>
        <w:ind w:left="1276"/>
        <w:jc w:val="both"/>
        <w:rPr>
          <w:rFonts w:ascii="Arial" w:hAnsi="Arial" w:cs="Arial"/>
          <w:sz w:val="16"/>
          <w:szCs w:val="16"/>
        </w:rPr>
      </w:pPr>
    </w:p>
    <w:p w14:paraId="2562F775" w14:textId="77777777" w:rsidR="00D4496D" w:rsidRPr="00E21469" w:rsidRDefault="00D4496D" w:rsidP="00D4496D">
      <w:pPr>
        <w:tabs>
          <w:tab w:val="left" w:pos="6946"/>
        </w:tabs>
        <w:spacing w:after="0" w:line="240" w:lineRule="auto"/>
        <w:ind w:left="1276"/>
        <w:jc w:val="both"/>
        <w:rPr>
          <w:rFonts w:ascii="Arial" w:hAnsi="Arial" w:cs="Arial"/>
          <w:sz w:val="16"/>
          <w:szCs w:val="16"/>
        </w:rPr>
      </w:pPr>
    </w:p>
    <w:p w14:paraId="60BBFE52" w14:textId="77777777" w:rsidR="00D4496D" w:rsidRPr="00E21469" w:rsidRDefault="00D4496D" w:rsidP="00D4496D">
      <w:pPr>
        <w:spacing w:after="120" w:line="240" w:lineRule="auto"/>
        <w:ind w:left="1275" w:right="-57" w:hanging="425"/>
        <w:jc w:val="both"/>
        <w:rPr>
          <w:rFonts w:ascii="Arial" w:hAnsi="Arial" w:cs="Arial"/>
          <w:b/>
          <w:sz w:val="20"/>
          <w:szCs w:val="20"/>
        </w:rPr>
      </w:pPr>
      <w:r w:rsidRPr="00E21469">
        <w:rPr>
          <w:rFonts w:ascii="Arial" w:hAnsi="Arial" w:cs="Arial"/>
          <w:b/>
          <w:sz w:val="20"/>
          <w:szCs w:val="20"/>
        </w:rPr>
        <w:t>c2.</w:t>
      </w:r>
      <w:r w:rsidRPr="00E21469">
        <w:rPr>
          <w:rFonts w:ascii="Arial" w:hAnsi="Arial" w:cs="Arial"/>
          <w:b/>
          <w:sz w:val="20"/>
          <w:szCs w:val="20"/>
        </w:rPr>
        <w:tab/>
        <w:t>Niveles de tensión en 220 kV</w:t>
      </w:r>
    </w:p>
    <w:p w14:paraId="2718802F"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71FA503B"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2AE4DA60"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289A60EE" w14:textId="77777777" w:rsidR="00D4496D" w:rsidRPr="00E21469" w:rsidRDefault="00D4496D" w:rsidP="00D4496D">
      <w:pPr>
        <w:tabs>
          <w:tab w:val="left" w:pos="6946"/>
        </w:tabs>
        <w:spacing w:after="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45854BF3" w14:textId="77777777" w:rsidR="00D4496D" w:rsidRPr="00E21469" w:rsidRDefault="00D4496D" w:rsidP="00D4496D">
      <w:pPr>
        <w:tabs>
          <w:tab w:val="left" w:pos="6946"/>
        </w:tabs>
        <w:spacing w:after="0" w:line="240" w:lineRule="auto"/>
        <w:ind w:left="1276"/>
        <w:jc w:val="both"/>
        <w:rPr>
          <w:rFonts w:ascii="Arial" w:hAnsi="Arial" w:cs="Arial"/>
          <w:sz w:val="20"/>
          <w:szCs w:val="20"/>
        </w:rPr>
      </w:pPr>
    </w:p>
    <w:p w14:paraId="25BF79AD"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c3.</w:t>
      </w:r>
      <w:r w:rsidRPr="00E21469">
        <w:rPr>
          <w:rFonts w:ascii="Arial" w:hAnsi="Arial" w:cs="Arial"/>
          <w:b/>
          <w:sz w:val="20"/>
          <w:szCs w:val="20"/>
        </w:rPr>
        <w:tab/>
        <w:t>Niveles de Protección</w:t>
      </w:r>
    </w:p>
    <w:p w14:paraId="3DABB7DE" w14:textId="77777777" w:rsidR="00D4496D" w:rsidRPr="00E21469" w:rsidRDefault="00D4496D" w:rsidP="00D4496D">
      <w:pPr>
        <w:spacing w:after="0" w:line="235" w:lineRule="auto"/>
        <w:ind w:left="1276"/>
        <w:jc w:val="both"/>
        <w:rPr>
          <w:rFonts w:ascii="Arial" w:hAnsi="Arial" w:cs="Arial"/>
          <w:sz w:val="20"/>
          <w:szCs w:val="20"/>
        </w:rPr>
      </w:pPr>
      <w:r w:rsidRPr="00E21469">
        <w:rPr>
          <w:rFonts w:ascii="Arial" w:hAnsi="Arial" w:cs="Arial"/>
          <w:sz w:val="20"/>
          <w:szCs w:val="20"/>
        </w:rPr>
        <w:t>Línea de fuga mínima Fase-Fase</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r>
    </w:p>
    <w:p w14:paraId="7FB98734" w14:textId="77777777" w:rsidR="00D4496D" w:rsidRPr="00E21469" w:rsidRDefault="00D4496D" w:rsidP="00D4496D">
      <w:pPr>
        <w:tabs>
          <w:tab w:val="left" w:pos="6946"/>
        </w:tabs>
        <w:spacing w:after="0" w:line="235" w:lineRule="auto"/>
        <w:ind w:left="1276"/>
        <w:jc w:val="both"/>
        <w:rPr>
          <w:rFonts w:ascii="Arial" w:hAnsi="Arial" w:cs="Arial"/>
          <w:sz w:val="20"/>
          <w:szCs w:val="20"/>
          <w:vertAlign w:val="subscript"/>
        </w:rPr>
      </w:pPr>
      <w:r w:rsidRPr="00E21469">
        <w:rPr>
          <w:rFonts w:ascii="Arial" w:hAnsi="Arial" w:cs="Arial"/>
          <w:sz w:val="20"/>
          <w:szCs w:val="20"/>
        </w:rPr>
        <w:t>En zonas de costa con altitud hasta 1000 msnm</w:t>
      </w:r>
      <w:r w:rsidRPr="00E21469">
        <w:rPr>
          <w:rFonts w:ascii="Arial" w:hAnsi="Arial" w:cs="Arial"/>
          <w:sz w:val="20"/>
          <w:szCs w:val="20"/>
        </w:rPr>
        <w:tab/>
      </w:r>
      <w:r w:rsidRPr="00E21469">
        <w:rPr>
          <w:rFonts w:ascii="Arial" w:hAnsi="Arial" w:cs="Arial"/>
          <w:sz w:val="20"/>
          <w:szCs w:val="20"/>
        </w:rPr>
        <w:tab/>
        <w:t>31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0B84C1A4" w14:textId="77777777" w:rsidR="00D4496D" w:rsidRPr="00E21469" w:rsidRDefault="00D4496D" w:rsidP="00D4496D">
      <w:pPr>
        <w:tabs>
          <w:tab w:val="left" w:pos="6946"/>
        </w:tabs>
        <w:spacing w:after="0" w:line="235" w:lineRule="auto"/>
        <w:ind w:left="1276"/>
        <w:jc w:val="both"/>
        <w:rPr>
          <w:rFonts w:ascii="Arial" w:hAnsi="Arial" w:cs="Arial"/>
          <w:sz w:val="20"/>
          <w:szCs w:val="20"/>
        </w:rPr>
      </w:pPr>
      <w:r w:rsidRPr="00E21469">
        <w:rPr>
          <w:rFonts w:ascii="Arial" w:hAnsi="Arial" w:cs="Arial"/>
          <w:sz w:val="20"/>
          <w:szCs w:val="20"/>
        </w:rPr>
        <w:t>En zonas con altitud mayor a 1000 msnm</w:t>
      </w:r>
      <w:r w:rsidRPr="00E21469">
        <w:rPr>
          <w:rFonts w:ascii="Arial" w:hAnsi="Arial" w:cs="Arial"/>
          <w:sz w:val="20"/>
          <w:szCs w:val="20"/>
        </w:rPr>
        <w:tab/>
      </w:r>
      <w:r w:rsidRPr="00E21469">
        <w:rPr>
          <w:rFonts w:ascii="Arial" w:hAnsi="Arial" w:cs="Arial"/>
          <w:sz w:val="20"/>
          <w:szCs w:val="20"/>
        </w:rPr>
        <w:tab/>
        <w:t>20 mm/</w:t>
      </w:r>
      <w:proofErr w:type="spellStart"/>
      <w:r w:rsidRPr="00E21469">
        <w:rPr>
          <w:rFonts w:ascii="Arial" w:hAnsi="Arial" w:cs="Arial"/>
          <w:sz w:val="20"/>
          <w:szCs w:val="20"/>
        </w:rPr>
        <w:t>kV</w:t>
      </w:r>
      <w:r w:rsidRPr="00E21469">
        <w:rPr>
          <w:rFonts w:ascii="Arial" w:hAnsi="Arial" w:cs="Arial"/>
          <w:sz w:val="20"/>
          <w:szCs w:val="20"/>
          <w:vertAlign w:val="subscript"/>
        </w:rPr>
        <w:t>fase</w:t>
      </w:r>
      <w:proofErr w:type="spellEnd"/>
      <w:r w:rsidRPr="00E21469">
        <w:rPr>
          <w:rFonts w:ascii="Arial" w:hAnsi="Arial" w:cs="Arial"/>
          <w:sz w:val="20"/>
          <w:szCs w:val="20"/>
          <w:vertAlign w:val="subscript"/>
        </w:rPr>
        <w:t>-fase</w:t>
      </w:r>
    </w:p>
    <w:p w14:paraId="7F056BD8" w14:textId="77777777" w:rsidR="00D4496D" w:rsidRPr="00E21469" w:rsidRDefault="00D4496D" w:rsidP="00D4496D">
      <w:pPr>
        <w:tabs>
          <w:tab w:val="left" w:pos="6946"/>
        </w:tabs>
        <w:spacing w:after="0" w:line="235" w:lineRule="auto"/>
        <w:ind w:left="7080" w:hanging="5804"/>
        <w:jc w:val="both"/>
        <w:rPr>
          <w:rFonts w:ascii="Arial" w:hAnsi="Arial" w:cs="Arial"/>
          <w:sz w:val="20"/>
          <w:szCs w:val="20"/>
        </w:rPr>
      </w:pPr>
      <w:r w:rsidRPr="00E21469">
        <w:rPr>
          <w:rFonts w:ascii="Arial" w:hAnsi="Arial" w:cs="Arial"/>
          <w:sz w:val="20"/>
          <w:szCs w:val="20"/>
        </w:rPr>
        <w:t>Protección contra descargas atmosféricas mínimo</w:t>
      </w:r>
      <w:r w:rsidRPr="00E21469">
        <w:rPr>
          <w:rFonts w:ascii="Arial" w:hAnsi="Arial" w:cs="Arial"/>
          <w:sz w:val="20"/>
          <w:szCs w:val="20"/>
        </w:rPr>
        <w:tab/>
      </w:r>
      <w:r w:rsidRPr="00E21469">
        <w:rPr>
          <w:rFonts w:ascii="Arial" w:hAnsi="Arial" w:cs="Arial"/>
          <w:sz w:val="20"/>
          <w:szCs w:val="20"/>
        </w:rPr>
        <w:tab/>
        <w:t>Clase 4 (220 kV) y Clase 5 (500 kV)</w:t>
      </w:r>
    </w:p>
    <w:p w14:paraId="0E073150" w14:textId="77777777" w:rsidR="00D4496D" w:rsidRPr="00E21469" w:rsidRDefault="00D4496D" w:rsidP="00D4496D">
      <w:pPr>
        <w:tabs>
          <w:tab w:val="left" w:pos="6946"/>
        </w:tabs>
        <w:spacing w:after="0" w:line="235" w:lineRule="auto"/>
        <w:ind w:left="6662" w:hanging="5386"/>
        <w:jc w:val="both"/>
        <w:rPr>
          <w:rFonts w:ascii="Arial" w:hAnsi="Arial" w:cs="Arial"/>
          <w:sz w:val="20"/>
          <w:szCs w:val="20"/>
        </w:rPr>
      </w:pPr>
    </w:p>
    <w:p w14:paraId="44FB76A5" w14:textId="77777777" w:rsidR="00D4496D" w:rsidRPr="00E21469" w:rsidRDefault="00D4496D" w:rsidP="00D4496D">
      <w:pPr>
        <w:spacing w:after="120" w:line="235" w:lineRule="auto"/>
        <w:ind w:left="1275" w:right="-57" w:hanging="425"/>
        <w:jc w:val="both"/>
        <w:rPr>
          <w:rFonts w:ascii="Arial" w:hAnsi="Arial" w:cs="Arial"/>
          <w:b/>
          <w:sz w:val="20"/>
          <w:szCs w:val="20"/>
        </w:rPr>
      </w:pPr>
      <w:r w:rsidRPr="00E21469">
        <w:rPr>
          <w:rFonts w:ascii="Arial" w:hAnsi="Arial" w:cs="Arial"/>
          <w:b/>
          <w:sz w:val="20"/>
          <w:szCs w:val="20"/>
        </w:rPr>
        <w:t>c4.</w:t>
      </w:r>
      <w:r w:rsidRPr="00E21469">
        <w:rPr>
          <w:rFonts w:ascii="Arial" w:hAnsi="Arial" w:cs="Arial"/>
          <w:b/>
          <w:sz w:val="20"/>
          <w:szCs w:val="20"/>
        </w:rPr>
        <w:tab/>
        <w:t>Distancias de seguridad</w:t>
      </w:r>
    </w:p>
    <w:p w14:paraId="7E0374B3" w14:textId="77777777" w:rsidR="00D4496D" w:rsidRPr="00E21469" w:rsidRDefault="00D4496D" w:rsidP="00D4496D">
      <w:pPr>
        <w:spacing w:after="120" w:line="235" w:lineRule="auto"/>
        <w:ind w:left="1276"/>
        <w:jc w:val="both"/>
        <w:rPr>
          <w:rFonts w:ascii="Arial" w:hAnsi="Arial" w:cs="Arial"/>
          <w:sz w:val="20"/>
          <w:szCs w:val="20"/>
        </w:rPr>
      </w:pPr>
      <w:r w:rsidRPr="00E21469">
        <w:rPr>
          <w:rFonts w:ascii="Arial" w:hAnsi="Arial" w:cs="Arial"/>
          <w:sz w:val="20"/>
          <w:szCs w:val="20"/>
        </w:rPr>
        <w:t>Las separaciones entre fases para conductores y barras desnudas al exterior serán como mínimo:</w:t>
      </w:r>
    </w:p>
    <w:p w14:paraId="65A0F248" w14:textId="77777777" w:rsidR="00D4496D" w:rsidRPr="00E21469" w:rsidRDefault="00D4496D" w:rsidP="00D4496D">
      <w:pPr>
        <w:spacing w:after="0" w:line="235" w:lineRule="auto"/>
        <w:ind w:left="2834" w:hanging="566"/>
        <w:jc w:val="both"/>
        <w:rPr>
          <w:rFonts w:ascii="Arial" w:hAnsi="Arial" w:cs="Arial"/>
          <w:sz w:val="20"/>
          <w:szCs w:val="20"/>
          <w:lang w:val="sv-SE"/>
        </w:rPr>
      </w:pPr>
      <w:r w:rsidRPr="00E21469">
        <w:rPr>
          <w:rFonts w:ascii="Arial" w:hAnsi="Arial" w:cs="Arial"/>
          <w:sz w:val="20"/>
          <w:szCs w:val="20"/>
          <w:lang w:val="sv-SE"/>
        </w:rPr>
        <w:t>- En 500 kV</w:t>
      </w:r>
      <w:r w:rsidRPr="00E21469">
        <w:rPr>
          <w:rFonts w:ascii="Arial" w:hAnsi="Arial" w:cs="Arial"/>
          <w:sz w:val="20"/>
          <w:szCs w:val="20"/>
          <w:lang w:val="sv-SE"/>
        </w:rPr>
        <w:tab/>
        <w:t>:</w:t>
      </w:r>
      <w:r w:rsidRPr="00E21469">
        <w:rPr>
          <w:rFonts w:ascii="Arial" w:hAnsi="Arial" w:cs="Arial"/>
          <w:sz w:val="20"/>
          <w:szCs w:val="20"/>
          <w:lang w:val="sv-SE"/>
        </w:rPr>
        <w:tab/>
        <w:t>8,00 m.</w:t>
      </w:r>
    </w:p>
    <w:p w14:paraId="6A7BACB7" w14:textId="77777777" w:rsidR="00D4496D" w:rsidRPr="00E21469" w:rsidRDefault="00D4496D" w:rsidP="00D4496D">
      <w:pPr>
        <w:spacing w:after="0" w:line="235" w:lineRule="auto"/>
        <w:ind w:left="2835" w:hanging="567"/>
        <w:jc w:val="both"/>
        <w:rPr>
          <w:rFonts w:ascii="Arial" w:hAnsi="Arial" w:cs="Arial"/>
          <w:sz w:val="20"/>
          <w:szCs w:val="20"/>
          <w:lang w:val="sv-SE"/>
        </w:rPr>
      </w:pPr>
      <w:r w:rsidRPr="00E21469">
        <w:rPr>
          <w:rFonts w:ascii="Arial" w:hAnsi="Arial" w:cs="Arial"/>
          <w:sz w:val="20"/>
          <w:szCs w:val="20"/>
          <w:lang w:val="sv-SE"/>
        </w:rPr>
        <w:t>- En 220 kV</w:t>
      </w:r>
      <w:r w:rsidRPr="00E21469">
        <w:rPr>
          <w:rFonts w:ascii="Arial" w:hAnsi="Arial" w:cs="Arial"/>
          <w:sz w:val="20"/>
          <w:szCs w:val="20"/>
          <w:lang w:val="sv-SE"/>
        </w:rPr>
        <w:tab/>
        <w:t>:</w:t>
      </w:r>
      <w:r w:rsidRPr="00E21469">
        <w:rPr>
          <w:rFonts w:ascii="Arial" w:hAnsi="Arial" w:cs="Arial"/>
          <w:sz w:val="20"/>
          <w:szCs w:val="20"/>
          <w:lang w:val="sv-SE"/>
        </w:rPr>
        <w:tab/>
        <w:t>4,00 m.</w:t>
      </w:r>
    </w:p>
    <w:p w14:paraId="259DCC49" w14:textId="77777777" w:rsidR="00D4496D" w:rsidRPr="00E21469" w:rsidRDefault="00D4496D" w:rsidP="00D4496D">
      <w:pPr>
        <w:spacing w:after="0" w:line="235" w:lineRule="auto"/>
        <w:ind w:left="1275"/>
        <w:jc w:val="both"/>
        <w:rPr>
          <w:rFonts w:ascii="Arial" w:hAnsi="Arial" w:cs="Arial"/>
          <w:sz w:val="20"/>
          <w:szCs w:val="20"/>
        </w:rPr>
      </w:pPr>
    </w:p>
    <w:p w14:paraId="31B2E443" w14:textId="3B45B788" w:rsidR="00D4496D" w:rsidRPr="00E21469" w:rsidRDefault="00D4496D" w:rsidP="00D4496D">
      <w:pPr>
        <w:spacing w:after="0" w:line="235" w:lineRule="auto"/>
        <w:ind w:left="1275"/>
        <w:jc w:val="both"/>
        <w:rPr>
          <w:rFonts w:ascii="Arial" w:hAnsi="Arial" w:cs="Arial"/>
          <w:sz w:val="20"/>
          <w:szCs w:val="20"/>
        </w:rPr>
      </w:pPr>
      <w:r w:rsidRPr="00E21469">
        <w:rPr>
          <w:rFonts w:ascii="Arial" w:hAnsi="Arial" w:cs="Arial"/>
          <w:sz w:val="20"/>
          <w:szCs w:val="20"/>
        </w:rPr>
        <w:t>Todas las distancias deberán cumplir con lo establecido en las normas IEC 60071 y ANSI/IEEE.</w:t>
      </w:r>
    </w:p>
    <w:p w14:paraId="36EBACB7" w14:textId="77777777" w:rsidR="00D4496D" w:rsidRPr="00E21469" w:rsidRDefault="00D4496D" w:rsidP="00D4496D">
      <w:pPr>
        <w:spacing w:after="0" w:line="235" w:lineRule="auto"/>
        <w:ind w:left="1275"/>
        <w:jc w:val="both"/>
        <w:rPr>
          <w:rFonts w:ascii="Arial" w:hAnsi="Arial" w:cs="Arial"/>
          <w:sz w:val="20"/>
          <w:szCs w:val="20"/>
        </w:rPr>
      </w:pPr>
    </w:p>
    <w:p w14:paraId="0A4DC22C" w14:textId="7C9EA90E" w:rsidR="00D4496D" w:rsidRPr="00E21469" w:rsidRDefault="00D4496D" w:rsidP="00D86DD0">
      <w:pPr>
        <w:spacing w:after="0" w:line="235" w:lineRule="auto"/>
        <w:ind w:left="851"/>
        <w:jc w:val="both"/>
        <w:rPr>
          <w:rFonts w:ascii="Arial" w:hAnsi="Arial" w:cs="Arial"/>
          <w:sz w:val="20"/>
          <w:szCs w:val="20"/>
        </w:rPr>
      </w:pPr>
      <w:bookmarkStart w:id="208" w:name="_Hlk115794152"/>
      <w:r w:rsidRPr="00E21469">
        <w:rPr>
          <w:rFonts w:ascii="Arial" w:hAnsi="Arial" w:cs="Arial"/>
          <w:sz w:val="20"/>
          <w:szCs w:val="20"/>
        </w:rPr>
        <w:t>Las características y</w:t>
      </w:r>
      <w:bookmarkEnd w:id="208"/>
      <w:r w:rsidRPr="00E21469">
        <w:rPr>
          <w:rFonts w:ascii="Arial" w:hAnsi="Arial" w:cs="Arial"/>
          <w:sz w:val="20"/>
          <w:szCs w:val="20"/>
        </w:rPr>
        <w:t xml:space="preserve"> los valores señalados </w:t>
      </w:r>
      <w:bookmarkStart w:id="209" w:name="_Hlk115794182"/>
      <w:r w:rsidRPr="00E21469">
        <w:rPr>
          <w:rFonts w:ascii="Arial" w:hAnsi="Arial" w:cs="Arial"/>
          <w:sz w:val="20"/>
          <w:szCs w:val="20"/>
        </w:rPr>
        <w:t xml:space="preserve">en el literal c) </w:t>
      </w:r>
      <w:bookmarkEnd w:id="209"/>
      <w:r w:rsidRPr="00E21469">
        <w:rPr>
          <w:rFonts w:ascii="Arial" w:hAnsi="Arial" w:cs="Arial"/>
          <w:sz w:val="20"/>
          <w:szCs w:val="20"/>
        </w:rPr>
        <w:t>están referidos al nivel del mar, por lo que, deberán ser corregidos de acuerdo con la altitud de las instalaciones donde corresponda.</w:t>
      </w:r>
    </w:p>
    <w:p w14:paraId="641ED5B8" w14:textId="77777777" w:rsidR="00D4496D" w:rsidRPr="00E21469" w:rsidRDefault="00D4496D" w:rsidP="00D4496D">
      <w:pPr>
        <w:pStyle w:val="ListParagraph"/>
        <w:spacing w:after="0" w:line="235" w:lineRule="auto"/>
        <w:ind w:left="1276"/>
        <w:contextualSpacing w:val="0"/>
        <w:jc w:val="both"/>
        <w:rPr>
          <w:rFonts w:ascii="Arial" w:hAnsi="Arial" w:cs="Arial"/>
        </w:rPr>
      </w:pPr>
    </w:p>
    <w:p w14:paraId="0DF9D57B"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d)</w:t>
      </w:r>
      <w:r w:rsidRPr="00E21469">
        <w:rPr>
          <w:rFonts w:ascii="Arial" w:hAnsi="Arial" w:cs="Arial"/>
          <w:b/>
          <w:sz w:val="20"/>
          <w:szCs w:val="20"/>
        </w:rPr>
        <w:tab/>
        <w:t>Niveles de corriente</w:t>
      </w:r>
    </w:p>
    <w:p w14:paraId="447F76CC" w14:textId="77777777"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D4496D" w:rsidRPr="00E21469" w14:paraId="66291249" w14:textId="77777777">
        <w:trPr>
          <w:trHeight w:val="13"/>
        </w:trPr>
        <w:tc>
          <w:tcPr>
            <w:tcW w:w="4770" w:type="dxa"/>
          </w:tcPr>
          <w:p w14:paraId="68FD42E7" w14:textId="77777777" w:rsidR="00D4496D" w:rsidRPr="00E21469" w:rsidRDefault="00D4496D">
            <w:pPr>
              <w:spacing w:after="0" w:line="235" w:lineRule="auto"/>
              <w:jc w:val="both"/>
              <w:rPr>
                <w:rFonts w:ascii="Arial" w:hAnsi="Arial" w:cs="Arial"/>
                <w:sz w:val="18"/>
                <w:szCs w:val="18"/>
              </w:rPr>
            </w:pPr>
          </w:p>
        </w:tc>
        <w:tc>
          <w:tcPr>
            <w:tcW w:w="2215" w:type="dxa"/>
            <w:vAlign w:val="center"/>
          </w:tcPr>
          <w:p w14:paraId="56FC8D1B"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500 kV</w:t>
            </w:r>
          </w:p>
        </w:tc>
        <w:tc>
          <w:tcPr>
            <w:tcW w:w="1134" w:type="dxa"/>
            <w:vAlign w:val="center"/>
          </w:tcPr>
          <w:p w14:paraId="31BE21F2" w14:textId="77777777" w:rsidR="00D4496D" w:rsidRPr="00E21469" w:rsidRDefault="00D4496D">
            <w:pPr>
              <w:spacing w:after="0" w:line="235" w:lineRule="auto"/>
              <w:jc w:val="both"/>
              <w:rPr>
                <w:rFonts w:ascii="Arial" w:hAnsi="Arial" w:cs="Arial"/>
                <w:sz w:val="18"/>
                <w:szCs w:val="18"/>
                <w:u w:val="single"/>
              </w:rPr>
            </w:pPr>
            <w:r w:rsidRPr="00E21469">
              <w:rPr>
                <w:rFonts w:ascii="Arial" w:hAnsi="Arial" w:cs="Arial"/>
                <w:b/>
                <w:sz w:val="18"/>
                <w:szCs w:val="18"/>
                <w:u w:val="single"/>
              </w:rPr>
              <w:t>220 kV</w:t>
            </w:r>
          </w:p>
        </w:tc>
      </w:tr>
      <w:tr w:rsidR="00D4496D" w:rsidRPr="00E21469" w14:paraId="7547BCA4" w14:textId="77777777">
        <w:trPr>
          <w:trHeight w:val="13"/>
        </w:trPr>
        <w:tc>
          <w:tcPr>
            <w:tcW w:w="4770" w:type="dxa"/>
            <w:vAlign w:val="center"/>
          </w:tcPr>
          <w:p w14:paraId="50AF5E6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Corriente nominal mínima </w:t>
            </w:r>
          </w:p>
        </w:tc>
        <w:tc>
          <w:tcPr>
            <w:tcW w:w="2215" w:type="dxa"/>
            <w:vAlign w:val="center"/>
          </w:tcPr>
          <w:p w14:paraId="72C54DC3"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2500 </w:t>
            </w:r>
            <w:proofErr w:type="gramStart"/>
            <w:r w:rsidRPr="00E21469">
              <w:rPr>
                <w:rFonts w:ascii="Arial" w:eastAsia="Times New Roman" w:hAnsi="Arial" w:cs="Arial"/>
                <w:sz w:val="18"/>
                <w:szCs w:val="18"/>
                <w:lang w:eastAsia="es-ES"/>
              </w:rPr>
              <w:t>A</w:t>
            </w:r>
            <w:proofErr w:type="gramEnd"/>
          </w:p>
        </w:tc>
        <w:tc>
          <w:tcPr>
            <w:tcW w:w="1134" w:type="dxa"/>
            <w:vAlign w:val="center"/>
          </w:tcPr>
          <w:p w14:paraId="16452276"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2500 </w:t>
            </w:r>
            <w:proofErr w:type="gramStart"/>
            <w:r w:rsidRPr="00E21469">
              <w:rPr>
                <w:rFonts w:ascii="Arial" w:eastAsia="Times New Roman" w:hAnsi="Arial" w:cs="Arial"/>
                <w:sz w:val="18"/>
                <w:szCs w:val="18"/>
                <w:lang w:eastAsia="es-ES"/>
              </w:rPr>
              <w:t>A</w:t>
            </w:r>
            <w:proofErr w:type="gramEnd"/>
          </w:p>
        </w:tc>
      </w:tr>
      <w:tr w:rsidR="00D4496D" w:rsidRPr="00E21469" w14:paraId="2ABCABCD" w14:textId="77777777">
        <w:trPr>
          <w:trHeight w:val="13"/>
        </w:trPr>
        <w:tc>
          <w:tcPr>
            <w:tcW w:w="4770" w:type="dxa"/>
            <w:vAlign w:val="center"/>
          </w:tcPr>
          <w:p w14:paraId="5C1CCD1F"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zh-CN"/>
              </w:rPr>
              <w:t>Capacidad de ruptura de cortocircuito trifásico, 1s</w:t>
            </w:r>
          </w:p>
        </w:tc>
        <w:tc>
          <w:tcPr>
            <w:tcW w:w="2215" w:type="dxa"/>
            <w:vAlign w:val="center"/>
          </w:tcPr>
          <w:p w14:paraId="57F60DAE"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40 </w:t>
            </w:r>
            <w:proofErr w:type="spellStart"/>
            <w:r w:rsidRPr="00E21469">
              <w:rPr>
                <w:rFonts w:ascii="Arial" w:eastAsia="Times New Roman" w:hAnsi="Arial" w:cs="Arial"/>
                <w:sz w:val="18"/>
                <w:szCs w:val="18"/>
                <w:lang w:eastAsia="es-ES"/>
              </w:rPr>
              <w:t>kA</w:t>
            </w:r>
            <w:proofErr w:type="spellEnd"/>
          </w:p>
        </w:tc>
        <w:tc>
          <w:tcPr>
            <w:tcW w:w="1134" w:type="dxa"/>
            <w:vAlign w:val="center"/>
          </w:tcPr>
          <w:p w14:paraId="1577A9E0"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40 </w:t>
            </w:r>
            <w:proofErr w:type="spellStart"/>
            <w:r w:rsidRPr="00E21469">
              <w:rPr>
                <w:rFonts w:ascii="Arial" w:eastAsia="Times New Roman" w:hAnsi="Arial" w:cs="Arial"/>
                <w:sz w:val="18"/>
                <w:szCs w:val="18"/>
                <w:lang w:eastAsia="es-ES"/>
              </w:rPr>
              <w:t>kA</w:t>
            </w:r>
            <w:proofErr w:type="spellEnd"/>
          </w:p>
        </w:tc>
      </w:tr>
      <w:tr w:rsidR="00D4496D" w:rsidRPr="00E21469" w14:paraId="31478F45" w14:textId="77777777">
        <w:trPr>
          <w:trHeight w:val="13"/>
        </w:trPr>
        <w:tc>
          <w:tcPr>
            <w:tcW w:w="4770" w:type="dxa"/>
            <w:vAlign w:val="center"/>
          </w:tcPr>
          <w:p w14:paraId="23179E82" w14:textId="77777777" w:rsidR="00D4496D" w:rsidRPr="00E21469" w:rsidRDefault="00D4496D">
            <w:pPr>
              <w:spacing w:after="0" w:line="235"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Capacidad de ruptura de cortocircuito trifásico</w:t>
            </w:r>
          </w:p>
        </w:tc>
        <w:tc>
          <w:tcPr>
            <w:tcW w:w="2215" w:type="dxa"/>
            <w:vAlign w:val="center"/>
          </w:tcPr>
          <w:p w14:paraId="5C289C3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w:t>
            </w:r>
            <w:proofErr w:type="spellStart"/>
            <w:r w:rsidRPr="00E21469">
              <w:rPr>
                <w:rFonts w:ascii="Arial" w:eastAsia="Times New Roman" w:hAnsi="Arial" w:cs="Arial"/>
                <w:sz w:val="18"/>
                <w:szCs w:val="18"/>
                <w:lang w:eastAsia="es-ES"/>
              </w:rPr>
              <w:t>kA</w:t>
            </w:r>
            <w:r w:rsidRPr="00E21469">
              <w:rPr>
                <w:rFonts w:ascii="Arial" w:eastAsia="Times New Roman" w:hAnsi="Arial" w:cs="Arial"/>
                <w:sz w:val="18"/>
                <w:szCs w:val="18"/>
                <w:vertAlign w:val="subscript"/>
                <w:lang w:eastAsia="es-ES"/>
              </w:rPr>
              <w:t>pico</w:t>
            </w:r>
            <w:proofErr w:type="spellEnd"/>
          </w:p>
        </w:tc>
        <w:tc>
          <w:tcPr>
            <w:tcW w:w="1134" w:type="dxa"/>
            <w:vAlign w:val="center"/>
          </w:tcPr>
          <w:p w14:paraId="1CFD0222" w14:textId="77777777" w:rsidR="00D4496D" w:rsidRPr="00E21469" w:rsidRDefault="00D4496D">
            <w:pPr>
              <w:spacing w:after="0" w:line="235" w:lineRule="auto"/>
              <w:jc w:val="both"/>
              <w:rPr>
                <w:rFonts w:ascii="Arial" w:eastAsia="Times New Roman" w:hAnsi="Arial" w:cs="Arial"/>
                <w:sz w:val="18"/>
                <w:szCs w:val="18"/>
                <w:lang w:eastAsia="es-ES"/>
              </w:rPr>
            </w:pPr>
            <w:r w:rsidRPr="00E21469">
              <w:rPr>
                <w:rFonts w:ascii="Arial" w:eastAsia="Times New Roman" w:hAnsi="Arial" w:cs="Arial"/>
                <w:sz w:val="18"/>
                <w:szCs w:val="18"/>
                <w:lang w:eastAsia="es-ES"/>
              </w:rPr>
              <w:t xml:space="preserve"> 104 </w:t>
            </w:r>
            <w:proofErr w:type="spellStart"/>
            <w:r w:rsidRPr="00E21469">
              <w:rPr>
                <w:rFonts w:ascii="Arial" w:eastAsia="Times New Roman" w:hAnsi="Arial" w:cs="Arial"/>
                <w:sz w:val="18"/>
                <w:szCs w:val="18"/>
                <w:lang w:eastAsia="es-ES"/>
              </w:rPr>
              <w:t>kA</w:t>
            </w:r>
            <w:r w:rsidRPr="00E21469">
              <w:rPr>
                <w:rFonts w:ascii="Arial" w:eastAsia="Times New Roman" w:hAnsi="Arial" w:cs="Arial"/>
                <w:sz w:val="18"/>
                <w:szCs w:val="18"/>
                <w:vertAlign w:val="subscript"/>
                <w:lang w:eastAsia="es-ES"/>
              </w:rPr>
              <w:t>pico</w:t>
            </w:r>
            <w:proofErr w:type="spellEnd"/>
          </w:p>
        </w:tc>
      </w:tr>
    </w:tbl>
    <w:p w14:paraId="21501765" w14:textId="77777777" w:rsidR="00D4496D" w:rsidRPr="00E21469" w:rsidRDefault="00D4496D" w:rsidP="00D4496D">
      <w:pPr>
        <w:spacing w:after="0" w:line="235" w:lineRule="auto"/>
        <w:ind w:left="851"/>
        <w:jc w:val="both"/>
        <w:rPr>
          <w:rFonts w:ascii="Arial" w:hAnsi="Arial" w:cs="Arial"/>
          <w:sz w:val="20"/>
          <w:szCs w:val="20"/>
        </w:rPr>
      </w:pPr>
    </w:p>
    <w:p w14:paraId="189E428E" w14:textId="77777777" w:rsidR="00D4496D" w:rsidRPr="00E21469" w:rsidRDefault="00D4496D" w:rsidP="00D4496D">
      <w:pPr>
        <w:spacing w:after="0" w:line="235" w:lineRule="auto"/>
        <w:ind w:left="851"/>
        <w:jc w:val="both"/>
        <w:rPr>
          <w:rFonts w:ascii="Arial" w:hAnsi="Arial" w:cs="Arial"/>
          <w:sz w:val="20"/>
          <w:szCs w:val="20"/>
        </w:rPr>
      </w:pPr>
      <w:r w:rsidRPr="00E21469">
        <w:rPr>
          <w:rFonts w:ascii="Arial" w:hAnsi="Arial" w:cs="Arial"/>
          <w:sz w:val="20"/>
          <w:szCs w:val="20"/>
        </w:rPr>
        <w:t>Los interruptores de conexión de los reactores deberán cumplir con la Norma IEEE Std.C37.015 relacionada con los requerimientos de cierre y apertura de corrientes.</w:t>
      </w:r>
    </w:p>
    <w:p w14:paraId="073CE689" w14:textId="77777777" w:rsidR="00D4496D" w:rsidRPr="00E21469" w:rsidRDefault="00D4496D" w:rsidP="00D4496D">
      <w:pPr>
        <w:spacing w:after="0" w:line="235" w:lineRule="auto"/>
        <w:ind w:left="851"/>
        <w:jc w:val="both"/>
        <w:rPr>
          <w:rFonts w:ascii="Arial" w:hAnsi="Arial" w:cs="Arial"/>
          <w:sz w:val="20"/>
          <w:szCs w:val="20"/>
        </w:rPr>
      </w:pPr>
    </w:p>
    <w:p w14:paraId="6A3ADD44"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e)</w:t>
      </w:r>
      <w:r w:rsidRPr="00E21469">
        <w:rPr>
          <w:rFonts w:ascii="Arial" w:hAnsi="Arial" w:cs="Arial"/>
          <w:b/>
          <w:sz w:val="20"/>
          <w:szCs w:val="20"/>
        </w:rPr>
        <w:tab/>
        <w:t>Transformadores de corriente en celdas</w:t>
      </w:r>
    </w:p>
    <w:p w14:paraId="6F47787B" w14:textId="6DC87751" w:rsidR="00D4496D" w:rsidRPr="00E21469" w:rsidRDefault="00D4496D" w:rsidP="00D4496D">
      <w:pPr>
        <w:spacing w:after="120" w:line="235" w:lineRule="auto"/>
        <w:ind w:left="851"/>
        <w:jc w:val="both"/>
        <w:rPr>
          <w:rFonts w:ascii="Arial" w:hAnsi="Arial" w:cs="Arial"/>
          <w:sz w:val="20"/>
          <w:szCs w:val="20"/>
        </w:rPr>
      </w:pPr>
      <w:r w:rsidRPr="00E21469">
        <w:rPr>
          <w:rFonts w:ascii="Arial" w:hAnsi="Arial" w:cs="Arial"/>
          <w:sz w:val="20"/>
          <w:szCs w:val="20"/>
        </w:rPr>
        <w:t xml:space="preserve">Los transformadores de corriente deberán tener por lo menos cuatro núcleos secundarios </w:t>
      </w:r>
      <w:bookmarkStart w:id="210" w:name="_Hlk115794297"/>
      <w:r w:rsidRPr="00E21469">
        <w:rPr>
          <w:rFonts w:ascii="Arial" w:hAnsi="Arial" w:cs="Arial"/>
          <w:sz w:val="20"/>
          <w:szCs w:val="20"/>
        </w:rPr>
        <w:t>en las celdas de 500 kV que conforman los diámetros de configuración interruptor y medio y en las celdas de 220 kV, que posibilitan la conexión a líneas de transmisión, banco de autotransformadores y banco de reactores de barra, según:</w:t>
      </w:r>
      <w:bookmarkEnd w:id="210"/>
    </w:p>
    <w:p w14:paraId="23E5ED6A" w14:textId="77777777" w:rsidR="00D4496D" w:rsidRPr="00E21469" w:rsidRDefault="00D4496D" w:rsidP="00D4496D">
      <w:pPr>
        <w:numPr>
          <w:ilvl w:val="0"/>
          <w:numId w:val="122"/>
        </w:numPr>
        <w:spacing w:after="0" w:line="235" w:lineRule="auto"/>
        <w:ind w:left="1418" w:hanging="426"/>
        <w:jc w:val="both"/>
        <w:rPr>
          <w:rFonts w:ascii="Arial" w:hAnsi="Arial" w:cs="Arial"/>
          <w:sz w:val="20"/>
          <w:szCs w:val="20"/>
        </w:rPr>
      </w:pPr>
      <w:r w:rsidRPr="00E21469">
        <w:rPr>
          <w:rFonts w:ascii="Arial" w:hAnsi="Arial" w:cs="Arial"/>
          <w:sz w:val="20"/>
          <w:szCs w:val="20"/>
        </w:rPr>
        <w:t xml:space="preserve">Tres núcleos de protección 5P20. </w:t>
      </w:r>
    </w:p>
    <w:p w14:paraId="46D1B02F" w14:textId="77777777" w:rsidR="00D4496D" w:rsidRPr="00E21469" w:rsidRDefault="00D4496D" w:rsidP="00D4496D">
      <w:pPr>
        <w:numPr>
          <w:ilvl w:val="0"/>
          <w:numId w:val="122"/>
        </w:numPr>
        <w:spacing w:after="0" w:line="235" w:lineRule="auto"/>
        <w:ind w:left="1418" w:hanging="426"/>
        <w:jc w:val="both"/>
        <w:rPr>
          <w:rFonts w:ascii="Arial" w:hAnsi="Arial" w:cs="Arial"/>
          <w:sz w:val="20"/>
          <w:szCs w:val="20"/>
        </w:rPr>
      </w:pPr>
      <w:r w:rsidRPr="00E21469">
        <w:rPr>
          <w:rFonts w:ascii="Arial" w:hAnsi="Arial" w:cs="Arial"/>
          <w:sz w:val="20"/>
          <w:szCs w:val="20"/>
        </w:rPr>
        <w:t>Un núcleo clase 0,2 para medición.</w:t>
      </w:r>
    </w:p>
    <w:p w14:paraId="367BE435" w14:textId="77777777" w:rsidR="00D4496D" w:rsidRPr="00E21469" w:rsidRDefault="00D4496D" w:rsidP="00D4496D">
      <w:pPr>
        <w:spacing w:after="0" w:line="235" w:lineRule="auto"/>
        <w:ind w:left="1418"/>
        <w:jc w:val="both"/>
        <w:rPr>
          <w:rFonts w:ascii="Arial" w:hAnsi="Arial" w:cs="Arial"/>
          <w:sz w:val="20"/>
          <w:szCs w:val="20"/>
        </w:rPr>
      </w:pPr>
    </w:p>
    <w:p w14:paraId="49EE9CB2"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f)</w:t>
      </w:r>
      <w:r w:rsidRPr="00E21469">
        <w:rPr>
          <w:rFonts w:ascii="Arial" w:hAnsi="Arial" w:cs="Arial"/>
          <w:b/>
          <w:sz w:val="20"/>
          <w:szCs w:val="20"/>
        </w:rPr>
        <w:tab/>
        <w:t>Requerimientos sísmicos</w:t>
      </w:r>
    </w:p>
    <w:p w14:paraId="61FE3187" w14:textId="3828A607" w:rsidR="00D4496D" w:rsidRPr="00E21469" w:rsidRDefault="00D4496D" w:rsidP="00D4496D">
      <w:pPr>
        <w:spacing w:after="0" w:line="235" w:lineRule="auto"/>
        <w:ind w:left="851"/>
        <w:jc w:val="both"/>
        <w:rPr>
          <w:rFonts w:ascii="Arial" w:hAnsi="Arial" w:cs="Arial"/>
          <w:sz w:val="20"/>
          <w:szCs w:val="20"/>
        </w:rPr>
      </w:pPr>
      <w:r w:rsidRPr="00E21469">
        <w:rPr>
          <w:rFonts w:ascii="Arial" w:hAnsi="Arial" w:cs="Arial"/>
          <w:sz w:val="20"/>
          <w:szCs w:val="20"/>
          <w:lang w:eastAsia="es-ES"/>
        </w:rPr>
        <w:t xml:space="preserve">En lo que respecta a los requerimientos sísmicos del equipamiento, se deberá cumplir con la Norma IEEE 693-2018 o la versión que lo sustituya, en temas de calificación sísmica y otros. Asimismo, las cimentaciones y estructuras, soporte para los equipos de alta tensión deberán estar diseñadas para operar en las condiciones sísmicas indicadas en el Capítulo 1, Anexo 1 del Procedimiento Técnico COES PR-20. </w:t>
      </w:r>
    </w:p>
    <w:p w14:paraId="6FBEF237" w14:textId="77777777" w:rsidR="00D4496D" w:rsidRPr="00E21469" w:rsidRDefault="00D4496D" w:rsidP="00D4496D">
      <w:pPr>
        <w:spacing w:after="0" w:line="235" w:lineRule="auto"/>
        <w:ind w:left="851"/>
        <w:jc w:val="both"/>
        <w:rPr>
          <w:rFonts w:ascii="Arial" w:hAnsi="Arial" w:cs="Arial"/>
          <w:sz w:val="20"/>
          <w:szCs w:val="20"/>
        </w:rPr>
      </w:pPr>
    </w:p>
    <w:p w14:paraId="0B5F1095" w14:textId="77777777" w:rsidR="00D4496D" w:rsidRPr="00E21469" w:rsidRDefault="00D4496D" w:rsidP="00D4496D">
      <w:pPr>
        <w:spacing w:after="120" w:line="235" w:lineRule="auto"/>
        <w:ind w:left="851" w:hanging="284"/>
        <w:jc w:val="both"/>
        <w:rPr>
          <w:rFonts w:ascii="Arial" w:hAnsi="Arial" w:cs="Arial"/>
          <w:b/>
          <w:sz w:val="20"/>
          <w:szCs w:val="20"/>
        </w:rPr>
      </w:pPr>
      <w:r w:rsidRPr="00E21469">
        <w:rPr>
          <w:rFonts w:ascii="Arial" w:hAnsi="Arial" w:cs="Arial"/>
          <w:b/>
          <w:sz w:val="20"/>
          <w:szCs w:val="20"/>
        </w:rPr>
        <w:t>g)</w:t>
      </w:r>
      <w:r w:rsidRPr="00E21469">
        <w:rPr>
          <w:rFonts w:ascii="Arial" w:hAnsi="Arial" w:cs="Arial"/>
          <w:b/>
          <w:sz w:val="20"/>
          <w:szCs w:val="20"/>
        </w:rPr>
        <w:tab/>
        <w:t xml:space="preserve">Equipo Automático de Compensación Serie (EACS) </w:t>
      </w:r>
    </w:p>
    <w:p w14:paraId="590BED7C" w14:textId="4D167BBA"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 xml:space="preserve">Los EACS deben estar diseñados para compensar, en una región continua capacitiva, la reactancia serie de las líneas de transmisión de 500 kV Tocache – Huánuco y Tocache – Celendín, desde un valor cercano a 0% y no mayor del 5% hasta por lo menos el 50% de la reactancia serie de la línea en que se instala. No obstante, deberán poder operar en toda la región que le permita su capacidad admisible, según sea </w:t>
      </w:r>
      <w:proofErr w:type="gramStart"/>
      <w:r w:rsidRPr="00E21469">
        <w:rPr>
          <w:rFonts w:ascii="Arial" w:hAnsi="Arial" w:cs="Arial"/>
          <w:sz w:val="20"/>
          <w:szCs w:val="20"/>
          <w:lang w:eastAsia="es-ES"/>
        </w:rPr>
        <w:t>la tecnología a emplear</w:t>
      </w:r>
      <w:proofErr w:type="gramEnd"/>
      <w:r w:rsidRPr="00E21469">
        <w:rPr>
          <w:rFonts w:ascii="Arial" w:hAnsi="Arial" w:cs="Arial"/>
          <w:sz w:val="20"/>
          <w:szCs w:val="20"/>
          <w:lang w:eastAsia="es-ES"/>
        </w:rPr>
        <w:t>.</w:t>
      </w:r>
    </w:p>
    <w:p w14:paraId="39A28138" w14:textId="77777777" w:rsidR="00D4496D" w:rsidRPr="00E21469" w:rsidRDefault="00D4496D" w:rsidP="00D4496D">
      <w:pPr>
        <w:spacing w:after="0" w:line="235" w:lineRule="auto"/>
        <w:ind w:left="851"/>
        <w:jc w:val="both"/>
        <w:rPr>
          <w:rFonts w:ascii="Arial" w:hAnsi="Arial" w:cs="Arial"/>
          <w:sz w:val="20"/>
          <w:szCs w:val="20"/>
          <w:lang w:eastAsia="es-ES"/>
        </w:rPr>
      </w:pPr>
      <w:r w:rsidRPr="00E21469">
        <w:rPr>
          <w:rFonts w:ascii="Arial" w:hAnsi="Arial" w:cs="Arial"/>
          <w:sz w:val="20"/>
          <w:szCs w:val="20"/>
          <w:lang w:eastAsia="es-ES"/>
        </w:rPr>
        <w:t>Estos equipos se instalarán en la subestación de Tocache.</w:t>
      </w:r>
    </w:p>
    <w:p w14:paraId="2A440CA6" w14:textId="77777777" w:rsidR="00D4496D" w:rsidRPr="00E21469" w:rsidRDefault="00D4496D" w:rsidP="00D4496D">
      <w:pPr>
        <w:spacing w:after="0" w:line="240" w:lineRule="auto"/>
        <w:ind w:left="851"/>
        <w:jc w:val="both"/>
        <w:rPr>
          <w:rFonts w:ascii="Arial" w:hAnsi="Arial" w:cs="Arial"/>
          <w:sz w:val="20"/>
          <w:szCs w:val="20"/>
          <w:lang w:eastAsia="es-ES"/>
        </w:rPr>
      </w:pPr>
    </w:p>
    <w:p w14:paraId="0FA604D7"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h)</w:t>
      </w:r>
      <w:r w:rsidRPr="00E21469">
        <w:rPr>
          <w:rFonts w:ascii="Arial" w:hAnsi="Arial" w:cs="Arial"/>
          <w:b/>
          <w:sz w:val="20"/>
          <w:szCs w:val="20"/>
        </w:rPr>
        <w:tab/>
        <w:t>Autotransformadores y Reactores</w:t>
      </w:r>
    </w:p>
    <w:p w14:paraId="6F1458FC"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h1.</w:t>
      </w:r>
      <w:r w:rsidRPr="00E21469">
        <w:rPr>
          <w:rFonts w:ascii="Arial" w:hAnsi="Arial" w:cs="Arial"/>
          <w:b/>
          <w:sz w:val="20"/>
          <w:szCs w:val="20"/>
        </w:rPr>
        <w:tab/>
        <w:t>Autotransformadores</w:t>
      </w:r>
    </w:p>
    <w:p w14:paraId="7AA6B42E"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considerará un banco conformado por autotransformadores monofásicos (3 unidades más una de reserva) que deberá cumplir con las exigencias que correspondan, establecidas en el Numeral 2.3.5 Requerimientos Técnicos de las Subestaciones.</w:t>
      </w:r>
    </w:p>
    <w:p w14:paraId="685B33A2" w14:textId="72957106"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 xml:space="preserve">Los autotransformadores deberán suministrarse con transformadores de corriente de cuatro núcleos,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i/>
          <w:sz w:val="20"/>
          <w:szCs w:val="20"/>
        </w:rPr>
        <w:t>bushings</w:t>
      </w:r>
      <w:proofErr w:type="spellEnd"/>
      <w:r w:rsidRPr="00E21469">
        <w:rPr>
          <w:rFonts w:ascii="Arial" w:hAnsi="Arial" w:cs="Arial"/>
          <w:sz w:val="20"/>
          <w:szCs w:val="20"/>
        </w:rPr>
        <w:t>), de las tres fases, según:</w:t>
      </w:r>
    </w:p>
    <w:p w14:paraId="0DD8AF7D" w14:textId="6A1DE6F1"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Dos núcleos de protección</w:t>
      </w:r>
    </w:p>
    <w:p w14:paraId="4CD0F586"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b) Un núcleo de medición</w:t>
      </w:r>
    </w:p>
    <w:p w14:paraId="0767E87B" w14:textId="18319DD2"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c) Un núcleo de imagen térmica</w:t>
      </w:r>
    </w:p>
    <w:p w14:paraId="384E5F25" w14:textId="77777777" w:rsidR="00D4496D" w:rsidRPr="00E21469" w:rsidRDefault="00D4496D" w:rsidP="00D4496D">
      <w:pPr>
        <w:spacing w:after="60" w:line="240" w:lineRule="auto"/>
        <w:ind w:left="1276"/>
        <w:jc w:val="both"/>
        <w:rPr>
          <w:rFonts w:ascii="Arial" w:hAnsi="Arial" w:cs="Arial"/>
          <w:sz w:val="20"/>
          <w:szCs w:val="20"/>
        </w:rPr>
      </w:pPr>
    </w:p>
    <w:p w14:paraId="31A4EB94"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1EEE5E24" w14:textId="77777777" w:rsidR="00D4496D" w:rsidRPr="00E21469" w:rsidRDefault="00D4496D" w:rsidP="00D4496D">
      <w:pPr>
        <w:numPr>
          <w:ilvl w:val="0"/>
          <w:numId w:val="121"/>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399E4898" w14:textId="77777777" w:rsidR="00D4496D" w:rsidRPr="00E21469" w:rsidRDefault="00D4496D" w:rsidP="00D4496D">
      <w:pPr>
        <w:tabs>
          <w:tab w:val="left" w:pos="5387"/>
          <w:tab w:val="left" w:pos="5670"/>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0853CDEF" w14:textId="77777777" w:rsidR="00D4496D" w:rsidRPr="00E21469" w:rsidRDefault="00D4496D" w:rsidP="00D4496D">
      <w:pPr>
        <w:tabs>
          <w:tab w:val="left" w:pos="1276"/>
          <w:tab w:val="left" w:pos="5387"/>
        </w:tabs>
        <w:spacing w:after="0" w:line="240"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120FEDB8" w14:textId="77777777" w:rsidR="00D4496D" w:rsidRPr="00E21469" w:rsidRDefault="00D4496D" w:rsidP="00D4496D">
      <w:pPr>
        <w:tabs>
          <w:tab w:val="left" w:pos="1276"/>
          <w:tab w:val="left" w:pos="1985"/>
          <w:tab w:val="left" w:pos="5387"/>
        </w:tabs>
        <w:spacing w:after="0" w:line="240"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081F5F8C" w14:textId="428034D7" w:rsidR="00D4496D" w:rsidRPr="00E21469" w:rsidRDefault="00D4496D" w:rsidP="00D4496D">
      <w:pPr>
        <w:numPr>
          <w:ilvl w:val="0"/>
          <w:numId w:val="121"/>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p>
    <w:p w14:paraId="36A13E13"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2D72BED" w14:textId="77777777" w:rsidR="00D4496D" w:rsidRPr="00E21469" w:rsidRDefault="00D4496D" w:rsidP="00D4496D">
      <w:pPr>
        <w:tabs>
          <w:tab w:val="left" w:pos="1985"/>
          <w:tab w:val="left" w:pos="5387"/>
        </w:tabs>
        <w:spacing w:after="0" w:line="240"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73BD18C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386DA4C0" w14:textId="77777777" w:rsidR="00D4496D" w:rsidRPr="00E21469" w:rsidRDefault="00D4496D" w:rsidP="00D4496D">
      <w:pPr>
        <w:numPr>
          <w:ilvl w:val="0"/>
          <w:numId w:val="121"/>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615634C9"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sidRPr="00E21469">
        <w:rPr>
          <w:rFonts w:ascii="Arial" w:eastAsia="Times New Roman" w:hAnsi="Arial" w:cs="Arial"/>
          <w:sz w:val="18"/>
          <w:szCs w:val="18"/>
          <w:lang w:eastAsia="zh-CN"/>
        </w:rPr>
        <w:tab/>
        <w:t>ONAN</w:t>
      </w:r>
    </w:p>
    <w:p w14:paraId="4333F775"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sidRPr="00E21469">
        <w:rPr>
          <w:rFonts w:ascii="Arial" w:eastAsia="Times New Roman" w:hAnsi="Arial" w:cs="Arial"/>
          <w:sz w:val="18"/>
          <w:szCs w:val="18"/>
          <w:lang w:eastAsia="zh-CN"/>
        </w:rPr>
        <w:tab/>
        <w:t>ONAF</w:t>
      </w:r>
    </w:p>
    <w:p w14:paraId="3BA927AF"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p>
    <w:p w14:paraId="636438CB"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w:t>
      </w:r>
      <w:proofErr w:type="gramStart"/>
      <w:r w:rsidRPr="00E21469">
        <w:rPr>
          <w:rFonts w:ascii="Arial" w:eastAsia="Times New Roman" w:hAnsi="Arial" w:cs="Arial"/>
          <w:sz w:val="18"/>
          <w:szCs w:val="18"/>
          <w:lang w:eastAsia="zh-CN"/>
        </w:rPr>
        <w:t>500:√</w:t>
      </w:r>
      <w:proofErr w:type="gramEnd"/>
      <w:r w:rsidRPr="00E21469">
        <w:rPr>
          <w:rFonts w:ascii="Arial" w:eastAsia="Times New Roman" w:hAnsi="Arial" w:cs="Arial"/>
          <w:sz w:val="18"/>
          <w:szCs w:val="18"/>
          <w:lang w:eastAsia="zh-CN"/>
        </w:rPr>
        <w:t>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sidRPr="00E21469">
        <w:rPr>
          <w:rFonts w:ascii="Arial" w:eastAsia="Times New Roman" w:hAnsi="Arial" w:cs="Arial"/>
          <w:sz w:val="18"/>
          <w:szCs w:val="18"/>
          <w:lang w:eastAsia="zh-CN"/>
        </w:rPr>
        <w:tab/>
        <w:t>ONAN</w:t>
      </w:r>
    </w:p>
    <w:p w14:paraId="16E3A3E2"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 MVA</w:t>
      </w:r>
      <w:r w:rsidRPr="00E21469">
        <w:rPr>
          <w:rFonts w:ascii="Arial" w:eastAsia="Times New Roman" w:hAnsi="Arial" w:cs="Arial"/>
          <w:sz w:val="18"/>
          <w:szCs w:val="18"/>
          <w:lang w:eastAsia="zh-CN"/>
        </w:rPr>
        <w:tab/>
        <w:t>ONAF</w:t>
      </w:r>
    </w:p>
    <w:p w14:paraId="3612CA4D" w14:textId="77777777" w:rsidR="00D4496D" w:rsidRPr="00E21469" w:rsidRDefault="00D4496D" w:rsidP="00D4496D">
      <w:pPr>
        <w:tabs>
          <w:tab w:val="left" w:pos="1985"/>
          <w:tab w:val="left" w:pos="5387"/>
        </w:tabs>
        <w:spacing w:after="0" w:line="240" w:lineRule="auto"/>
        <w:ind w:left="1701"/>
        <w:jc w:val="both"/>
        <w:rPr>
          <w:rFonts w:ascii="Arial" w:eastAsia="Times New Roman" w:hAnsi="Arial" w:cs="Arial"/>
          <w:sz w:val="20"/>
          <w:szCs w:val="20"/>
          <w:lang w:eastAsia="zh-CN"/>
        </w:rPr>
      </w:pPr>
    </w:p>
    <w:p w14:paraId="09E7C477"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E21469">
        <w:rPr>
          <w:rFonts w:ascii="Arial" w:hAnsi="Arial" w:cs="Arial"/>
          <w:sz w:val="20"/>
          <w:szCs w:val="20"/>
        </w:rPr>
        <w:t>taps</w:t>
      </w:r>
      <w:proofErr w:type="spellEnd"/>
      <w:r w:rsidRPr="00E21469">
        <w:rPr>
          <w:rFonts w:ascii="Arial" w:hAnsi="Arial" w:cs="Arial"/>
          <w:sz w:val="20"/>
          <w:szCs w:val="20"/>
        </w:rPr>
        <w:t>), así como los mecanismos de accionamiento y control de los transformadores; de conformidad a lo que sea definido, sustentado y aprobado en el Estudio de Pre-Operatividad.</w:t>
      </w:r>
    </w:p>
    <w:p w14:paraId="1B68D091" w14:textId="77777777" w:rsidR="00D4496D" w:rsidRPr="00E21469" w:rsidRDefault="00D4496D" w:rsidP="00D4496D">
      <w:pPr>
        <w:spacing w:after="0" w:line="240" w:lineRule="auto"/>
        <w:ind w:left="1560" w:right="-57"/>
        <w:jc w:val="both"/>
        <w:rPr>
          <w:rFonts w:ascii="Arial" w:hAnsi="Arial" w:cs="Arial"/>
          <w:sz w:val="20"/>
          <w:szCs w:val="20"/>
        </w:rPr>
      </w:pPr>
    </w:p>
    <w:p w14:paraId="1F15FB28"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 xml:space="preserve">h2. </w:t>
      </w:r>
      <w:r w:rsidRPr="00E21469">
        <w:rPr>
          <w:rFonts w:ascii="Arial" w:hAnsi="Arial" w:cs="Arial"/>
          <w:b/>
          <w:sz w:val="20"/>
          <w:szCs w:val="20"/>
        </w:rPr>
        <w:tab/>
        <w:t>Reactores</w:t>
      </w:r>
    </w:p>
    <w:p w14:paraId="2950F504" w14:textId="7CBFB3A1" w:rsidR="00D4496D" w:rsidRPr="00E21469" w:rsidRDefault="00D4496D" w:rsidP="00D4496D">
      <w:pPr>
        <w:spacing w:after="60" w:line="240" w:lineRule="auto"/>
        <w:ind w:left="1276"/>
        <w:jc w:val="both"/>
        <w:rPr>
          <w:rFonts w:ascii="Arial" w:hAnsi="Arial" w:cs="Arial"/>
          <w:b/>
          <w:sz w:val="20"/>
          <w:szCs w:val="20"/>
        </w:rPr>
      </w:pPr>
      <w:r w:rsidRPr="00E21469">
        <w:rPr>
          <w:rFonts w:ascii="Arial" w:hAnsi="Arial" w:cs="Arial"/>
          <w:sz w:val="20"/>
          <w:szCs w:val="20"/>
        </w:rPr>
        <w:t xml:space="preserve">Se considerará bancos </w:t>
      </w:r>
      <w:bookmarkStart w:id="211" w:name="_Hlk115794607"/>
      <w:r w:rsidRPr="00E21469">
        <w:rPr>
          <w:rFonts w:ascii="Arial" w:hAnsi="Arial" w:cs="Arial"/>
          <w:sz w:val="20"/>
          <w:szCs w:val="20"/>
        </w:rPr>
        <w:t xml:space="preserve">trifásicos </w:t>
      </w:r>
      <w:bookmarkEnd w:id="211"/>
      <w:r w:rsidRPr="00E21469">
        <w:rPr>
          <w:rFonts w:ascii="Arial" w:hAnsi="Arial" w:cs="Arial"/>
          <w:sz w:val="20"/>
          <w:szCs w:val="20"/>
        </w:rPr>
        <w:t xml:space="preserve">conformados por reactores monofásicos con neutro a tierra (3 unidades más una de reserva) que deberá cumplir con las exigencias correspondientes, establecidas en el </w:t>
      </w:r>
      <w:bookmarkStart w:id="212" w:name="_Hlk115794689"/>
      <w:r w:rsidRPr="00E21469">
        <w:rPr>
          <w:rFonts w:ascii="Arial" w:hAnsi="Arial" w:cs="Arial"/>
          <w:sz w:val="20"/>
          <w:szCs w:val="20"/>
        </w:rPr>
        <w:t xml:space="preserve">literal c) del </w:t>
      </w:r>
      <w:bookmarkEnd w:id="212"/>
      <w:r w:rsidRPr="00E21469">
        <w:rPr>
          <w:rFonts w:ascii="Arial" w:hAnsi="Arial" w:cs="Arial"/>
          <w:sz w:val="20"/>
          <w:szCs w:val="20"/>
        </w:rPr>
        <w:t>numeral 3.3.5 Requerimientos Técnicos de las Subestaciones</w:t>
      </w:r>
      <w:r w:rsidRPr="00E21469">
        <w:rPr>
          <w:rFonts w:ascii="Arial" w:hAnsi="Arial" w:cs="Arial"/>
          <w:b/>
          <w:sz w:val="20"/>
          <w:szCs w:val="20"/>
        </w:rPr>
        <w:t>.</w:t>
      </w:r>
    </w:p>
    <w:p w14:paraId="21D458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 lado fase y lado neutro, de dos núcleos de protección 5P20, además de los transformadores de corriente en el neutro del conjunto trifásico.</w:t>
      </w:r>
    </w:p>
    <w:p w14:paraId="6A622240" w14:textId="77777777" w:rsidR="00D4496D"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w:t>
      </w:r>
      <w:proofErr w:type="gramStart"/>
      <w:r w:rsidRPr="00E21469">
        <w:rPr>
          <w:rFonts w:ascii="Arial" w:hAnsi="Arial" w:cs="Arial"/>
          <w:sz w:val="20"/>
          <w:szCs w:val="20"/>
        </w:rPr>
        <w:t>Pre Operatividad</w:t>
      </w:r>
      <w:proofErr w:type="gramEnd"/>
      <w:r w:rsidRPr="00E21469">
        <w:rPr>
          <w:rFonts w:ascii="Arial" w:hAnsi="Arial" w:cs="Arial"/>
          <w:sz w:val="20"/>
          <w:szCs w:val="20"/>
        </w:rPr>
        <w:t>.</w:t>
      </w:r>
    </w:p>
    <w:p w14:paraId="51C8D6C7" w14:textId="77777777" w:rsidR="00D4496D" w:rsidRDefault="00D4496D" w:rsidP="00D86DD0">
      <w:pPr>
        <w:spacing w:after="0" w:line="240" w:lineRule="auto"/>
        <w:ind w:left="1276"/>
        <w:jc w:val="both"/>
        <w:rPr>
          <w:rFonts w:ascii="Arial" w:hAnsi="Arial" w:cs="Arial"/>
          <w:sz w:val="20"/>
          <w:szCs w:val="20"/>
        </w:rPr>
      </w:pPr>
    </w:p>
    <w:p w14:paraId="20E46EDB" w14:textId="7E6B015C" w:rsidR="00D4496D" w:rsidRPr="00E21469" w:rsidRDefault="00D4496D" w:rsidP="00D86DD0">
      <w:pPr>
        <w:tabs>
          <w:tab w:val="left" w:pos="1134"/>
        </w:tabs>
        <w:spacing w:after="120" w:line="240" w:lineRule="auto"/>
        <w:ind w:left="851" w:right="-57"/>
        <w:jc w:val="both"/>
        <w:rPr>
          <w:rFonts w:ascii="Arial" w:hAnsi="Arial" w:cs="Arial"/>
          <w:b/>
          <w:sz w:val="20"/>
          <w:szCs w:val="20"/>
        </w:rPr>
      </w:pPr>
      <w:r w:rsidRPr="00E21469">
        <w:rPr>
          <w:rFonts w:ascii="Arial" w:hAnsi="Arial" w:cs="Arial"/>
          <w:b/>
          <w:sz w:val="20"/>
          <w:szCs w:val="20"/>
        </w:rPr>
        <w:t xml:space="preserve">h3. </w:t>
      </w:r>
      <w:r>
        <w:rPr>
          <w:rFonts w:ascii="Arial" w:hAnsi="Arial" w:cs="Arial"/>
          <w:b/>
          <w:sz w:val="20"/>
          <w:szCs w:val="20"/>
        </w:rPr>
        <w:t xml:space="preserve"> </w:t>
      </w:r>
      <w:r w:rsidRPr="00E21469">
        <w:rPr>
          <w:rFonts w:ascii="Arial" w:hAnsi="Arial" w:cs="Arial"/>
          <w:b/>
          <w:sz w:val="20"/>
          <w:szCs w:val="20"/>
        </w:rPr>
        <w:t>Pérdidas</w:t>
      </w:r>
    </w:p>
    <w:p w14:paraId="767D83DF" w14:textId="77777777" w:rsidR="00D4496D" w:rsidRPr="00E21469" w:rsidRDefault="00D4496D" w:rsidP="00D4496D">
      <w:pPr>
        <w:spacing w:after="60" w:line="240"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48390AAE"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4F5B9B0A" w14:textId="77777777" w:rsidR="00D4496D" w:rsidRPr="00E21469" w:rsidRDefault="00D4496D" w:rsidP="00D4496D">
      <w:pPr>
        <w:spacing w:after="0" w:line="240" w:lineRule="auto"/>
        <w:ind w:left="1560" w:right="-57"/>
        <w:jc w:val="both"/>
        <w:rPr>
          <w:rFonts w:ascii="Arial" w:hAnsi="Arial" w:cs="Arial"/>
          <w:sz w:val="20"/>
          <w:szCs w:val="20"/>
        </w:rPr>
      </w:pPr>
    </w:p>
    <w:p w14:paraId="0857A2B5"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h4.</w:t>
      </w:r>
      <w:r w:rsidRPr="00E21469">
        <w:rPr>
          <w:rFonts w:ascii="Arial" w:hAnsi="Arial" w:cs="Arial"/>
          <w:b/>
          <w:sz w:val="20"/>
          <w:szCs w:val="20"/>
        </w:rPr>
        <w:tab/>
        <w:t>Protección contra incendios</w:t>
      </w:r>
    </w:p>
    <w:p w14:paraId="2509A597"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Para prevenir incendios, cada unidad de autotransformador y cambiador de tomas bajo </w:t>
      </w:r>
      <w:proofErr w:type="gramStart"/>
      <w:r w:rsidRPr="00E21469">
        <w:rPr>
          <w:rFonts w:ascii="Arial" w:hAnsi="Arial" w:cs="Arial"/>
          <w:sz w:val="20"/>
          <w:szCs w:val="20"/>
        </w:rPr>
        <w:t>carga,</w:t>
      </w:r>
      <w:proofErr w:type="gramEnd"/>
      <w:r w:rsidRPr="00E21469">
        <w:rPr>
          <w:rFonts w:ascii="Arial" w:hAnsi="Arial" w:cs="Arial"/>
          <w:sz w:val="20"/>
          <w:szCs w:val="20"/>
        </w:rPr>
        <w:t xml:space="preserve"> estará equipado con un sistema contra explosión y prevención de incendio. Este sistema debe despresurizar el tanque del autotransformador, el cambiador de derivaciones o en los reactores, en el mínimo tiempo necesario para evitar la explosión.</w:t>
      </w:r>
    </w:p>
    <w:p w14:paraId="7E224F4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48EE5B"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59ECC125" w14:textId="77777777" w:rsidR="00D4496D" w:rsidRPr="00E21469" w:rsidRDefault="00D4496D" w:rsidP="00D4496D">
      <w:pPr>
        <w:spacing w:after="0" w:line="240" w:lineRule="auto"/>
        <w:ind w:left="1560"/>
        <w:jc w:val="both"/>
        <w:rPr>
          <w:rFonts w:ascii="Arial" w:hAnsi="Arial" w:cs="Arial"/>
          <w:sz w:val="20"/>
          <w:szCs w:val="20"/>
        </w:rPr>
      </w:pPr>
    </w:p>
    <w:p w14:paraId="6ABA8919" w14:textId="77777777" w:rsidR="00D4496D" w:rsidRPr="00E21469" w:rsidRDefault="00D4496D" w:rsidP="00D4496D">
      <w:pPr>
        <w:spacing w:after="120" w:line="240" w:lineRule="auto"/>
        <w:ind w:left="1276" w:right="-57" w:hanging="425"/>
        <w:jc w:val="both"/>
        <w:rPr>
          <w:rFonts w:ascii="Arial" w:hAnsi="Arial" w:cs="Arial"/>
          <w:b/>
          <w:sz w:val="20"/>
          <w:szCs w:val="20"/>
        </w:rPr>
      </w:pPr>
      <w:r w:rsidRPr="00E21469">
        <w:rPr>
          <w:rFonts w:ascii="Arial" w:hAnsi="Arial" w:cs="Arial"/>
          <w:b/>
          <w:sz w:val="20"/>
          <w:szCs w:val="20"/>
        </w:rPr>
        <w:t>h5.</w:t>
      </w:r>
      <w:r w:rsidRPr="00E21469">
        <w:rPr>
          <w:rFonts w:ascii="Arial" w:hAnsi="Arial" w:cs="Arial"/>
          <w:b/>
          <w:sz w:val="20"/>
          <w:szCs w:val="20"/>
        </w:rPr>
        <w:tab/>
        <w:t>Recuperación del aceite</w:t>
      </w:r>
    </w:p>
    <w:p w14:paraId="112A6A10"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2333A375" w14:textId="77777777" w:rsidR="00D4496D" w:rsidRPr="00E21469" w:rsidRDefault="00D4496D" w:rsidP="00D4496D">
      <w:pPr>
        <w:spacing w:after="0" w:line="240" w:lineRule="auto"/>
        <w:ind w:left="1560"/>
        <w:jc w:val="both"/>
        <w:rPr>
          <w:rFonts w:ascii="Arial" w:hAnsi="Arial" w:cs="Arial"/>
          <w:sz w:val="20"/>
          <w:szCs w:val="20"/>
        </w:rPr>
      </w:pPr>
    </w:p>
    <w:p w14:paraId="0F128976" w14:textId="77777777" w:rsidR="00D4496D" w:rsidRPr="00E21469" w:rsidRDefault="00D4496D" w:rsidP="00D4496D">
      <w:pPr>
        <w:spacing w:after="120" w:line="240" w:lineRule="auto"/>
        <w:ind w:left="1276" w:right="-57" w:hanging="425"/>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h6.</w:t>
      </w:r>
      <w:r w:rsidRPr="00E21469">
        <w:rPr>
          <w:rFonts w:ascii="Arial" w:eastAsia="Times New Roman" w:hAnsi="Arial" w:cs="Arial"/>
          <w:b/>
          <w:sz w:val="20"/>
          <w:szCs w:val="20"/>
          <w:lang w:eastAsia="zh-CN"/>
        </w:rPr>
        <w:tab/>
      </w:r>
      <w:r w:rsidRPr="00E21469">
        <w:rPr>
          <w:rFonts w:ascii="Arial" w:hAnsi="Arial" w:cs="Arial"/>
          <w:b/>
          <w:sz w:val="20"/>
          <w:szCs w:val="20"/>
        </w:rPr>
        <w:t>Muros</w:t>
      </w:r>
      <w:r w:rsidRPr="00E21469">
        <w:rPr>
          <w:rFonts w:ascii="Arial" w:eastAsia="Times New Roman" w:hAnsi="Arial" w:cs="Arial"/>
          <w:b/>
          <w:sz w:val="20"/>
          <w:szCs w:val="20"/>
          <w:lang w:eastAsia="zh-CN"/>
        </w:rPr>
        <w:t xml:space="preserve"> Cortafuego</w:t>
      </w:r>
    </w:p>
    <w:p w14:paraId="5530320F" w14:textId="6FCCAA8E"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13" w:name="_Hlk115794846"/>
      <w:r w:rsidRPr="00E21469">
        <w:rPr>
          <w:rFonts w:ascii="Arial" w:hAnsi="Arial" w:cs="Arial"/>
          <w:sz w:val="20"/>
          <w:szCs w:val="20"/>
        </w:rPr>
        <w:t>para su evaluación por parte del CONCEDENTE</w:t>
      </w:r>
      <w:bookmarkEnd w:id="213"/>
      <w:r w:rsidRPr="00E21469">
        <w:rPr>
          <w:rFonts w:ascii="Arial" w:hAnsi="Arial" w:cs="Arial"/>
          <w:sz w:val="20"/>
          <w:szCs w:val="20"/>
        </w:rPr>
        <w:t>.</w:t>
      </w:r>
    </w:p>
    <w:p w14:paraId="34FD3A26" w14:textId="77777777" w:rsidR="00D4496D" w:rsidRPr="00E21469" w:rsidRDefault="00D4496D" w:rsidP="00D4496D">
      <w:pPr>
        <w:spacing w:after="0" w:line="240" w:lineRule="auto"/>
        <w:ind w:left="1559"/>
        <w:jc w:val="both"/>
        <w:rPr>
          <w:rFonts w:ascii="Arial" w:hAnsi="Arial" w:cs="Arial"/>
          <w:sz w:val="20"/>
          <w:szCs w:val="20"/>
        </w:rPr>
      </w:pPr>
    </w:p>
    <w:p w14:paraId="71AC8F54"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i)</w:t>
      </w:r>
      <w:r w:rsidRPr="00E21469">
        <w:rPr>
          <w:rFonts w:ascii="Arial" w:hAnsi="Arial" w:cs="Arial"/>
          <w:b/>
          <w:sz w:val="20"/>
          <w:szCs w:val="20"/>
        </w:rPr>
        <w:tab/>
        <w:t>Equipos de 500 kV</w:t>
      </w:r>
    </w:p>
    <w:p w14:paraId="04038D52" w14:textId="19B7F93B"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 xml:space="preserve">El equipamiento </w:t>
      </w:r>
      <w:bookmarkStart w:id="214" w:name="_Hlk115800152"/>
      <w:r w:rsidRPr="00E21469">
        <w:rPr>
          <w:rFonts w:ascii="Arial" w:hAnsi="Arial" w:cs="Arial"/>
          <w:sz w:val="20"/>
          <w:szCs w:val="20"/>
          <w:lang w:eastAsia="es-ES"/>
        </w:rPr>
        <w:t xml:space="preserve">requerido </w:t>
      </w:r>
      <w:bookmarkEnd w:id="214"/>
      <w:r w:rsidRPr="00E21469">
        <w:rPr>
          <w:rFonts w:ascii="Arial" w:hAnsi="Arial" w:cs="Arial"/>
          <w:sz w:val="20"/>
          <w:szCs w:val="20"/>
          <w:lang w:eastAsia="es-ES"/>
        </w:rPr>
        <w:t>será para instalación al exterior (AIS) y para una configuración de doble barra con interruptor y medio. Solo para la ampliación de la subestación Nueva Huánuco se considerará equipamiento GIS, por contar la subestación existente con la misma tecnología.</w:t>
      </w:r>
    </w:p>
    <w:p w14:paraId="17512363"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C740F8" w14:textId="41E118C9"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p>
    <w:p w14:paraId="5D141FD1" w14:textId="77777777"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681577D4" w14:textId="77777777"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1AA2F73B" w14:textId="7380B461" w:rsidR="00D4496D" w:rsidRPr="00E21469" w:rsidRDefault="00D4496D" w:rsidP="00D4496D">
      <w:pPr>
        <w:numPr>
          <w:ilvl w:val="0"/>
          <w:numId w:val="126"/>
        </w:numPr>
        <w:tabs>
          <w:tab w:val="left" w:pos="1560"/>
        </w:tabs>
        <w:spacing w:after="0" w:line="240" w:lineRule="auto"/>
        <w:ind w:left="1560" w:hanging="426"/>
        <w:jc w:val="both"/>
        <w:rPr>
          <w:rFonts w:ascii="Arial" w:hAnsi="Arial" w:cs="Arial"/>
          <w:sz w:val="20"/>
          <w:szCs w:val="20"/>
        </w:rPr>
      </w:pPr>
      <w:r w:rsidRPr="00E21469">
        <w:rPr>
          <w:rFonts w:ascii="Arial" w:hAnsi="Arial" w:cs="Arial"/>
          <w:sz w:val="20"/>
          <w:szCs w:val="20"/>
        </w:rPr>
        <w:t xml:space="preserve">Celda de conexión al EACS: debe estar conformada por un sistema de </w:t>
      </w:r>
      <w:proofErr w:type="spellStart"/>
      <w:r w:rsidRPr="00E21469">
        <w:rPr>
          <w:rFonts w:ascii="Arial" w:hAnsi="Arial" w:cs="Arial"/>
          <w:sz w:val="20"/>
          <w:szCs w:val="20"/>
        </w:rPr>
        <w:t>by-pass</w:t>
      </w:r>
      <w:proofErr w:type="spellEnd"/>
      <w:r w:rsidRPr="00E21469">
        <w:rPr>
          <w:rFonts w:ascii="Arial" w:hAnsi="Arial" w:cs="Arial"/>
          <w:sz w:val="20"/>
          <w:szCs w:val="20"/>
        </w:rPr>
        <w:t xml:space="preserve"> en cada una de las fases además de los seccionadores correspondientes, tal que permita las labores de mantenimiento, reparación y eventual retiro del EACS, manteniendo la continuidad de servicio normal y de contingencia de la línea de transmisión</w:t>
      </w:r>
    </w:p>
    <w:p w14:paraId="78F34588" w14:textId="77777777" w:rsidR="00D4496D" w:rsidRPr="00E21469" w:rsidRDefault="00D4496D" w:rsidP="00D4496D">
      <w:pPr>
        <w:tabs>
          <w:tab w:val="left" w:pos="1560"/>
        </w:tabs>
        <w:spacing w:after="0" w:line="240" w:lineRule="auto"/>
        <w:ind w:left="1560"/>
        <w:jc w:val="both"/>
        <w:rPr>
          <w:rFonts w:ascii="Arial" w:hAnsi="Arial" w:cs="Arial"/>
          <w:sz w:val="20"/>
          <w:szCs w:val="20"/>
        </w:rPr>
      </w:pPr>
    </w:p>
    <w:p w14:paraId="27BF6DF7" w14:textId="77777777" w:rsidR="00D4496D" w:rsidRPr="00E21469" w:rsidRDefault="00D4496D" w:rsidP="00D86DD0">
      <w:pPr>
        <w:spacing w:after="0" w:line="240" w:lineRule="auto"/>
        <w:ind w:left="1134"/>
        <w:jc w:val="both"/>
        <w:rPr>
          <w:rFonts w:ascii="Arial" w:hAnsi="Arial" w:cs="Arial"/>
          <w:sz w:val="18"/>
          <w:szCs w:val="18"/>
          <w:lang w:eastAsia="es-ES"/>
        </w:rPr>
      </w:pPr>
      <w:r w:rsidRPr="00E21469">
        <w:rPr>
          <w:rFonts w:ascii="Arial" w:hAnsi="Arial" w:cs="Arial"/>
          <w:b/>
          <w:bCs/>
          <w:sz w:val="18"/>
          <w:szCs w:val="18"/>
          <w:lang w:eastAsia="es-ES"/>
        </w:rPr>
        <w:t>(*)</w:t>
      </w:r>
      <w:r w:rsidRPr="00E21469">
        <w:rPr>
          <w:rFonts w:ascii="Arial" w:hAnsi="Arial" w:cs="Arial"/>
          <w:sz w:val="18"/>
          <w:szCs w:val="18"/>
          <w:lang w:eastAsia="es-ES"/>
        </w:rPr>
        <w:t xml:space="preserve"> Será del tipo inductivo en el caso de subestaciones GIS.</w:t>
      </w:r>
    </w:p>
    <w:p w14:paraId="75EA646F" w14:textId="77777777" w:rsidR="00D4496D" w:rsidRPr="00E21469" w:rsidRDefault="00D4496D" w:rsidP="00D4496D">
      <w:pPr>
        <w:tabs>
          <w:tab w:val="left" w:pos="1560"/>
        </w:tabs>
        <w:spacing w:after="0" w:line="240" w:lineRule="auto"/>
        <w:ind w:left="1134"/>
        <w:jc w:val="both"/>
        <w:rPr>
          <w:rFonts w:ascii="Arial" w:hAnsi="Arial" w:cs="Arial"/>
          <w:sz w:val="20"/>
          <w:szCs w:val="20"/>
          <w:lang w:eastAsia="es-ES"/>
        </w:rPr>
      </w:pPr>
    </w:p>
    <w:p w14:paraId="3C1BF00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j)</w:t>
      </w:r>
      <w:r w:rsidRPr="00E21469">
        <w:rPr>
          <w:rFonts w:ascii="Arial" w:hAnsi="Arial" w:cs="Arial"/>
          <w:b/>
          <w:sz w:val="20"/>
          <w:szCs w:val="20"/>
        </w:rPr>
        <w:tab/>
        <w:t>Equipos de 220 kV</w:t>
      </w:r>
    </w:p>
    <w:p w14:paraId="16D355F8"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4495CB62" w14:textId="77777777" w:rsidR="00D4496D" w:rsidRPr="00E21469" w:rsidRDefault="00D4496D" w:rsidP="00D4496D">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41A84299" w14:textId="77777777" w:rsidR="00D4496D" w:rsidRPr="00E21469" w:rsidRDefault="00D4496D" w:rsidP="00D4496D">
      <w:pPr>
        <w:numPr>
          <w:ilvl w:val="0"/>
          <w:numId w:val="125"/>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6F0FB2CF" w14:textId="77777777" w:rsidR="00D4496D" w:rsidRPr="00E21469" w:rsidRDefault="00D4496D" w:rsidP="00D4496D">
      <w:pPr>
        <w:numPr>
          <w:ilvl w:val="0"/>
          <w:numId w:val="125"/>
        </w:numPr>
        <w:spacing w:after="0" w:line="24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w:t>
      </w:r>
      <w:proofErr w:type="spellStart"/>
      <w:r w:rsidRPr="00E21469">
        <w:rPr>
          <w:rFonts w:ascii="Arial" w:hAnsi="Arial" w:cs="Arial"/>
          <w:sz w:val="20"/>
          <w:szCs w:val="20"/>
          <w:lang w:eastAsia="es-ES"/>
        </w:rPr>
        <w:t>autransformadores</w:t>
      </w:r>
      <w:proofErr w:type="spellEnd"/>
      <w:r w:rsidRPr="00E21469">
        <w:rPr>
          <w:rFonts w:ascii="Arial" w:hAnsi="Arial" w:cs="Arial"/>
          <w:sz w:val="20"/>
          <w:szCs w:val="20"/>
          <w:lang w:eastAsia="es-ES"/>
        </w:rPr>
        <w:t xml:space="preserve">: pararrayos,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p>
    <w:p w14:paraId="484B9720" w14:textId="77777777" w:rsidR="00D4496D" w:rsidRPr="00E21469" w:rsidRDefault="00D4496D" w:rsidP="00D4496D">
      <w:pPr>
        <w:spacing w:after="0" w:line="240" w:lineRule="auto"/>
        <w:ind w:left="1418"/>
        <w:jc w:val="both"/>
        <w:rPr>
          <w:rFonts w:ascii="Arial" w:hAnsi="Arial" w:cs="Arial"/>
          <w:sz w:val="20"/>
          <w:szCs w:val="20"/>
          <w:lang w:eastAsia="es-ES"/>
        </w:rPr>
      </w:pPr>
    </w:p>
    <w:p w14:paraId="16F17E1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k)</w:t>
      </w:r>
      <w:r w:rsidRPr="00E21469">
        <w:rPr>
          <w:rFonts w:ascii="Arial" w:hAnsi="Arial" w:cs="Arial"/>
          <w:b/>
          <w:sz w:val="20"/>
          <w:szCs w:val="20"/>
        </w:rPr>
        <w:tab/>
        <w:t>Protección y medición</w:t>
      </w:r>
    </w:p>
    <w:p w14:paraId="497E2B0A"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lang w:eastAsia="es-ES"/>
        </w:rPr>
        <w:t xml:space="preserve">Se cumplirá con los requisitos establecidos en Capítulo 2, Anexo 1 del </w:t>
      </w:r>
      <w:r w:rsidRPr="00E21469">
        <w:rPr>
          <w:rFonts w:ascii="Arial" w:hAnsi="Arial" w:cs="Arial"/>
          <w:sz w:val="20"/>
          <w:szCs w:val="20"/>
        </w:rPr>
        <w:t>Procedimiento Técnico COES PR-20</w:t>
      </w:r>
      <w:r w:rsidRPr="00E21469">
        <w:t xml:space="preserve"> </w:t>
      </w:r>
      <w:r w:rsidRPr="00E21469">
        <w:rPr>
          <w:rFonts w:ascii="Arial" w:hAnsi="Arial" w:cs="Arial"/>
          <w:sz w:val="20"/>
          <w:szCs w:val="20"/>
        </w:rPr>
        <w:t>y lo prescrito en el respectivo anteproyecto.</w:t>
      </w:r>
    </w:p>
    <w:p w14:paraId="084608CF"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L</w:t>
      </w:r>
      <w:r w:rsidRPr="00E21469">
        <w:rPr>
          <w:rFonts w:ascii="Arial" w:hAnsi="Arial" w:cs="Arial"/>
          <w:sz w:val="20"/>
          <w:szCs w:val="20"/>
          <w:lang w:eastAsia="es-ES"/>
        </w:rPr>
        <w:t>a protección del sistema de transmisión deberá estar conformada por una protección principal, una secundaria y otra de respaldo en unidades físicas distintas</w:t>
      </w:r>
      <w:r w:rsidRPr="00E21469">
        <w:rPr>
          <w:rFonts w:ascii="Arial" w:hAnsi="Arial" w:cs="Arial"/>
          <w:sz w:val="20"/>
          <w:szCs w:val="20"/>
        </w:rPr>
        <w:t>.</w:t>
      </w:r>
    </w:p>
    <w:p w14:paraId="01CCAF71" w14:textId="77777777" w:rsidR="00D4496D" w:rsidRPr="00E21469" w:rsidRDefault="00D4496D" w:rsidP="00D4496D">
      <w:pPr>
        <w:spacing w:after="120" w:line="240" w:lineRule="auto"/>
        <w:ind w:left="1276" w:hanging="426"/>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k1.</w:t>
      </w:r>
      <w:r w:rsidRPr="00E21469">
        <w:rPr>
          <w:rFonts w:ascii="Arial" w:eastAsia="Times New Roman" w:hAnsi="Arial" w:cs="Arial"/>
          <w:b/>
          <w:sz w:val="20"/>
          <w:szCs w:val="20"/>
          <w:lang w:eastAsia="zh-CN"/>
        </w:rPr>
        <w:tab/>
        <w:t>Líneas de Transmisión</w:t>
      </w:r>
    </w:p>
    <w:p w14:paraId="2473250B"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La línea de transmisión deberá contar con las siguientes protecciones:</w:t>
      </w:r>
    </w:p>
    <w:p w14:paraId="7060EA2B"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 xml:space="preserve">Protección principal: estará conformado por un relé diferencial de línea (87L), que incluya entre otras a las funciones de distancia fases y de tierra, bloqueo contra oscilación de potencia,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direccional de tierra, sobre tensión, sincronismo, </w:t>
      </w:r>
      <w:proofErr w:type="spellStart"/>
      <w:r w:rsidRPr="00E21469">
        <w:rPr>
          <w:rFonts w:ascii="Arial" w:hAnsi="Arial" w:cs="Arial"/>
          <w:sz w:val="20"/>
          <w:szCs w:val="20"/>
        </w:rPr>
        <w:t>recierre</w:t>
      </w:r>
      <w:proofErr w:type="spellEnd"/>
      <w:r w:rsidRPr="00E21469">
        <w:rPr>
          <w:rFonts w:ascii="Arial" w:hAnsi="Arial" w:cs="Arial"/>
          <w:sz w:val="20"/>
          <w:szCs w:val="20"/>
        </w:rPr>
        <w:t>, localización de falla, etc.</w:t>
      </w:r>
    </w:p>
    <w:p w14:paraId="510455ED"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E614AED" w14:textId="77777777" w:rsidR="00D4496D" w:rsidRPr="00E21469" w:rsidRDefault="00D4496D" w:rsidP="00D4496D">
      <w:pPr>
        <w:numPr>
          <w:ilvl w:val="0"/>
          <w:numId w:val="124"/>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 xml:space="preserve">Protección respaldo: en una unidad de protección distinta a la principal y secundaria. Estará conformado por un relé de protección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direccional de fases y tierra, funciones de verificación de sincronismo, función de controlador de bahía, etc.</w:t>
      </w:r>
    </w:p>
    <w:p w14:paraId="65843A2A" w14:textId="77777777" w:rsidR="00D4496D" w:rsidRPr="00E21469" w:rsidRDefault="00D4496D" w:rsidP="00D4496D">
      <w:pPr>
        <w:spacing w:before="120" w:after="120" w:line="240" w:lineRule="auto"/>
        <w:ind w:left="1276"/>
        <w:jc w:val="both"/>
        <w:rPr>
          <w:rFonts w:ascii="Arial" w:hAnsi="Arial" w:cs="Arial"/>
          <w:sz w:val="20"/>
          <w:szCs w:val="20"/>
        </w:rPr>
      </w:pPr>
      <w:r w:rsidRPr="00E21469">
        <w:rPr>
          <w:rFonts w:ascii="Arial" w:hAnsi="Arial" w:cs="Arial"/>
          <w:sz w:val="20"/>
          <w:szCs w:val="20"/>
        </w:rPr>
        <w:t xml:space="preserve">El </w:t>
      </w:r>
      <w:proofErr w:type="spellStart"/>
      <w:r w:rsidRPr="00E21469">
        <w:rPr>
          <w:rFonts w:ascii="Arial" w:hAnsi="Arial" w:cs="Arial"/>
          <w:sz w:val="20"/>
          <w:szCs w:val="20"/>
        </w:rPr>
        <w:t>recierre</w:t>
      </w:r>
      <w:proofErr w:type="spellEnd"/>
      <w:r w:rsidRPr="00E21469">
        <w:rPr>
          <w:rFonts w:ascii="Arial" w:hAnsi="Arial" w:cs="Arial"/>
          <w:sz w:val="20"/>
          <w:szCs w:val="20"/>
        </w:rPr>
        <w:t xml:space="preserve"> monofásico, deberá coordinar con el sistema de </w:t>
      </w:r>
      <w:proofErr w:type="spellStart"/>
      <w:r w:rsidRPr="00E21469">
        <w:rPr>
          <w:rFonts w:ascii="Arial" w:hAnsi="Arial" w:cs="Arial"/>
          <w:sz w:val="20"/>
          <w:szCs w:val="20"/>
        </w:rPr>
        <w:t>teleprotección</w:t>
      </w:r>
      <w:proofErr w:type="spellEnd"/>
      <w:r w:rsidRPr="00E21469">
        <w:rPr>
          <w:rFonts w:ascii="Arial" w:hAnsi="Arial" w:cs="Arial"/>
          <w:sz w:val="20"/>
          <w:szCs w:val="20"/>
        </w:rPr>
        <w:t>, para la actuación de los interruptores ubicados en ambos extremos de la línea.</w:t>
      </w:r>
    </w:p>
    <w:p w14:paraId="1CB855D2" w14:textId="02DB2A8B"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Asimismo, los sistemas de protección de las líneas de transmisión en 500 kV deberán contar con unidades de medición fasorial sincronizada (PMU). 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15" w:name="_Hlk115795050"/>
      <w:r w:rsidRPr="00E21469">
        <w:rPr>
          <w:rFonts w:ascii="Arial" w:hAnsi="Arial" w:cs="Arial"/>
          <w:sz w:val="20"/>
          <w:szCs w:val="20"/>
        </w:rPr>
        <w:t>Las características de funcionalidad del esquema WAMPAC serán definidas por el COES.</w:t>
      </w:r>
      <w:bookmarkEnd w:id="215"/>
    </w:p>
    <w:p w14:paraId="66C116BA"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Asimismo, se instalarán concentradores de datos de </w:t>
      </w:r>
      <w:proofErr w:type="spellStart"/>
      <w:r w:rsidRPr="00E21469">
        <w:rPr>
          <w:rFonts w:ascii="Arial" w:hAnsi="Arial" w:cs="Arial"/>
          <w:sz w:val="20"/>
          <w:szCs w:val="20"/>
        </w:rPr>
        <w:t>sincrofasores</w:t>
      </w:r>
      <w:proofErr w:type="spellEnd"/>
      <w:r w:rsidRPr="00E21469">
        <w:rPr>
          <w:rFonts w:ascii="Arial" w:hAnsi="Arial" w:cs="Arial"/>
          <w:sz w:val="20"/>
          <w:szCs w:val="20"/>
        </w:rPr>
        <w:t xml:space="preserve"> (PDC) en las subestaciones nuevas (Tocache y Celendín).</w:t>
      </w:r>
    </w:p>
    <w:p w14:paraId="1891DBAD"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 xml:space="preserve">Los PMU de los nuevos relés de protección de las líneas en 500 kV podrán integrarse, a los PDC de las subestaciones existentes Nueva Huánuco y Trujillo Nueva.   </w:t>
      </w:r>
    </w:p>
    <w:p w14:paraId="2EA54A39" w14:textId="77777777" w:rsidR="00D4496D" w:rsidRPr="00D86DD0" w:rsidRDefault="00D4496D" w:rsidP="00D4496D">
      <w:pPr>
        <w:spacing w:after="0" w:line="240" w:lineRule="auto"/>
        <w:ind w:left="1276"/>
        <w:jc w:val="both"/>
        <w:rPr>
          <w:rFonts w:ascii="Arial" w:hAnsi="Arial"/>
          <w:sz w:val="20"/>
        </w:rPr>
      </w:pPr>
      <w:r w:rsidRPr="00D86DD0">
        <w:rPr>
          <w:rFonts w:ascii="Arial" w:hAnsi="Arial"/>
          <w:b/>
          <w:sz w:val="20"/>
        </w:rPr>
        <w:t>Nota</w:t>
      </w:r>
      <w:r w:rsidRPr="00D86DD0">
        <w:rPr>
          <w:rFonts w:ascii="Arial" w:hAnsi="Arial"/>
          <w:sz w:val="20"/>
        </w:rPr>
        <w:t>: Respecto a los nuevos tramos de línea generados por el seccionamiento de la línea L-2192, los relés de protección que se implementarán en la subestación Celendín en el nivel de 220 kV mantendrán la misma filosofía de protección existente.</w:t>
      </w:r>
    </w:p>
    <w:p w14:paraId="161D4666" w14:textId="77777777" w:rsidR="00D4496D" w:rsidRPr="00E21469" w:rsidRDefault="00D4496D" w:rsidP="00D4496D">
      <w:pPr>
        <w:tabs>
          <w:tab w:val="left" w:pos="1560"/>
        </w:tabs>
        <w:spacing w:after="0" w:line="240" w:lineRule="auto"/>
        <w:ind w:left="1560" w:hanging="426"/>
        <w:jc w:val="both"/>
        <w:rPr>
          <w:rFonts w:ascii="Arial" w:eastAsia="Times New Roman" w:hAnsi="Arial" w:cs="Arial"/>
          <w:b/>
          <w:sz w:val="20"/>
          <w:szCs w:val="20"/>
          <w:lang w:eastAsia="zh-CN"/>
        </w:rPr>
      </w:pPr>
    </w:p>
    <w:p w14:paraId="7C227AC9" w14:textId="77777777" w:rsidR="00D4496D" w:rsidRPr="00E21469" w:rsidRDefault="00D4496D" w:rsidP="00D4496D">
      <w:pPr>
        <w:spacing w:after="120" w:line="240" w:lineRule="auto"/>
        <w:ind w:left="1276" w:hanging="426"/>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k2.</w:t>
      </w:r>
      <w:r w:rsidRPr="00E21469">
        <w:rPr>
          <w:rFonts w:ascii="Arial" w:eastAsia="Times New Roman" w:hAnsi="Arial" w:cs="Arial"/>
          <w:b/>
          <w:sz w:val="20"/>
          <w:szCs w:val="20"/>
          <w:lang w:eastAsia="zh-CN"/>
        </w:rPr>
        <w:tab/>
        <w:t xml:space="preserve">Autotransformadores </w:t>
      </w:r>
    </w:p>
    <w:p w14:paraId="51CD7903"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 con la siguiente protección:</w:t>
      </w:r>
    </w:p>
    <w:p w14:paraId="52A85C01"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 xml:space="preserve">Protección principal: conformado por un relé de protección diferencial de transformador (87T),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y tierra, distancia de fases y de tierra,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secuencia negativa, etc.</w:t>
      </w:r>
    </w:p>
    <w:p w14:paraId="1FDE6C21"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2E6F8B1" w14:textId="77777777" w:rsidR="00D4496D" w:rsidRPr="00E21469" w:rsidRDefault="00D4496D" w:rsidP="00D4496D">
      <w:pPr>
        <w:numPr>
          <w:ilvl w:val="0"/>
          <w:numId w:val="124"/>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 xml:space="preserve">Protección respaldo: en una unidad de protección distinta a la principal y secundaria. Estará conformado por un relé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fases y tierra, sobretensión homopolar,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secuencia negativa.</w:t>
      </w:r>
    </w:p>
    <w:p w14:paraId="61DF7BCF" w14:textId="77777777" w:rsidR="00D4496D" w:rsidRPr="00E21469" w:rsidRDefault="00D4496D" w:rsidP="00D4496D">
      <w:pPr>
        <w:spacing w:after="0" w:line="240" w:lineRule="auto"/>
        <w:ind w:left="1843"/>
        <w:jc w:val="both"/>
        <w:rPr>
          <w:rFonts w:ascii="Arial" w:hAnsi="Arial" w:cs="Arial"/>
          <w:sz w:val="20"/>
          <w:szCs w:val="20"/>
        </w:rPr>
      </w:pPr>
    </w:p>
    <w:p w14:paraId="559DA869" w14:textId="77777777" w:rsidR="00D4496D" w:rsidRPr="00E21469" w:rsidRDefault="00D4496D" w:rsidP="00D4496D">
      <w:pPr>
        <w:spacing w:after="120" w:line="240" w:lineRule="auto"/>
        <w:ind w:left="1276" w:hanging="426"/>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k3.</w:t>
      </w:r>
      <w:r w:rsidRPr="00E21469">
        <w:rPr>
          <w:rFonts w:ascii="Arial" w:eastAsia="Times New Roman" w:hAnsi="Arial" w:cs="Arial"/>
          <w:b/>
          <w:sz w:val="20"/>
          <w:szCs w:val="20"/>
          <w:lang w:eastAsia="zh-CN"/>
        </w:rPr>
        <w:tab/>
        <w:t>Reactores</w:t>
      </w:r>
    </w:p>
    <w:p w14:paraId="1C52B9C9" w14:textId="77777777" w:rsidR="00D4496D" w:rsidRPr="00E21469" w:rsidRDefault="00D4496D" w:rsidP="00D4496D">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 con la siguiente protección:</w:t>
      </w:r>
    </w:p>
    <w:p w14:paraId="2CAE0E3E"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principal: conformado por un relé de protección diferencial de reactor (87R), protección diferencial de tierra restringida, sobretensión, protección de sub y sobre frecuencia, etc.</w:t>
      </w:r>
    </w:p>
    <w:p w14:paraId="2C65192C" w14:textId="77777777" w:rsidR="00D4496D" w:rsidRPr="00E21469" w:rsidRDefault="00D4496D" w:rsidP="00D4496D">
      <w:pPr>
        <w:numPr>
          <w:ilvl w:val="0"/>
          <w:numId w:val="124"/>
        </w:numPr>
        <w:tabs>
          <w:tab w:val="left" w:pos="1560"/>
        </w:tabs>
        <w:spacing w:after="60" w:line="240" w:lineRule="auto"/>
        <w:ind w:left="1560"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3D836CC0" w14:textId="77777777" w:rsidR="00D4496D" w:rsidRPr="00E21469" w:rsidRDefault="00D4496D" w:rsidP="00D4496D">
      <w:pPr>
        <w:numPr>
          <w:ilvl w:val="0"/>
          <w:numId w:val="124"/>
        </w:numPr>
        <w:tabs>
          <w:tab w:val="left" w:pos="1560"/>
        </w:tabs>
        <w:spacing w:after="0" w:line="240" w:lineRule="auto"/>
        <w:ind w:left="1560" w:hanging="283"/>
        <w:jc w:val="both"/>
        <w:rPr>
          <w:rFonts w:ascii="Arial" w:hAnsi="Arial" w:cs="Arial"/>
          <w:sz w:val="20"/>
          <w:szCs w:val="20"/>
        </w:rPr>
      </w:pPr>
      <w:r w:rsidRPr="00E21469">
        <w:rPr>
          <w:rFonts w:ascii="Arial" w:hAnsi="Arial" w:cs="Arial"/>
          <w:sz w:val="20"/>
          <w:szCs w:val="20"/>
        </w:rPr>
        <w:t xml:space="preserve">Protección respaldo: en una unidad de protección distinta a la principal y secundaria. Estará conformado por un relé de protección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de tierra, asociado al reactor de neutro.</w:t>
      </w:r>
    </w:p>
    <w:p w14:paraId="75EFCB54" w14:textId="77777777" w:rsidR="00D4496D" w:rsidRPr="00E21469" w:rsidRDefault="00D4496D" w:rsidP="00D4496D">
      <w:pPr>
        <w:spacing w:after="0" w:line="240" w:lineRule="auto"/>
        <w:ind w:left="1843"/>
        <w:jc w:val="both"/>
        <w:rPr>
          <w:rFonts w:ascii="Arial" w:hAnsi="Arial" w:cs="Arial"/>
          <w:sz w:val="20"/>
          <w:szCs w:val="20"/>
        </w:rPr>
      </w:pPr>
    </w:p>
    <w:p w14:paraId="0B583D98" w14:textId="77777777" w:rsidR="00D4496D" w:rsidRPr="00E21469" w:rsidRDefault="00D4496D" w:rsidP="00D4496D">
      <w:pPr>
        <w:spacing w:after="120" w:line="240" w:lineRule="auto"/>
        <w:ind w:left="1276" w:hanging="426"/>
        <w:jc w:val="both"/>
        <w:rPr>
          <w:rFonts w:ascii="Arial" w:eastAsia="Times New Roman" w:hAnsi="Arial" w:cs="Arial"/>
          <w:b/>
          <w:sz w:val="20"/>
          <w:szCs w:val="20"/>
          <w:lang w:eastAsia="zh-CN"/>
        </w:rPr>
      </w:pPr>
      <w:r w:rsidRPr="00E21469">
        <w:rPr>
          <w:rFonts w:ascii="Arial" w:eastAsia="Times New Roman" w:hAnsi="Arial" w:cs="Arial"/>
          <w:b/>
          <w:sz w:val="20"/>
          <w:szCs w:val="20"/>
          <w:lang w:eastAsia="zh-CN"/>
        </w:rPr>
        <w:t>k4.</w:t>
      </w:r>
      <w:r w:rsidRPr="00E21469">
        <w:rPr>
          <w:rFonts w:ascii="Arial" w:eastAsia="Times New Roman" w:hAnsi="Arial" w:cs="Arial"/>
          <w:b/>
          <w:sz w:val="20"/>
          <w:szCs w:val="20"/>
          <w:lang w:eastAsia="zh-CN"/>
        </w:rPr>
        <w:tab/>
        <w:t xml:space="preserve">Sistema de barras </w:t>
      </w:r>
    </w:p>
    <w:p w14:paraId="533FAF3C" w14:textId="77777777" w:rsidR="00D4496D" w:rsidRPr="00E21469" w:rsidRDefault="00D4496D" w:rsidP="00D4496D">
      <w:pPr>
        <w:spacing w:after="0" w:line="240" w:lineRule="auto"/>
        <w:ind w:left="1276"/>
        <w:jc w:val="both"/>
        <w:rPr>
          <w:rFonts w:ascii="Arial" w:hAnsi="Arial" w:cs="Arial"/>
          <w:sz w:val="20"/>
          <w:szCs w:val="20"/>
        </w:rPr>
      </w:pPr>
      <w:r w:rsidRPr="00E21469">
        <w:rPr>
          <w:rFonts w:ascii="Arial" w:hAnsi="Arial" w:cs="Arial"/>
          <w:sz w:val="20"/>
          <w:szCs w:val="20"/>
        </w:rPr>
        <w:t>Para ambas configuraciones de barra, se implementarán dos relés diferenciales de barra (uno para cada barra</w:t>
      </w:r>
      <w:r w:rsidRPr="00E21469">
        <w:t xml:space="preserve"> </w:t>
      </w:r>
      <w:r w:rsidRPr="00E21469">
        <w:rPr>
          <w:rFonts w:ascii="Arial" w:hAnsi="Arial" w:cs="Arial"/>
          <w:sz w:val="20"/>
          <w:szCs w:val="20"/>
        </w:rPr>
        <w:t xml:space="preserve">en unidades de protección separadas), del tipo no centralizado, las cuales deberán incorporar las funciones de falla del interruptor, y de </w:t>
      </w:r>
      <w:proofErr w:type="spellStart"/>
      <w:r w:rsidRPr="00E21469">
        <w:rPr>
          <w:rFonts w:ascii="Arial" w:hAnsi="Arial" w:cs="Arial"/>
          <w:sz w:val="20"/>
          <w:szCs w:val="20"/>
        </w:rPr>
        <w:t>sobrecorriente</w:t>
      </w:r>
      <w:proofErr w:type="spellEnd"/>
      <w:r w:rsidRPr="00E21469">
        <w:rPr>
          <w:rFonts w:ascii="Arial" w:hAnsi="Arial" w:cs="Arial"/>
          <w:sz w:val="20"/>
          <w:szCs w:val="20"/>
        </w:rPr>
        <w:t xml:space="preserve"> para el acoplamiento.</w:t>
      </w:r>
    </w:p>
    <w:p w14:paraId="4D32616B" w14:textId="77777777" w:rsidR="00D4496D" w:rsidRPr="00E21469" w:rsidRDefault="00D4496D" w:rsidP="00D4496D">
      <w:pPr>
        <w:spacing w:after="0" w:line="240" w:lineRule="auto"/>
        <w:ind w:left="1560"/>
        <w:jc w:val="both"/>
        <w:rPr>
          <w:rFonts w:ascii="Arial" w:hAnsi="Arial" w:cs="Arial"/>
          <w:sz w:val="20"/>
          <w:szCs w:val="20"/>
        </w:rPr>
      </w:pPr>
    </w:p>
    <w:p w14:paraId="20D030CC"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l)</w:t>
      </w:r>
      <w:r w:rsidRPr="00E21469">
        <w:rPr>
          <w:rFonts w:ascii="Arial" w:hAnsi="Arial" w:cs="Arial"/>
          <w:b/>
          <w:sz w:val="20"/>
          <w:szCs w:val="20"/>
        </w:rPr>
        <w:tab/>
        <w:t>Telecomunicaciones</w:t>
      </w:r>
    </w:p>
    <w:p w14:paraId="6DECBD4D" w14:textId="54D32C5C" w:rsidR="00D4496D" w:rsidRPr="00E21469" w:rsidRDefault="00D4496D" w:rsidP="00D86DD0">
      <w:pPr>
        <w:spacing w:line="240" w:lineRule="auto"/>
        <w:ind w:left="851"/>
        <w:jc w:val="both"/>
        <w:rPr>
          <w:rFonts w:ascii="Arial" w:hAnsi="Arial" w:cs="Arial"/>
          <w:sz w:val="20"/>
          <w:szCs w:val="20"/>
        </w:rPr>
      </w:pPr>
      <w:r w:rsidRPr="00E21469">
        <w:rPr>
          <w:rFonts w:ascii="Arial" w:hAnsi="Arial" w:cs="Arial"/>
          <w:sz w:val="20"/>
          <w:szCs w:val="20"/>
        </w:rPr>
        <w:t xml:space="preserve">Se deberá contar con un sistema de telecomunicaciones principal (fibra óptica – OPGW), más un </w:t>
      </w:r>
      <w:r w:rsidRPr="00E21469">
        <w:rPr>
          <w:rFonts w:ascii="Arial" w:hAnsi="Arial" w:cs="Arial"/>
          <w:sz w:val="20"/>
          <w:szCs w:val="20"/>
          <w:lang w:eastAsia="es-ES"/>
        </w:rPr>
        <w:t>sistema</w:t>
      </w:r>
      <w:r w:rsidRPr="00E21469">
        <w:rPr>
          <w:rFonts w:ascii="Arial" w:hAnsi="Arial" w:cs="Arial"/>
          <w:sz w:val="20"/>
          <w:szCs w:val="20"/>
        </w:rPr>
        <w:t xml:space="preserve"> de respaldo (basado en onda portadora digital o fibra óptica), ambos sistemas en unidades físicas independientes entre sí.</w:t>
      </w:r>
    </w:p>
    <w:p w14:paraId="2E271FD8" w14:textId="77777777" w:rsidR="00D4496D" w:rsidRPr="00E21469" w:rsidRDefault="00D4496D" w:rsidP="00D4496D">
      <w:pPr>
        <w:spacing w:line="240" w:lineRule="auto"/>
        <w:ind w:left="851"/>
        <w:jc w:val="both"/>
        <w:rPr>
          <w:rFonts w:ascii="Arial" w:hAnsi="Arial" w:cs="Arial"/>
          <w:sz w:val="20"/>
          <w:szCs w:val="20"/>
        </w:rPr>
      </w:pPr>
      <w:r w:rsidRPr="00E21469">
        <w:rPr>
          <w:rFonts w:ascii="Arial" w:hAnsi="Arial" w:cs="Arial"/>
          <w:sz w:val="20"/>
          <w:szCs w:val="20"/>
        </w:rPr>
        <w:t>Se requerirá también un sistema de comunicaciones de emergencia, del tipo satelital u otro que considere apropiado el CONCESIONARIO, que en situaciones de emergencia permita por lo menos la comunicación permanente de voz y datos, entre las subestaciones y el COES.</w:t>
      </w:r>
    </w:p>
    <w:p w14:paraId="2501D69E" w14:textId="77777777" w:rsidR="00D4496D" w:rsidRPr="00E21469" w:rsidRDefault="00D4496D" w:rsidP="00D4496D">
      <w:pPr>
        <w:spacing w:after="0" w:line="240" w:lineRule="auto"/>
        <w:ind w:left="1134"/>
        <w:jc w:val="both"/>
        <w:rPr>
          <w:rFonts w:ascii="Arial" w:hAnsi="Arial" w:cs="Arial"/>
          <w:sz w:val="20"/>
          <w:szCs w:val="20"/>
        </w:rPr>
      </w:pPr>
    </w:p>
    <w:p w14:paraId="70031C48"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m)</w:t>
      </w:r>
      <w:r w:rsidRPr="00E21469">
        <w:rPr>
          <w:rFonts w:ascii="Arial" w:hAnsi="Arial" w:cs="Arial"/>
          <w:b/>
          <w:sz w:val="20"/>
          <w:szCs w:val="20"/>
        </w:rPr>
        <w:tab/>
        <w:t>Servicios auxiliares</w:t>
      </w:r>
    </w:p>
    <w:p w14:paraId="4260F90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El sistema de servicios auxiliares de las instalaciones nuevas debe considerar lo</w:t>
      </w:r>
      <w:r w:rsidRPr="00E21469">
        <w:rPr>
          <w:rFonts w:ascii="Arial" w:hAnsi="Arial" w:cs="Arial"/>
          <w:sz w:val="20"/>
          <w:szCs w:val="20"/>
          <w:lang w:eastAsia="es-ES"/>
        </w:rPr>
        <w:t xml:space="preserve">s criterios </w:t>
      </w:r>
      <w:r w:rsidRPr="00E21469">
        <w:rPr>
          <w:rFonts w:ascii="Arial" w:hAnsi="Arial" w:cs="Arial"/>
          <w:sz w:val="20"/>
          <w:szCs w:val="20"/>
        </w:rPr>
        <w:t>establecidos</w:t>
      </w:r>
      <w:r w:rsidRPr="00E21469">
        <w:rPr>
          <w:rFonts w:ascii="Arial" w:hAnsi="Arial" w:cs="Arial"/>
          <w:sz w:val="20"/>
          <w:szCs w:val="20"/>
          <w:lang w:eastAsia="es-ES"/>
        </w:rPr>
        <w:t xml:space="preserve"> en el Capítulo 1, Anexo 1 del </w:t>
      </w:r>
      <w:r w:rsidRPr="00E21469">
        <w:rPr>
          <w:rFonts w:ascii="Arial" w:hAnsi="Arial" w:cs="Arial"/>
          <w:sz w:val="20"/>
          <w:szCs w:val="20"/>
        </w:rPr>
        <w:t>Procedimiento Técnico COES PR-20.</w:t>
      </w:r>
    </w:p>
    <w:p w14:paraId="1D3F7484"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el sistema a utilizar deberá ser compatible con el existente.</w:t>
      </w:r>
    </w:p>
    <w:p w14:paraId="2665AB0B" w14:textId="77777777" w:rsidR="00D4496D" w:rsidRPr="00E21469" w:rsidRDefault="00D4496D" w:rsidP="00D4496D">
      <w:pPr>
        <w:spacing w:after="0" w:line="240" w:lineRule="auto"/>
        <w:ind w:left="1134"/>
        <w:jc w:val="both"/>
        <w:rPr>
          <w:rFonts w:ascii="Arial" w:hAnsi="Arial" w:cs="Arial"/>
          <w:sz w:val="20"/>
          <w:szCs w:val="20"/>
        </w:rPr>
      </w:pPr>
    </w:p>
    <w:p w14:paraId="255F9C97"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n)</w:t>
      </w:r>
      <w:r w:rsidRPr="00E21469">
        <w:rPr>
          <w:rFonts w:ascii="Arial" w:hAnsi="Arial" w:cs="Arial"/>
          <w:b/>
          <w:sz w:val="20"/>
          <w:szCs w:val="20"/>
        </w:rPr>
        <w:tab/>
        <w:t>Control</w:t>
      </w:r>
    </w:p>
    <w:p w14:paraId="60070D4B"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sistema de control y supervisión de las instalaciones nuevas debe cumplir con los requisitos mínimos de </w:t>
      </w:r>
      <w:r w:rsidRPr="00E21469">
        <w:rPr>
          <w:rFonts w:ascii="Arial" w:hAnsi="Arial" w:cs="Arial"/>
          <w:sz w:val="20"/>
          <w:szCs w:val="20"/>
          <w:lang w:eastAsia="es-ES"/>
        </w:rPr>
        <w:t>equipamiento</w:t>
      </w:r>
      <w:r w:rsidRPr="00E21469">
        <w:rPr>
          <w:rFonts w:ascii="Arial" w:hAnsi="Arial" w:cs="Arial"/>
          <w:sz w:val="20"/>
          <w:szCs w:val="20"/>
        </w:rPr>
        <w:t xml:space="preserve"> del sistema de automatización y control establecidos en el Capítulo 3, Anexo 1 del Procedimiento Técnico COES PR-20.</w:t>
      </w:r>
    </w:p>
    <w:p w14:paraId="0995D82E" w14:textId="77777777" w:rsidR="00D4496D" w:rsidRPr="00E21469" w:rsidRDefault="00D4496D" w:rsidP="00D4496D">
      <w:pPr>
        <w:spacing w:after="120" w:line="240" w:lineRule="auto"/>
        <w:ind w:left="851"/>
        <w:jc w:val="both"/>
        <w:rPr>
          <w:rFonts w:ascii="Arial" w:hAnsi="Arial" w:cs="Arial"/>
          <w:sz w:val="20"/>
          <w:szCs w:val="20"/>
        </w:rPr>
      </w:pPr>
      <w:r w:rsidRPr="00E21469">
        <w:rPr>
          <w:rFonts w:ascii="Arial" w:hAnsi="Arial" w:cs="Arial"/>
          <w:sz w:val="20"/>
          <w:szCs w:val="20"/>
        </w:rPr>
        <w:t xml:space="preserve">El control de cada celda o bahía se realizará desde unidades de control de bahía (UCB), una por cada celda en alta </w:t>
      </w:r>
      <w:r w:rsidRPr="00E21469">
        <w:rPr>
          <w:rFonts w:ascii="Arial" w:hAnsi="Arial" w:cs="Arial"/>
          <w:sz w:val="20"/>
          <w:szCs w:val="20"/>
          <w:lang w:eastAsia="es-ES"/>
        </w:rPr>
        <w:t>tensión</w:t>
      </w:r>
      <w:r w:rsidRPr="00E21469">
        <w:rPr>
          <w:rFonts w:ascii="Arial" w:hAnsi="Arial" w:cs="Arial"/>
          <w:sz w:val="20"/>
          <w:szCs w:val="20"/>
        </w:rPr>
        <w:t>, las mismas que serán unidades diferentes a las unidades incorporadas en los relés de protección.</w:t>
      </w:r>
    </w:p>
    <w:p w14:paraId="54931FB2"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sz w:val="20"/>
          <w:szCs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2B33D857" w14:textId="77777777" w:rsidR="00D4496D" w:rsidRPr="00E21469" w:rsidRDefault="00D4496D" w:rsidP="00D4496D">
      <w:pPr>
        <w:spacing w:after="0" w:line="240" w:lineRule="auto"/>
        <w:ind w:left="851"/>
        <w:jc w:val="both"/>
        <w:rPr>
          <w:rFonts w:ascii="Arial" w:hAnsi="Arial" w:cs="Arial"/>
          <w:sz w:val="20"/>
          <w:szCs w:val="20"/>
        </w:rPr>
      </w:pPr>
    </w:p>
    <w:p w14:paraId="7EFF51ED"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o)</w:t>
      </w:r>
      <w:r w:rsidRPr="00E21469">
        <w:rPr>
          <w:rFonts w:ascii="Arial" w:hAnsi="Arial" w:cs="Arial"/>
          <w:b/>
          <w:sz w:val="20"/>
          <w:szCs w:val="20"/>
        </w:rPr>
        <w:tab/>
        <w:t>Malla de tierra</w:t>
      </w:r>
    </w:p>
    <w:p w14:paraId="23F6E683" w14:textId="77777777" w:rsidR="00D4496D" w:rsidRPr="00E21469" w:rsidRDefault="00D4496D" w:rsidP="00D4496D">
      <w:pPr>
        <w:spacing w:after="0" w:line="240" w:lineRule="auto"/>
        <w:ind w:left="851"/>
        <w:jc w:val="both"/>
        <w:rPr>
          <w:rFonts w:ascii="Arial" w:hAnsi="Arial" w:cs="Arial"/>
          <w:sz w:val="20"/>
          <w:szCs w:val="20"/>
        </w:rPr>
      </w:pPr>
      <w:r w:rsidRPr="00E21469">
        <w:rPr>
          <w:rFonts w:ascii="Arial" w:hAnsi="Arial" w:cs="Arial"/>
          <w:bCs/>
          <w:sz w:val="20"/>
          <w:szCs w:val="20"/>
        </w:rPr>
        <w:t xml:space="preserve">El sistema de puesta a tierra de las instalaciones nuevas debe cumplir con los </w:t>
      </w:r>
      <w:r w:rsidRPr="00E21469">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51F5FB57" w14:textId="77777777" w:rsidR="00D4496D" w:rsidRPr="00E21469" w:rsidRDefault="00D4496D" w:rsidP="00D4496D">
      <w:pPr>
        <w:spacing w:after="0" w:line="240" w:lineRule="auto"/>
        <w:ind w:left="851"/>
        <w:jc w:val="both"/>
        <w:rPr>
          <w:rFonts w:ascii="Arial" w:hAnsi="Arial" w:cs="Arial"/>
          <w:bCs/>
          <w:sz w:val="20"/>
          <w:szCs w:val="20"/>
        </w:rPr>
      </w:pPr>
    </w:p>
    <w:p w14:paraId="64B82AF2" w14:textId="77777777" w:rsidR="00D4496D" w:rsidRPr="00E21469" w:rsidRDefault="00D4496D" w:rsidP="00D4496D">
      <w:pPr>
        <w:spacing w:after="120" w:line="240" w:lineRule="auto"/>
        <w:ind w:left="851" w:hanging="284"/>
        <w:jc w:val="both"/>
        <w:rPr>
          <w:rFonts w:ascii="Arial" w:hAnsi="Arial" w:cs="Arial"/>
          <w:b/>
          <w:sz w:val="20"/>
          <w:szCs w:val="20"/>
        </w:rPr>
      </w:pPr>
      <w:r w:rsidRPr="00E21469">
        <w:rPr>
          <w:rFonts w:ascii="Arial" w:hAnsi="Arial" w:cs="Arial"/>
          <w:b/>
          <w:sz w:val="20"/>
          <w:szCs w:val="20"/>
        </w:rPr>
        <w:t>p)</w:t>
      </w:r>
      <w:r w:rsidRPr="00E21469">
        <w:rPr>
          <w:rFonts w:ascii="Arial" w:hAnsi="Arial" w:cs="Arial"/>
          <w:b/>
          <w:sz w:val="20"/>
          <w:szCs w:val="20"/>
        </w:rPr>
        <w:tab/>
        <w:t>Obras civiles</w:t>
      </w:r>
    </w:p>
    <w:p w14:paraId="085466CD" w14:textId="77777777" w:rsidR="00D4496D" w:rsidRPr="00E21469" w:rsidRDefault="00D4496D" w:rsidP="00D4496D">
      <w:pPr>
        <w:tabs>
          <w:tab w:val="left" w:pos="1530"/>
        </w:tabs>
        <w:spacing w:after="120" w:line="240" w:lineRule="auto"/>
        <w:ind w:left="1276" w:hanging="425"/>
        <w:jc w:val="both"/>
        <w:rPr>
          <w:rFonts w:ascii="Arial" w:hAnsi="Arial" w:cs="Arial"/>
          <w:sz w:val="20"/>
          <w:szCs w:val="20"/>
        </w:rPr>
      </w:pPr>
      <w:r w:rsidRPr="00E21469">
        <w:rPr>
          <w:rFonts w:ascii="Arial" w:eastAsia="Times New Roman" w:hAnsi="Arial" w:cs="Arial"/>
          <w:b/>
          <w:sz w:val="20"/>
          <w:szCs w:val="20"/>
          <w:lang w:eastAsia="zh-CN"/>
        </w:rPr>
        <w:t>p1.</w:t>
      </w:r>
      <w:r w:rsidRPr="00E21469">
        <w:rPr>
          <w:rFonts w:ascii="Arial" w:eastAsia="Times New Roman" w:hAnsi="Arial" w:cs="Arial"/>
          <w:b/>
          <w:sz w:val="20"/>
          <w:szCs w:val="20"/>
          <w:lang w:eastAsia="zh-CN"/>
        </w:rPr>
        <w:tab/>
      </w:r>
      <w:r w:rsidRPr="00E21469">
        <w:rPr>
          <w:rFonts w:ascii="Arial" w:hAnsi="Arial" w:cs="Arial"/>
          <w:sz w:val="20"/>
          <w:szCs w:val="20"/>
        </w:rPr>
        <w:t>En forma general el alcance de las obras civiles comprende los trabajos de las ampliaciones a ejecutar en las subestaciones existentes Nueva Huánuco y Trujillo Nueva (de ser el caso), así como las nuevas instalaciones de las subestaciones Tocache y Celendín tales como: movimiento de tierras, excavaciones, bases y fundaciones de los equipos, pórticos, canaletas de concreto, ductos de los cables de fuerza, drenajes, construcción de casetas, vías carrozables, demoliciones, cerco perimétrico de material noble (concreto o ladrillo), entre otros, que incluye el área de la subestación más el espacio para ampliaciones futuras.</w:t>
      </w:r>
    </w:p>
    <w:p w14:paraId="28F874A1" w14:textId="77777777" w:rsidR="00D4496D" w:rsidRPr="00E21469" w:rsidRDefault="00D4496D" w:rsidP="00D4496D">
      <w:pPr>
        <w:tabs>
          <w:tab w:val="left" w:pos="1530"/>
        </w:tabs>
        <w:spacing w:after="120" w:line="240" w:lineRule="auto"/>
        <w:ind w:left="1276" w:hanging="425"/>
        <w:jc w:val="both"/>
        <w:rPr>
          <w:rFonts w:ascii="Arial" w:eastAsia="Times New Roman" w:hAnsi="Arial" w:cs="Arial"/>
          <w:sz w:val="20"/>
          <w:szCs w:val="20"/>
          <w:lang w:eastAsia="zh-CN"/>
        </w:rPr>
      </w:pPr>
      <w:r w:rsidRPr="00E21469">
        <w:rPr>
          <w:rFonts w:ascii="Arial" w:eastAsia="Times New Roman" w:hAnsi="Arial" w:cs="Arial"/>
          <w:b/>
          <w:sz w:val="20"/>
          <w:szCs w:val="20"/>
          <w:lang w:eastAsia="zh-CN"/>
        </w:rPr>
        <w:tab/>
      </w:r>
      <w:r w:rsidRPr="00E21469">
        <w:rPr>
          <w:rFonts w:ascii="Arial" w:eastAsia="Times New Roman" w:hAnsi="Arial" w:cs="Arial"/>
          <w:sz w:val="20"/>
          <w:szCs w:val="20"/>
          <w:lang w:eastAsia="zh-CN"/>
        </w:rPr>
        <w:t>Las zonas de tránsito dentro de las subestaciones deben estar dotadas o construidas con capa asfáltica o similar.</w:t>
      </w:r>
    </w:p>
    <w:p w14:paraId="5E9F1A21" w14:textId="77777777" w:rsidR="00D4496D" w:rsidRPr="00E21469" w:rsidRDefault="00D4496D" w:rsidP="00D4496D">
      <w:pPr>
        <w:tabs>
          <w:tab w:val="left" w:pos="1530"/>
        </w:tabs>
        <w:spacing w:after="120" w:line="240" w:lineRule="auto"/>
        <w:ind w:left="1276" w:hanging="425"/>
        <w:jc w:val="both"/>
        <w:rPr>
          <w:rFonts w:ascii="Arial" w:hAnsi="Arial" w:cs="Arial"/>
          <w:sz w:val="20"/>
          <w:szCs w:val="20"/>
        </w:rPr>
      </w:pPr>
      <w:r w:rsidRPr="00E21469">
        <w:rPr>
          <w:rFonts w:ascii="Arial" w:eastAsia="Times New Roman" w:hAnsi="Arial" w:cs="Arial"/>
          <w:sz w:val="20"/>
          <w:szCs w:val="20"/>
          <w:lang w:eastAsia="zh-CN"/>
        </w:rPr>
        <w:tab/>
        <w:t>Las obras civiles se ejecutarán cumpliendo las prescripciones del Reglamento Nacional de Edificaciones.</w:t>
      </w:r>
    </w:p>
    <w:p w14:paraId="18BA556F" w14:textId="77777777" w:rsidR="00D4496D" w:rsidRPr="00E21469" w:rsidRDefault="00D4496D" w:rsidP="00D4496D">
      <w:pPr>
        <w:tabs>
          <w:tab w:val="left" w:pos="1530"/>
        </w:tabs>
        <w:spacing w:after="120" w:line="240" w:lineRule="auto"/>
        <w:ind w:left="1276" w:hanging="425"/>
        <w:jc w:val="both"/>
        <w:rPr>
          <w:rFonts w:ascii="Arial" w:eastAsia="Times New Roman" w:hAnsi="Arial" w:cs="Arial"/>
          <w:sz w:val="20"/>
          <w:szCs w:val="20"/>
          <w:lang w:eastAsia="zh-CN"/>
        </w:rPr>
      </w:pPr>
      <w:r w:rsidRPr="00E21469">
        <w:rPr>
          <w:rFonts w:ascii="Arial" w:hAnsi="Arial" w:cs="Arial"/>
          <w:b/>
          <w:bCs/>
          <w:sz w:val="20"/>
          <w:szCs w:val="20"/>
        </w:rPr>
        <w:t>p2.</w:t>
      </w:r>
      <w:r w:rsidRPr="00E21469">
        <w:rPr>
          <w:rFonts w:ascii="Arial" w:hAnsi="Arial" w:cs="Arial"/>
          <w:b/>
          <w:bCs/>
          <w:sz w:val="20"/>
          <w:szCs w:val="20"/>
        </w:rPr>
        <w:tab/>
      </w:r>
      <w:r w:rsidRPr="00E21469">
        <w:rPr>
          <w:rFonts w:ascii="Arial" w:hAnsi="Arial" w:cs="Arial"/>
          <w:bCs/>
          <w:sz w:val="20"/>
          <w:szCs w:val="20"/>
        </w:rPr>
        <w:t>Las c</w:t>
      </w:r>
      <w:r w:rsidRPr="00E21469">
        <w:rPr>
          <w:rFonts w:ascii="Arial" w:eastAsia="Times New Roman" w:hAnsi="Arial" w:cs="Arial"/>
          <w:sz w:val="20"/>
          <w:szCs w:val="20"/>
          <w:lang w:eastAsia="zh-CN"/>
        </w:rPr>
        <w:t xml:space="preserve">analetas y ductos para cables de fuerza y </w:t>
      </w:r>
      <w:proofErr w:type="gramStart"/>
      <w:r w:rsidRPr="00E21469">
        <w:rPr>
          <w:rFonts w:ascii="Arial" w:eastAsia="Times New Roman" w:hAnsi="Arial" w:cs="Arial"/>
          <w:sz w:val="20"/>
          <w:szCs w:val="20"/>
          <w:lang w:eastAsia="zh-CN"/>
        </w:rPr>
        <w:t>control,</w:t>
      </w:r>
      <w:proofErr w:type="gramEnd"/>
      <w:r w:rsidRPr="00E21469">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3F6C36F3" w14:textId="77777777" w:rsidR="00D4496D" w:rsidRPr="00E21469" w:rsidRDefault="00D4496D" w:rsidP="00D4496D">
      <w:pPr>
        <w:pStyle w:val="ListParagraph"/>
        <w:spacing w:after="0" w:line="240" w:lineRule="auto"/>
        <w:ind w:left="567"/>
        <w:contextualSpacing w:val="0"/>
        <w:jc w:val="both"/>
        <w:rPr>
          <w:rFonts w:ascii="Arial" w:hAnsi="Arial" w:cs="Arial"/>
          <w:b/>
        </w:rPr>
      </w:pPr>
    </w:p>
    <w:p w14:paraId="3584E7E3" w14:textId="77777777" w:rsidR="00D4496D" w:rsidRPr="00E21469" w:rsidRDefault="00D4496D" w:rsidP="00D4496D">
      <w:pPr>
        <w:pStyle w:val="ListParagraph"/>
        <w:numPr>
          <w:ilvl w:val="2"/>
          <w:numId w:val="106"/>
        </w:numPr>
        <w:spacing w:after="0" w:line="240" w:lineRule="auto"/>
        <w:ind w:left="567" w:hanging="567"/>
        <w:contextualSpacing w:val="0"/>
        <w:jc w:val="both"/>
        <w:rPr>
          <w:rFonts w:ascii="Arial" w:hAnsi="Arial" w:cs="Arial"/>
          <w:b/>
        </w:rPr>
      </w:pPr>
      <w:r w:rsidRPr="00E21469">
        <w:rPr>
          <w:rFonts w:ascii="Arial" w:hAnsi="Arial" w:cs="Arial"/>
          <w:b/>
        </w:rPr>
        <w:t>ESPECIFICACIONES TÉCNICAS COMPLEMENTARIAS</w:t>
      </w:r>
    </w:p>
    <w:p w14:paraId="46C0C09D" w14:textId="77777777" w:rsidR="00D4496D" w:rsidRPr="00E21469" w:rsidRDefault="00D4496D" w:rsidP="00D4496D">
      <w:pPr>
        <w:pStyle w:val="ListParagraph"/>
        <w:spacing w:after="0" w:line="240" w:lineRule="auto"/>
        <w:ind w:left="567"/>
        <w:contextualSpacing w:val="0"/>
        <w:jc w:val="both"/>
        <w:rPr>
          <w:rFonts w:ascii="Arial" w:hAnsi="Arial" w:cs="Arial"/>
          <w:b/>
        </w:rPr>
      </w:pPr>
    </w:p>
    <w:p w14:paraId="6BAA1602" w14:textId="77777777" w:rsidR="00D4496D" w:rsidRPr="00E21469" w:rsidRDefault="00D4496D" w:rsidP="00D4496D">
      <w:pPr>
        <w:numPr>
          <w:ilvl w:val="0"/>
          <w:numId w:val="144"/>
        </w:numPr>
        <w:spacing w:after="0"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LÍNEAS DE TRANSMISIÓN</w:t>
      </w:r>
    </w:p>
    <w:p w14:paraId="771B35CC" w14:textId="77777777" w:rsidR="00D4496D" w:rsidRPr="00E21469" w:rsidRDefault="00D4496D" w:rsidP="00D4496D">
      <w:pPr>
        <w:spacing w:after="0" w:line="240" w:lineRule="auto"/>
        <w:ind w:left="567" w:hanging="567"/>
        <w:jc w:val="both"/>
        <w:rPr>
          <w:rFonts w:ascii="Arial" w:hAnsi="Arial" w:cs="Arial"/>
          <w:b/>
          <w:sz w:val="20"/>
          <w:szCs w:val="20"/>
        </w:rPr>
      </w:pPr>
    </w:p>
    <w:p w14:paraId="69EBC2AD"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Configuración de los soportes</w:t>
      </w:r>
    </w:p>
    <w:p w14:paraId="14985286"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D4496D" w:rsidRPr="00E21469" w14:paraId="56F68F8A" w14:textId="77777777">
        <w:trPr>
          <w:trHeight w:val="20"/>
          <w:tblHeader/>
        </w:trPr>
        <w:tc>
          <w:tcPr>
            <w:tcW w:w="3373" w:type="dxa"/>
            <w:shd w:val="clear" w:color="auto" w:fill="DEEAF6"/>
            <w:vAlign w:val="center"/>
          </w:tcPr>
          <w:p w14:paraId="32A292D5" w14:textId="77777777" w:rsidR="00D4496D" w:rsidRPr="00E21469" w:rsidRDefault="00D4496D">
            <w:pPr>
              <w:spacing w:before="40" w:after="40" w:line="240" w:lineRule="auto"/>
              <w:ind w:left="-137" w:right="-79"/>
              <w:jc w:val="center"/>
              <w:rPr>
                <w:rFonts w:ascii="Arial" w:hAnsi="Arial" w:cs="Arial"/>
                <w:b/>
                <w:sz w:val="18"/>
                <w:szCs w:val="18"/>
              </w:rPr>
            </w:pPr>
            <w:r w:rsidRPr="00E21469">
              <w:rPr>
                <w:rFonts w:ascii="Arial" w:eastAsia="Times New Roman" w:hAnsi="Arial" w:cs="Arial"/>
                <w:b/>
                <w:sz w:val="18"/>
                <w:szCs w:val="18"/>
                <w:lang w:eastAsia="zh-CN"/>
              </w:rPr>
              <w:t>Línea de Transmisión</w:t>
            </w:r>
          </w:p>
        </w:tc>
        <w:tc>
          <w:tcPr>
            <w:tcW w:w="993" w:type="dxa"/>
            <w:shd w:val="clear" w:color="auto" w:fill="DEEAF6"/>
            <w:vAlign w:val="center"/>
          </w:tcPr>
          <w:p w14:paraId="21E7B90B"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proofErr w:type="spellStart"/>
            <w:r w:rsidRPr="00E21469">
              <w:rPr>
                <w:rFonts w:ascii="Arial" w:eastAsia="Times New Roman" w:hAnsi="Arial" w:cs="Arial"/>
                <w:b/>
                <w:sz w:val="18"/>
                <w:szCs w:val="18"/>
                <w:lang w:eastAsia="zh-CN"/>
              </w:rPr>
              <w:t>Nº</w:t>
            </w:r>
            <w:proofErr w:type="spellEnd"/>
            <w:r w:rsidRPr="00E21469">
              <w:rPr>
                <w:rFonts w:ascii="Arial" w:eastAsia="Times New Roman" w:hAnsi="Arial" w:cs="Arial"/>
                <w:b/>
                <w:sz w:val="18"/>
                <w:szCs w:val="18"/>
                <w:lang w:eastAsia="zh-CN"/>
              </w:rPr>
              <w:t xml:space="preserve"> Ternas</w:t>
            </w:r>
          </w:p>
        </w:tc>
        <w:tc>
          <w:tcPr>
            <w:tcW w:w="1134" w:type="dxa"/>
            <w:shd w:val="clear" w:color="auto" w:fill="DEEAF6"/>
            <w:vAlign w:val="center"/>
          </w:tcPr>
          <w:p w14:paraId="51B28F4C"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Conductor por fase</w:t>
            </w:r>
          </w:p>
        </w:tc>
        <w:tc>
          <w:tcPr>
            <w:tcW w:w="944" w:type="dxa"/>
            <w:shd w:val="clear" w:color="auto" w:fill="DEEAF6"/>
            <w:vAlign w:val="center"/>
          </w:tcPr>
          <w:p w14:paraId="4A302835"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Cables de Guarda</w:t>
            </w:r>
          </w:p>
        </w:tc>
        <w:tc>
          <w:tcPr>
            <w:tcW w:w="1229" w:type="dxa"/>
            <w:shd w:val="clear" w:color="auto" w:fill="DEEAF6"/>
            <w:vAlign w:val="center"/>
          </w:tcPr>
          <w:p w14:paraId="34834BAD"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Soportes</w:t>
            </w:r>
          </w:p>
        </w:tc>
        <w:tc>
          <w:tcPr>
            <w:tcW w:w="1229" w:type="dxa"/>
            <w:shd w:val="clear" w:color="auto" w:fill="DEEAF6"/>
            <w:vAlign w:val="center"/>
          </w:tcPr>
          <w:p w14:paraId="2BFAFE32" w14:textId="77777777" w:rsidR="00D4496D" w:rsidRPr="00E21469" w:rsidRDefault="00D4496D">
            <w:pPr>
              <w:spacing w:before="40" w:after="40" w:line="240" w:lineRule="auto"/>
              <w:ind w:left="-137" w:right="-79"/>
              <w:jc w:val="center"/>
              <w:rPr>
                <w:rFonts w:ascii="Arial" w:eastAsia="Times New Roman" w:hAnsi="Arial" w:cs="Arial"/>
                <w:b/>
                <w:sz w:val="18"/>
                <w:szCs w:val="18"/>
                <w:lang w:eastAsia="zh-CN"/>
              </w:rPr>
            </w:pPr>
            <w:r w:rsidRPr="00E21469">
              <w:rPr>
                <w:rFonts w:ascii="Arial" w:eastAsia="Times New Roman" w:hAnsi="Arial" w:cs="Arial"/>
                <w:b/>
                <w:sz w:val="18"/>
                <w:szCs w:val="18"/>
                <w:lang w:eastAsia="zh-CN"/>
              </w:rPr>
              <w:t>Disposición de conductores</w:t>
            </w:r>
          </w:p>
        </w:tc>
      </w:tr>
      <w:tr w:rsidR="00D4496D" w:rsidRPr="00E21469" w14:paraId="1B2ECE6D" w14:textId="77777777">
        <w:trPr>
          <w:trHeight w:val="20"/>
        </w:trPr>
        <w:tc>
          <w:tcPr>
            <w:tcW w:w="3373" w:type="dxa"/>
            <w:tcBorders>
              <w:bottom w:val="single" w:sz="2" w:space="0" w:color="auto"/>
            </w:tcBorders>
            <w:vAlign w:val="center"/>
          </w:tcPr>
          <w:p w14:paraId="4BED96FF"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L.T. 500 kV Nueva Huánuco – Tocache</w:t>
            </w:r>
          </w:p>
        </w:tc>
        <w:tc>
          <w:tcPr>
            <w:tcW w:w="993" w:type="dxa"/>
            <w:tcBorders>
              <w:bottom w:val="single" w:sz="2" w:space="0" w:color="auto"/>
            </w:tcBorders>
            <w:vAlign w:val="center"/>
          </w:tcPr>
          <w:p w14:paraId="74C683C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7EB9A27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329B566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C4D66F0"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1072B24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4AE5C1D6" w14:textId="77777777">
        <w:trPr>
          <w:trHeight w:val="20"/>
        </w:trPr>
        <w:tc>
          <w:tcPr>
            <w:tcW w:w="3373" w:type="dxa"/>
            <w:tcBorders>
              <w:bottom w:val="single" w:sz="2" w:space="0" w:color="auto"/>
            </w:tcBorders>
            <w:vAlign w:val="center"/>
          </w:tcPr>
          <w:p w14:paraId="6DB1E3A4"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Tocache – Celendín</w:t>
            </w:r>
          </w:p>
        </w:tc>
        <w:tc>
          <w:tcPr>
            <w:tcW w:w="993" w:type="dxa"/>
            <w:tcBorders>
              <w:bottom w:val="single" w:sz="2" w:space="0" w:color="auto"/>
            </w:tcBorders>
            <w:vAlign w:val="center"/>
          </w:tcPr>
          <w:p w14:paraId="5C7705AF"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D21F53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AC86B35"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75C5CD9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406DAF2A"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4B185B4" w14:textId="77777777">
        <w:trPr>
          <w:trHeight w:val="20"/>
        </w:trPr>
        <w:tc>
          <w:tcPr>
            <w:tcW w:w="3373" w:type="dxa"/>
            <w:tcBorders>
              <w:bottom w:val="single" w:sz="2" w:space="0" w:color="auto"/>
            </w:tcBorders>
            <w:vAlign w:val="center"/>
          </w:tcPr>
          <w:p w14:paraId="6B4A17F0"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L.T. 500 kV Celendín – Trujillo Nueva</w:t>
            </w:r>
          </w:p>
        </w:tc>
        <w:tc>
          <w:tcPr>
            <w:tcW w:w="993" w:type="dxa"/>
            <w:tcBorders>
              <w:bottom w:val="single" w:sz="2" w:space="0" w:color="auto"/>
            </w:tcBorders>
            <w:vAlign w:val="center"/>
          </w:tcPr>
          <w:p w14:paraId="1485534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1</w:t>
            </w:r>
          </w:p>
        </w:tc>
        <w:tc>
          <w:tcPr>
            <w:tcW w:w="1134" w:type="dxa"/>
            <w:tcBorders>
              <w:bottom w:val="single" w:sz="2" w:space="0" w:color="auto"/>
            </w:tcBorders>
            <w:vAlign w:val="center"/>
          </w:tcPr>
          <w:p w14:paraId="59D9168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4</w:t>
            </w:r>
          </w:p>
        </w:tc>
        <w:tc>
          <w:tcPr>
            <w:tcW w:w="944" w:type="dxa"/>
            <w:tcBorders>
              <w:bottom w:val="single" w:sz="2" w:space="0" w:color="auto"/>
            </w:tcBorders>
            <w:vAlign w:val="center"/>
          </w:tcPr>
          <w:p w14:paraId="7841E7F2"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136C23E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36A9370C"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Horizontal o triangular</w:t>
            </w:r>
          </w:p>
        </w:tc>
      </w:tr>
      <w:tr w:rsidR="00D4496D" w:rsidRPr="00E21469" w14:paraId="1389EB8D" w14:textId="77777777">
        <w:trPr>
          <w:trHeight w:val="20"/>
        </w:trPr>
        <w:tc>
          <w:tcPr>
            <w:tcW w:w="3373" w:type="dxa"/>
            <w:tcBorders>
              <w:bottom w:val="single" w:sz="2" w:space="0" w:color="auto"/>
            </w:tcBorders>
            <w:vAlign w:val="center"/>
          </w:tcPr>
          <w:p w14:paraId="796302A9" w14:textId="77777777" w:rsidR="00D4496D" w:rsidRPr="00E21469" w:rsidRDefault="00D4496D">
            <w:pPr>
              <w:spacing w:before="40" w:after="40" w:line="240" w:lineRule="auto"/>
              <w:jc w:val="both"/>
              <w:rPr>
                <w:rFonts w:ascii="Arial" w:eastAsia="Times New Roman" w:hAnsi="Arial" w:cs="Arial"/>
                <w:sz w:val="18"/>
                <w:szCs w:val="18"/>
                <w:lang w:eastAsia="zh-CN"/>
              </w:rPr>
            </w:pPr>
            <w:r w:rsidRPr="00E21469">
              <w:rPr>
                <w:rFonts w:ascii="Arial" w:hAnsi="Arial" w:cs="Arial"/>
                <w:sz w:val="18"/>
                <w:szCs w:val="18"/>
              </w:rPr>
              <w:t>Variante L.T. 220 kV Cajamarca Norte - Cáclic (L-2192) de doble terna, desde el punto de seccionamiento hasta la nueva subestación Celendín.</w:t>
            </w:r>
          </w:p>
        </w:tc>
        <w:tc>
          <w:tcPr>
            <w:tcW w:w="993" w:type="dxa"/>
            <w:tcBorders>
              <w:bottom w:val="single" w:sz="2" w:space="0" w:color="auto"/>
            </w:tcBorders>
            <w:vAlign w:val="center"/>
          </w:tcPr>
          <w:p w14:paraId="6669F70B"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134" w:type="dxa"/>
            <w:tcBorders>
              <w:bottom w:val="single" w:sz="2" w:space="0" w:color="auto"/>
            </w:tcBorders>
            <w:vAlign w:val="center"/>
          </w:tcPr>
          <w:p w14:paraId="0A373F56"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 (*)</w:t>
            </w:r>
          </w:p>
        </w:tc>
        <w:tc>
          <w:tcPr>
            <w:tcW w:w="944" w:type="dxa"/>
            <w:tcBorders>
              <w:bottom w:val="single" w:sz="2" w:space="0" w:color="auto"/>
            </w:tcBorders>
            <w:vAlign w:val="center"/>
          </w:tcPr>
          <w:p w14:paraId="04856DA9"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2</w:t>
            </w:r>
          </w:p>
        </w:tc>
        <w:tc>
          <w:tcPr>
            <w:tcW w:w="1229" w:type="dxa"/>
            <w:tcBorders>
              <w:bottom w:val="single" w:sz="2" w:space="0" w:color="auto"/>
            </w:tcBorders>
            <w:vAlign w:val="center"/>
          </w:tcPr>
          <w:p w14:paraId="0DCC8E57"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B7D5DF1" w14:textId="77777777" w:rsidR="00D4496D" w:rsidRPr="00E21469" w:rsidRDefault="00D4496D">
            <w:pPr>
              <w:spacing w:before="40" w:after="40" w:line="240" w:lineRule="auto"/>
              <w:jc w:val="center"/>
              <w:rPr>
                <w:rFonts w:ascii="Arial" w:eastAsia="Times New Roman" w:hAnsi="Arial" w:cs="Arial"/>
                <w:sz w:val="18"/>
                <w:szCs w:val="18"/>
                <w:lang w:eastAsia="zh-CN"/>
              </w:rPr>
            </w:pPr>
            <w:r w:rsidRPr="00E21469">
              <w:rPr>
                <w:rFonts w:ascii="Arial" w:eastAsia="Times New Roman" w:hAnsi="Arial" w:cs="Arial"/>
                <w:sz w:val="18"/>
                <w:szCs w:val="18"/>
                <w:lang w:eastAsia="zh-CN"/>
              </w:rPr>
              <w:t>Vertical</w:t>
            </w:r>
          </w:p>
        </w:tc>
      </w:tr>
    </w:tbl>
    <w:p w14:paraId="2D1E4396" w14:textId="77777777" w:rsidR="00D4496D" w:rsidRPr="00E21469" w:rsidRDefault="00D4496D" w:rsidP="00D4496D">
      <w:pPr>
        <w:autoSpaceDE w:val="0"/>
        <w:spacing w:after="0" w:line="240" w:lineRule="auto"/>
        <w:ind w:left="1134" w:hanging="425"/>
        <w:jc w:val="both"/>
        <w:rPr>
          <w:rFonts w:ascii="Arial" w:hAnsi="Arial" w:cs="Arial"/>
          <w:b/>
          <w:bCs/>
          <w:sz w:val="16"/>
          <w:szCs w:val="16"/>
        </w:rPr>
      </w:pPr>
    </w:p>
    <w:p w14:paraId="7D139047" w14:textId="77777777" w:rsidR="00D4496D" w:rsidRPr="00D86DD0" w:rsidRDefault="00D4496D" w:rsidP="00D4496D">
      <w:pPr>
        <w:autoSpaceDE w:val="0"/>
        <w:spacing w:after="0" w:line="240" w:lineRule="auto"/>
        <w:ind w:left="1134" w:hanging="425"/>
        <w:jc w:val="both"/>
        <w:rPr>
          <w:rFonts w:ascii="Arial" w:hAnsi="Arial"/>
          <w:sz w:val="18"/>
        </w:rPr>
      </w:pPr>
      <w:r w:rsidRPr="00D86DD0">
        <w:rPr>
          <w:rFonts w:ascii="Arial" w:hAnsi="Arial"/>
          <w:b/>
          <w:sz w:val="18"/>
        </w:rPr>
        <w:t>(*)</w:t>
      </w:r>
      <w:r w:rsidRPr="00D86DD0">
        <w:rPr>
          <w:rFonts w:ascii="Arial" w:hAnsi="Arial"/>
          <w:sz w:val="18"/>
        </w:rPr>
        <w:t xml:space="preserve"> Similar al considerado en el diseño de la línea existente (L-2192) Cajamarca Norte - Cáclic.</w:t>
      </w:r>
    </w:p>
    <w:p w14:paraId="7292FC3C" w14:textId="77777777" w:rsidR="00D4496D" w:rsidRPr="00E21469" w:rsidRDefault="00D4496D" w:rsidP="00D4496D">
      <w:pPr>
        <w:spacing w:after="0" w:line="240" w:lineRule="auto"/>
        <w:ind w:left="567" w:hanging="567"/>
        <w:jc w:val="both"/>
        <w:rPr>
          <w:rFonts w:ascii="Arial" w:hAnsi="Arial" w:cs="Arial"/>
          <w:b/>
          <w:sz w:val="20"/>
          <w:szCs w:val="20"/>
        </w:rPr>
      </w:pPr>
    </w:p>
    <w:p w14:paraId="0BE38129"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Estructuras de las líneas de transmisión</w:t>
      </w:r>
    </w:p>
    <w:p w14:paraId="31DEC302"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 xml:space="preserve">Las estructuras serán diseñadas para las configuraciones señaladas en el Numeral 4.1.1, del tipo celosía y </w:t>
      </w:r>
      <w:proofErr w:type="spellStart"/>
      <w:r w:rsidRPr="00E21469">
        <w:rPr>
          <w:rFonts w:ascii="Arial" w:hAnsi="Arial" w:cs="Arial"/>
          <w:sz w:val="20"/>
          <w:szCs w:val="20"/>
        </w:rPr>
        <w:t>auto-soportadas</w:t>
      </w:r>
      <w:proofErr w:type="spellEnd"/>
      <w:r w:rsidRPr="00E21469">
        <w:rPr>
          <w:rFonts w:ascii="Arial" w:hAnsi="Arial" w:cs="Arial"/>
          <w:sz w:val="20"/>
          <w:szCs w:val="20"/>
        </w:rPr>
        <w:t>. Las estructuras de 500 kV llevarán cuatro conductores por fase y dos (02) cables de guarda, uno del tipo OPGW y el otro de tipo convencional EHS.</w:t>
      </w:r>
    </w:p>
    <w:p w14:paraId="49EBF7A5"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 xml:space="preserve"> </w:t>
      </w:r>
    </w:p>
    <w:p w14:paraId="7C885F90"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Conductores de fase</w:t>
      </w:r>
    </w:p>
    <w:p w14:paraId="16C7035D" w14:textId="4459ACC0"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En las nuevas líneas de transmisión 500 kV, el CONCESIONARIO seleccionará el tipo de cable que garantice el cumplimiento de los requerimientos técnicos establecidos en los Numerales 3 y 4 del presente anexo. Para este fin podrá instalar los tipos de cable ACAR, AAAC y ACSR,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Para la variante de Línea de Transmisión Cajamarca Norte-Cáclic de 220 kV (L-2192) se empleará conductor ACAR 750 MCM ((igual al existente).</w:t>
      </w:r>
    </w:p>
    <w:p w14:paraId="6BD8B790" w14:textId="77777777" w:rsidR="00D4496D" w:rsidRPr="00E21469" w:rsidRDefault="00D4496D" w:rsidP="00D4496D">
      <w:pPr>
        <w:autoSpaceDE w:val="0"/>
        <w:spacing w:after="0" w:line="240" w:lineRule="auto"/>
        <w:ind w:left="567"/>
        <w:jc w:val="both"/>
        <w:rPr>
          <w:rFonts w:ascii="Arial" w:hAnsi="Arial" w:cs="Arial"/>
          <w:sz w:val="20"/>
          <w:szCs w:val="20"/>
        </w:rPr>
      </w:pPr>
    </w:p>
    <w:p w14:paraId="7406F2AA"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tipo convencional</w:t>
      </w:r>
    </w:p>
    <w:p w14:paraId="49985E91"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El cable de guarda de tipo convencional previsto de manera preliminar, para las líneas de 500 kV, es de acero galvanizado de alta resistencia (EHS) de sección nominal mínima de 7/16” (11,11 mm de diámetro); sin embargo, corresponde al Concesionario seleccionar el tipo y sección de cable más conveniente, de manera tal que se garantice cumplir con los requerimientos técnicos establecidos para la línea. </w:t>
      </w:r>
    </w:p>
    <w:p w14:paraId="7570AF6C"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7F06BEC3" w14:textId="77777777" w:rsidR="00D4496D" w:rsidRPr="00E21469" w:rsidRDefault="00D4496D" w:rsidP="00D4496D">
      <w:pPr>
        <w:autoSpaceDE w:val="0"/>
        <w:spacing w:after="0" w:line="240" w:lineRule="auto"/>
        <w:ind w:left="567"/>
        <w:jc w:val="both"/>
        <w:rPr>
          <w:rFonts w:ascii="Arial" w:hAnsi="Arial" w:cs="Arial"/>
          <w:sz w:val="20"/>
          <w:szCs w:val="20"/>
        </w:rPr>
      </w:pPr>
    </w:p>
    <w:p w14:paraId="40D13AD9"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Cable de guarda OPGW</w:t>
      </w:r>
    </w:p>
    <w:p w14:paraId="35CB61FC"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67AE181"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E21469">
        <w:rPr>
          <w:rFonts w:ascii="Arial" w:hAnsi="Arial" w:cs="Arial"/>
          <w:sz w:val="20"/>
          <w:szCs w:val="20"/>
        </w:rPr>
        <w:t>loose</w:t>
      </w:r>
      <w:proofErr w:type="spellEnd"/>
      <w:r w:rsidRPr="00E21469">
        <w:rPr>
          <w:rFonts w:ascii="Arial" w:hAnsi="Arial" w:cs="Arial"/>
          <w:sz w:val="20"/>
          <w:szCs w:val="20"/>
        </w:rPr>
        <w:t>” y deberá ser sellado longitudinalmente contra el ingreso de agua.</w:t>
      </w:r>
    </w:p>
    <w:p w14:paraId="4329ED5A"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3A836738"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5E1B9ACC" w14:textId="77777777" w:rsidR="00D4496D" w:rsidRPr="00E21469" w:rsidRDefault="00D4496D" w:rsidP="00D4496D">
      <w:pPr>
        <w:autoSpaceDE w:val="0"/>
        <w:spacing w:after="0" w:line="235" w:lineRule="auto"/>
        <w:ind w:left="567"/>
        <w:jc w:val="both"/>
        <w:rPr>
          <w:rFonts w:ascii="Arial" w:hAnsi="Arial" w:cs="Arial"/>
          <w:sz w:val="20"/>
          <w:szCs w:val="20"/>
        </w:rPr>
      </w:pPr>
      <w:r w:rsidRPr="00E21469">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E21469">
        <w:rPr>
          <w:rFonts w:ascii="Arial" w:hAnsi="Arial" w:cs="Arial"/>
          <w:sz w:val="20"/>
          <w:szCs w:val="20"/>
        </w:rPr>
        <w:t xml:space="preserve">el </w:t>
      </w:r>
      <w:r w:rsidRPr="00E21469">
        <w:rPr>
          <w:rFonts w:ascii="Arial" w:hAnsi="Arial" w:cs="Arial"/>
          <w:sz w:val="20"/>
          <w:szCs w:val="20"/>
          <w:lang w:eastAsia="zh-CN"/>
        </w:rPr>
        <w:t>SEIN</w:t>
      </w:r>
      <w:r w:rsidRPr="00E21469">
        <w:rPr>
          <w:rFonts w:ascii="Arial" w:hAnsi="Arial" w:cs="Arial"/>
          <w:sz w:val="20"/>
          <w:szCs w:val="20"/>
        </w:rPr>
        <w:t>.</w:t>
      </w:r>
    </w:p>
    <w:p w14:paraId="640E5A93" w14:textId="77777777" w:rsidR="00D4496D" w:rsidRPr="00E21469" w:rsidRDefault="00D4496D" w:rsidP="00D4496D">
      <w:pPr>
        <w:autoSpaceDE w:val="0"/>
        <w:spacing w:after="0" w:line="235" w:lineRule="auto"/>
        <w:ind w:left="567"/>
        <w:jc w:val="both"/>
        <w:rPr>
          <w:rFonts w:ascii="Arial" w:hAnsi="Arial" w:cs="Arial"/>
          <w:sz w:val="20"/>
          <w:szCs w:val="20"/>
        </w:rPr>
      </w:pPr>
    </w:p>
    <w:p w14:paraId="15B5AAC6" w14:textId="77777777" w:rsidR="00D4496D" w:rsidRPr="00E21469" w:rsidRDefault="00D4496D" w:rsidP="00D4496D">
      <w:pPr>
        <w:numPr>
          <w:ilvl w:val="0"/>
          <w:numId w:val="149"/>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del Conductor</w:t>
      </w:r>
    </w:p>
    <w:p w14:paraId="75651A96"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Alcance</w:t>
      </w:r>
    </w:p>
    <w:p w14:paraId="42B9D039"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D75EB8D" w14:textId="77777777" w:rsidR="00D4496D" w:rsidRPr="00E21469" w:rsidRDefault="00D4496D" w:rsidP="00D4496D">
      <w:pPr>
        <w:spacing w:after="0" w:line="235" w:lineRule="auto"/>
        <w:ind w:left="567"/>
        <w:jc w:val="both"/>
        <w:rPr>
          <w:rFonts w:ascii="Arial" w:hAnsi="Arial" w:cs="Arial"/>
          <w:bCs/>
          <w:sz w:val="20"/>
          <w:szCs w:val="20"/>
        </w:rPr>
      </w:pPr>
    </w:p>
    <w:p w14:paraId="5FDA800C"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Normas</w:t>
      </w:r>
    </w:p>
    <w:p w14:paraId="5C6F4811" w14:textId="77777777" w:rsidR="00D4496D" w:rsidRPr="00E21469" w:rsidRDefault="00D4496D" w:rsidP="00D4496D">
      <w:pPr>
        <w:spacing w:after="0" w:line="235"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42C89BF" w14:textId="77777777" w:rsidR="00D4496D" w:rsidRPr="00E21469" w:rsidRDefault="00D4496D" w:rsidP="00D4496D">
      <w:pPr>
        <w:spacing w:after="0" w:line="235" w:lineRule="auto"/>
        <w:ind w:left="567"/>
        <w:jc w:val="both"/>
        <w:rPr>
          <w:rFonts w:ascii="Arial" w:hAnsi="Arial" w:cs="Arial"/>
          <w:bCs/>
          <w:sz w:val="20"/>
          <w:szCs w:val="20"/>
        </w:rPr>
      </w:pPr>
    </w:p>
    <w:p w14:paraId="2BAD2880" w14:textId="77777777" w:rsidR="00D4496D" w:rsidRPr="00E21469" w:rsidRDefault="00D4496D" w:rsidP="00D4496D">
      <w:pPr>
        <w:spacing w:after="120" w:line="235" w:lineRule="auto"/>
        <w:ind w:left="567"/>
        <w:jc w:val="both"/>
        <w:rPr>
          <w:rFonts w:ascii="Arial" w:hAnsi="Arial" w:cs="Arial"/>
          <w:b/>
          <w:sz w:val="20"/>
          <w:szCs w:val="20"/>
        </w:rPr>
      </w:pPr>
      <w:r w:rsidRPr="00E21469">
        <w:rPr>
          <w:rFonts w:ascii="Arial" w:hAnsi="Arial" w:cs="Arial"/>
          <w:b/>
          <w:sz w:val="20"/>
          <w:szCs w:val="20"/>
        </w:rPr>
        <w:t>Características Técnicas</w:t>
      </w:r>
    </w:p>
    <w:p w14:paraId="2CF76E40"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B4D461F" w14:textId="77777777" w:rsidR="00D4496D" w:rsidRPr="00E21469" w:rsidRDefault="00D4496D" w:rsidP="00D4496D">
      <w:pPr>
        <w:tabs>
          <w:tab w:val="num" w:pos="993"/>
        </w:tabs>
        <w:spacing w:after="0" w:line="235" w:lineRule="auto"/>
        <w:ind w:left="993"/>
        <w:jc w:val="both"/>
        <w:rPr>
          <w:rFonts w:ascii="Arial" w:hAnsi="Arial" w:cs="Arial"/>
          <w:bCs/>
          <w:sz w:val="20"/>
          <w:szCs w:val="20"/>
        </w:rPr>
      </w:pPr>
      <w:r w:rsidRPr="00E21469">
        <w:rPr>
          <w:rFonts w:ascii="Arial" w:hAnsi="Arial" w:cs="Arial"/>
          <w:bCs/>
          <w:sz w:val="20"/>
          <w:szCs w:val="20"/>
        </w:rPr>
        <w:t>Una vez montadas, las varillas deberán proveer una capa protectora uniforme, sin intersticios y con una presión adecuada para evitar aflojamiento debido a envejecimiento.</w:t>
      </w:r>
    </w:p>
    <w:p w14:paraId="4E87E7EE"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ED9790A"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08055DD6" w14:textId="77777777" w:rsidR="00D4496D" w:rsidRPr="00E21469" w:rsidRDefault="00D4496D" w:rsidP="00D4496D">
      <w:pPr>
        <w:numPr>
          <w:ilvl w:val="0"/>
          <w:numId w:val="128"/>
        </w:numPr>
        <w:tabs>
          <w:tab w:val="clear" w:pos="1410"/>
          <w:tab w:val="num" w:pos="993"/>
        </w:tabs>
        <w:spacing w:after="0" w:line="235" w:lineRule="auto"/>
        <w:ind w:left="993" w:hanging="426"/>
        <w:jc w:val="both"/>
        <w:rPr>
          <w:rFonts w:ascii="Arial" w:hAnsi="Arial" w:cs="Arial"/>
          <w:bCs/>
          <w:sz w:val="20"/>
          <w:szCs w:val="20"/>
        </w:rPr>
      </w:pPr>
      <w:r w:rsidRPr="00E21469">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0ED8F1E" w14:textId="77777777" w:rsidR="00D4496D" w:rsidRPr="00E21469" w:rsidRDefault="00D4496D" w:rsidP="00D4496D">
      <w:pPr>
        <w:spacing w:after="0" w:line="235" w:lineRule="auto"/>
        <w:ind w:left="993"/>
        <w:jc w:val="both"/>
        <w:rPr>
          <w:rFonts w:ascii="Arial" w:hAnsi="Arial" w:cs="Arial"/>
          <w:bCs/>
          <w:sz w:val="20"/>
          <w:szCs w:val="20"/>
        </w:rPr>
      </w:pPr>
    </w:p>
    <w:p w14:paraId="44984A77" w14:textId="3F4507BC" w:rsidR="00D4496D" w:rsidRPr="00E21469" w:rsidRDefault="00D4496D" w:rsidP="00D4496D">
      <w:pPr>
        <w:spacing w:after="0" w:line="240" w:lineRule="auto"/>
        <w:rPr>
          <w:rFonts w:ascii="Arial" w:hAnsi="Arial" w:cs="Arial"/>
          <w:b/>
          <w:sz w:val="20"/>
          <w:szCs w:val="20"/>
          <w:lang w:val="x-none" w:eastAsia="x-none"/>
        </w:rPr>
      </w:pPr>
    </w:p>
    <w:p w14:paraId="216D8588" w14:textId="77777777" w:rsidR="00D4496D" w:rsidRPr="00E21469" w:rsidRDefault="00D4496D" w:rsidP="00D4496D">
      <w:pPr>
        <w:numPr>
          <w:ilvl w:val="0"/>
          <w:numId w:val="149"/>
        </w:numPr>
        <w:spacing w:line="235"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Aisladores</w:t>
      </w:r>
    </w:p>
    <w:p w14:paraId="01A88522" w14:textId="77777777" w:rsidR="00D4496D" w:rsidRPr="00E21469" w:rsidRDefault="00D4496D" w:rsidP="00D4496D">
      <w:pPr>
        <w:autoSpaceDE w:val="0"/>
        <w:spacing w:after="120" w:line="235" w:lineRule="auto"/>
        <w:ind w:left="567"/>
        <w:jc w:val="both"/>
        <w:rPr>
          <w:rFonts w:ascii="Arial" w:hAnsi="Arial" w:cs="Arial"/>
          <w:sz w:val="20"/>
          <w:szCs w:val="20"/>
        </w:rPr>
      </w:pPr>
      <w:r w:rsidRPr="00E21469">
        <w:rPr>
          <w:rFonts w:ascii="Arial" w:hAnsi="Arial" w:cs="Arial"/>
          <w:sz w:val="20"/>
          <w:szCs w:val="20"/>
        </w:rPr>
        <w:t xml:space="preserve">De manera general, el tipo y material de los aisladores será seleccionado </w:t>
      </w:r>
      <w:proofErr w:type="gramStart"/>
      <w:r w:rsidRPr="00E21469">
        <w:rPr>
          <w:rFonts w:ascii="Arial" w:hAnsi="Arial" w:cs="Arial"/>
          <w:sz w:val="20"/>
          <w:szCs w:val="20"/>
        </w:rPr>
        <w:t>de acuerdo a</w:t>
      </w:r>
      <w:proofErr w:type="gramEnd"/>
      <w:r w:rsidRPr="00E21469">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E21469">
        <w:rPr>
          <w:rFonts w:ascii="Arial" w:hAnsi="Arial" w:cs="Arial"/>
          <w:sz w:val="20"/>
          <w:szCs w:val="20"/>
        </w:rPr>
        <w:t>aisladores,</w:t>
      </w:r>
      <w:proofErr w:type="gramEnd"/>
      <w:r w:rsidRPr="00E21469">
        <w:rPr>
          <w:rFonts w:ascii="Arial" w:hAnsi="Arial" w:cs="Arial"/>
          <w:sz w:val="20"/>
          <w:szCs w:val="20"/>
        </w:rPr>
        <w:t xml:space="preserve"> deberán cumplir con las normas IEC 60815-1 e IEC 60815-2, en particular en lo que se refiere a la contaminación.</w:t>
      </w:r>
    </w:p>
    <w:p w14:paraId="39080AD8"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 xml:space="preserve">A partir de los resultados de la investigación señalada </w:t>
      </w:r>
      <w:bookmarkStart w:id="216" w:name="_Hlk6933915"/>
      <w:r w:rsidRPr="00E21469">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16"/>
      <w:r w:rsidRPr="00E21469">
        <w:rPr>
          <w:rFonts w:ascii="Arial" w:hAnsi="Arial" w:cs="Arial"/>
          <w:sz w:val="20"/>
          <w:szCs w:val="20"/>
        </w:rPr>
        <w:t>. El resultado de la investigación permitirá también seleccionar el material y tipo de aislador a emplear.</w:t>
      </w:r>
    </w:p>
    <w:p w14:paraId="0494E1BB" w14:textId="77777777" w:rsidR="00D4496D" w:rsidRPr="00E21469" w:rsidRDefault="00D4496D" w:rsidP="00D4496D">
      <w:pPr>
        <w:autoSpaceDE w:val="0"/>
        <w:spacing w:after="120" w:line="240" w:lineRule="auto"/>
        <w:ind w:left="567"/>
        <w:jc w:val="both"/>
        <w:rPr>
          <w:rFonts w:ascii="Arial" w:hAnsi="Arial" w:cs="Arial"/>
          <w:sz w:val="20"/>
          <w:szCs w:val="20"/>
        </w:rPr>
      </w:pPr>
      <w:r w:rsidRPr="00E21469">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3.2.6 del presente anexo.</w:t>
      </w:r>
    </w:p>
    <w:p w14:paraId="5EA47908" w14:textId="77777777" w:rsidR="00D4496D" w:rsidRPr="00E21469" w:rsidRDefault="00D4496D" w:rsidP="00D4496D">
      <w:pPr>
        <w:autoSpaceDE w:val="0"/>
        <w:spacing w:after="0" w:line="240" w:lineRule="auto"/>
        <w:ind w:left="567"/>
        <w:jc w:val="both"/>
        <w:rPr>
          <w:rFonts w:ascii="Arial" w:hAnsi="Arial" w:cs="Arial"/>
          <w:sz w:val="20"/>
          <w:szCs w:val="20"/>
        </w:rPr>
      </w:pPr>
      <w:r w:rsidRPr="00E21469">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6C4074A" w14:textId="77777777" w:rsidR="00D4496D" w:rsidRPr="00E21469" w:rsidRDefault="00D4496D" w:rsidP="00D4496D">
      <w:pPr>
        <w:autoSpaceDE w:val="0"/>
        <w:spacing w:after="0" w:line="240" w:lineRule="auto"/>
        <w:ind w:left="567"/>
        <w:jc w:val="both"/>
        <w:rPr>
          <w:rFonts w:ascii="Arial" w:hAnsi="Arial" w:cs="Arial"/>
          <w:sz w:val="20"/>
          <w:szCs w:val="20"/>
        </w:rPr>
      </w:pPr>
    </w:p>
    <w:p w14:paraId="0958847E"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Accesorios para los aisladores</w:t>
      </w:r>
    </w:p>
    <w:p w14:paraId="23DF8AC0"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Alcance</w:t>
      </w:r>
    </w:p>
    <w:p w14:paraId="51DAAB56" w14:textId="77777777" w:rsidR="00D4496D" w:rsidRPr="00E21469" w:rsidRDefault="00D4496D" w:rsidP="00D4496D">
      <w:pPr>
        <w:spacing w:after="0" w:line="240" w:lineRule="auto"/>
        <w:ind w:left="567"/>
        <w:jc w:val="both"/>
        <w:rPr>
          <w:rFonts w:ascii="Arial" w:hAnsi="Arial" w:cs="Arial"/>
          <w:bCs/>
          <w:sz w:val="20"/>
          <w:szCs w:val="20"/>
        </w:rPr>
      </w:pPr>
      <w:r w:rsidRPr="00E21469">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CEBD5F0" w14:textId="77777777" w:rsidR="00D4496D" w:rsidRPr="00E21469" w:rsidRDefault="00D4496D" w:rsidP="00D4496D">
      <w:pPr>
        <w:spacing w:after="0" w:line="240" w:lineRule="auto"/>
        <w:ind w:left="567"/>
        <w:jc w:val="both"/>
        <w:rPr>
          <w:rFonts w:ascii="Arial" w:hAnsi="Arial" w:cs="Arial"/>
          <w:bCs/>
          <w:sz w:val="20"/>
          <w:szCs w:val="20"/>
        </w:rPr>
      </w:pPr>
    </w:p>
    <w:p w14:paraId="0E7B2DE9" w14:textId="77777777" w:rsidR="00D4496D" w:rsidRPr="00E21469" w:rsidRDefault="00D4496D" w:rsidP="00D4496D">
      <w:pPr>
        <w:spacing w:after="120" w:line="240" w:lineRule="auto"/>
        <w:ind w:left="567"/>
        <w:jc w:val="both"/>
        <w:rPr>
          <w:rFonts w:ascii="Arial" w:hAnsi="Arial" w:cs="Arial"/>
          <w:b/>
          <w:sz w:val="20"/>
          <w:szCs w:val="20"/>
        </w:rPr>
      </w:pPr>
      <w:r w:rsidRPr="00E21469">
        <w:rPr>
          <w:rFonts w:ascii="Arial" w:hAnsi="Arial" w:cs="Arial"/>
          <w:b/>
          <w:sz w:val="20"/>
          <w:szCs w:val="20"/>
        </w:rPr>
        <w:t>Normas</w:t>
      </w:r>
    </w:p>
    <w:p w14:paraId="269CEF54" w14:textId="77777777" w:rsidR="00D4496D" w:rsidRPr="00E21469" w:rsidRDefault="00D4496D" w:rsidP="00D4496D">
      <w:pPr>
        <w:autoSpaceDE w:val="0"/>
        <w:spacing w:after="0" w:line="240" w:lineRule="auto"/>
        <w:ind w:left="567"/>
        <w:jc w:val="both"/>
        <w:rPr>
          <w:rFonts w:ascii="Arial" w:hAnsi="Arial" w:cs="Arial"/>
          <w:bCs/>
          <w:sz w:val="20"/>
          <w:szCs w:val="20"/>
        </w:rPr>
      </w:pPr>
      <w:r w:rsidRPr="00E21469">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D963F62" w14:textId="77777777" w:rsidR="00D4496D" w:rsidRPr="00E21469" w:rsidRDefault="00D4496D" w:rsidP="00D4496D">
      <w:pPr>
        <w:autoSpaceDE w:val="0"/>
        <w:spacing w:after="0" w:line="240" w:lineRule="auto"/>
        <w:ind w:left="567"/>
        <w:jc w:val="both"/>
        <w:rPr>
          <w:rFonts w:ascii="Arial" w:hAnsi="Arial" w:cs="Arial"/>
          <w:sz w:val="20"/>
          <w:szCs w:val="20"/>
        </w:rPr>
      </w:pPr>
    </w:p>
    <w:p w14:paraId="380A7296" w14:textId="77777777" w:rsidR="00D4496D" w:rsidRPr="00E21469" w:rsidRDefault="00D4496D" w:rsidP="00D4496D">
      <w:pPr>
        <w:numPr>
          <w:ilvl w:val="0"/>
          <w:numId w:val="149"/>
        </w:numPr>
        <w:spacing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Puestas a tierra</w:t>
      </w:r>
    </w:p>
    <w:p w14:paraId="03DAB232" w14:textId="77777777" w:rsidR="00D4496D" w:rsidRPr="00E21469" w:rsidRDefault="00D4496D" w:rsidP="00D4496D">
      <w:pPr>
        <w:spacing w:after="120" w:line="240" w:lineRule="auto"/>
        <w:ind w:left="567"/>
        <w:jc w:val="both"/>
        <w:rPr>
          <w:rFonts w:ascii="Arial" w:hAnsi="Arial" w:cs="Arial"/>
          <w:sz w:val="20"/>
          <w:szCs w:val="20"/>
        </w:rPr>
      </w:pPr>
      <w:r w:rsidRPr="00E21469">
        <w:rPr>
          <w:rFonts w:ascii="Arial" w:hAnsi="Arial" w:cs="Arial"/>
          <w:sz w:val="20"/>
          <w:szCs w:val="20"/>
        </w:rPr>
        <w:t>Los conductores y electrodos (varillas) de puesta a tierra, serán de cobre y/o de acero revestido de cobre (</w:t>
      </w:r>
      <w:proofErr w:type="spellStart"/>
      <w:r w:rsidRPr="00E21469">
        <w:rPr>
          <w:rFonts w:ascii="Arial" w:hAnsi="Arial" w:cs="Arial"/>
          <w:sz w:val="20"/>
          <w:szCs w:val="20"/>
        </w:rPr>
        <w:t>copper</w:t>
      </w:r>
      <w:proofErr w:type="spellEnd"/>
      <w:r w:rsidRPr="00E21469">
        <w:rPr>
          <w:rFonts w:ascii="Arial" w:hAnsi="Arial" w:cs="Arial"/>
          <w:sz w:val="20"/>
          <w:szCs w:val="20"/>
        </w:rPr>
        <w:t xml:space="preserve"> </w:t>
      </w:r>
      <w:proofErr w:type="spellStart"/>
      <w:r w:rsidRPr="00E21469">
        <w:rPr>
          <w:rFonts w:ascii="Arial" w:hAnsi="Arial" w:cs="Arial"/>
          <w:sz w:val="20"/>
          <w:szCs w:val="20"/>
        </w:rPr>
        <w:t>clad</w:t>
      </w:r>
      <w:proofErr w:type="spellEnd"/>
      <w:r w:rsidRPr="00E21469">
        <w:rPr>
          <w:rFonts w:ascii="Arial" w:hAnsi="Arial" w:cs="Arial"/>
          <w:sz w:val="20"/>
          <w:szCs w:val="20"/>
        </w:rPr>
        <w:t xml:space="preserve"> </w:t>
      </w:r>
      <w:proofErr w:type="spellStart"/>
      <w:r w:rsidRPr="00E21469">
        <w:rPr>
          <w:rFonts w:ascii="Arial" w:hAnsi="Arial" w:cs="Arial"/>
          <w:sz w:val="20"/>
          <w:szCs w:val="20"/>
        </w:rPr>
        <w:t>steel</w:t>
      </w:r>
      <w:proofErr w:type="spellEnd"/>
      <w:r w:rsidRPr="00E21469">
        <w:rPr>
          <w:rFonts w:ascii="Arial" w:hAnsi="Arial" w:cs="Arial"/>
          <w:sz w:val="20"/>
          <w:szCs w:val="20"/>
        </w:rPr>
        <w:t xml:space="preserve">). </w:t>
      </w:r>
      <w:proofErr w:type="gramStart"/>
      <w:r w:rsidRPr="00E21469">
        <w:rPr>
          <w:rFonts w:ascii="Arial" w:hAnsi="Arial" w:cs="Arial"/>
          <w:sz w:val="20"/>
          <w:szCs w:val="20"/>
        </w:rPr>
        <w:t>Los conectores a emplear</w:t>
      </w:r>
      <w:proofErr w:type="gramEnd"/>
      <w:r w:rsidRPr="00E21469">
        <w:rPr>
          <w:rFonts w:ascii="Arial" w:hAnsi="Arial" w:cs="Arial"/>
          <w:sz w:val="20"/>
          <w:szCs w:val="20"/>
        </w:rPr>
        <w:t xml:space="preserve"> serán los apropiados para los materiales indicados.</w:t>
      </w:r>
    </w:p>
    <w:p w14:paraId="77F2E980"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Se diseñará la puesta a tierra para no superar el valor máximo de resistencia de puesta a tierra, establecido en el presente anexo, Literal d) del Numeral 3.2.6, así como para soportar la corriente de cortocircuito a tierra aplicable.</w:t>
      </w:r>
    </w:p>
    <w:p w14:paraId="3CF4BC53" w14:textId="77777777" w:rsidR="00D4496D" w:rsidRPr="00E21469" w:rsidRDefault="00D4496D" w:rsidP="00D4496D">
      <w:pPr>
        <w:spacing w:after="0" w:line="240" w:lineRule="auto"/>
        <w:ind w:left="567"/>
        <w:jc w:val="both"/>
        <w:rPr>
          <w:rFonts w:ascii="Arial" w:hAnsi="Arial" w:cs="Arial"/>
          <w:sz w:val="20"/>
          <w:szCs w:val="20"/>
        </w:rPr>
      </w:pPr>
    </w:p>
    <w:p w14:paraId="13E99A7D" w14:textId="77777777" w:rsidR="00D4496D" w:rsidRPr="00E21469" w:rsidRDefault="00D4496D" w:rsidP="00D4496D">
      <w:pPr>
        <w:numPr>
          <w:ilvl w:val="0"/>
          <w:numId w:val="144"/>
        </w:numPr>
        <w:spacing w:after="0" w:line="240" w:lineRule="auto"/>
        <w:ind w:left="567" w:hanging="567"/>
        <w:jc w:val="both"/>
        <w:rPr>
          <w:rFonts w:ascii="Arial" w:hAnsi="Arial" w:cs="Arial"/>
          <w:b/>
          <w:sz w:val="20"/>
          <w:szCs w:val="20"/>
          <w:lang w:val="x-none" w:eastAsia="x-none"/>
        </w:rPr>
      </w:pPr>
      <w:r w:rsidRPr="00E21469">
        <w:rPr>
          <w:rFonts w:ascii="Arial" w:hAnsi="Arial" w:cs="Arial"/>
          <w:b/>
          <w:sz w:val="20"/>
          <w:szCs w:val="20"/>
          <w:lang w:val="x-none" w:eastAsia="x-none"/>
        </w:rPr>
        <w:t>SUBESTACIONES</w:t>
      </w:r>
    </w:p>
    <w:p w14:paraId="03D87B31" w14:textId="77777777" w:rsidR="00D4496D" w:rsidRPr="00E21469" w:rsidRDefault="00D4496D" w:rsidP="00D4496D">
      <w:pPr>
        <w:spacing w:after="0" w:line="240" w:lineRule="auto"/>
        <w:ind w:left="567" w:hanging="567"/>
        <w:jc w:val="both"/>
        <w:rPr>
          <w:rFonts w:ascii="Arial" w:hAnsi="Arial" w:cs="Arial"/>
          <w:b/>
          <w:sz w:val="14"/>
          <w:szCs w:val="14"/>
        </w:rPr>
      </w:pPr>
    </w:p>
    <w:p w14:paraId="22FAA8BF" w14:textId="77777777"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subestaciones, según corresponda, deberán ser previamente revisados y aprobados por el CONCEDENTE.</w:t>
      </w:r>
    </w:p>
    <w:p w14:paraId="052865BB" w14:textId="77777777" w:rsidR="00D4496D" w:rsidRPr="00E21469" w:rsidRDefault="00D4496D" w:rsidP="00D4496D">
      <w:pPr>
        <w:spacing w:after="0" w:line="240" w:lineRule="auto"/>
        <w:ind w:left="567"/>
        <w:jc w:val="both"/>
        <w:rPr>
          <w:rFonts w:ascii="Arial" w:hAnsi="Arial" w:cs="Arial"/>
          <w:sz w:val="14"/>
          <w:szCs w:val="14"/>
        </w:rPr>
      </w:pPr>
    </w:p>
    <w:p w14:paraId="79D36F34" w14:textId="564683CC" w:rsidR="00D4496D" w:rsidRPr="00E21469" w:rsidRDefault="00D4496D" w:rsidP="00D4496D">
      <w:pPr>
        <w:spacing w:after="0" w:line="240" w:lineRule="auto"/>
        <w:ind w:left="567"/>
        <w:jc w:val="both"/>
        <w:rPr>
          <w:rFonts w:ascii="Arial" w:hAnsi="Arial" w:cs="Arial"/>
          <w:sz w:val="20"/>
          <w:szCs w:val="20"/>
        </w:rPr>
      </w:pPr>
      <w:r w:rsidRPr="00E21469">
        <w:rPr>
          <w:rFonts w:ascii="Arial" w:hAnsi="Arial" w:cs="Arial"/>
          <w:sz w:val="20"/>
          <w:szCs w:val="20"/>
        </w:rPr>
        <w:t xml:space="preserve">Las especificaciones de los equipos de patio deberán cumplir con los niveles de tensión y corriente indicados en el Literal </w:t>
      </w:r>
      <w:r w:rsidRPr="00E21469">
        <w:rPr>
          <w:rFonts w:ascii="Arial" w:hAnsi="Arial" w:cs="Arial"/>
          <w:b/>
          <w:sz w:val="20"/>
          <w:szCs w:val="20"/>
        </w:rPr>
        <w:t>c) Niveles de Tensión y Aislamiento</w:t>
      </w:r>
      <w:r w:rsidRPr="00E21469">
        <w:rPr>
          <w:rFonts w:ascii="Arial" w:hAnsi="Arial" w:cs="Arial"/>
          <w:sz w:val="20"/>
          <w:szCs w:val="20"/>
        </w:rPr>
        <w:t xml:space="preserve"> </w:t>
      </w:r>
      <w:r w:rsidRPr="00E21469">
        <w:rPr>
          <w:rFonts w:ascii="Arial" w:hAnsi="Arial" w:cs="Arial"/>
          <w:b/>
          <w:sz w:val="20"/>
          <w:szCs w:val="20"/>
        </w:rPr>
        <w:t>y d) Niveles de corriente</w:t>
      </w:r>
      <w:r w:rsidRPr="00E21469">
        <w:rPr>
          <w:rFonts w:ascii="Arial" w:hAnsi="Arial" w:cs="Arial"/>
          <w:sz w:val="20"/>
          <w:szCs w:val="20"/>
        </w:rPr>
        <w:t xml:space="preserve"> del numeral 3.3.5 del presente anexo.</w:t>
      </w:r>
    </w:p>
    <w:p w14:paraId="3F5E078A" w14:textId="77777777" w:rsidR="00D4496D" w:rsidRPr="00E21469" w:rsidRDefault="00D4496D" w:rsidP="00D4496D">
      <w:pPr>
        <w:spacing w:after="0" w:line="240" w:lineRule="auto"/>
        <w:ind w:left="567"/>
        <w:jc w:val="both"/>
        <w:rPr>
          <w:rFonts w:ascii="Arial" w:hAnsi="Arial" w:cs="Arial"/>
          <w:sz w:val="14"/>
          <w:szCs w:val="14"/>
        </w:rPr>
      </w:pPr>
    </w:p>
    <w:p w14:paraId="15541778"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Deberán cumplir con los criterios mínimos de diseño establecidos en el Capítulo 1, Anexo 1 del Procedimiento Técnico COES PR-20.</w:t>
      </w:r>
    </w:p>
    <w:p w14:paraId="5615245E"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Se aplicarán las normas IEC que correspondan para cada equipo y/o las que cumplan con ellas.</w:t>
      </w:r>
    </w:p>
    <w:p w14:paraId="042118D2"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Los armarios y cajas de control tendrán un grado de protección IP-54.</w:t>
      </w:r>
    </w:p>
    <w:p w14:paraId="04C1EEA2" w14:textId="77777777" w:rsidR="00D4496D" w:rsidRPr="00E21469" w:rsidRDefault="00D4496D" w:rsidP="00D86DD0">
      <w:pPr>
        <w:numPr>
          <w:ilvl w:val="0"/>
          <w:numId w:val="64"/>
        </w:numPr>
        <w:spacing w:line="240" w:lineRule="auto"/>
        <w:ind w:left="993" w:hanging="284"/>
        <w:jc w:val="both"/>
        <w:rPr>
          <w:rFonts w:ascii="Arial" w:hAnsi="Arial" w:cs="Arial"/>
          <w:bCs/>
          <w:sz w:val="20"/>
          <w:szCs w:val="20"/>
        </w:rPr>
      </w:pPr>
      <w:r w:rsidRPr="00E21469">
        <w:rPr>
          <w:rFonts w:ascii="Arial" w:hAnsi="Arial" w:cs="Arial"/>
          <w:bCs/>
          <w:sz w:val="20"/>
          <w:szCs w:val="20"/>
        </w:rPr>
        <w:t>Todas las partes metálicas serán galvanizadas en caliente según Normas ASTM o VDE, y los arrollamientos serán de cobre aislado.</w:t>
      </w:r>
    </w:p>
    <w:p w14:paraId="1EEC7520" w14:textId="77777777" w:rsidR="00D4496D" w:rsidRPr="00E21469" w:rsidRDefault="00D4496D" w:rsidP="00D4496D">
      <w:pPr>
        <w:numPr>
          <w:ilvl w:val="0"/>
          <w:numId w:val="64"/>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Interruptores</w:t>
      </w:r>
    </w:p>
    <w:p w14:paraId="70560FE8" w14:textId="77777777" w:rsidR="00D4496D" w:rsidRPr="00E21469" w:rsidRDefault="00D4496D" w:rsidP="00D4496D">
      <w:pPr>
        <w:spacing w:after="120" w:line="240" w:lineRule="auto"/>
        <w:ind w:left="992"/>
        <w:jc w:val="both"/>
        <w:rPr>
          <w:rFonts w:ascii="Arial" w:hAnsi="Arial" w:cs="Arial"/>
          <w:bCs/>
          <w:sz w:val="20"/>
          <w:szCs w:val="20"/>
        </w:rPr>
      </w:pPr>
      <w:proofErr w:type="gramStart"/>
      <w:r w:rsidRPr="00E21469">
        <w:rPr>
          <w:rFonts w:ascii="Arial" w:hAnsi="Arial" w:cs="Arial"/>
          <w:bCs/>
          <w:sz w:val="20"/>
          <w:szCs w:val="20"/>
        </w:rPr>
        <w:t>Los interruptores a utilizar</w:t>
      </w:r>
      <w:proofErr w:type="gramEnd"/>
      <w:r w:rsidRPr="00E21469">
        <w:rPr>
          <w:rFonts w:ascii="Arial" w:hAnsi="Arial" w:cs="Arial"/>
          <w:bCs/>
          <w:sz w:val="20"/>
          <w:szCs w:val="20"/>
        </w:rPr>
        <w:t xml:space="preserve"> serán del tipo tanque vivo y serán suministrados con amortiguadores contra sismos, de ser requeridos.</w:t>
      </w:r>
    </w:p>
    <w:p w14:paraId="30AD3BD5" w14:textId="77777777" w:rsidR="00D4496D" w:rsidRPr="00E21469" w:rsidRDefault="00D4496D" w:rsidP="00D4496D">
      <w:pPr>
        <w:spacing w:after="120" w:line="240" w:lineRule="auto"/>
        <w:ind w:left="992"/>
        <w:jc w:val="both"/>
        <w:rPr>
          <w:rFonts w:ascii="Arial" w:hAnsi="Arial" w:cs="Arial"/>
          <w:sz w:val="20"/>
          <w:szCs w:val="20"/>
        </w:rPr>
      </w:pPr>
      <w:r w:rsidRPr="00E21469">
        <w:rPr>
          <w:rFonts w:ascii="Arial" w:hAnsi="Arial" w:cs="Arial"/>
          <w:bCs/>
          <w:sz w:val="20"/>
          <w:szCs w:val="20"/>
        </w:rPr>
        <w:t>Los interruptores tendrán las siguientes características complementarias:</w:t>
      </w:r>
      <w:r w:rsidRPr="00E21469">
        <w:rPr>
          <w:rFonts w:ascii="Arial" w:hAnsi="Arial" w:cs="Arial"/>
          <w:sz w:val="20"/>
          <w:szCs w:val="20"/>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D4496D" w:rsidRPr="00E21469" w14:paraId="604EA600" w14:textId="77777777">
        <w:tc>
          <w:tcPr>
            <w:tcW w:w="4677" w:type="dxa"/>
            <w:shd w:val="clear" w:color="auto" w:fill="DEEAF6"/>
          </w:tcPr>
          <w:p w14:paraId="00DD1A4C"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1843" w:type="dxa"/>
            <w:shd w:val="clear" w:color="auto" w:fill="DEEAF6"/>
          </w:tcPr>
          <w:p w14:paraId="3D4686C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b/>
                <w:sz w:val="18"/>
                <w:szCs w:val="18"/>
              </w:rPr>
              <w:t>500 kV</w:t>
            </w:r>
          </w:p>
        </w:tc>
        <w:tc>
          <w:tcPr>
            <w:tcW w:w="1843" w:type="dxa"/>
            <w:shd w:val="clear" w:color="auto" w:fill="DEEAF6"/>
          </w:tcPr>
          <w:p w14:paraId="55ACC6A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23BE10" w14:textId="77777777">
        <w:tc>
          <w:tcPr>
            <w:tcW w:w="4677" w:type="dxa"/>
            <w:shd w:val="clear" w:color="auto" w:fill="auto"/>
          </w:tcPr>
          <w:p w14:paraId="44432EF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Duración del cortocircuito</w:t>
            </w:r>
          </w:p>
        </w:tc>
        <w:tc>
          <w:tcPr>
            <w:tcW w:w="1843" w:type="dxa"/>
            <w:shd w:val="clear" w:color="auto" w:fill="auto"/>
          </w:tcPr>
          <w:p w14:paraId="606D487D"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c>
          <w:tcPr>
            <w:tcW w:w="1843" w:type="dxa"/>
          </w:tcPr>
          <w:p w14:paraId="5B82DB4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1”</w:t>
            </w:r>
          </w:p>
        </w:tc>
      </w:tr>
      <w:tr w:rsidR="00D4496D" w:rsidRPr="00E21469" w14:paraId="620EF6BC" w14:textId="77777777">
        <w:tc>
          <w:tcPr>
            <w:tcW w:w="4677" w:type="dxa"/>
            <w:shd w:val="clear" w:color="auto" w:fill="auto"/>
          </w:tcPr>
          <w:p w14:paraId="643F4247"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Tiempo total de apertura</w:t>
            </w:r>
          </w:p>
        </w:tc>
        <w:tc>
          <w:tcPr>
            <w:tcW w:w="1843" w:type="dxa"/>
            <w:shd w:val="clear" w:color="auto" w:fill="auto"/>
          </w:tcPr>
          <w:p w14:paraId="69DE8F28"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2 ciclos</w:t>
            </w:r>
          </w:p>
        </w:tc>
        <w:tc>
          <w:tcPr>
            <w:tcW w:w="1843" w:type="dxa"/>
          </w:tcPr>
          <w:p w14:paraId="1A26EAEB" w14:textId="77777777" w:rsidR="00D4496D" w:rsidRPr="00E21469" w:rsidRDefault="00D4496D">
            <w:pPr>
              <w:spacing w:after="0" w:line="240" w:lineRule="auto"/>
              <w:jc w:val="center"/>
              <w:rPr>
                <w:rFonts w:ascii="Arial" w:hAnsi="Arial" w:cs="Arial"/>
                <w:bCs/>
                <w:sz w:val="18"/>
                <w:szCs w:val="18"/>
              </w:rPr>
            </w:pPr>
            <w:r w:rsidRPr="00E21469">
              <w:rPr>
                <w:rFonts w:ascii="Arial" w:hAnsi="Arial" w:cs="Arial"/>
                <w:bCs/>
                <w:sz w:val="18"/>
                <w:szCs w:val="18"/>
              </w:rPr>
              <w:t>3 ciclos</w:t>
            </w:r>
          </w:p>
        </w:tc>
      </w:tr>
      <w:tr w:rsidR="00D4496D" w:rsidRPr="00E21469" w14:paraId="0AE32426" w14:textId="77777777">
        <w:tc>
          <w:tcPr>
            <w:tcW w:w="4677" w:type="dxa"/>
            <w:shd w:val="clear" w:color="auto" w:fill="auto"/>
          </w:tcPr>
          <w:p w14:paraId="731C816E"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Secuencia de operación:</w:t>
            </w:r>
          </w:p>
          <w:p w14:paraId="279E51D2" w14:textId="77777777" w:rsidR="00D4496D" w:rsidRPr="00E21469" w:rsidRDefault="00D4496D" w:rsidP="00D4496D">
            <w:pPr>
              <w:numPr>
                <w:ilvl w:val="0"/>
                <w:numId w:val="127"/>
              </w:numPr>
              <w:spacing w:after="0" w:line="240" w:lineRule="auto"/>
              <w:ind w:left="317" w:firstLine="0"/>
              <w:jc w:val="both"/>
              <w:rPr>
                <w:rFonts w:ascii="Arial" w:hAnsi="Arial" w:cs="Arial"/>
                <w:sz w:val="18"/>
                <w:szCs w:val="18"/>
              </w:rPr>
            </w:pPr>
            <w:r w:rsidRPr="00E21469">
              <w:rPr>
                <w:rFonts w:ascii="Arial" w:hAnsi="Arial" w:cs="Arial"/>
                <w:sz w:val="18"/>
                <w:szCs w:val="18"/>
              </w:rPr>
              <w:t>Maniobra de autotransformadores y reactores</w:t>
            </w:r>
          </w:p>
          <w:p w14:paraId="7FB5BEAD" w14:textId="77777777" w:rsidR="00D4496D" w:rsidRPr="00E21469" w:rsidRDefault="00D4496D" w:rsidP="00D4496D">
            <w:pPr>
              <w:numPr>
                <w:ilvl w:val="0"/>
                <w:numId w:val="127"/>
              </w:numPr>
              <w:spacing w:after="0" w:line="240" w:lineRule="auto"/>
              <w:ind w:left="317" w:firstLine="0"/>
              <w:jc w:val="both"/>
              <w:rPr>
                <w:rFonts w:ascii="Arial" w:hAnsi="Arial" w:cs="Arial"/>
                <w:sz w:val="18"/>
                <w:szCs w:val="18"/>
              </w:rPr>
            </w:pPr>
            <w:r w:rsidRPr="00E21469">
              <w:rPr>
                <w:rFonts w:ascii="Arial" w:hAnsi="Arial" w:cs="Arial"/>
                <w:sz w:val="18"/>
                <w:szCs w:val="18"/>
              </w:rPr>
              <w:t>Maniobra de líneas</w:t>
            </w:r>
          </w:p>
        </w:tc>
        <w:tc>
          <w:tcPr>
            <w:tcW w:w="1843" w:type="dxa"/>
            <w:shd w:val="clear" w:color="auto" w:fill="auto"/>
          </w:tcPr>
          <w:p w14:paraId="7A60E76F" w14:textId="77777777" w:rsidR="00D4496D" w:rsidRPr="00E21469" w:rsidRDefault="00D4496D">
            <w:pPr>
              <w:spacing w:after="0" w:line="240" w:lineRule="auto"/>
              <w:jc w:val="center"/>
              <w:rPr>
                <w:rFonts w:ascii="Arial" w:hAnsi="Arial" w:cs="Arial"/>
                <w:sz w:val="18"/>
                <w:szCs w:val="18"/>
              </w:rPr>
            </w:pPr>
          </w:p>
          <w:p w14:paraId="729B7F70"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5274DE1A"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c>
          <w:tcPr>
            <w:tcW w:w="1843" w:type="dxa"/>
          </w:tcPr>
          <w:p w14:paraId="6879735E" w14:textId="77777777" w:rsidR="00D4496D" w:rsidRPr="00E21469" w:rsidRDefault="00D4496D">
            <w:pPr>
              <w:spacing w:after="0" w:line="240" w:lineRule="auto"/>
              <w:jc w:val="center"/>
              <w:rPr>
                <w:rFonts w:ascii="Arial" w:hAnsi="Arial" w:cs="Arial"/>
                <w:sz w:val="18"/>
                <w:szCs w:val="18"/>
              </w:rPr>
            </w:pPr>
          </w:p>
          <w:p w14:paraId="164BDAE2" w14:textId="77777777" w:rsidR="00D4496D" w:rsidRPr="00E21469" w:rsidRDefault="00D4496D">
            <w:pPr>
              <w:spacing w:after="0" w:line="240" w:lineRule="auto"/>
              <w:jc w:val="center"/>
              <w:rPr>
                <w:rFonts w:ascii="Arial" w:hAnsi="Arial" w:cs="Arial"/>
                <w:sz w:val="18"/>
                <w:szCs w:val="18"/>
                <w:lang w:val="en-US"/>
              </w:rPr>
            </w:pPr>
            <w:r w:rsidRPr="00E21469">
              <w:rPr>
                <w:rFonts w:ascii="Arial" w:hAnsi="Arial" w:cs="Arial"/>
                <w:sz w:val="18"/>
                <w:szCs w:val="18"/>
                <w:lang w:val="en-US"/>
              </w:rPr>
              <w:t>CO-15”-CO</w:t>
            </w:r>
          </w:p>
          <w:p w14:paraId="7718BBA2" w14:textId="77777777" w:rsidR="00D4496D" w:rsidRPr="00E21469" w:rsidRDefault="00D4496D">
            <w:pPr>
              <w:spacing w:after="0" w:line="240" w:lineRule="auto"/>
              <w:jc w:val="center"/>
              <w:rPr>
                <w:rFonts w:ascii="Arial" w:hAnsi="Arial" w:cs="Arial"/>
                <w:bCs/>
                <w:sz w:val="18"/>
                <w:szCs w:val="18"/>
                <w:lang w:val="en-US"/>
              </w:rPr>
            </w:pPr>
            <w:r w:rsidRPr="00E21469">
              <w:rPr>
                <w:rFonts w:ascii="Arial" w:hAnsi="Arial" w:cs="Arial"/>
                <w:sz w:val="18"/>
                <w:szCs w:val="18"/>
                <w:lang w:val="en-US"/>
              </w:rPr>
              <w:t>O-0.3”-CO-3’-CO</w:t>
            </w:r>
          </w:p>
        </w:tc>
      </w:tr>
      <w:tr w:rsidR="00D4496D" w:rsidRPr="00E21469" w14:paraId="572A00F0" w14:textId="77777777">
        <w:tc>
          <w:tcPr>
            <w:tcW w:w="4677" w:type="dxa"/>
            <w:shd w:val="clear" w:color="auto" w:fill="auto"/>
          </w:tcPr>
          <w:p w14:paraId="46EE87AB"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w:t>
            </w:r>
          </w:p>
        </w:tc>
        <w:tc>
          <w:tcPr>
            <w:tcW w:w="1843" w:type="dxa"/>
            <w:shd w:val="clear" w:color="auto" w:fill="auto"/>
          </w:tcPr>
          <w:p w14:paraId="47D777F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843" w:type="dxa"/>
          </w:tcPr>
          <w:p w14:paraId="3023596A"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bl>
    <w:p w14:paraId="0172D155" w14:textId="77777777" w:rsidR="00D4496D" w:rsidRPr="00E21469" w:rsidRDefault="00D4496D" w:rsidP="00D4496D">
      <w:pPr>
        <w:spacing w:after="0" w:line="240" w:lineRule="auto"/>
        <w:ind w:left="993"/>
        <w:jc w:val="both"/>
        <w:rPr>
          <w:rFonts w:ascii="Arial" w:hAnsi="Arial" w:cs="Arial"/>
          <w:b/>
          <w:bCs/>
          <w:sz w:val="20"/>
          <w:szCs w:val="20"/>
        </w:rPr>
      </w:pPr>
    </w:p>
    <w:p w14:paraId="2CD54AB3" w14:textId="77777777" w:rsidR="00D4496D" w:rsidRPr="00E21469" w:rsidRDefault="00D4496D" w:rsidP="00D4496D">
      <w:pPr>
        <w:numPr>
          <w:ilvl w:val="0"/>
          <w:numId w:val="64"/>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Seccionadores</w:t>
      </w:r>
    </w:p>
    <w:p w14:paraId="0D9F7DF0"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seccionadores serán para montaje al exterior, del tipo pantógrafo, </w:t>
      </w:r>
      <w:proofErr w:type="spellStart"/>
      <w:r w:rsidRPr="00E21469">
        <w:rPr>
          <w:rFonts w:ascii="Arial" w:hAnsi="Arial" w:cs="Arial"/>
          <w:bCs/>
          <w:sz w:val="20"/>
          <w:szCs w:val="20"/>
        </w:rPr>
        <w:t>semipantógrafo</w:t>
      </w:r>
      <w:proofErr w:type="spellEnd"/>
      <w:r w:rsidRPr="00E21469">
        <w:rPr>
          <w:rFonts w:ascii="Arial" w:hAnsi="Arial" w:cs="Arial"/>
          <w:bCs/>
          <w:sz w:val="20"/>
          <w:szCs w:val="20"/>
        </w:rPr>
        <w:t>, o convencional de tres columnas de apertura lateral (con columna giratoria central), motorizados en corriente continua, con mando local y remoto.</w:t>
      </w:r>
    </w:p>
    <w:p w14:paraId="3AAF150D"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9C7600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20BC265E" w14:textId="77777777" w:rsidR="00D4496D" w:rsidRPr="00E21469" w:rsidRDefault="00D4496D" w:rsidP="00D4496D">
      <w:pPr>
        <w:spacing w:after="0" w:line="240" w:lineRule="auto"/>
        <w:ind w:left="993"/>
        <w:jc w:val="both"/>
        <w:rPr>
          <w:rFonts w:ascii="Arial" w:hAnsi="Arial" w:cs="Arial"/>
          <w:bCs/>
          <w:sz w:val="20"/>
          <w:szCs w:val="20"/>
        </w:rPr>
      </w:pPr>
      <w:r w:rsidRPr="00E21469">
        <w:rPr>
          <w:rFonts w:ascii="Arial" w:hAnsi="Arial" w:cs="Arial"/>
          <w:bCs/>
          <w:sz w:val="20"/>
          <w:szCs w:val="20"/>
        </w:rPr>
        <w:t>Se proveerá un enclavamiento mecánico automático para impedir cualquier movimiento intempestivo del seccionador en sus posiciones extremas de apertura o cierre.</w:t>
      </w:r>
    </w:p>
    <w:p w14:paraId="6D18A99B" w14:textId="77777777" w:rsidR="00D4496D" w:rsidRPr="00E21469" w:rsidRDefault="00D4496D" w:rsidP="00D4496D">
      <w:pPr>
        <w:spacing w:after="0" w:line="240" w:lineRule="auto"/>
        <w:ind w:left="993"/>
        <w:jc w:val="both"/>
        <w:rPr>
          <w:rFonts w:ascii="Arial" w:hAnsi="Arial" w:cs="Arial"/>
          <w:bCs/>
          <w:sz w:val="20"/>
          <w:szCs w:val="20"/>
        </w:rPr>
      </w:pPr>
    </w:p>
    <w:p w14:paraId="662F87C2" w14:textId="77777777" w:rsidR="00D4496D" w:rsidRPr="00E21469" w:rsidRDefault="00D4496D" w:rsidP="00D4496D">
      <w:pPr>
        <w:numPr>
          <w:ilvl w:val="0"/>
          <w:numId w:val="64"/>
        </w:numPr>
        <w:spacing w:after="120" w:line="240" w:lineRule="auto"/>
        <w:ind w:left="993" w:hanging="284"/>
        <w:jc w:val="both"/>
        <w:rPr>
          <w:rFonts w:ascii="Arial" w:hAnsi="Arial" w:cs="Arial"/>
          <w:b/>
          <w:bCs/>
          <w:sz w:val="20"/>
          <w:szCs w:val="20"/>
        </w:rPr>
      </w:pPr>
      <w:r w:rsidRPr="00E21469">
        <w:rPr>
          <w:rFonts w:ascii="Arial" w:hAnsi="Arial" w:cs="Arial"/>
          <w:b/>
          <w:bCs/>
          <w:sz w:val="20"/>
          <w:szCs w:val="20"/>
        </w:rPr>
        <w:t>Transformadores de Corriente</w:t>
      </w:r>
    </w:p>
    <w:p w14:paraId="4877FF68"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3E8E2221"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Deberán poder conducir la corriente nominal primaria durante un minuto, estando abierto el circuito secundario.</w:t>
      </w:r>
    </w:p>
    <w:p w14:paraId="6DC034A9"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El núcleo será toroidal y estará formado por láminas magnéticas de acero de muy bajas pérdidas específicas y los arrollamientos serán de cobre aislado.</w:t>
      </w:r>
    </w:p>
    <w:p w14:paraId="01B12E16" w14:textId="77777777" w:rsidR="00D4496D" w:rsidRPr="00E21469" w:rsidRDefault="00D4496D" w:rsidP="00D4496D">
      <w:pPr>
        <w:spacing w:after="120" w:line="240" w:lineRule="auto"/>
        <w:ind w:left="993"/>
        <w:jc w:val="both"/>
        <w:rPr>
          <w:rFonts w:ascii="Arial" w:hAnsi="Arial" w:cs="Arial"/>
          <w:bCs/>
          <w:sz w:val="20"/>
          <w:szCs w:val="20"/>
        </w:rPr>
      </w:pPr>
      <w:r w:rsidRPr="00E21469">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541AAAF" w14:textId="77777777" w:rsidR="00D4496D" w:rsidRPr="00E21469" w:rsidRDefault="00D4496D" w:rsidP="00D4496D">
      <w:pPr>
        <w:spacing w:after="0" w:line="240" w:lineRule="auto"/>
        <w:ind w:left="1418" w:hanging="425"/>
        <w:jc w:val="both"/>
        <w:rPr>
          <w:rFonts w:ascii="Arial" w:hAnsi="Arial" w:cs="Arial"/>
          <w:sz w:val="20"/>
          <w:szCs w:val="20"/>
          <w:lang w:val="es-MX"/>
        </w:rPr>
      </w:pPr>
      <w:r w:rsidRPr="00E21469">
        <w:rPr>
          <w:rFonts w:ascii="Arial" w:hAnsi="Arial" w:cs="Arial"/>
          <w:bCs/>
          <w:sz w:val="20"/>
          <w:szCs w:val="20"/>
        </w:rPr>
        <w:t>g1)</w:t>
      </w:r>
      <w:r w:rsidRPr="00E21469">
        <w:rPr>
          <w:rFonts w:ascii="Arial" w:hAnsi="Arial" w:cs="Arial"/>
          <w:bCs/>
          <w:sz w:val="20"/>
          <w:szCs w:val="20"/>
        </w:rPr>
        <w:tab/>
        <w:t>Que l</w:t>
      </w:r>
      <w:r w:rsidRPr="00E21469">
        <w:rPr>
          <w:rFonts w:ascii="Arial" w:hAnsi="Arial" w:cs="Arial"/>
          <w:sz w:val="20"/>
          <w:szCs w:val="20"/>
          <w:lang w:val="es-MX"/>
        </w:rPr>
        <w:t>a elevada densidad de corriente en ciertos puntos del equipo provoque sobrecalentamientos localizados.</w:t>
      </w:r>
    </w:p>
    <w:p w14:paraId="433DA0E4" w14:textId="77777777" w:rsidR="00D4496D" w:rsidRPr="00E21469" w:rsidRDefault="00D4496D" w:rsidP="00D4496D">
      <w:pPr>
        <w:spacing w:after="120" w:line="240" w:lineRule="auto"/>
        <w:ind w:left="1418" w:hanging="425"/>
        <w:jc w:val="both"/>
        <w:rPr>
          <w:rFonts w:ascii="Arial" w:hAnsi="Arial" w:cs="Arial"/>
          <w:bCs/>
          <w:sz w:val="20"/>
          <w:szCs w:val="20"/>
        </w:rPr>
      </w:pPr>
      <w:r w:rsidRPr="00E21469">
        <w:rPr>
          <w:rFonts w:ascii="Arial" w:hAnsi="Arial" w:cs="Arial"/>
          <w:bCs/>
          <w:sz w:val="20"/>
          <w:szCs w:val="20"/>
        </w:rPr>
        <w:t>g2)</w:t>
      </w:r>
      <w:r w:rsidRPr="00E21469">
        <w:rPr>
          <w:rFonts w:ascii="Arial" w:hAnsi="Arial" w:cs="Arial"/>
          <w:bCs/>
          <w:sz w:val="20"/>
          <w:szCs w:val="20"/>
        </w:rPr>
        <w:tab/>
        <w:t>Sobretensiones internas de muy breve duración que ocasione rupturas dieléctricas en los aislantes líquidos y sólidos.</w:t>
      </w:r>
    </w:p>
    <w:p w14:paraId="2E5226D5" w14:textId="6A3B1468" w:rsidR="00D4496D" w:rsidRPr="00E21469" w:rsidRDefault="00D4496D" w:rsidP="00D4496D">
      <w:pPr>
        <w:spacing w:after="0" w:line="240" w:lineRule="auto"/>
        <w:rPr>
          <w:rFonts w:ascii="Arial" w:hAnsi="Arial" w:cs="Arial"/>
          <w:bCs/>
          <w:sz w:val="20"/>
          <w:szCs w:val="20"/>
        </w:rPr>
      </w:pPr>
    </w:p>
    <w:p w14:paraId="20A88608" w14:textId="77777777" w:rsidR="00D4496D" w:rsidRPr="00E21469" w:rsidRDefault="00D4496D" w:rsidP="00D4496D">
      <w:pPr>
        <w:spacing w:after="120" w:line="240" w:lineRule="auto"/>
        <w:ind w:left="992"/>
        <w:jc w:val="both"/>
        <w:rPr>
          <w:rFonts w:ascii="Arial" w:hAnsi="Arial" w:cs="Arial"/>
          <w:bCs/>
          <w:sz w:val="20"/>
          <w:szCs w:val="20"/>
        </w:rPr>
      </w:pPr>
      <w:r w:rsidRPr="00E21469">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D4496D" w:rsidRPr="00E21469" w14:paraId="519ED658" w14:textId="77777777" w:rsidTr="00823D94">
        <w:trPr>
          <w:trHeight w:val="364"/>
        </w:trPr>
        <w:tc>
          <w:tcPr>
            <w:tcW w:w="3685" w:type="dxa"/>
            <w:shd w:val="clear" w:color="auto" w:fill="DEEAF6"/>
            <w:vAlign w:val="center"/>
          </w:tcPr>
          <w:p w14:paraId="7C2AB3C6"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Descripción</w:t>
            </w:r>
          </w:p>
        </w:tc>
        <w:tc>
          <w:tcPr>
            <w:tcW w:w="2339" w:type="dxa"/>
            <w:shd w:val="clear" w:color="auto" w:fill="DEEAF6"/>
            <w:vAlign w:val="center"/>
          </w:tcPr>
          <w:p w14:paraId="0D3FAF1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339" w:type="dxa"/>
            <w:shd w:val="clear" w:color="auto" w:fill="DEEAF6"/>
            <w:vAlign w:val="center"/>
          </w:tcPr>
          <w:p w14:paraId="5F2CB815" w14:textId="77777777" w:rsidR="00D4496D" w:rsidRPr="00E21469" w:rsidRDefault="00D4496D" w:rsidP="00823D94">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D4496D" w:rsidRPr="00E21469" w14:paraId="3346E122" w14:textId="77777777" w:rsidTr="00823D94">
        <w:trPr>
          <w:trHeight w:val="270"/>
        </w:trPr>
        <w:tc>
          <w:tcPr>
            <w:tcW w:w="3685" w:type="dxa"/>
            <w:shd w:val="clear" w:color="auto" w:fill="auto"/>
            <w:vAlign w:val="center"/>
          </w:tcPr>
          <w:p w14:paraId="5591CA34" w14:textId="77777777" w:rsidR="00D4496D" w:rsidRPr="00E21469" w:rsidRDefault="00D4496D" w:rsidP="00823D94">
            <w:pPr>
              <w:spacing w:after="0" w:line="240" w:lineRule="auto"/>
              <w:rPr>
                <w:rFonts w:ascii="Arial" w:hAnsi="Arial" w:cs="Arial"/>
                <w:bCs/>
                <w:sz w:val="18"/>
                <w:szCs w:val="18"/>
              </w:rPr>
            </w:pPr>
            <w:r w:rsidRPr="00E21469">
              <w:rPr>
                <w:rFonts w:ascii="Arial" w:hAnsi="Arial" w:cs="Arial"/>
                <w:sz w:val="18"/>
                <w:szCs w:val="18"/>
              </w:rPr>
              <w:t>Corriente en servicio continuo</w:t>
            </w:r>
          </w:p>
        </w:tc>
        <w:tc>
          <w:tcPr>
            <w:tcW w:w="2339" w:type="dxa"/>
            <w:shd w:val="clear" w:color="auto" w:fill="auto"/>
            <w:vAlign w:val="center"/>
          </w:tcPr>
          <w:p w14:paraId="55071DBB" w14:textId="77777777" w:rsidR="00D4496D" w:rsidRPr="00E21469" w:rsidRDefault="00D4496D" w:rsidP="00823D94">
            <w:pPr>
              <w:spacing w:after="0" w:line="240" w:lineRule="auto"/>
              <w:jc w:val="center"/>
              <w:rPr>
                <w:rFonts w:ascii="Arial" w:hAnsi="Arial" w:cs="Arial"/>
                <w:bCs/>
                <w:sz w:val="18"/>
                <w:szCs w:val="18"/>
                <w:lang w:val="en-US"/>
              </w:rPr>
            </w:pPr>
            <w:r w:rsidRPr="00E21469">
              <w:rPr>
                <w:rFonts w:ascii="Arial" w:hAnsi="Arial" w:cs="Arial"/>
                <w:sz w:val="18"/>
                <w:szCs w:val="18"/>
                <w:lang w:val="en-US"/>
              </w:rPr>
              <w:t>2500-1250-625 A (*)</w:t>
            </w:r>
          </w:p>
        </w:tc>
        <w:tc>
          <w:tcPr>
            <w:tcW w:w="2339" w:type="dxa"/>
            <w:vAlign w:val="center"/>
          </w:tcPr>
          <w:p w14:paraId="0D0C7DE8" w14:textId="77777777" w:rsidR="00D4496D" w:rsidRPr="00E21469" w:rsidRDefault="00D4496D" w:rsidP="00823D94">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17" w:name="_Toc98753616"/>
            <w:bookmarkStart w:id="218" w:name="_Toc98866405"/>
            <w:bookmarkStart w:id="219" w:name="_Toc102664423"/>
            <w:r w:rsidRPr="00E21469">
              <w:rPr>
                <w:rFonts w:ascii="Arial" w:hAnsi="Arial" w:cs="Arial"/>
                <w:sz w:val="18"/>
                <w:szCs w:val="18"/>
                <w:lang w:val="en-US"/>
              </w:rPr>
              <w:t>2500-1250-625 A</w:t>
            </w:r>
            <w:bookmarkEnd w:id="217"/>
            <w:bookmarkEnd w:id="218"/>
            <w:bookmarkEnd w:id="219"/>
            <w:r w:rsidRPr="00E21469">
              <w:rPr>
                <w:rFonts w:ascii="Arial" w:hAnsi="Arial" w:cs="Arial"/>
                <w:sz w:val="18"/>
                <w:szCs w:val="18"/>
                <w:lang w:val="en-US"/>
              </w:rPr>
              <w:t xml:space="preserve"> (*)</w:t>
            </w:r>
          </w:p>
        </w:tc>
      </w:tr>
      <w:tr w:rsidR="00D4496D" w:rsidRPr="00E21469" w14:paraId="4C040FED" w14:textId="77777777" w:rsidTr="00823D94">
        <w:trPr>
          <w:trHeight w:val="274"/>
        </w:trPr>
        <w:tc>
          <w:tcPr>
            <w:tcW w:w="3685" w:type="dxa"/>
            <w:shd w:val="clear" w:color="auto" w:fill="auto"/>
            <w:vAlign w:val="center"/>
          </w:tcPr>
          <w:p w14:paraId="4137A381" w14:textId="77777777" w:rsidR="00D4496D" w:rsidRPr="00E21469" w:rsidRDefault="00D4496D" w:rsidP="00823D94">
            <w:pPr>
              <w:spacing w:after="0" w:line="240" w:lineRule="auto"/>
              <w:rPr>
                <w:rFonts w:ascii="Arial" w:hAnsi="Arial" w:cs="Arial"/>
                <w:bCs/>
                <w:sz w:val="18"/>
                <w:szCs w:val="18"/>
              </w:rPr>
            </w:pPr>
            <w:r w:rsidRPr="00E21469">
              <w:rPr>
                <w:rFonts w:ascii="Arial" w:hAnsi="Arial" w:cs="Arial"/>
                <w:sz w:val="18"/>
                <w:szCs w:val="18"/>
              </w:rPr>
              <w:t>Corriente secundaria</w:t>
            </w:r>
          </w:p>
        </w:tc>
        <w:tc>
          <w:tcPr>
            <w:tcW w:w="2339" w:type="dxa"/>
            <w:shd w:val="clear" w:color="auto" w:fill="auto"/>
            <w:vAlign w:val="center"/>
          </w:tcPr>
          <w:p w14:paraId="0E8850A7"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c>
          <w:tcPr>
            <w:tcW w:w="2339" w:type="dxa"/>
            <w:vAlign w:val="center"/>
          </w:tcPr>
          <w:p w14:paraId="1E8AC06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 xml:space="preserve">1 </w:t>
            </w:r>
            <w:proofErr w:type="gramStart"/>
            <w:r w:rsidRPr="00E21469">
              <w:rPr>
                <w:rFonts w:ascii="Arial" w:hAnsi="Arial" w:cs="Arial"/>
                <w:bCs/>
                <w:sz w:val="18"/>
                <w:szCs w:val="18"/>
              </w:rPr>
              <w:t>A</w:t>
            </w:r>
            <w:proofErr w:type="gramEnd"/>
          </w:p>
        </w:tc>
      </w:tr>
      <w:tr w:rsidR="00D4496D" w:rsidRPr="00E21469" w14:paraId="16844B6D" w14:textId="77777777" w:rsidTr="00823D94">
        <w:trPr>
          <w:trHeight w:val="291"/>
        </w:trPr>
        <w:tc>
          <w:tcPr>
            <w:tcW w:w="3685" w:type="dxa"/>
            <w:shd w:val="clear" w:color="auto" w:fill="auto"/>
            <w:vAlign w:val="center"/>
          </w:tcPr>
          <w:p w14:paraId="52E3CF23" w14:textId="77777777" w:rsidR="00D4496D" w:rsidRPr="00E21469" w:rsidRDefault="00D4496D" w:rsidP="00823D94">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2339" w:type="dxa"/>
            <w:shd w:val="clear" w:color="auto" w:fill="auto"/>
            <w:vAlign w:val="center"/>
          </w:tcPr>
          <w:p w14:paraId="088E5BF8" w14:textId="77777777" w:rsidR="00D4496D" w:rsidRPr="00E21469" w:rsidRDefault="00D4496D" w:rsidP="00823D94">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339" w:type="dxa"/>
            <w:vAlign w:val="center"/>
          </w:tcPr>
          <w:p w14:paraId="586ADBEF" w14:textId="77777777" w:rsidR="00D4496D" w:rsidRPr="00E21469" w:rsidRDefault="00D4496D" w:rsidP="00823D94">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D4496D" w:rsidRPr="00E21469" w14:paraId="3F340FDE" w14:textId="77777777" w:rsidTr="00823D94">
        <w:trPr>
          <w:trHeight w:val="776"/>
        </w:trPr>
        <w:tc>
          <w:tcPr>
            <w:tcW w:w="3685" w:type="dxa"/>
            <w:shd w:val="clear" w:color="auto" w:fill="auto"/>
          </w:tcPr>
          <w:p w14:paraId="6C4E41C7"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113E5D71" w14:textId="77777777" w:rsidR="00D4496D" w:rsidRPr="00E21469" w:rsidRDefault="00D4496D">
            <w:pPr>
              <w:numPr>
                <w:ilvl w:val="0"/>
                <w:numId w:val="70"/>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20936C21" w14:textId="77777777" w:rsidR="00D4496D" w:rsidRPr="00E21469" w:rsidRDefault="00D4496D">
            <w:pPr>
              <w:numPr>
                <w:ilvl w:val="0"/>
                <w:numId w:val="70"/>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52A7EAAE" w14:textId="77777777" w:rsidR="00D4496D" w:rsidRPr="00E21469" w:rsidRDefault="00D4496D">
            <w:pPr>
              <w:spacing w:after="0" w:line="240" w:lineRule="auto"/>
              <w:jc w:val="center"/>
              <w:rPr>
                <w:rFonts w:ascii="Arial" w:hAnsi="Arial" w:cs="Arial"/>
                <w:sz w:val="18"/>
                <w:szCs w:val="18"/>
              </w:rPr>
            </w:pPr>
          </w:p>
          <w:p w14:paraId="0EE2F400"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3B74EDC" w14:textId="1FBAA532" w:rsidR="00D4496D" w:rsidRPr="00E21469" w:rsidRDefault="00D4496D">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339" w:type="dxa"/>
          </w:tcPr>
          <w:p w14:paraId="1A5923DE" w14:textId="77777777" w:rsidR="00D4496D" w:rsidRPr="00E21469" w:rsidRDefault="00D4496D">
            <w:pPr>
              <w:spacing w:after="0" w:line="240" w:lineRule="auto"/>
              <w:jc w:val="center"/>
              <w:rPr>
                <w:rFonts w:ascii="Arial" w:hAnsi="Arial" w:cs="Arial"/>
                <w:sz w:val="18"/>
                <w:szCs w:val="18"/>
              </w:rPr>
            </w:pPr>
          </w:p>
          <w:p w14:paraId="68C1BC3C"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6B5F39AA" w14:textId="566021B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0170C631" w14:textId="77777777" w:rsidTr="00823D94">
        <w:trPr>
          <w:trHeight w:val="701"/>
        </w:trPr>
        <w:tc>
          <w:tcPr>
            <w:tcW w:w="3685" w:type="dxa"/>
            <w:shd w:val="clear" w:color="auto" w:fill="auto"/>
          </w:tcPr>
          <w:p w14:paraId="4B517AB5"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0FDD6166" w14:textId="77777777" w:rsidR="00D4496D" w:rsidRPr="00E21469" w:rsidRDefault="00D4496D">
            <w:pPr>
              <w:numPr>
                <w:ilvl w:val="0"/>
                <w:numId w:val="71"/>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3AEE5242" w14:textId="77777777" w:rsidR="00D4496D" w:rsidRPr="00E21469" w:rsidRDefault="00D4496D">
            <w:pPr>
              <w:numPr>
                <w:ilvl w:val="0"/>
                <w:numId w:val="71"/>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2339" w:type="dxa"/>
            <w:shd w:val="clear" w:color="auto" w:fill="auto"/>
          </w:tcPr>
          <w:p w14:paraId="63D67D66" w14:textId="77777777" w:rsidR="00D4496D" w:rsidRPr="00E21469" w:rsidRDefault="00D4496D">
            <w:pPr>
              <w:spacing w:after="0" w:line="240" w:lineRule="auto"/>
              <w:jc w:val="center"/>
              <w:rPr>
                <w:rFonts w:ascii="Arial" w:hAnsi="Arial" w:cs="Arial"/>
                <w:sz w:val="18"/>
                <w:szCs w:val="18"/>
              </w:rPr>
            </w:pPr>
          </w:p>
          <w:p w14:paraId="3695A093"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253DFE2C" w14:textId="40FB40CD"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339" w:type="dxa"/>
          </w:tcPr>
          <w:p w14:paraId="564C9E7F" w14:textId="77777777" w:rsidR="00D4496D" w:rsidRPr="00E21469" w:rsidRDefault="00D4496D">
            <w:pPr>
              <w:spacing w:after="0" w:line="240" w:lineRule="auto"/>
              <w:jc w:val="center"/>
              <w:rPr>
                <w:rFonts w:ascii="Arial" w:hAnsi="Arial" w:cs="Arial"/>
                <w:sz w:val="18"/>
                <w:szCs w:val="18"/>
              </w:rPr>
            </w:pPr>
          </w:p>
          <w:p w14:paraId="54695709"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5P20</w:t>
            </w:r>
          </w:p>
          <w:p w14:paraId="683CD97F" w14:textId="01F1DCF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5E6FEC3D" w14:textId="77777777" w:rsidR="00D4496D" w:rsidRPr="00E21469" w:rsidRDefault="00D4496D" w:rsidP="00D4496D">
      <w:pPr>
        <w:tabs>
          <w:tab w:val="left" w:pos="993"/>
        </w:tabs>
        <w:spacing w:after="120" w:line="240" w:lineRule="auto"/>
        <w:ind w:left="709"/>
        <w:jc w:val="both"/>
        <w:rPr>
          <w:rFonts w:ascii="Arial" w:hAnsi="Arial" w:cs="Arial"/>
          <w:b/>
          <w:sz w:val="2"/>
          <w:szCs w:val="2"/>
        </w:rPr>
      </w:pPr>
      <w:bookmarkStart w:id="220" w:name="_Hlk507755020"/>
    </w:p>
    <w:p w14:paraId="06C6C0F9" w14:textId="77777777" w:rsidR="00D4496D" w:rsidRPr="00E21469" w:rsidRDefault="00D4496D" w:rsidP="00D4496D">
      <w:pPr>
        <w:tabs>
          <w:tab w:val="left" w:pos="993"/>
        </w:tabs>
        <w:spacing w:after="80" w:line="240" w:lineRule="auto"/>
        <w:ind w:left="993"/>
        <w:jc w:val="both"/>
        <w:rPr>
          <w:rFonts w:ascii="Arial" w:hAnsi="Arial" w:cs="Arial"/>
          <w:b/>
          <w:sz w:val="18"/>
          <w:szCs w:val="18"/>
        </w:rPr>
      </w:pPr>
      <w:bookmarkStart w:id="221" w:name="_Hlk115795332"/>
      <w:r w:rsidRPr="00E21469">
        <w:rPr>
          <w:rFonts w:ascii="Arial" w:hAnsi="Arial" w:cs="Arial"/>
          <w:sz w:val="18"/>
          <w:szCs w:val="18"/>
          <w:lang w:val="es-MX"/>
        </w:rPr>
        <w:t xml:space="preserve">(*) Relación de corriente que será definida y sustentada en el Estudio de </w:t>
      </w:r>
      <w:proofErr w:type="gramStart"/>
      <w:r w:rsidRPr="00E21469">
        <w:rPr>
          <w:rFonts w:ascii="Arial" w:hAnsi="Arial" w:cs="Arial"/>
          <w:sz w:val="18"/>
          <w:szCs w:val="18"/>
          <w:lang w:val="es-MX"/>
        </w:rPr>
        <w:t>Pre Operatividad</w:t>
      </w:r>
      <w:proofErr w:type="gramEnd"/>
      <w:r w:rsidRPr="00E21469">
        <w:rPr>
          <w:rFonts w:ascii="Arial" w:hAnsi="Arial" w:cs="Arial"/>
          <w:sz w:val="18"/>
          <w:szCs w:val="18"/>
          <w:lang w:val="es-MX"/>
        </w:rPr>
        <w:t>.</w:t>
      </w:r>
    </w:p>
    <w:bookmarkEnd w:id="221"/>
    <w:p w14:paraId="11E5C31D" w14:textId="77777777" w:rsidR="00D4496D" w:rsidRPr="00D86DD0" w:rsidRDefault="00D4496D" w:rsidP="00D86DD0">
      <w:pPr>
        <w:tabs>
          <w:tab w:val="left" w:pos="993"/>
        </w:tabs>
        <w:spacing w:after="80" w:line="240" w:lineRule="auto"/>
        <w:ind w:left="993"/>
        <w:jc w:val="both"/>
        <w:rPr>
          <w:rFonts w:ascii="Arial" w:hAnsi="Arial"/>
          <w:b/>
          <w:sz w:val="20"/>
        </w:rPr>
      </w:pPr>
    </w:p>
    <w:p w14:paraId="367ADAEB" w14:textId="77777777" w:rsidR="00D4496D" w:rsidRPr="00E21469" w:rsidRDefault="00D4496D" w:rsidP="00D4496D">
      <w:pPr>
        <w:numPr>
          <w:ilvl w:val="0"/>
          <w:numId w:val="64"/>
        </w:numPr>
        <w:tabs>
          <w:tab w:val="left" w:pos="993"/>
        </w:tabs>
        <w:spacing w:after="80" w:line="240" w:lineRule="auto"/>
        <w:ind w:left="993" w:hanging="284"/>
        <w:jc w:val="both"/>
        <w:rPr>
          <w:rFonts w:ascii="Arial" w:hAnsi="Arial" w:cs="Arial"/>
          <w:b/>
          <w:sz w:val="20"/>
          <w:szCs w:val="20"/>
        </w:rPr>
      </w:pPr>
      <w:r w:rsidRPr="00E21469">
        <w:rPr>
          <w:rFonts w:ascii="Arial" w:hAnsi="Arial" w:cs="Arial"/>
          <w:b/>
          <w:sz w:val="20"/>
          <w:szCs w:val="20"/>
        </w:rPr>
        <w:t>Transformadores de tensión</w:t>
      </w:r>
    </w:p>
    <w:p w14:paraId="222D49BB" w14:textId="250920B5" w:rsidR="00D4496D" w:rsidRPr="00E21469" w:rsidRDefault="00D4496D" w:rsidP="00D4496D">
      <w:pPr>
        <w:pStyle w:val="ListParagraph"/>
        <w:spacing w:after="80" w:line="240" w:lineRule="auto"/>
        <w:ind w:left="1070"/>
        <w:jc w:val="both"/>
        <w:rPr>
          <w:rFonts w:ascii="Arial" w:hAnsi="Arial" w:cs="Arial"/>
        </w:rPr>
      </w:pPr>
      <w:r w:rsidRPr="00E21469">
        <w:rPr>
          <w:rFonts w:ascii="Arial" w:hAnsi="Arial" w:cs="Arial"/>
          <w:lang w:val="es-PE" w:eastAsia="en-US"/>
        </w:rPr>
        <w:t>En el nivel</w:t>
      </w:r>
      <w:r w:rsidRPr="00D86DD0">
        <w:rPr>
          <w:rFonts w:ascii="Arial" w:hAnsi="Arial"/>
          <w:lang w:val="es-PE"/>
        </w:rPr>
        <w:t xml:space="preserve"> de </w:t>
      </w:r>
      <w:r w:rsidRPr="00E21469">
        <w:rPr>
          <w:rFonts w:ascii="Arial" w:hAnsi="Arial" w:cs="Arial"/>
          <w:lang w:val="es-PE" w:eastAsia="en-US"/>
        </w:rPr>
        <w:t>220kV</w:t>
      </w:r>
      <w:r w:rsidRPr="00D86DD0">
        <w:rPr>
          <w:rFonts w:ascii="Arial" w:hAnsi="Arial"/>
          <w:lang w:val="es-PE"/>
        </w:rPr>
        <w:t xml:space="preserve"> y 500 kV se </w:t>
      </w:r>
      <w:r w:rsidRPr="00E21469">
        <w:rPr>
          <w:rFonts w:ascii="Arial" w:hAnsi="Arial" w:cs="Arial"/>
          <w:lang w:val="es-PE" w:eastAsia="en-US"/>
        </w:rPr>
        <w:t>instalarán</w:t>
      </w:r>
      <w:r w:rsidRPr="00D86DD0">
        <w:rPr>
          <w:rFonts w:ascii="Arial" w:hAnsi="Arial"/>
          <w:lang w:val="es-PE"/>
        </w:rPr>
        <w:t xml:space="preserve"> transformadores </w:t>
      </w:r>
      <w:r w:rsidRPr="00E21469">
        <w:rPr>
          <w:rFonts w:ascii="Arial" w:hAnsi="Arial" w:cs="Arial"/>
          <w:lang w:val="es-PE" w:eastAsia="en-US"/>
        </w:rPr>
        <w:t xml:space="preserve">de tensión </w:t>
      </w:r>
      <w:r w:rsidRPr="00D86DD0">
        <w:rPr>
          <w:rFonts w:ascii="Arial" w:hAnsi="Arial"/>
          <w:lang w:val="es-PE"/>
        </w:rPr>
        <w:t>del tipo capacitivo según su aplicación</w:t>
      </w:r>
      <w:r w:rsidRPr="00E21469">
        <w:rPr>
          <w:rFonts w:ascii="Arial" w:hAnsi="Arial" w:cs="Arial"/>
          <w:lang w:val="es-PE" w:eastAsia="en-US"/>
        </w:rPr>
        <w:t>, a excepción de los transformadores de tensión en barras, los que serán del tipo inductivo</w:t>
      </w:r>
      <w:r w:rsidRPr="00E21469">
        <w:rPr>
          <w:rFonts w:ascii="Arial" w:hAnsi="Arial" w:cs="Arial"/>
        </w:rPr>
        <w:t>.</w:t>
      </w:r>
      <w:r w:rsidRPr="00D4496D">
        <w:rPr>
          <w:rFonts w:ascii="Arial" w:hAnsi="Arial"/>
        </w:rPr>
        <w:t xml:space="preserve"> En el caso de equipamiento GIS se evaluará el uso de transformadores de tensión tipo inductivo.</w:t>
      </w:r>
    </w:p>
    <w:p w14:paraId="3E72550A" w14:textId="77777777" w:rsidR="00D4496D" w:rsidRPr="00E21469" w:rsidRDefault="00D4496D" w:rsidP="00D4496D">
      <w:pPr>
        <w:spacing w:after="80" w:line="240" w:lineRule="auto"/>
        <w:ind w:left="993"/>
        <w:jc w:val="both"/>
        <w:rPr>
          <w:rFonts w:ascii="Arial" w:hAnsi="Arial" w:cs="Arial"/>
          <w:sz w:val="20"/>
          <w:szCs w:val="20"/>
        </w:rPr>
      </w:pPr>
    </w:p>
    <w:p w14:paraId="43352CC3" w14:textId="77777777" w:rsidR="00D4496D" w:rsidRPr="00E21469" w:rsidRDefault="00D4496D" w:rsidP="00D4496D">
      <w:pPr>
        <w:spacing w:after="80" w:line="240" w:lineRule="auto"/>
        <w:ind w:left="993"/>
        <w:jc w:val="both"/>
        <w:rPr>
          <w:rFonts w:ascii="Arial" w:hAnsi="Arial" w:cs="Arial"/>
          <w:sz w:val="20"/>
          <w:szCs w:val="20"/>
        </w:rPr>
      </w:pPr>
      <w:r w:rsidRPr="00E21469">
        <w:rPr>
          <w:rFonts w:ascii="Arial" w:hAnsi="Arial" w:cs="Arial"/>
          <w:sz w:val="20"/>
          <w:szCs w:val="20"/>
        </w:rPr>
        <w:t xml:space="preserve">Se deberá tener en cuenta que los transformadores no deben </w:t>
      </w:r>
      <w:r w:rsidRPr="00E21469">
        <w:rPr>
          <w:rFonts w:ascii="Arial" w:hAnsi="Arial" w:cs="Arial"/>
          <w:bCs/>
          <w:sz w:val="20"/>
          <w:szCs w:val="20"/>
        </w:rPr>
        <w:t>producir efectos</w:t>
      </w:r>
      <w:r w:rsidRPr="00E21469">
        <w:rPr>
          <w:rFonts w:ascii="Arial" w:hAnsi="Arial" w:cs="Arial"/>
          <w:sz w:val="20"/>
          <w:szCs w:val="20"/>
        </w:rPr>
        <w:t xml:space="preserve"> ferro resonancia asociados a las capacidades de las líneas aéreas.</w:t>
      </w:r>
    </w:p>
    <w:p w14:paraId="6A02FD4B" w14:textId="77777777" w:rsidR="00D4496D" w:rsidRPr="00E21469" w:rsidRDefault="00D4496D" w:rsidP="00D4496D">
      <w:pPr>
        <w:spacing w:after="80" w:line="240" w:lineRule="auto"/>
        <w:ind w:left="992"/>
        <w:jc w:val="both"/>
        <w:rPr>
          <w:rFonts w:ascii="Arial" w:hAnsi="Arial" w:cs="Arial"/>
          <w:sz w:val="20"/>
          <w:szCs w:val="20"/>
        </w:rPr>
      </w:pPr>
      <w:r w:rsidRPr="00E21469">
        <w:rPr>
          <w:rFonts w:ascii="Arial" w:hAnsi="Arial" w:cs="Arial"/>
          <w:sz w:val="20"/>
          <w:szCs w:val="20"/>
        </w:rPr>
        <w:t xml:space="preserve">Los transformadores de tensión tendrán las características </w:t>
      </w:r>
      <w:r w:rsidRPr="00E21469">
        <w:rPr>
          <w:rFonts w:ascii="Arial" w:hAnsi="Arial" w:cs="Arial"/>
          <w:bCs/>
          <w:sz w:val="20"/>
          <w:szCs w:val="20"/>
        </w:rPr>
        <w:t>principales siguientes</w:t>
      </w:r>
      <w:r w:rsidRPr="00E21469">
        <w:rPr>
          <w:rFonts w:ascii="Arial" w:hAnsi="Arial" w:cs="Arial"/>
          <w:sz w:val="20"/>
          <w:szCs w:val="20"/>
        </w:rPr>
        <w:t>:</w:t>
      </w:r>
    </w:p>
    <w:tbl>
      <w:tblPr>
        <w:tblW w:w="7969"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208"/>
        <w:gridCol w:w="1985"/>
      </w:tblGrid>
      <w:tr w:rsidR="00D4496D" w:rsidRPr="00E21469" w14:paraId="62B81F25" w14:textId="77777777">
        <w:tc>
          <w:tcPr>
            <w:tcW w:w="3776" w:type="dxa"/>
            <w:shd w:val="clear" w:color="auto" w:fill="C6D9F1"/>
          </w:tcPr>
          <w:p w14:paraId="0FBC18E4" w14:textId="77777777" w:rsidR="00D4496D" w:rsidRPr="00E21469" w:rsidRDefault="00D4496D">
            <w:pPr>
              <w:spacing w:after="0" w:line="240" w:lineRule="auto"/>
              <w:jc w:val="both"/>
              <w:rPr>
                <w:rFonts w:ascii="Arial" w:hAnsi="Arial" w:cs="Arial"/>
                <w:sz w:val="18"/>
                <w:szCs w:val="18"/>
              </w:rPr>
            </w:pPr>
            <w:r w:rsidRPr="00E21469">
              <w:rPr>
                <w:rFonts w:ascii="Arial" w:hAnsi="Arial" w:cs="Arial"/>
                <w:b/>
                <w:sz w:val="18"/>
                <w:szCs w:val="18"/>
              </w:rPr>
              <w:t>Descripción</w:t>
            </w:r>
          </w:p>
        </w:tc>
        <w:tc>
          <w:tcPr>
            <w:tcW w:w="2208" w:type="dxa"/>
            <w:shd w:val="clear" w:color="auto" w:fill="C6D9F1"/>
          </w:tcPr>
          <w:p w14:paraId="3E1392DC"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500 kV</w:t>
            </w:r>
          </w:p>
        </w:tc>
        <w:tc>
          <w:tcPr>
            <w:tcW w:w="1985" w:type="dxa"/>
            <w:shd w:val="clear" w:color="auto" w:fill="C6D9F1"/>
          </w:tcPr>
          <w:p w14:paraId="0FF5C5F6" w14:textId="77777777" w:rsidR="00D4496D" w:rsidRPr="00E21469" w:rsidRDefault="00D4496D">
            <w:pPr>
              <w:spacing w:after="0" w:line="240" w:lineRule="auto"/>
              <w:jc w:val="center"/>
              <w:rPr>
                <w:rFonts w:ascii="Arial" w:hAnsi="Arial" w:cs="Arial"/>
                <w:b/>
                <w:sz w:val="18"/>
                <w:szCs w:val="18"/>
              </w:rPr>
            </w:pPr>
            <w:r w:rsidRPr="00E21469">
              <w:rPr>
                <w:rFonts w:ascii="Arial" w:hAnsi="Arial" w:cs="Arial"/>
                <w:b/>
                <w:sz w:val="18"/>
                <w:szCs w:val="18"/>
              </w:rPr>
              <w:t>220 kV</w:t>
            </w:r>
          </w:p>
        </w:tc>
      </w:tr>
      <w:tr w:rsidR="00D4496D" w:rsidRPr="00E21469" w14:paraId="46A78EC2" w14:textId="77777777" w:rsidTr="00D86DD0">
        <w:tc>
          <w:tcPr>
            <w:tcW w:w="3776" w:type="dxa"/>
            <w:shd w:val="clear" w:color="auto" w:fill="auto"/>
          </w:tcPr>
          <w:p w14:paraId="4C8FB1CC"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Tipo de instalación</w:t>
            </w:r>
          </w:p>
        </w:tc>
        <w:tc>
          <w:tcPr>
            <w:tcW w:w="2208" w:type="dxa"/>
          </w:tcPr>
          <w:p w14:paraId="3FA4B36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c>
          <w:tcPr>
            <w:tcW w:w="1985" w:type="dxa"/>
          </w:tcPr>
          <w:p w14:paraId="2C835D8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Exterior</w:t>
            </w:r>
          </w:p>
        </w:tc>
      </w:tr>
      <w:tr w:rsidR="00D4496D" w:rsidRPr="00E21469" w14:paraId="5F6DFC8B" w14:textId="77777777" w:rsidTr="00D86DD0">
        <w:tc>
          <w:tcPr>
            <w:tcW w:w="3776" w:type="dxa"/>
            <w:shd w:val="clear" w:color="auto" w:fill="auto"/>
          </w:tcPr>
          <w:p w14:paraId="251C8158"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Tensión secundaria</w:t>
            </w:r>
          </w:p>
        </w:tc>
        <w:tc>
          <w:tcPr>
            <w:tcW w:w="2208" w:type="dxa"/>
          </w:tcPr>
          <w:p w14:paraId="519AD0C7"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c>
          <w:tcPr>
            <w:tcW w:w="1985" w:type="dxa"/>
          </w:tcPr>
          <w:p w14:paraId="3B484AE5"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110/√3 V</w:t>
            </w:r>
          </w:p>
        </w:tc>
      </w:tr>
      <w:tr w:rsidR="00D4496D" w:rsidRPr="00E21469" w14:paraId="78AF2EEB" w14:textId="77777777" w:rsidTr="00D86DD0">
        <w:tc>
          <w:tcPr>
            <w:tcW w:w="3776" w:type="dxa"/>
            <w:shd w:val="clear" w:color="auto" w:fill="auto"/>
          </w:tcPr>
          <w:p w14:paraId="197E5A08" w14:textId="77777777" w:rsidR="00D4496D" w:rsidRPr="00E21469" w:rsidRDefault="00D4496D">
            <w:pPr>
              <w:spacing w:after="0" w:line="240" w:lineRule="auto"/>
              <w:jc w:val="both"/>
              <w:rPr>
                <w:rFonts w:ascii="Arial" w:hAnsi="Arial" w:cs="Arial"/>
                <w:bCs/>
                <w:sz w:val="18"/>
                <w:szCs w:val="18"/>
              </w:rPr>
            </w:pPr>
            <w:r w:rsidRPr="00E21469">
              <w:rPr>
                <w:rFonts w:ascii="Arial" w:hAnsi="Arial" w:cs="Arial"/>
                <w:sz w:val="18"/>
                <w:szCs w:val="18"/>
              </w:rPr>
              <w:t>Características de núcleos de medida</w:t>
            </w:r>
          </w:p>
          <w:p w14:paraId="1F50B036" w14:textId="77777777" w:rsidR="00D4496D" w:rsidRPr="00E21469" w:rsidRDefault="00D4496D">
            <w:pPr>
              <w:numPr>
                <w:ilvl w:val="0"/>
                <w:numId w:val="72"/>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7584D025" w14:textId="77777777" w:rsidR="00D4496D" w:rsidRPr="00E21469" w:rsidRDefault="00D4496D">
            <w:pPr>
              <w:numPr>
                <w:ilvl w:val="0"/>
                <w:numId w:val="72"/>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0332150E" w14:textId="77777777" w:rsidR="00D4496D" w:rsidRPr="00E21469" w:rsidRDefault="00D4496D">
            <w:pPr>
              <w:spacing w:after="0" w:line="240" w:lineRule="auto"/>
              <w:jc w:val="center"/>
              <w:rPr>
                <w:rFonts w:ascii="Arial" w:hAnsi="Arial" w:cs="Arial"/>
                <w:sz w:val="18"/>
                <w:szCs w:val="18"/>
              </w:rPr>
            </w:pPr>
          </w:p>
          <w:p w14:paraId="335E6612"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477E8BEB" w14:textId="6A38823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CCA9CDF" w14:textId="77777777" w:rsidR="00D4496D" w:rsidRPr="00E21469" w:rsidRDefault="00D4496D">
            <w:pPr>
              <w:spacing w:after="0" w:line="240" w:lineRule="auto"/>
              <w:jc w:val="center"/>
              <w:rPr>
                <w:rFonts w:ascii="Arial" w:hAnsi="Arial" w:cs="Arial"/>
                <w:sz w:val="18"/>
                <w:szCs w:val="18"/>
              </w:rPr>
            </w:pPr>
          </w:p>
          <w:p w14:paraId="63F1036E"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0,2 %</w:t>
            </w:r>
          </w:p>
          <w:p w14:paraId="301D8CCC" w14:textId="14E8563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D4496D" w:rsidRPr="00E21469" w14:paraId="512D0360" w14:textId="77777777" w:rsidTr="00D86DD0">
        <w:tc>
          <w:tcPr>
            <w:tcW w:w="3776" w:type="dxa"/>
            <w:shd w:val="clear" w:color="auto" w:fill="auto"/>
          </w:tcPr>
          <w:p w14:paraId="73A7F224" w14:textId="77777777" w:rsidR="00D4496D" w:rsidRPr="00E21469" w:rsidRDefault="00D4496D">
            <w:pPr>
              <w:spacing w:after="0" w:line="240" w:lineRule="auto"/>
              <w:jc w:val="both"/>
              <w:rPr>
                <w:rFonts w:ascii="Arial" w:hAnsi="Arial" w:cs="Arial"/>
                <w:sz w:val="18"/>
                <w:szCs w:val="18"/>
              </w:rPr>
            </w:pPr>
            <w:r w:rsidRPr="00E21469">
              <w:rPr>
                <w:rFonts w:ascii="Arial" w:hAnsi="Arial" w:cs="Arial"/>
                <w:sz w:val="18"/>
                <w:szCs w:val="18"/>
              </w:rPr>
              <w:t xml:space="preserve">Características </w:t>
            </w:r>
            <w:r w:rsidRPr="00E21469">
              <w:rPr>
                <w:rFonts w:ascii="Arial" w:hAnsi="Arial" w:cs="Arial"/>
                <w:bCs/>
                <w:sz w:val="18"/>
                <w:szCs w:val="18"/>
              </w:rPr>
              <w:t xml:space="preserve">de </w:t>
            </w:r>
            <w:r w:rsidRPr="00E21469">
              <w:rPr>
                <w:rFonts w:ascii="Arial" w:hAnsi="Arial" w:cs="Arial"/>
                <w:sz w:val="18"/>
                <w:szCs w:val="18"/>
              </w:rPr>
              <w:t>núcleos de protección</w:t>
            </w:r>
          </w:p>
          <w:p w14:paraId="0D014A30" w14:textId="77777777" w:rsidR="00D4496D" w:rsidRPr="00E21469" w:rsidRDefault="00D4496D">
            <w:pPr>
              <w:numPr>
                <w:ilvl w:val="0"/>
                <w:numId w:val="73"/>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0587D7B3" w14:textId="77777777" w:rsidR="00D4496D" w:rsidRPr="00E21469" w:rsidRDefault="00D4496D">
            <w:pPr>
              <w:numPr>
                <w:ilvl w:val="0"/>
                <w:numId w:val="73"/>
              </w:numPr>
              <w:spacing w:after="0" w:line="240" w:lineRule="auto"/>
              <w:jc w:val="both"/>
              <w:rPr>
                <w:rFonts w:ascii="Arial" w:hAnsi="Arial" w:cs="Arial"/>
                <w:sz w:val="18"/>
                <w:szCs w:val="18"/>
              </w:rPr>
            </w:pPr>
            <w:r w:rsidRPr="00E21469">
              <w:rPr>
                <w:rFonts w:ascii="Arial" w:hAnsi="Arial" w:cs="Arial"/>
                <w:sz w:val="18"/>
                <w:szCs w:val="18"/>
              </w:rPr>
              <w:t>Potencia</w:t>
            </w:r>
          </w:p>
        </w:tc>
        <w:tc>
          <w:tcPr>
            <w:tcW w:w="2208" w:type="dxa"/>
          </w:tcPr>
          <w:p w14:paraId="476AB3B6" w14:textId="77777777" w:rsidR="00D4496D" w:rsidRPr="00E21469" w:rsidRDefault="00D4496D">
            <w:pPr>
              <w:spacing w:after="0" w:line="240" w:lineRule="auto"/>
              <w:jc w:val="center"/>
              <w:rPr>
                <w:rFonts w:ascii="Arial" w:hAnsi="Arial" w:cs="Arial"/>
                <w:sz w:val="18"/>
                <w:szCs w:val="18"/>
              </w:rPr>
            </w:pPr>
          </w:p>
          <w:p w14:paraId="637D241B"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52DF1B97" w14:textId="30414F55"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1985" w:type="dxa"/>
          </w:tcPr>
          <w:p w14:paraId="54324C64" w14:textId="77777777" w:rsidR="00D4496D" w:rsidRPr="00E21469" w:rsidRDefault="00D4496D">
            <w:pPr>
              <w:spacing w:after="0" w:line="240" w:lineRule="auto"/>
              <w:jc w:val="center"/>
              <w:rPr>
                <w:rFonts w:ascii="Arial" w:hAnsi="Arial" w:cs="Arial"/>
                <w:sz w:val="18"/>
                <w:szCs w:val="18"/>
              </w:rPr>
            </w:pPr>
          </w:p>
          <w:p w14:paraId="28A97EAF" w14:textId="77777777"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3P</w:t>
            </w:r>
          </w:p>
          <w:p w14:paraId="096DB7B3" w14:textId="548D3C4E" w:rsidR="00D4496D" w:rsidRPr="00E21469" w:rsidRDefault="00D4496D">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46E7604D" w14:textId="77777777" w:rsidR="00D4496D" w:rsidRPr="00E21469" w:rsidRDefault="00D4496D" w:rsidP="00D4496D">
      <w:pPr>
        <w:tabs>
          <w:tab w:val="left" w:pos="993"/>
        </w:tabs>
        <w:spacing w:after="0" w:line="240" w:lineRule="auto"/>
        <w:ind w:left="993"/>
        <w:jc w:val="both"/>
        <w:rPr>
          <w:rFonts w:ascii="Arial" w:hAnsi="Arial" w:cs="Arial"/>
          <w:b/>
          <w:bCs/>
          <w:sz w:val="12"/>
          <w:szCs w:val="12"/>
        </w:rPr>
      </w:pPr>
    </w:p>
    <w:p w14:paraId="35664F6D" w14:textId="77777777" w:rsidR="00D4496D" w:rsidRPr="00E21469" w:rsidRDefault="00D4496D" w:rsidP="00D4496D">
      <w:pPr>
        <w:numPr>
          <w:ilvl w:val="0"/>
          <w:numId w:val="64"/>
        </w:numPr>
        <w:tabs>
          <w:tab w:val="left" w:pos="993"/>
        </w:tabs>
        <w:spacing w:after="80" w:line="240" w:lineRule="auto"/>
        <w:ind w:left="993" w:hanging="284"/>
        <w:jc w:val="both"/>
        <w:rPr>
          <w:rFonts w:ascii="Arial" w:hAnsi="Arial" w:cs="Arial"/>
          <w:b/>
          <w:bCs/>
          <w:sz w:val="20"/>
          <w:szCs w:val="20"/>
        </w:rPr>
      </w:pPr>
      <w:r w:rsidRPr="00E21469">
        <w:rPr>
          <w:rFonts w:ascii="Arial" w:hAnsi="Arial" w:cs="Arial"/>
          <w:b/>
          <w:bCs/>
          <w:sz w:val="20"/>
          <w:szCs w:val="20"/>
        </w:rPr>
        <w:t>Autotransformadores y Reactores</w:t>
      </w:r>
    </w:p>
    <w:p w14:paraId="3101E031" w14:textId="77777777" w:rsidR="00D4496D" w:rsidRPr="00E21469" w:rsidRDefault="00D4496D" w:rsidP="00D4496D">
      <w:pPr>
        <w:spacing w:after="80" w:line="240" w:lineRule="auto"/>
        <w:ind w:left="992"/>
        <w:jc w:val="both"/>
        <w:rPr>
          <w:rFonts w:ascii="Arial" w:hAnsi="Arial" w:cs="Arial"/>
          <w:bCs/>
          <w:sz w:val="20"/>
          <w:szCs w:val="2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p>
    <w:p w14:paraId="3002783E" w14:textId="77777777" w:rsidR="00D4496D" w:rsidRPr="00E21469" w:rsidRDefault="00D4496D" w:rsidP="00D86DD0">
      <w:pPr>
        <w:tabs>
          <w:tab w:val="left" w:pos="1560"/>
        </w:tabs>
        <w:spacing w:after="120" w:line="240" w:lineRule="auto"/>
        <w:ind w:left="1276"/>
        <w:jc w:val="both"/>
        <w:rPr>
          <w:rFonts w:ascii="Arial" w:hAnsi="Arial" w:cs="Arial"/>
          <w:b/>
          <w:bCs/>
          <w:sz w:val="20"/>
          <w:szCs w:val="20"/>
        </w:rPr>
      </w:pPr>
      <w:r w:rsidRPr="00E21469">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D4496D" w:rsidRPr="00E21469" w14:paraId="241FFF11" w14:textId="77777777">
        <w:tc>
          <w:tcPr>
            <w:tcW w:w="3969" w:type="dxa"/>
            <w:shd w:val="clear" w:color="auto" w:fill="DEEAF6"/>
          </w:tcPr>
          <w:p w14:paraId="69CB9E1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3969" w:type="dxa"/>
            <w:shd w:val="clear" w:color="auto" w:fill="DEEAF6"/>
          </w:tcPr>
          <w:p w14:paraId="437CC1B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SE Celendín 500 / 220 kV</w:t>
            </w:r>
          </w:p>
        </w:tc>
      </w:tr>
      <w:tr w:rsidR="00D4496D" w:rsidRPr="00E21469" w14:paraId="50220CF9" w14:textId="77777777">
        <w:tc>
          <w:tcPr>
            <w:tcW w:w="3969" w:type="dxa"/>
            <w:vAlign w:val="center"/>
          </w:tcPr>
          <w:p w14:paraId="7A88FF7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3969" w:type="dxa"/>
            <w:vAlign w:val="center"/>
          </w:tcPr>
          <w:p w14:paraId="74BEA08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4496D" w:rsidRPr="00E21469" w14:paraId="1C67C6B0" w14:textId="77777777">
        <w:tc>
          <w:tcPr>
            <w:tcW w:w="3969" w:type="dxa"/>
            <w:vAlign w:val="center"/>
          </w:tcPr>
          <w:p w14:paraId="45589E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3969" w:type="dxa"/>
            <w:vAlign w:val="center"/>
          </w:tcPr>
          <w:p w14:paraId="73D3B8DC"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4496D" w:rsidRPr="00E21469" w14:paraId="57E43C91" w14:textId="77777777">
        <w:tc>
          <w:tcPr>
            <w:tcW w:w="3969" w:type="dxa"/>
            <w:vAlign w:val="center"/>
          </w:tcPr>
          <w:p w14:paraId="543DFDA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3969" w:type="dxa"/>
            <w:vAlign w:val="center"/>
          </w:tcPr>
          <w:p w14:paraId="693957A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4496D" w:rsidRPr="00E21469" w14:paraId="1FE00AD1" w14:textId="77777777">
        <w:tc>
          <w:tcPr>
            <w:tcW w:w="3969" w:type="dxa"/>
            <w:vAlign w:val="center"/>
          </w:tcPr>
          <w:p w14:paraId="69F46888"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3969" w:type="dxa"/>
            <w:vAlign w:val="center"/>
          </w:tcPr>
          <w:p w14:paraId="605B0BC9"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Autotransformador monofásico</w:t>
            </w:r>
          </w:p>
        </w:tc>
      </w:tr>
      <w:tr w:rsidR="00D4496D" w:rsidRPr="00E21469" w14:paraId="4BF03659" w14:textId="77777777">
        <w:tc>
          <w:tcPr>
            <w:tcW w:w="3969" w:type="dxa"/>
            <w:vAlign w:val="center"/>
          </w:tcPr>
          <w:p w14:paraId="710BC3DF"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3969" w:type="dxa"/>
            <w:vAlign w:val="center"/>
          </w:tcPr>
          <w:p w14:paraId="6B663AF2"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250 MVA</w:t>
            </w:r>
          </w:p>
        </w:tc>
      </w:tr>
      <w:tr w:rsidR="00D4496D" w:rsidRPr="00E21469" w14:paraId="7DD84AEF" w14:textId="77777777">
        <w:tc>
          <w:tcPr>
            <w:tcW w:w="3969" w:type="dxa"/>
            <w:vAlign w:val="center"/>
          </w:tcPr>
          <w:p w14:paraId="5961C57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3969" w:type="dxa"/>
            <w:vAlign w:val="center"/>
          </w:tcPr>
          <w:p w14:paraId="16E1CEA9"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750 MVA</w:t>
            </w:r>
          </w:p>
          <w:p w14:paraId="6FC1EE1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Más una unidad monofásica de reserva</w:t>
            </w:r>
          </w:p>
        </w:tc>
      </w:tr>
      <w:tr w:rsidR="00D4496D" w:rsidRPr="00E21469" w14:paraId="455BB892" w14:textId="77777777">
        <w:tc>
          <w:tcPr>
            <w:tcW w:w="3969" w:type="dxa"/>
            <w:vAlign w:val="center"/>
          </w:tcPr>
          <w:p w14:paraId="6DBFBDD0"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3969" w:type="dxa"/>
            <w:vAlign w:val="center"/>
          </w:tcPr>
          <w:p w14:paraId="6FE1D2AA"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ONAF</w:t>
            </w:r>
          </w:p>
        </w:tc>
      </w:tr>
      <w:tr w:rsidR="00D4496D" w:rsidRPr="00E21469" w14:paraId="66C90A79" w14:textId="77777777">
        <w:tc>
          <w:tcPr>
            <w:tcW w:w="3969" w:type="dxa"/>
            <w:vAlign w:val="center"/>
          </w:tcPr>
          <w:p w14:paraId="6AC499C5"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3969" w:type="dxa"/>
            <w:vAlign w:val="center"/>
          </w:tcPr>
          <w:p w14:paraId="134C0784"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4496D" w:rsidRPr="00E21469" w14:paraId="0BE336B4" w14:textId="77777777">
        <w:tc>
          <w:tcPr>
            <w:tcW w:w="3969" w:type="dxa"/>
            <w:vAlign w:val="center"/>
          </w:tcPr>
          <w:p w14:paraId="49A3B4A6"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3969" w:type="dxa"/>
            <w:vAlign w:val="center"/>
          </w:tcPr>
          <w:p w14:paraId="28562557" w14:textId="77777777" w:rsidR="00D4496D" w:rsidRPr="00E21469" w:rsidRDefault="00D4496D">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26B63E6E" w14:textId="77777777" w:rsidR="00D4496D" w:rsidRPr="00E21469" w:rsidRDefault="00D4496D" w:rsidP="00D4496D">
      <w:pPr>
        <w:tabs>
          <w:tab w:val="left" w:pos="1560"/>
        </w:tabs>
        <w:spacing w:after="0" w:line="240" w:lineRule="auto"/>
        <w:ind w:left="993"/>
        <w:jc w:val="both"/>
        <w:rPr>
          <w:rFonts w:ascii="Arial" w:hAnsi="Arial" w:cs="Arial"/>
          <w:b/>
          <w:bCs/>
          <w:sz w:val="10"/>
          <w:szCs w:val="10"/>
        </w:rPr>
      </w:pPr>
    </w:p>
    <w:p w14:paraId="3885CDCA" w14:textId="77777777" w:rsidR="00D4496D" w:rsidRPr="00D86DD0" w:rsidRDefault="00D4496D" w:rsidP="00D86DD0">
      <w:pPr>
        <w:tabs>
          <w:tab w:val="left" w:pos="1560"/>
        </w:tabs>
        <w:spacing w:after="80" w:line="240" w:lineRule="auto"/>
        <w:ind w:left="1276"/>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61BB18B0" w14:textId="77777777">
        <w:tc>
          <w:tcPr>
            <w:tcW w:w="4000" w:type="dxa"/>
            <w:shd w:val="clear" w:color="auto" w:fill="DEEAF6"/>
            <w:vAlign w:val="center"/>
          </w:tcPr>
          <w:p w14:paraId="0034915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BB8204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LT Huánuco-Tocache-Celendín-Trujillo</w:t>
            </w:r>
          </w:p>
        </w:tc>
      </w:tr>
      <w:tr w:rsidR="00D4496D" w:rsidRPr="00E21469" w14:paraId="3BEA8748" w14:textId="77777777">
        <w:tc>
          <w:tcPr>
            <w:tcW w:w="4000" w:type="dxa"/>
            <w:vAlign w:val="center"/>
          </w:tcPr>
          <w:p w14:paraId="61AEF88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1080E55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161573D1" w14:textId="77777777">
        <w:tc>
          <w:tcPr>
            <w:tcW w:w="4000" w:type="dxa"/>
            <w:vAlign w:val="center"/>
          </w:tcPr>
          <w:p w14:paraId="2F549EB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5C5A7A5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0E88462" w14:textId="77777777">
        <w:tc>
          <w:tcPr>
            <w:tcW w:w="4000" w:type="dxa"/>
            <w:vAlign w:val="center"/>
          </w:tcPr>
          <w:p w14:paraId="5008E29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7FE936C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3B902C3A" w14:textId="77777777">
        <w:tc>
          <w:tcPr>
            <w:tcW w:w="4000" w:type="dxa"/>
            <w:vAlign w:val="center"/>
          </w:tcPr>
          <w:p w14:paraId="632B6DB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141C84E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Entre 87 y 150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p>
          <w:p w14:paraId="25229A8F"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71AD77D8" w14:textId="77777777">
        <w:tc>
          <w:tcPr>
            <w:tcW w:w="4000" w:type="dxa"/>
            <w:vAlign w:val="center"/>
          </w:tcPr>
          <w:p w14:paraId="24FD8377"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2CA9304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2428B0C2" w14:textId="77777777">
        <w:tc>
          <w:tcPr>
            <w:tcW w:w="4000" w:type="dxa"/>
            <w:vAlign w:val="center"/>
          </w:tcPr>
          <w:p w14:paraId="26DB7CD3"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4D507F19"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4496D" w:rsidRPr="00E21469" w14:paraId="65E298FF" w14:textId="77777777">
        <w:tc>
          <w:tcPr>
            <w:tcW w:w="4000" w:type="dxa"/>
            <w:vAlign w:val="center"/>
          </w:tcPr>
          <w:p w14:paraId="4811D1A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6EA5B3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41145477"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43F92D4D" w14:textId="77777777" w:rsidR="00D4496D" w:rsidRPr="00E21469" w:rsidRDefault="00D4496D" w:rsidP="00D4496D">
      <w:pPr>
        <w:tabs>
          <w:tab w:val="left" w:pos="1560"/>
        </w:tabs>
        <w:spacing w:after="80" w:line="240" w:lineRule="auto"/>
        <w:ind w:left="1276"/>
        <w:jc w:val="both"/>
        <w:rPr>
          <w:rFonts w:ascii="Arial" w:hAnsi="Arial" w:cs="Arial"/>
          <w:b/>
          <w:bCs/>
          <w:sz w:val="20"/>
          <w:szCs w:val="20"/>
          <w:lang w:val="es-MX"/>
        </w:rPr>
      </w:pPr>
      <w:r w:rsidRPr="00E21469">
        <w:rPr>
          <w:rFonts w:ascii="Arial" w:hAnsi="Arial" w:cs="Arial"/>
          <w:b/>
          <w:bCs/>
          <w:sz w:val="20"/>
          <w:szCs w:val="20"/>
        </w:rPr>
        <w:t>Reactores de Barra</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D4496D" w:rsidRPr="00E21469" w14:paraId="4BD32B57" w14:textId="77777777">
        <w:tc>
          <w:tcPr>
            <w:tcW w:w="4000" w:type="dxa"/>
            <w:shd w:val="clear" w:color="auto" w:fill="DEEAF6"/>
            <w:vAlign w:val="center"/>
          </w:tcPr>
          <w:p w14:paraId="494BB52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3938" w:type="dxa"/>
            <w:shd w:val="clear" w:color="auto" w:fill="DEEAF6"/>
            <w:vAlign w:val="center"/>
          </w:tcPr>
          <w:p w14:paraId="7872166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SE Tocache</w:t>
            </w:r>
          </w:p>
        </w:tc>
      </w:tr>
      <w:tr w:rsidR="00D4496D" w:rsidRPr="00E21469" w14:paraId="120A4327" w14:textId="77777777">
        <w:tc>
          <w:tcPr>
            <w:tcW w:w="4000" w:type="dxa"/>
            <w:vAlign w:val="center"/>
          </w:tcPr>
          <w:p w14:paraId="7F32770D"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3938" w:type="dxa"/>
            <w:vAlign w:val="center"/>
          </w:tcPr>
          <w:p w14:paraId="4E0E34B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4496D" w:rsidRPr="00E21469" w14:paraId="5C47572B" w14:textId="77777777">
        <w:tc>
          <w:tcPr>
            <w:tcW w:w="4000" w:type="dxa"/>
            <w:vAlign w:val="center"/>
          </w:tcPr>
          <w:p w14:paraId="2EBEF8C0"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3938" w:type="dxa"/>
            <w:vAlign w:val="center"/>
          </w:tcPr>
          <w:p w14:paraId="6F599F76"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4496D" w:rsidRPr="00E21469" w14:paraId="31820D29" w14:textId="77777777">
        <w:tc>
          <w:tcPr>
            <w:tcW w:w="4000" w:type="dxa"/>
            <w:vAlign w:val="center"/>
          </w:tcPr>
          <w:p w14:paraId="37E7FCA4"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3938" w:type="dxa"/>
            <w:vAlign w:val="center"/>
          </w:tcPr>
          <w:p w14:paraId="59D3E84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Según el valor del banco</w:t>
            </w:r>
          </w:p>
        </w:tc>
      </w:tr>
      <w:tr w:rsidR="00D4496D" w:rsidRPr="00E21469" w14:paraId="2004977E" w14:textId="77777777">
        <w:tc>
          <w:tcPr>
            <w:tcW w:w="4000" w:type="dxa"/>
            <w:vAlign w:val="center"/>
          </w:tcPr>
          <w:p w14:paraId="653FA7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3938" w:type="dxa"/>
            <w:vAlign w:val="center"/>
          </w:tcPr>
          <w:p w14:paraId="5619F44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120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p>
          <w:p w14:paraId="3CBC548E"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4496D" w:rsidRPr="00E21469" w14:paraId="26E65917" w14:textId="77777777">
        <w:tc>
          <w:tcPr>
            <w:tcW w:w="4000" w:type="dxa"/>
            <w:vAlign w:val="center"/>
          </w:tcPr>
          <w:p w14:paraId="6B347052"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3938" w:type="dxa"/>
            <w:vAlign w:val="center"/>
          </w:tcPr>
          <w:p w14:paraId="55C5F8CB"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4496D" w:rsidRPr="00E21469" w14:paraId="76897370" w14:textId="77777777">
        <w:tc>
          <w:tcPr>
            <w:tcW w:w="4000" w:type="dxa"/>
            <w:vAlign w:val="center"/>
          </w:tcPr>
          <w:p w14:paraId="6DF49CEC"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3938" w:type="dxa"/>
            <w:vAlign w:val="center"/>
          </w:tcPr>
          <w:p w14:paraId="5C34F43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Directo a tierra</w:t>
            </w:r>
          </w:p>
        </w:tc>
      </w:tr>
      <w:tr w:rsidR="00D4496D" w:rsidRPr="00E21469" w14:paraId="75B952D4" w14:textId="77777777">
        <w:tc>
          <w:tcPr>
            <w:tcW w:w="4000" w:type="dxa"/>
            <w:vAlign w:val="center"/>
          </w:tcPr>
          <w:p w14:paraId="121E75E5"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3938" w:type="dxa"/>
            <w:vAlign w:val="center"/>
          </w:tcPr>
          <w:p w14:paraId="359D7C61" w14:textId="77777777" w:rsidR="00D4496D" w:rsidRPr="00E21469" w:rsidRDefault="00D4496D">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1AB74B1" w14:textId="77777777" w:rsidR="00D4496D" w:rsidRPr="00E21469" w:rsidRDefault="00D4496D" w:rsidP="00D4496D">
      <w:pPr>
        <w:spacing w:before="60" w:after="0" w:line="240" w:lineRule="auto"/>
        <w:ind w:left="1560" w:right="284" w:hanging="284"/>
        <w:jc w:val="both"/>
        <w:rPr>
          <w:rFonts w:ascii="Arial" w:hAnsi="Arial" w:cs="Arial"/>
          <w:b/>
          <w:bCs/>
          <w:sz w:val="16"/>
          <w:szCs w:val="16"/>
          <w:lang w:val="es-MX" w:eastAsia="es-ES"/>
        </w:rPr>
      </w:pPr>
    </w:p>
    <w:p w14:paraId="09A896E0" w14:textId="494F60AA" w:rsidR="00D4496D" w:rsidRPr="00D86DD0" w:rsidRDefault="00D4496D" w:rsidP="00D4496D">
      <w:pPr>
        <w:spacing w:before="60" w:after="0" w:line="240" w:lineRule="auto"/>
        <w:ind w:left="1560" w:right="284" w:hanging="284"/>
        <w:jc w:val="both"/>
        <w:rPr>
          <w:rFonts w:ascii="Arial" w:hAnsi="Arial"/>
          <w:sz w:val="18"/>
          <w:lang w:val="es-MX"/>
        </w:rPr>
      </w:pPr>
      <w:r w:rsidRPr="00D86DD0">
        <w:rPr>
          <w:rFonts w:ascii="Arial" w:hAnsi="Arial"/>
          <w:b/>
          <w:sz w:val="18"/>
          <w:lang w:val="es-MX"/>
        </w:rPr>
        <w:t>(**)</w:t>
      </w:r>
      <w:r w:rsidRPr="00D86DD0">
        <w:rPr>
          <w:rFonts w:ascii="Arial" w:hAnsi="Arial"/>
          <w:sz w:val="18"/>
          <w:lang w:val="es-MX"/>
        </w:rPr>
        <w:tab/>
        <w:t xml:space="preserve">El dimensionamiento, así como las especificaciones básicas de los </w:t>
      </w:r>
      <w:r w:rsidRPr="00E21469">
        <w:rPr>
          <w:rFonts w:ascii="Arial" w:hAnsi="Arial" w:cs="Arial"/>
          <w:sz w:val="18"/>
          <w:szCs w:val="18"/>
          <w:lang w:val="es-MX" w:eastAsia="es-ES"/>
        </w:rPr>
        <w:t>reactores</w:t>
      </w:r>
      <w:r w:rsidRPr="00D86DD0">
        <w:rPr>
          <w:rFonts w:ascii="Arial" w:hAnsi="Arial"/>
          <w:sz w:val="18"/>
          <w:lang w:val="es-MX"/>
        </w:rPr>
        <w:t xml:space="preserve"> serán definidos por el Concesionario y aprobados por COES-SINAC en el Estudio de </w:t>
      </w:r>
      <w:proofErr w:type="gramStart"/>
      <w:r w:rsidRPr="00D86DD0">
        <w:rPr>
          <w:rFonts w:ascii="Arial" w:hAnsi="Arial"/>
          <w:sz w:val="18"/>
          <w:lang w:val="es-MX"/>
        </w:rPr>
        <w:t>Pre Operatividad</w:t>
      </w:r>
      <w:proofErr w:type="gramEnd"/>
      <w:r w:rsidRPr="00D86DD0">
        <w:rPr>
          <w:rFonts w:ascii="Arial" w:hAnsi="Arial"/>
          <w:sz w:val="18"/>
          <w:lang w:val="es-MX"/>
        </w:rPr>
        <w:t>.</w:t>
      </w:r>
    </w:p>
    <w:p w14:paraId="23B0CA6C" w14:textId="77777777" w:rsidR="00D4496D" w:rsidRPr="00E21469" w:rsidRDefault="00D4496D" w:rsidP="00D4496D">
      <w:pPr>
        <w:spacing w:after="0" w:line="240" w:lineRule="auto"/>
        <w:ind w:left="1560" w:right="283" w:hanging="283"/>
        <w:jc w:val="both"/>
        <w:rPr>
          <w:rFonts w:ascii="Arial" w:hAnsi="Arial" w:cs="Arial"/>
          <w:sz w:val="20"/>
          <w:szCs w:val="20"/>
          <w:lang w:val="es-MX" w:eastAsia="es-ES"/>
        </w:rPr>
      </w:pPr>
    </w:p>
    <w:bookmarkEnd w:id="220"/>
    <w:p w14:paraId="505249CE" w14:textId="77777777" w:rsidR="00D4496D" w:rsidRPr="00E21469" w:rsidRDefault="00D4496D" w:rsidP="00D4496D">
      <w:pPr>
        <w:numPr>
          <w:ilvl w:val="0"/>
          <w:numId w:val="64"/>
        </w:numPr>
        <w:tabs>
          <w:tab w:val="left" w:pos="993"/>
        </w:tabs>
        <w:spacing w:after="120" w:line="240" w:lineRule="auto"/>
        <w:ind w:left="992" w:hanging="284"/>
        <w:jc w:val="both"/>
        <w:rPr>
          <w:rFonts w:ascii="Arial" w:hAnsi="Arial" w:cs="Arial"/>
          <w:b/>
          <w:bCs/>
          <w:sz w:val="20"/>
          <w:szCs w:val="20"/>
        </w:rPr>
      </w:pPr>
      <w:r w:rsidRPr="00E21469">
        <w:rPr>
          <w:rFonts w:ascii="Arial" w:hAnsi="Arial" w:cs="Arial"/>
          <w:b/>
          <w:sz w:val="20"/>
          <w:szCs w:val="20"/>
        </w:rPr>
        <w:t>Equipo</w:t>
      </w:r>
      <w:r w:rsidRPr="00E21469">
        <w:rPr>
          <w:rFonts w:ascii="Arial" w:hAnsi="Arial" w:cs="Arial"/>
          <w:b/>
          <w:bCs/>
          <w:sz w:val="20"/>
          <w:szCs w:val="20"/>
        </w:rPr>
        <w:t xml:space="preserve"> Automático de Compensación Serie (EACS)</w:t>
      </w:r>
    </w:p>
    <w:p w14:paraId="7FE642FE" w14:textId="72D357E5" w:rsidR="00D4496D" w:rsidRPr="00E21469"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 xml:space="preserve">Los EACS deben estar diseñados para compensar, en una región continua capacitiva, la reactancia serie de las líneas de transmisión de 500 kV Tocache – Huánuco y Tocache - Celendín. Estos equipos se instalarán en la subestación de Tocache. No obstante, deberán poder operar en toda la región que le permita su capacidad admisible, según sea </w:t>
      </w:r>
      <w:proofErr w:type="gramStart"/>
      <w:r w:rsidRPr="00E21469">
        <w:rPr>
          <w:rFonts w:ascii="Arial" w:hAnsi="Arial" w:cs="Arial"/>
          <w:sz w:val="20"/>
          <w:szCs w:val="20"/>
          <w:lang w:eastAsia="es-ES"/>
        </w:rPr>
        <w:t>la tecnología a emplear</w:t>
      </w:r>
      <w:proofErr w:type="gramEnd"/>
      <w:r w:rsidRPr="00E21469">
        <w:rPr>
          <w:rFonts w:ascii="Arial" w:hAnsi="Arial" w:cs="Arial"/>
          <w:sz w:val="20"/>
          <w:szCs w:val="20"/>
          <w:lang w:eastAsia="es-ES"/>
        </w:rPr>
        <w:t>.</w:t>
      </w:r>
    </w:p>
    <w:p w14:paraId="3FA4FE56" w14:textId="30DFEEDE" w:rsidR="00D4496D" w:rsidRPr="00E21469" w:rsidRDefault="00D4496D" w:rsidP="00D4496D">
      <w:pPr>
        <w:spacing w:after="120" w:line="240" w:lineRule="auto"/>
        <w:ind w:left="992"/>
        <w:jc w:val="both"/>
        <w:rPr>
          <w:rFonts w:ascii="Arial" w:hAnsi="Arial" w:cs="Arial"/>
          <w:sz w:val="20"/>
          <w:szCs w:val="20"/>
          <w:lang w:eastAsia="es-ES"/>
        </w:rPr>
      </w:pPr>
      <w:r w:rsidRPr="00E21469">
        <w:rPr>
          <w:rFonts w:ascii="Arial" w:hAnsi="Arial" w:cs="Arial"/>
          <w:sz w:val="20"/>
          <w:szCs w:val="20"/>
          <w:lang w:eastAsia="es-ES"/>
        </w:rPr>
        <w:t xml:space="preserve">Antes del inicio de la ejecución del Proyecto y como parte del Estudio de Pre-Operatividad (EPO), el </w:t>
      </w:r>
      <w:r w:rsidRPr="00E21469">
        <w:rPr>
          <w:rFonts w:ascii="Arial" w:eastAsia="Times New Roman" w:hAnsi="Arial" w:cs="Arial"/>
          <w:sz w:val="20"/>
          <w:szCs w:val="20"/>
          <w:lang w:eastAsia="es-PE"/>
        </w:rPr>
        <w:t>CONCESIONARIO</w:t>
      </w:r>
      <w:r w:rsidRPr="00E21469">
        <w:rPr>
          <w:rFonts w:ascii="Arial" w:hAnsi="Arial" w:cs="Arial"/>
          <w:sz w:val="20"/>
          <w:szCs w:val="20"/>
          <w:lang w:eastAsia="es-ES"/>
        </w:rPr>
        <w:t xml:space="preserve"> debe elaborar y presentar el Estudio de Validación de Tecnología.</w:t>
      </w:r>
    </w:p>
    <w:p w14:paraId="37BE1105" w14:textId="311CB355" w:rsidR="00D4496D" w:rsidRPr="00E21469" w:rsidRDefault="00D4496D" w:rsidP="00D4496D">
      <w:pPr>
        <w:spacing w:after="0" w:line="240" w:lineRule="auto"/>
        <w:ind w:left="993"/>
        <w:jc w:val="both"/>
        <w:rPr>
          <w:rFonts w:ascii="Arial" w:hAnsi="Arial" w:cs="Arial"/>
          <w:sz w:val="20"/>
          <w:szCs w:val="20"/>
          <w:lang w:eastAsia="es-ES"/>
        </w:rPr>
      </w:pPr>
      <w:r w:rsidRPr="00E21469">
        <w:rPr>
          <w:rFonts w:ascii="Arial" w:hAnsi="Arial" w:cs="Arial"/>
          <w:sz w:val="20"/>
          <w:szCs w:val="20"/>
          <w:lang w:eastAsia="es-ES"/>
        </w:rPr>
        <w:t xml:space="preserve">El Estudio de Validación de Tecnología servirá para demostrar que el equipo EACS (FACTS Serie) propuesto, cumple con todas las características de desempeño y funcionalidad establecidas en las presentes especificaciones técnicas. Deberá incluir los estudios requeridos por el fabricante relacionados a los sistemas de control, accionamientos, entre otros, así como los estudios mínimos relacionados a la operación dentro del SEIN, comprendiendo los estudios de </w:t>
      </w:r>
      <w:r w:rsidRPr="00E21469">
        <w:rPr>
          <w:rFonts w:ascii="Arial" w:hAnsi="Arial" w:cs="Arial"/>
          <w:iCs/>
          <w:sz w:val="20"/>
          <w:szCs w:val="20"/>
          <w:lang w:eastAsia="es-ES"/>
        </w:rPr>
        <w:t>operación en estado estacionario, estabilidad de pequeñas señales, estabilidad transitoria y de transitorios electromagnéticos</w:t>
      </w:r>
      <w:r w:rsidRPr="00E21469">
        <w:rPr>
          <w:rFonts w:ascii="Arial" w:hAnsi="Arial" w:cs="Arial"/>
          <w:sz w:val="20"/>
          <w:szCs w:val="20"/>
          <w:lang w:eastAsia="es-ES"/>
        </w:rPr>
        <w:t>.</w:t>
      </w:r>
    </w:p>
    <w:p w14:paraId="119FB640" w14:textId="77777777" w:rsidR="00D4496D" w:rsidRPr="00E21469" w:rsidRDefault="00D4496D" w:rsidP="00D4496D">
      <w:pPr>
        <w:spacing w:after="0" w:line="240" w:lineRule="auto"/>
        <w:ind w:left="993"/>
        <w:jc w:val="both"/>
        <w:rPr>
          <w:rFonts w:ascii="Arial" w:hAnsi="Arial" w:cs="Arial"/>
          <w:sz w:val="20"/>
          <w:szCs w:val="20"/>
          <w:lang w:eastAsia="es-ES"/>
        </w:rPr>
      </w:pPr>
    </w:p>
    <w:p w14:paraId="371F6907"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j1.</w:t>
      </w:r>
      <w:r w:rsidRPr="00E21469">
        <w:rPr>
          <w:rFonts w:ascii="Arial" w:hAnsi="Arial" w:cs="Arial"/>
          <w:b/>
          <w:bCs/>
          <w:sz w:val="20"/>
          <w:szCs w:val="20"/>
        </w:rPr>
        <w:tab/>
        <w:t>Capacidad del EACS</w:t>
      </w:r>
    </w:p>
    <w:p w14:paraId="4B0CF8B9" w14:textId="77777777" w:rsidR="00D4496D" w:rsidRPr="00E21469" w:rsidRDefault="00D4496D" w:rsidP="00D4496D">
      <w:pPr>
        <w:spacing w:after="120" w:line="240" w:lineRule="auto"/>
        <w:ind w:left="720"/>
        <w:jc w:val="both"/>
        <w:rPr>
          <w:rFonts w:ascii="Arial" w:hAnsi="Arial" w:cs="Arial"/>
          <w:sz w:val="20"/>
          <w:szCs w:val="20"/>
        </w:rPr>
      </w:pPr>
      <w:r w:rsidRPr="00E21469">
        <w:rPr>
          <w:rFonts w:ascii="Arial" w:hAnsi="Arial" w:cs="Arial"/>
          <w:sz w:val="20"/>
          <w:szCs w:val="20"/>
        </w:rPr>
        <w:tab/>
        <w:t>El EACS debe operar en las siguientes condiciones de servicio:</w:t>
      </w:r>
    </w:p>
    <w:p w14:paraId="4BAEC07A"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Niveles de tensión</w:t>
      </w:r>
    </w:p>
    <w:p w14:paraId="0A1AD80C" w14:textId="77777777" w:rsidR="00D4496D" w:rsidRPr="00E21469" w:rsidRDefault="00D4496D" w:rsidP="00D4496D">
      <w:pPr>
        <w:numPr>
          <w:ilvl w:val="0"/>
          <w:numId w:val="129"/>
        </w:numPr>
        <w:spacing w:after="0" w:line="240" w:lineRule="auto"/>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500 kV</w:t>
      </w:r>
    </w:p>
    <w:p w14:paraId="42DF0207" w14:textId="77777777" w:rsidR="00D4496D" w:rsidRPr="00E21469" w:rsidRDefault="00D4496D" w:rsidP="00D4496D">
      <w:pPr>
        <w:numPr>
          <w:ilvl w:val="0"/>
          <w:numId w:val="129"/>
        </w:numPr>
        <w:spacing w:after="0" w:line="240" w:lineRule="auto"/>
        <w:ind w:left="2290" w:hanging="357"/>
        <w:jc w:val="both"/>
        <w:rPr>
          <w:rFonts w:ascii="Arial" w:hAnsi="Arial" w:cs="Arial"/>
          <w:sz w:val="20"/>
          <w:szCs w:val="20"/>
          <w:lang w:val="es-ES"/>
        </w:rPr>
      </w:pPr>
      <w:r w:rsidRPr="00E21469">
        <w:rPr>
          <w:rFonts w:ascii="Arial" w:hAnsi="Arial" w:cs="Arial"/>
          <w:sz w:val="20"/>
          <w:szCs w:val="20"/>
        </w:rPr>
        <w:t>Máxima tensión de servicio</w:t>
      </w:r>
      <w:r w:rsidRPr="00E21469">
        <w:rPr>
          <w:rFonts w:ascii="Arial" w:hAnsi="Arial" w:cs="Arial"/>
          <w:sz w:val="20"/>
          <w:szCs w:val="20"/>
        </w:rPr>
        <w:tab/>
      </w:r>
      <w:r w:rsidRPr="00E21469">
        <w:rPr>
          <w:rFonts w:ascii="Arial" w:hAnsi="Arial" w:cs="Arial"/>
          <w:sz w:val="20"/>
          <w:szCs w:val="20"/>
        </w:rPr>
        <w:tab/>
        <w:t>550 kV</w:t>
      </w:r>
    </w:p>
    <w:p w14:paraId="005D8CD4" w14:textId="77777777" w:rsidR="00D4496D" w:rsidRPr="00E21469" w:rsidRDefault="00D4496D" w:rsidP="00D4496D">
      <w:pPr>
        <w:spacing w:after="0" w:line="240" w:lineRule="auto"/>
        <w:ind w:left="2290"/>
        <w:jc w:val="both"/>
        <w:rPr>
          <w:rFonts w:ascii="Arial" w:hAnsi="Arial" w:cs="Arial"/>
          <w:sz w:val="20"/>
          <w:szCs w:val="20"/>
          <w:lang w:val="es-ES"/>
        </w:rPr>
      </w:pPr>
    </w:p>
    <w:p w14:paraId="1FF06308"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Rango de frecuencia</w:t>
      </w:r>
    </w:p>
    <w:p w14:paraId="6413DE5B" w14:textId="77777777" w:rsidR="00D4496D" w:rsidRPr="00E21469" w:rsidRDefault="00D4496D" w:rsidP="00D4496D">
      <w:pPr>
        <w:numPr>
          <w:ilvl w:val="0"/>
          <w:numId w:val="130"/>
        </w:numPr>
        <w:spacing w:after="0" w:line="240" w:lineRule="auto"/>
        <w:jc w:val="both"/>
        <w:rPr>
          <w:rFonts w:ascii="Arial" w:hAnsi="Arial" w:cs="Arial"/>
          <w:sz w:val="20"/>
          <w:szCs w:val="20"/>
        </w:rPr>
      </w:pPr>
      <w:r w:rsidRPr="00E21469">
        <w:rPr>
          <w:rFonts w:ascii="Arial" w:hAnsi="Arial" w:cs="Arial"/>
          <w:sz w:val="20"/>
          <w:szCs w:val="20"/>
        </w:rPr>
        <w:t>Frecuencia nominal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xml:space="preserve"> 60.0 Hz</w:t>
      </w:r>
    </w:p>
    <w:p w14:paraId="694636FA" w14:textId="35189A6C" w:rsidR="00D4496D" w:rsidRPr="00E21469" w:rsidRDefault="00D4496D" w:rsidP="00D4496D">
      <w:pPr>
        <w:numPr>
          <w:ilvl w:val="0"/>
          <w:numId w:val="130"/>
        </w:numPr>
        <w:spacing w:after="0" w:line="240" w:lineRule="auto"/>
        <w:ind w:left="2290" w:hanging="357"/>
        <w:jc w:val="both"/>
        <w:rPr>
          <w:rFonts w:ascii="Arial" w:hAnsi="Arial" w:cs="Arial"/>
          <w:sz w:val="20"/>
          <w:szCs w:val="20"/>
        </w:rPr>
      </w:pPr>
      <w:r w:rsidRPr="00E21469">
        <w:rPr>
          <w:rFonts w:ascii="Arial" w:hAnsi="Arial" w:cs="Arial"/>
          <w:sz w:val="20"/>
          <w:szCs w:val="20"/>
        </w:rPr>
        <w:t>Variaciones sostenidas</w:t>
      </w:r>
      <w:r w:rsidRPr="00E21469">
        <w:rPr>
          <w:rFonts w:ascii="Arial" w:hAnsi="Arial" w:cs="Arial"/>
          <w:sz w:val="20"/>
          <w:szCs w:val="20"/>
        </w:rPr>
        <w:tab/>
      </w:r>
      <w:r w:rsidRPr="00E21469">
        <w:rPr>
          <w:rFonts w:ascii="Arial" w:hAnsi="Arial" w:cs="Arial"/>
          <w:sz w:val="20"/>
          <w:szCs w:val="20"/>
        </w:rPr>
        <w:tab/>
        <w:t>± 1.0 Hz</w:t>
      </w:r>
    </w:p>
    <w:p w14:paraId="45B80091" w14:textId="77777777" w:rsidR="00D4496D" w:rsidRPr="00E21469" w:rsidRDefault="00D4496D" w:rsidP="00D4496D">
      <w:pPr>
        <w:numPr>
          <w:ilvl w:val="0"/>
          <w:numId w:val="130"/>
        </w:numPr>
        <w:spacing w:after="0" w:line="240" w:lineRule="auto"/>
        <w:ind w:left="2290" w:hanging="357"/>
        <w:jc w:val="both"/>
        <w:rPr>
          <w:rFonts w:ascii="Arial" w:hAnsi="Arial" w:cs="Arial"/>
          <w:sz w:val="20"/>
          <w:szCs w:val="20"/>
        </w:rPr>
      </w:pPr>
      <w:r w:rsidRPr="00E21469">
        <w:rPr>
          <w:rFonts w:ascii="Arial" w:hAnsi="Arial" w:cs="Arial"/>
          <w:sz w:val="20"/>
          <w:szCs w:val="20"/>
        </w:rPr>
        <w:t>Variaciones súbitas</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3.0 Hz.</w:t>
      </w:r>
    </w:p>
    <w:p w14:paraId="3EFA9C28" w14:textId="77777777" w:rsidR="00D4496D" w:rsidRPr="00E21469" w:rsidRDefault="00D4496D" w:rsidP="00D4496D">
      <w:pPr>
        <w:spacing w:after="0" w:line="240" w:lineRule="auto"/>
        <w:ind w:left="2290"/>
        <w:jc w:val="both"/>
        <w:rPr>
          <w:rFonts w:ascii="Arial" w:hAnsi="Arial" w:cs="Arial"/>
          <w:sz w:val="20"/>
          <w:szCs w:val="20"/>
        </w:rPr>
      </w:pPr>
    </w:p>
    <w:p w14:paraId="2F45906F"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nominal</w:t>
      </w:r>
    </w:p>
    <w:p w14:paraId="1AC2CD5D" w14:textId="77777777" w:rsidR="00D4496D" w:rsidRPr="00E21469" w:rsidRDefault="00D4496D" w:rsidP="00D4496D">
      <w:pPr>
        <w:numPr>
          <w:ilvl w:val="0"/>
          <w:numId w:val="130"/>
        </w:numPr>
        <w:spacing w:after="0" w:line="240" w:lineRule="auto"/>
        <w:jc w:val="both"/>
        <w:rPr>
          <w:rFonts w:ascii="Arial" w:hAnsi="Arial" w:cs="Arial"/>
          <w:sz w:val="20"/>
          <w:szCs w:val="20"/>
        </w:rPr>
      </w:pPr>
      <w:r w:rsidRPr="00E21469">
        <w:rPr>
          <w:rFonts w:ascii="Arial" w:hAnsi="Arial" w:cs="Arial"/>
          <w:sz w:val="20"/>
          <w:szCs w:val="20"/>
        </w:rPr>
        <w:t>Operación normal</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1620 A</w:t>
      </w:r>
    </w:p>
    <w:p w14:paraId="3E4D36DC" w14:textId="02C70728" w:rsidR="00D4496D" w:rsidRPr="00E21469" w:rsidRDefault="00D4496D" w:rsidP="00D4496D">
      <w:pPr>
        <w:numPr>
          <w:ilvl w:val="0"/>
          <w:numId w:val="130"/>
        </w:numPr>
        <w:spacing w:after="0" w:line="240" w:lineRule="auto"/>
        <w:ind w:left="2290" w:hanging="357"/>
        <w:jc w:val="both"/>
        <w:rPr>
          <w:rFonts w:ascii="Arial" w:hAnsi="Arial" w:cs="Arial"/>
          <w:sz w:val="20"/>
          <w:szCs w:val="20"/>
        </w:rPr>
      </w:pPr>
      <w:r w:rsidRPr="00E21469">
        <w:rPr>
          <w:rFonts w:ascii="Arial" w:hAnsi="Arial" w:cs="Arial"/>
          <w:sz w:val="20"/>
          <w:szCs w:val="20"/>
        </w:rPr>
        <w:t xml:space="preserve">Contingencia (por 0.5 horas): </w:t>
      </w:r>
      <w:r w:rsidRPr="00E21469">
        <w:rPr>
          <w:rFonts w:ascii="Arial" w:hAnsi="Arial" w:cs="Arial"/>
          <w:sz w:val="20"/>
          <w:szCs w:val="20"/>
        </w:rPr>
        <w:tab/>
      </w:r>
      <w:r w:rsidRPr="00E21469">
        <w:rPr>
          <w:rFonts w:ascii="Arial" w:hAnsi="Arial" w:cs="Arial"/>
          <w:sz w:val="20"/>
          <w:szCs w:val="20"/>
        </w:rPr>
        <w:tab/>
        <w:t>+30% (2100 A)</w:t>
      </w:r>
    </w:p>
    <w:p w14:paraId="333E7A1A" w14:textId="77777777" w:rsidR="00D4496D" w:rsidRPr="00E21469" w:rsidRDefault="00D4496D" w:rsidP="00D86DD0">
      <w:pPr>
        <w:spacing w:after="0" w:line="240" w:lineRule="auto"/>
        <w:ind w:left="2290"/>
        <w:jc w:val="both"/>
        <w:rPr>
          <w:rFonts w:ascii="Arial" w:hAnsi="Arial" w:cs="Arial"/>
          <w:sz w:val="20"/>
          <w:szCs w:val="20"/>
        </w:rPr>
      </w:pPr>
    </w:p>
    <w:p w14:paraId="7EDF0BA9" w14:textId="77777777" w:rsidR="00D4496D" w:rsidRPr="00E21469" w:rsidRDefault="00D4496D" w:rsidP="00D4496D">
      <w:pPr>
        <w:numPr>
          <w:ilvl w:val="0"/>
          <w:numId w:val="131"/>
        </w:numPr>
        <w:tabs>
          <w:tab w:val="left" w:pos="1843"/>
        </w:tabs>
        <w:spacing w:after="0" w:line="240" w:lineRule="auto"/>
        <w:ind w:left="1843" w:hanging="425"/>
        <w:jc w:val="both"/>
        <w:rPr>
          <w:rFonts w:ascii="Arial" w:hAnsi="Arial" w:cs="Arial"/>
          <w:sz w:val="20"/>
          <w:szCs w:val="20"/>
        </w:rPr>
      </w:pPr>
      <w:r w:rsidRPr="00E21469">
        <w:rPr>
          <w:rFonts w:ascii="Arial" w:hAnsi="Arial" w:cs="Arial"/>
          <w:sz w:val="20"/>
          <w:szCs w:val="20"/>
        </w:rPr>
        <w:t>Corriente de cortocircuito</w:t>
      </w:r>
      <w:r w:rsidRPr="00E21469">
        <w:rPr>
          <w:rFonts w:ascii="Arial" w:hAnsi="Arial" w:cs="Arial"/>
          <w:sz w:val="20"/>
          <w:szCs w:val="20"/>
        </w:rPr>
        <w:tab/>
      </w:r>
      <w:r w:rsidRPr="00E21469">
        <w:rPr>
          <w:rFonts w:ascii="Arial" w:hAnsi="Arial" w:cs="Arial"/>
          <w:sz w:val="20"/>
          <w:szCs w:val="20"/>
        </w:rPr>
        <w:tab/>
      </w:r>
      <w:r w:rsidRPr="00E21469">
        <w:rPr>
          <w:rFonts w:ascii="Arial" w:hAnsi="Arial" w:cs="Arial"/>
          <w:sz w:val="20"/>
          <w:szCs w:val="20"/>
        </w:rPr>
        <w:tab/>
        <w:t xml:space="preserve">40 </w:t>
      </w:r>
      <w:proofErr w:type="spellStart"/>
      <w:r w:rsidRPr="00E21469">
        <w:rPr>
          <w:rFonts w:ascii="Arial" w:hAnsi="Arial" w:cs="Arial"/>
          <w:sz w:val="20"/>
          <w:szCs w:val="20"/>
        </w:rPr>
        <w:t>kA</w:t>
      </w:r>
      <w:proofErr w:type="spellEnd"/>
      <w:r w:rsidRPr="00E21469">
        <w:rPr>
          <w:rFonts w:ascii="Arial" w:hAnsi="Arial" w:cs="Arial"/>
          <w:sz w:val="20"/>
          <w:szCs w:val="20"/>
        </w:rPr>
        <w:t xml:space="preserve"> (1 segundo)</w:t>
      </w:r>
    </w:p>
    <w:p w14:paraId="4DCF58E4" w14:textId="77777777" w:rsidR="00D4496D" w:rsidRPr="00E21469" w:rsidRDefault="00D4496D" w:rsidP="00D4496D">
      <w:pPr>
        <w:spacing w:after="0" w:line="240" w:lineRule="auto"/>
        <w:jc w:val="both"/>
        <w:rPr>
          <w:rFonts w:ascii="Arial" w:hAnsi="Arial" w:cs="Arial"/>
          <w:sz w:val="20"/>
          <w:szCs w:val="20"/>
        </w:rPr>
      </w:pPr>
    </w:p>
    <w:p w14:paraId="2691FE78" w14:textId="286A4746" w:rsidR="00D4496D" w:rsidRPr="00E21469" w:rsidRDefault="00D4496D" w:rsidP="00D4496D">
      <w:pPr>
        <w:spacing w:after="120" w:line="240" w:lineRule="auto"/>
        <w:ind w:left="1418" w:hanging="698"/>
        <w:jc w:val="both"/>
        <w:rPr>
          <w:rFonts w:ascii="Arial" w:hAnsi="Arial" w:cs="Arial"/>
          <w:sz w:val="20"/>
          <w:szCs w:val="20"/>
        </w:rPr>
      </w:pPr>
      <w:r w:rsidRPr="00E21469">
        <w:rPr>
          <w:rFonts w:ascii="Arial" w:hAnsi="Arial" w:cs="Arial"/>
          <w:sz w:val="20"/>
          <w:szCs w:val="20"/>
        </w:rPr>
        <w:tab/>
        <w:t>El EACS debe tener la capacidad de soportar las máximas corrientes de cortocircuito previstas en la barra de 500 kV de la subestación Tocache 500 kV con un horizonte de 30 años.</w:t>
      </w:r>
    </w:p>
    <w:p w14:paraId="49DBFAB0"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j2</w:t>
      </w:r>
      <w:r w:rsidRPr="00E21469">
        <w:rPr>
          <w:rFonts w:ascii="Arial" w:hAnsi="Arial" w:cs="Arial"/>
          <w:b/>
          <w:sz w:val="20"/>
          <w:szCs w:val="20"/>
        </w:rPr>
        <w:t>.</w:t>
      </w:r>
      <w:r w:rsidRPr="00E21469">
        <w:rPr>
          <w:rFonts w:ascii="Arial" w:hAnsi="Arial" w:cs="Arial"/>
          <w:b/>
          <w:sz w:val="20"/>
          <w:szCs w:val="20"/>
        </w:rPr>
        <w:tab/>
      </w:r>
      <w:r w:rsidRPr="00E21469">
        <w:rPr>
          <w:rFonts w:ascii="Arial" w:hAnsi="Arial" w:cs="Arial"/>
          <w:b/>
          <w:bCs/>
          <w:sz w:val="20"/>
          <w:szCs w:val="20"/>
        </w:rPr>
        <w:t>Configuración del EACS</w:t>
      </w:r>
    </w:p>
    <w:p w14:paraId="172D1B84" w14:textId="791DE449" w:rsidR="00D4496D" w:rsidRPr="00D86DD0" w:rsidRDefault="00D4496D" w:rsidP="00D4496D">
      <w:pPr>
        <w:spacing w:after="120" w:line="240" w:lineRule="auto"/>
        <w:ind w:left="1418"/>
        <w:jc w:val="both"/>
        <w:rPr>
          <w:rFonts w:ascii="Arial" w:hAnsi="Arial"/>
          <w:sz w:val="20"/>
        </w:rPr>
      </w:pPr>
      <w:r w:rsidRPr="00E21469">
        <w:rPr>
          <w:rFonts w:ascii="Arial" w:hAnsi="Arial" w:cs="Arial"/>
          <w:sz w:val="20"/>
          <w:szCs w:val="20"/>
        </w:rPr>
        <w:t xml:space="preserve">El EACS deberá ser regulable de forma continua, sin conmutaciones mecánicas (mediante interruptor), que permita regular en una región de reactancia capacitiva, desde un valor cercano a 0% y no mayor del 5% hasta por lo menos el 50%, de la reactancia serie de las líneas en 500 kV Tocache – Huánuco y Tocache - Celendín. No obstante, el EACS deberá poder operar en todo el rango que le permita su capacidad admisible, según sea </w:t>
      </w:r>
      <w:proofErr w:type="gramStart"/>
      <w:r w:rsidRPr="00E21469">
        <w:rPr>
          <w:rFonts w:ascii="Arial" w:hAnsi="Arial" w:cs="Arial"/>
          <w:sz w:val="20"/>
          <w:szCs w:val="20"/>
        </w:rPr>
        <w:t>la tecnología a emplear</w:t>
      </w:r>
      <w:proofErr w:type="gramEnd"/>
      <w:r w:rsidRPr="00E21469">
        <w:rPr>
          <w:rFonts w:ascii="Arial" w:hAnsi="Arial" w:cs="Arial"/>
          <w:sz w:val="20"/>
          <w:szCs w:val="20"/>
        </w:rPr>
        <w:t xml:space="preserve">. </w:t>
      </w:r>
    </w:p>
    <w:p w14:paraId="388547CF" w14:textId="0ACBB909" w:rsidR="00D4496D" w:rsidRPr="00E21469" w:rsidRDefault="00D4496D" w:rsidP="00D4496D">
      <w:pPr>
        <w:spacing w:after="120" w:line="240" w:lineRule="auto"/>
        <w:ind w:left="1418" w:hanging="2"/>
        <w:jc w:val="both"/>
        <w:rPr>
          <w:rFonts w:ascii="Arial" w:hAnsi="Arial" w:cs="Arial"/>
          <w:sz w:val="20"/>
          <w:szCs w:val="20"/>
        </w:rPr>
      </w:pPr>
      <w:bookmarkStart w:id="222" w:name="_Hlk115795873"/>
      <w:r w:rsidRPr="00E21469">
        <w:rPr>
          <w:rFonts w:ascii="Arial" w:hAnsi="Arial" w:cs="Arial"/>
          <w:iCs/>
          <w:sz w:val="20"/>
          <w:szCs w:val="20"/>
        </w:rPr>
        <w:t>En la operación de contingencia (sobrecarga del 30% respecto a la Operación normal durante 0.5 h), se debe garantizar que el EACS tenga una máxima capacidad de regulación de por lo menos un valor igual a la de Operación normal (corriente de 1620 A).</w:t>
      </w:r>
      <w:bookmarkEnd w:id="222"/>
    </w:p>
    <w:p w14:paraId="6C209428" w14:textId="77777777" w:rsidR="00D4496D" w:rsidRPr="00E21469" w:rsidRDefault="00D4496D" w:rsidP="00D86DD0">
      <w:pPr>
        <w:spacing w:after="120" w:line="240" w:lineRule="auto"/>
        <w:ind w:left="1418" w:hanging="2"/>
        <w:jc w:val="both"/>
        <w:rPr>
          <w:rFonts w:ascii="Arial" w:hAnsi="Arial" w:cs="Arial"/>
          <w:sz w:val="20"/>
          <w:szCs w:val="20"/>
        </w:rPr>
      </w:pPr>
      <w:r w:rsidRPr="00E21469">
        <w:rPr>
          <w:rFonts w:ascii="Arial" w:hAnsi="Arial" w:cs="Arial"/>
          <w:sz w:val="20"/>
          <w:szCs w:val="20"/>
        </w:rPr>
        <w:t>El EACS, debe tener la capacidad de operar con sobretensiones con las mismas tolerancias de la línea de transmisión a la que se conectará.</w:t>
      </w:r>
    </w:p>
    <w:p w14:paraId="38E0B912"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bCs/>
          <w:sz w:val="20"/>
          <w:szCs w:val="20"/>
        </w:rPr>
        <w:t>j3.</w:t>
      </w:r>
      <w:r w:rsidRPr="00E21469">
        <w:rPr>
          <w:rFonts w:ascii="Arial" w:hAnsi="Arial" w:cs="Arial"/>
          <w:b/>
          <w:bCs/>
          <w:sz w:val="20"/>
          <w:szCs w:val="20"/>
        </w:rPr>
        <w:tab/>
        <w:t>Sistema de Control</w:t>
      </w:r>
    </w:p>
    <w:p w14:paraId="2028A8CE" w14:textId="7A192578" w:rsidR="00D4496D" w:rsidRPr="00E21469" w:rsidRDefault="00D4496D" w:rsidP="00D4496D">
      <w:pPr>
        <w:spacing w:after="120" w:line="240" w:lineRule="auto"/>
        <w:ind w:left="1418" w:hanging="709"/>
        <w:jc w:val="both"/>
        <w:rPr>
          <w:rFonts w:ascii="Arial" w:hAnsi="Arial" w:cs="Arial"/>
          <w:sz w:val="20"/>
          <w:szCs w:val="20"/>
        </w:rPr>
      </w:pPr>
      <w:r w:rsidRPr="00E21469">
        <w:rPr>
          <w:rFonts w:ascii="Arial" w:hAnsi="Arial" w:cs="Arial"/>
          <w:sz w:val="20"/>
          <w:szCs w:val="20"/>
        </w:rPr>
        <w:tab/>
        <w:t xml:space="preserve">La estrategia de control del EACS debe estar basada en la regulación automática y continua de la compensación de la reactancia serie por fase de la línea basada, como mínimo, en el control de flujo de potencia </w:t>
      </w:r>
      <w:r w:rsidRPr="00E21469">
        <w:rPr>
          <w:rFonts w:ascii="Arial" w:eastAsia="Times New Roman" w:hAnsi="Arial" w:cs="Arial"/>
          <w:iCs/>
          <w:sz w:val="20"/>
          <w:szCs w:val="20"/>
          <w:lang w:eastAsia="es-PE"/>
        </w:rPr>
        <w:t>de la línea compensada con el equipo EACS y preparada para el control de otras líneas vecinas a esta línea</w:t>
      </w:r>
      <w:r w:rsidRPr="00E21469">
        <w:rPr>
          <w:rFonts w:ascii="Arial" w:hAnsi="Arial" w:cs="Arial"/>
          <w:sz w:val="20"/>
          <w:szCs w:val="20"/>
        </w:rPr>
        <w:t>.</w:t>
      </w:r>
    </w:p>
    <w:p w14:paraId="52E0A254" w14:textId="77777777" w:rsidR="00D4496D" w:rsidRPr="00E21469" w:rsidRDefault="00D4496D" w:rsidP="00D86DD0">
      <w:pPr>
        <w:spacing w:after="120" w:line="240" w:lineRule="auto"/>
        <w:ind w:left="1418" w:hanging="2"/>
        <w:jc w:val="both"/>
        <w:rPr>
          <w:rFonts w:ascii="Arial" w:hAnsi="Arial" w:cs="Arial"/>
          <w:iCs/>
          <w:sz w:val="20"/>
          <w:szCs w:val="20"/>
        </w:rPr>
      </w:pPr>
      <w:r w:rsidRPr="00E21469">
        <w:rPr>
          <w:rFonts w:ascii="Arial" w:hAnsi="Arial" w:cs="Arial"/>
          <w:sz w:val="20"/>
          <w:szCs w:val="20"/>
        </w:rPr>
        <w:t xml:space="preserve">En caso de fallas monofásicas, el sistema de protección deberá realizar el </w:t>
      </w:r>
      <w:proofErr w:type="spellStart"/>
      <w:r w:rsidRPr="00E21469">
        <w:rPr>
          <w:rFonts w:ascii="Arial" w:hAnsi="Arial" w:cs="Arial"/>
          <w:sz w:val="20"/>
          <w:szCs w:val="20"/>
        </w:rPr>
        <w:t>by-pass</w:t>
      </w:r>
      <w:proofErr w:type="spellEnd"/>
      <w:r w:rsidRPr="00E21469">
        <w:rPr>
          <w:rFonts w:ascii="Arial" w:hAnsi="Arial" w:cs="Arial"/>
          <w:sz w:val="20"/>
          <w:szCs w:val="20"/>
        </w:rPr>
        <w:t xml:space="preserve"> de la fase fallada. </w:t>
      </w:r>
      <w:r w:rsidRPr="00E21469">
        <w:rPr>
          <w:rFonts w:ascii="Arial" w:hAnsi="Arial" w:cs="Arial"/>
          <w:iCs/>
          <w:sz w:val="20"/>
          <w:szCs w:val="20"/>
        </w:rPr>
        <w:t>El control de flujo de potencia producido por el EACS se realizará mediante distintas estrategias de control, como control de reactancia, control de corriente u otros permitidos por su tecnología.</w:t>
      </w:r>
    </w:p>
    <w:p w14:paraId="0EC052E6" w14:textId="77777777" w:rsidR="00D4496D" w:rsidRPr="00E21469" w:rsidRDefault="00D4496D" w:rsidP="00D4496D">
      <w:pPr>
        <w:spacing w:after="120" w:line="240" w:lineRule="auto"/>
        <w:ind w:left="1418"/>
        <w:jc w:val="both"/>
        <w:rPr>
          <w:rFonts w:ascii="Arial" w:eastAsia="Times New Roman" w:hAnsi="Arial" w:cs="Arial"/>
          <w:iCs/>
          <w:sz w:val="20"/>
          <w:szCs w:val="20"/>
          <w:lang w:eastAsia="es-PE"/>
        </w:rPr>
      </w:pPr>
      <w:r w:rsidRPr="00E21469">
        <w:rPr>
          <w:rFonts w:ascii="Arial" w:hAnsi="Arial" w:cs="Arial"/>
          <w:iCs/>
          <w:sz w:val="20"/>
          <w:szCs w:val="20"/>
        </w:rPr>
        <w:t xml:space="preserve">El automatismo de control del EACS será implementado por el Concesionario a partir de las indicaciones dadas por el COES, según como los requerimientos de control que se determine en el Estudio de </w:t>
      </w:r>
      <w:proofErr w:type="gramStart"/>
      <w:r w:rsidRPr="00E21469">
        <w:rPr>
          <w:rFonts w:ascii="Arial" w:hAnsi="Arial" w:cs="Arial"/>
          <w:iCs/>
          <w:sz w:val="20"/>
          <w:szCs w:val="20"/>
        </w:rPr>
        <w:t>Pre Operatividad</w:t>
      </w:r>
      <w:proofErr w:type="gramEnd"/>
      <w:r w:rsidRPr="00E21469">
        <w:rPr>
          <w:rFonts w:ascii="Arial" w:hAnsi="Arial" w:cs="Arial"/>
          <w:iCs/>
          <w:sz w:val="20"/>
          <w:szCs w:val="20"/>
        </w:rPr>
        <w:t>. El automatismo debe estar preparado para la implementación futura de señales de control centralizado, es decir el equipo podrá recibir una acción de control remoto desde el centro de control del COES.</w:t>
      </w:r>
    </w:p>
    <w:p w14:paraId="033907FE" w14:textId="77777777" w:rsidR="00D4496D" w:rsidRPr="00E21469" w:rsidRDefault="00D4496D" w:rsidP="00D4496D">
      <w:pPr>
        <w:spacing w:after="120" w:line="240" w:lineRule="auto"/>
        <w:ind w:left="1418" w:hanging="2"/>
        <w:jc w:val="both"/>
        <w:rPr>
          <w:rFonts w:ascii="Arial" w:hAnsi="Arial" w:cs="Arial"/>
          <w:sz w:val="20"/>
          <w:szCs w:val="20"/>
        </w:rPr>
      </w:pPr>
      <w:r w:rsidRPr="00E21469">
        <w:rPr>
          <w:rFonts w:ascii="Arial" w:hAnsi="Arial" w:cs="Arial"/>
          <w:sz w:val="20"/>
          <w:szCs w:val="20"/>
        </w:rPr>
        <w:t>Los elementos electrónicos del EACS estarán conectados a su sistema de control por medio de fibra óptica</w:t>
      </w:r>
    </w:p>
    <w:p w14:paraId="3DF444DC" w14:textId="77777777" w:rsidR="00D4496D" w:rsidRPr="00E21469" w:rsidRDefault="00D4496D" w:rsidP="00D4496D">
      <w:pPr>
        <w:spacing w:after="120" w:line="240" w:lineRule="auto"/>
        <w:ind w:left="282" w:firstLine="708"/>
        <w:rPr>
          <w:rFonts w:ascii="Arial" w:hAnsi="Arial" w:cs="Arial"/>
          <w:b/>
          <w:bCs/>
          <w:sz w:val="20"/>
          <w:szCs w:val="20"/>
        </w:rPr>
      </w:pPr>
      <w:r w:rsidRPr="00E21469">
        <w:rPr>
          <w:rFonts w:ascii="Arial" w:hAnsi="Arial" w:cs="Arial"/>
          <w:b/>
          <w:sz w:val="20"/>
          <w:szCs w:val="20"/>
        </w:rPr>
        <w:t>j4.</w:t>
      </w:r>
      <w:r w:rsidRPr="00E21469">
        <w:rPr>
          <w:rFonts w:ascii="Arial" w:hAnsi="Arial" w:cs="Arial"/>
          <w:b/>
          <w:sz w:val="20"/>
          <w:szCs w:val="20"/>
        </w:rPr>
        <w:tab/>
        <w:t>Control de armónicas</w:t>
      </w:r>
    </w:p>
    <w:p w14:paraId="5F027E7E" w14:textId="77777777" w:rsidR="00D4496D" w:rsidRPr="00E21469" w:rsidRDefault="00D4496D" w:rsidP="00D86DD0">
      <w:pPr>
        <w:spacing w:after="120" w:line="240" w:lineRule="auto"/>
        <w:ind w:left="1418"/>
        <w:jc w:val="both"/>
        <w:rPr>
          <w:rFonts w:ascii="Arial" w:hAnsi="Arial" w:cs="Arial"/>
          <w:sz w:val="20"/>
        </w:rPr>
      </w:pPr>
      <w:r w:rsidRPr="00E21469">
        <w:rPr>
          <w:rFonts w:ascii="Arial" w:hAnsi="Arial" w:cs="Arial"/>
          <w:sz w:val="20"/>
        </w:rPr>
        <w:t>El equipamiento del EACS debe ser diseñado para no inyectar armónicas en el SEIN conforme a los límites establecidos por la Norma Técnica de Calidad de los Servicios Eléctricos (NTCSE) y no deteriorar los niveles antes de la conexión del EACS del Factor de Distorsión Total de las Armónicas de Tensión (THD) ni las tensiones armónicas individuales.</w:t>
      </w:r>
    </w:p>
    <w:p w14:paraId="7DBB9F0E" w14:textId="77777777" w:rsidR="00D4496D" w:rsidRPr="00E21469" w:rsidRDefault="00D4496D" w:rsidP="00D86DD0">
      <w:pPr>
        <w:spacing w:before="60" w:line="245" w:lineRule="auto"/>
        <w:ind w:left="1418"/>
        <w:jc w:val="both"/>
        <w:rPr>
          <w:rFonts w:ascii="Arial" w:hAnsi="Arial" w:cs="Arial"/>
          <w:sz w:val="20"/>
          <w:szCs w:val="20"/>
        </w:rPr>
      </w:pPr>
      <w:r w:rsidRPr="00E21469">
        <w:rPr>
          <w:rFonts w:ascii="Arial" w:hAnsi="Arial" w:cs="Arial"/>
          <w:sz w:val="20"/>
          <w:szCs w:val="20"/>
        </w:rPr>
        <w:t>Para verificar el cumplimiento de este requerimiento, el Concesionario deberá efectuar mediciones de armónicas, en la barra de 500 kV de la subestación Tocache 500 kV, antes y después de la conexión y puesta en servicio del EACS.</w:t>
      </w:r>
    </w:p>
    <w:p w14:paraId="21D1E2E2"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sz w:val="20"/>
          <w:szCs w:val="20"/>
        </w:rPr>
        <w:t>j5.</w:t>
      </w:r>
      <w:r w:rsidRPr="00E21469">
        <w:rPr>
          <w:rFonts w:ascii="Arial" w:hAnsi="Arial" w:cs="Arial"/>
          <w:b/>
          <w:sz w:val="20"/>
          <w:szCs w:val="20"/>
        </w:rPr>
        <w:tab/>
        <w:t xml:space="preserve">Fenómeno de resonancia </w:t>
      </w:r>
      <w:proofErr w:type="spellStart"/>
      <w:r w:rsidRPr="00E21469">
        <w:rPr>
          <w:rFonts w:ascii="Arial" w:hAnsi="Arial" w:cs="Arial"/>
          <w:b/>
          <w:sz w:val="20"/>
          <w:szCs w:val="20"/>
        </w:rPr>
        <w:t>subsíncrona</w:t>
      </w:r>
      <w:proofErr w:type="spellEnd"/>
      <w:r w:rsidRPr="00E21469" w:rsidDel="0074003C">
        <w:rPr>
          <w:rFonts w:ascii="Arial" w:hAnsi="Arial" w:cs="Arial"/>
          <w:b/>
          <w:sz w:val="20"/>
          <w:szCs w:val="20"/>
        </w:rPr>
        <w:t xml:space="preserve"> </w:t>
      </w:r>
    </w:p>
    <w:p w14:paraId="0BF9C941" w14:textId="77777777" w:rsidR="00D4496D" w:rsidRPr="00E21469" w:rsidRDefault="00D4496D" w:rsidP="00D4496D">
      <w:pPr>
        <w:spacing w:after="0" w:line="240" w:lineRule="auto"/>
        <w:ind w:left="1418"/>
        <w:jc w:val="both"/>
        <w:rPr>
          <w:rFonts w:ascii="Arial" w:hAnsi="Arial" w:cs="Arial"/>
          <w:sz w:val="20"/>
          <w:szCs w:val="20"/>
        </w:rPr>
      </w:pPr>
      <w:r w:rsidRPr="00E21469">
        <w:rPr>
          <w:rFonts w:ascii="Arial" w:hAnsi="Arial" w:cs="Arial"/>
          <w:sz w:val="20"/>
          <w:szCs w:val="20"/>
        </w:rPr>
        <w:t xml:space="preserve">El diseño del EACS debe ser neutro al fenómeno de Resonancia </w:t>
      </w:r>
      <w:proofErr w:type="spellStart"/>
      <w:r w:rsidRPr="00E21469">
        <w:rPr>
          <w:rFonts w:ascii="Arial" w:hAnsi="Arial" w:cs="Arial"/>
          <w:sz w:val="20"/>
          <w:szCs w:val="20"/>
        </w:rPr>
        <w:t>Subsíncrona</w:t>
      </w:r>
      <w:proofErr w:type="spellEnd"/>
      <w:r w:rsidRPr="00E21469">
        <w:rPr>
          <w:rFonts w:ascii="Arial" w:hAnsi="Arial" w:cs="Arial"/>
          <w:sz w:val="20"/>
          <w:szCs w:val="20"/>
        </w:rPr>
        <w:t xml:space="preserve"> (RSS), es decir, que el equipo no debe inducir o excitar este fenómeno en el rango de frecuencias </w:t>
      </w:r>
      <w:proofErr w:type="spellStart"/>
      <w:r w:rsidRPr="00E21469">
        <w:rPr>
          <w:rFonts w:ascii="Arial" w:hAnsi="Arial" w:cs="Arial"/>
          <w:sz w:val="20"/>
          <w:szCs w:val="20"/>
        </w:rPr>
        <w:t>subsíncronas</w:t>
      </w:r>
      <w:proofErr w:type="spellEnd"/>
      <w:r w:rsidRPr="00E21469">
        <w:rPr>
          <w:rFonts w:ascii="Arial" w:hAnsi="Arial" w:cs="Arial"/>
          <w:sz w:val="20"/>
          <w:szCs w:val="20"/>
        </w:rPr>
        <w:t xml:space="preserve"> (5 Hz a 50 Hz), por consiguiente, no debe perjudicar la estabilidad torsional en estado estacionario ni producir altos torques transitorios del eje ante perturbaciones en las unidades de generación conectadas a las redes de 500 kV y 220 kV. </w:t>
      </w:r>
    </w:p>
    <w:p w14:paraId="08AA6B3A" w14:textId="77777777" w:rsidR="00D4496D" w:rsidRPr="00E21469" w:rsidRDefault="00D4496D" w:rsidP="00D4496D">
      <w:pPr>
        <w:spacing w:after="0" w:line="240" w:lineRule="auto"/>
        <w:ind w:left="1418"/>
        <w:jc w:val="both"/>
        <w:rPr>
          <w:rFonts w:ascii="Arial" w:hAnsi="Arial" w:cs="Arial"/>
          <w:sz w:val="20"/>
          <w:szCs w:val="20"/>
        </w:rPr>
      </w:pPr>
    </w:p>
    <w:p w14:paraId="0CE054C8" w14:textId="77777777" w:rsidR="00D4496D" w:rsidRPr="00E21469" w:rsidRDefault="00D4496D" w:rsidP="00D4496D">
      <w:pPr>
        <w:spacing w:after="0" w:line="240" w:lineRule="auto"/>
        <w:ind w:left="1418"/>
        <w:jc w:val="both"/>
        <w:rPr>
          <w:rFonts w:ascii="Arial" w:hAnsi="Arial" w:cs="Arial"/>
          <w:sz w:val="20"/>
          <w:szCs w:val="20"/>
        </w:rPr>
      </w:pPr>
      <w:r w:rsidRPr="00E21469">
        <w:rPr>
          <w:rFonts w:ascii="Arial" w:hAnsi="Arial" w:cs="Arial"/>
          <w:sz w:val="20"/>
          <w:szCs w:val="20"/>
        </w:rPr>
        <w:t>El Concesionario debe demostrar mediante estudios eléctricos que el EACS propuesto sea neutro al fenómeno de RSS.</w:t>
      </w:r>
    </w:p>
    <w:p w14:paraId="152145CA" w14:textId="77777777" w:rsidR="00D4496D" w:rsidRPr="00E21469" w:rsidRDefault="00D4496D" w:rsidP="00D4496D">
      <w:pPr>
        <w:spacing w:after="0" w:line="240" w:lineRule="auto"/>
        <w:ind w:left="1418"/>
        <w:jc w:val="both"/>
        <w:rPr>
          <w:rFonts w:ascii="Arial" w:hAnsi="Arial" w:cs="Arial"/>
          <w:sz w:val="20"/>
          <w:szCs w:val="20"/>
        </w:rPr>
      </w:pPr>
    </w:p>
    <w:p w14:paraId="387F14A6" w14:textId="77777777" w:rsidR="00D4496D" w:rsidRPr="00E21469" w:rsidRDefault="00D4496D" w:rsidP="00D4496D">
      <w:pPr>
        <w:spacing w:after="120" w:line="240" w:lineRule="auto"/>
        <w:ind w:left="992"/>
        <w:jc w:val="both"/>
        <w:rPr>
          <w:rFonts w:ascii="Arial" w:hAnsi="Arial" w:cs="Arial"/>
          <w:b/>
          <w:bCs/>
          <w:sz w:val="20"/>
          <w:szCs w:val="20"/>
        </w:rPr>
      </w:pPr>
      <w:r w:rsidRPr="00E21469">
        <w:rPr>
          <w:rFonts w:ascii="Arial" w:hAnsi="Arial" w:cs="Arial"/>
          <w:b/>
          <w:sz w:val="20"/>
          <w:szCs w:val="20"/>
        </w:rPr>
        <w:t>j6.</w:t>
      </w:r>
      <w:r w:rsidRPr="00E21469">
        <w:rPr>
          <w:rFonts w:ascii="Arial" w:hAnsi="Arial" w:cs="Arial"/>
          <w:b/>
          <w:sz w:val="20"/>
          <w:szCs w:val="20"/>
        </w:rPr>
        <w:tab/>
        <w:t>Funciones de control</w:t>
      </w:r>
      <w:r w:rsidRPr="00E21469" w:rsidDel="0074003C">
        <w:rPr>
          <w:rFonts w:ascii="Arial" w:hAnsi="Arial" w:cs="Arial"/>
          <w:b/>
          <w:sz w:val="20"/>
          <w:szCs w:val="20"/>
        </w:rPr>
        <w:t xml:space="preserve"> </w:t>
      </w:r>
    </w:p>
    <w:p w14:paraId="7E47FBF8" w14:textId="77777777" w:rsidR="00D4496D" w:rsidRPr="00E21469" w:rsidRDefault="00D4496D" w:rsidP="00D4496D">
      <w:pPr>
        <w:spacing w:before="60" w:line="250" w:lineRule="auto"/>
        <w:ind w:left="1418"/>
        <w:jc w:val="both"/>
        <w:rPr>
          <w:rFonts w:ascii="Arial" w:hAnsi="Arial" w:cs="Arial"/>
          <w:sz w:val="20"/>
          <w:szCs w:val="20"/>
        </w:rPr>
      </w:pPr>
      <w:r w:rsidRPr="00E21469">
        <w:rPr>
          <w:rFonts w:ascii="Arial" w:hAnsi="Arial" w:cs="Arial"/>
          <w:sz w:val="20"/>
          <w:szCs w:val="20"/>
        </w:rPr>
        <w:t>El sistema de control del equipo EACS deberá contar, como mínimo, con las siguientes funciones:</w:t>
      </w:r>
    </w:p>
    <w:p w14:paraId="2A9A46DE" w14:textId="77777777" w:rsidR="00D4496D" w:rsidRPr="00E21469" w:rsidRDefault="00D4496D" w:rsidP="00D4496D">
      <w:pPr>
        <w:pStyle w:val="ListParagraph"/>
        <w:numPr>
          <w:ilvl w:val="0"/>
          <w:numId w:val="151"/>
        </w:numPr>
        <w:spacing w:before="60" w:line="250" w:lineRule="auto"/>
        <w:jc w:val="both"/>
        <w:rPr>
          <w:rFonts w:ascii="Arial" w:hAnsi="Arial" w:cs="Arial"/>
        </w:rPr>
      </w:pPr>
      <w:r w:rsidRPr="00E21469">
        <w:rPr>
          <w:rFonts w:ascii="Arial" w:hAnsi="Arial" w:cs="Arial"/>
          <w:lang w:val="es-PE"/>
        </w:rPr>
        <w:t xml:space="preserve">Control de flujo de potencia con modos de activación manual a distancia o automática, </w:t>
      </w:r>
      <w:bookmarkStart w:id="223" w:name="_Hlk115796228"/>
      <w:r w:rsidRPr="00E21469">
        <w:rPr>
          <w:rFonts w:ascii="Arial" w:eastAsia="Times New Roman" w:hAnsi="Arial" w:cs="Arial"/>
          <w:iCs/>
          <w:lang w:val="es-PE" w:eastAsia="es-PE"/>
        </w:rPr>
        <w:t>que se aplicará desde el inicio de la operación en la línea compensada con el EACS. El EACS deberá estar preparado para el control de otras líneas vecinas a la línea compensada</w:t>
      </w:r>
      <w:bookmarkEnd w:id="223"/>
      <w:r w:rsidRPr="00E21469">
        <w:rPr>
          <w:rFonts w:ascii="Arial" w:hAnsi="Arial" w:cs="Arial"/>
          <w:lang w:val="es-PE"/>
        </w:rPr>
        <w:t>.</w:t>
      </w:r>
    </w:p>
    <w:p w14:paraId="7B9D6A2B" w14:textId="77777777" w:rsidR="00D4496D" w:rsidRPr="00E21469" w:rsidRDefault="00D4496D" w:rsidP="00D4496D">
      <w:pPr>
        <w:pStyle w:val="ListParagraph"/>
        <w:spacing w:before="60" w:line="250" w:lineRule="auto"/>
        <w:ind w:left="1995"/>
        <w:jc w:val="both"/>
        <w:rPr>
          <w:rFonts w:ascii="Arial" w:hAnsi="Arial" w:cs="Arial"/>
          <w:iCs/>
          <w:lang w:val="es-ES"/>
        </w:rPr>
      </w:pPr>
      <w:bookmarkStart w:id="224" w:name="_Hlk115796255"/>
      <w:r w:rsidRPr="00E21469">
        <w:rPr>
          <w:rFonts w:ascii="Arial" w:hAnsi="Arial" w:cs="Arial"/>
          <w:iCs/>
        </w:rPr>
        <w:t>El automatismo de control del EACS será implementado por el Concesionario a partir de las indicaciones dadas por el COES, según como los requerimientos de control que se determine en el Estudio de Pre Operatividad. El automatismo debe estar preparado para la implementación futura de señales de control centralizado, es decir el equipo podrá recibir una acción de control remoto desde el centro de control de</w:t>
      </w:r>
      <w:r w:rsidRPr="00E21469">
        <w:rPr>
          <w:rFonts w:ascii="Arial" w:hAnsi="Arial" w:cs="Arial"/>
          <w:iCs/>
          <w:lang w:val="es-ES"/>
        </w:rPr>
        <w:t>l</w:t>
      </w:r>
      <w:r w:rsidRPr="00E21469">
        <w:rPr>
          <w:rFonts w:ascii="Arial" w:hAnsi="Arial" w:cs="Arial"/>
          <w:iCs/>
        </w:rPr>
        <w:t xml:space="preserve"> C</w:t>
      </w:r>
      <w:r w:rsidRPr="00E21469">
        <w:rPr>
          <w:rFonts w:ascii="Arial" w:hAnsi="Arial" w:cs="Arial"/>
          <w:iCs/>
          <w:lang w:val="es-ES"/>
        </w:rPr>
        <w:t>OES</w:t>
      </w:r>
      <w:bookmarkEnd w:id="224"/>
      <w:r w:rsidRPr="00E21469">
        <w:rPr>
          <w:rFonts w:ascii="Arial" w:hAnsi="Arial" w:cs="Arial"/>
          <w:iCs/>
          <w:lang w:val="es-ES"/>
        </w:rPr>
        <w:t>.</w:t>
      </w:r>
    </w:p>
    <w:p w14:paraId="60FEE450" w14:textId="77777777" w:rsidR="00D4496D" w:rsidRPr="00E21469" w:rsidRDefault="00D4496D" w:rsidP="00D4496D">
      <w:pPr>
        <w:pStyle w:val="ListParagraph"/>
        <w:spacing w:before="60" w:line="240" w:lineRule="auto"/>
        <w:ind w:left="1995"/>
        <w:jc w:val="both"/>
        <w:rPr>
          <w:rFonts w:ascii="Arial" w:hAnsi="Arial" w:cs="Arial"/>
        </w:rPr>
      </w:pPr>
    </w:p>
    <w:p w14:paraId="2D89B219" w14:textId="31BF6B73" w:rsidR="00D4496D" w:rsidRPr="00E21469" w:rsidRDefault="00D4496D" w:rsidP="00D4496D">
      <w:pPr>
        <w:pStyle w:val="ListParagraph"/>
        <w:numPr>
          <w:ilvl w:val="0"/>
          <w:numId w:val="151"/>
        </w:numPr>
        <w:spacing w:before="60" w:line="240" w:lineRule="auto"/>
        <w:jc w:val="both"/>
        <w:rPr>
          <w:rFonts w:ascii="Arial" w:hAnsi="Arial" w:cs="Arial"/>
        </w:rPr>
      </w:pPr>
      <w:r w:rsidRPr="00E21469">
        <w:rPr>
          <w:rFonts w:ascii="Arial" w:hAnsi="Arial" w:cs="Arial"/>
          <w:lang w:val="es-PE"/>
        </w:rPr>
        <w:t xml:space="preserve">Control de oscilaciones de potencia </w:t>
      </w:r>
      <w:r w:rsidRPr="00E21469">
        <w:rPr>
          <w:rFonts w:ascii="Arial" w:hAnsi="Arial" w:cs="Arial"/>
        </w:rPr>
        <w:t>inter-área o local</w:t>
      </w:r>
      <w:r w:rsidRPr="00E21469">
        <w:rPr>
          <w:rFonts w:ascii="Arial" w:hAnsi="Arial" w:cs="Arial"/>
          <w:lang w:val="es-PE"/>
        </w:rPr>
        <w:t xml:space="preserve"> (POD - </w:t>
      </w:r>
      <w:proofErr w:type="spellStart"/>
      <w:r w:rsidRPr="00E21469">
        <w:rPr>
          <w:rFonts w:ascii="Arial" w:hAnsi="Arial" w:cs="Arial"/>
        </w:rPr>
        <w:t>Power</w:t>
      </w:r>
      <w:proofErr w:type="spellEnd"/>
      <w:r w:rsidRPr="00E21469">
        <w:rPr>
          <w:rFonts w:ascii="Arial" w:hAnsi="Arial" w:cs="Arial"/>
        </w:rPr>
        <w:t xml:space="preserve"> </w:t>
      </w:r>
      <w:proofErr w:type="spellStart"/>
      <w:r w:rsidRPr="00E21469">
        <w:rPr>
          <w:rFonts w:ascii="Arial" w:hAnsi="Arial" w:cs="Arial"/>
        </w:rPr>
        <w:t>Oscillation</w:t>
      </w:r>
      <w:proofErr w:type="spellEnd"/>
      <w:r w:rsidRPr="00E21469">
        <w:rPr>
          <w:rFonts w:ascii="Arial" w:hAnsi="Arial" w:cs="Arial"/>
        </w:rPr>
        <w:t xml:space="preserve"> </w:t>
      </w:r>
      <w:proofErr w:type="spellStart"/>
      <w:r w:rsidRPr="00E21469">
        <w:rPr>
          <w:rFonts w:ascii="Arial" w:hAnsi="Arial" w:cs="Arial"/>
        </w:rPr>
        <w:t>Damping</w:t>
      </w:r>
      <w:proofErr w:type="spellEnd"/>
      <w:r w:rsidRPr="00E21469">
        <w:rPr>
          <w:rFonts w:ascii="Arial" w:hAnsi="Arial" w:cs="Arial"/>
          <w:lang w:val="es-PE"/>
        </w:rPr>
        <w:t xml:space="preserve">), </w:t>
      </w:r>
      <w:bookmarkStart w:id="225" w:name="_Hlk115796290"/>
      <w:r w:rsidRPr="00E21469">
        <w:rPr>
          <w:rFonts w:ascii="Arial" w:eastAsia="Times New Roman" w:hAnsi="Arial" w:cs="Arial"/>
          <w:iCs/>
          <w:lang w:val="es-PE" w:eastAsia="es-PE"/>
        </w:rPr>
        <w:t>en un rango de frecuencias de modos dinámicos de oscilaciones locales e inter-área desde 0.15 Hz a 2.0 Hz</w:t>
      </w:r>
      <w:bookmarkEnd w:id="225"/>
      <w:r w:rsidRPr="00E21469">
        <w:rPr>
          <w:rFonts w:ascii="Arial" w:hAnsi="Arial" w:cs="Arial"/>
          <w:lang w:val="es-PE"/>
        </w:rPr>
        <w:t>.</w:t>
      </w:r>
    </w:p>
    <w:p w14:paraId="1682252D" w14:textId="77777777" w:rsidR="00D4496D" w:rsidRPr="00E21469" w:rsidRDefault="00D4496D" w:rsidP="00D86DD0">
      <w:pPr>
        <w:pStyle w:val="ListParagraph"/>
        <w:spacing w:before="60" w:line="240" w:lineRule="auto"/>
        <w:ind w:left="1995"/>
        <w:jc w:val="both"/>
        <w:rPr>
          <w:rFonts w:ascii="Arial" w:hAnsi="Arial" w:cs="Arial"/>
        </w:rPr>
      </w:pPr>
    </w:p>
    <w:p w14:paraId="19D8FCC0" w14:textId="77777777" w:rsidR="00D4496D" w:rsidRPr="00E21469" w:rsidRDefault="00D4496D" w:rsidP="00D86DD0">
      <w:pPr>
        <w:pStyle w:val="ListParagraph"/>
        <w:numPr>
          <w:ilvl w:val="0"/>
          <w:numId w:val="151"/>
        </w:numPr>
        <w:spacing w:before="60" w:after="0" w:line="240" w:lineRule="auto"/>
        <w:ind w:left="1990" w:hanging="357"/>
        <w:contextualSpacing w:val="0"/>
        <w:jc w:val="both"/>
        <w:rPr>
          <w:rFonts w:ascii="Arial" w:hAnsi="Arial" w:cs="Arial"/>
        </w:rPr>
      </w:pPr>
      <w:r w:rsidRPr="00E21469">
        <w:rPr>
          <w:rFonts w:ascii="Arial" w:hAnsi="Arial" w:cs="Arial"/>
          <w:lang w:val="es-PE"/>
        </w:rPr>
        <w:t>Control rápido de compensación reactiva serie con modos de activación manual a distancia o automática.</w:t>
      </w:r>
    </w:p>
    <w:p w14:paraId="34651D94" w14:textId="77777777" w:rsidR="00D4496D" w:rsidRPr="00D86DD0" w:rsidRDefault="00D4496D" w:rsidP="00D4496D">
      <w:pPr>
        <w:spacing w:after="0" w:line="240" w:lineRule="auto"/>
        <w:ind w:left="1418"/>
        <w:jc w:val="both"/>
        <w:rPr>
          <w:rFonts w:ascii="Arial" w:hAnsi="Arial"/>
          <w:sz w:val="20"/>
          <w:lang w:val="x-none"/>
        </w:rPr>
      </w:pPr>
    </w:p>
    <w:p w14:paraId="262C89B7" w14:textId="77777777" w:rsidR="00D4496D" w:rsidRPr="00972656" w:rsidRDefault="00D4496D" w:rsidP="00D4496D">
      <w:pPr>
        <w:numPr>
          <w:ilvl w:val="0"/>
          <w:numId w:val="64"/>
        </w:numPr>
        <w:tabs>
          <w:tab w:val="left" w:pos="993"/>
        </w:tabs>
        <w:spacing w:after="120" w:line="240" w:lineRule="auto"/>
        <w:ind w:left="993" w:hanging="284"/>
        <w:jc w:val="both"/>
        <w:rPr>
          <w:rFonts w:ascii="Arial" w:hAnsi="Arial" w:cs="Arial"/>
          <w:b/>
          <w:sz w:val="20"/>
          <w:szCs w:val="20"/>
        </w:rPr>
      </w:pPr>
      <w:r w:rsidRPr="00972656">
        <w:rPr>
          <w:rFonts w:ascii="Arial" w:hAnsi="Arial" w:cs="Arial"/>
          <w:b/>
          <w:sz w:val="20"/>
          <w:szCs w:val="20"/>
        </w:rPr>
        <w:t>Pararrayos</w:t>
      </w:r>
    </w:p>
    <w:p w14:paraId="15ABE7E2"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k1.  Alcance</w:t>
      </w:r>
    </w:p>
    <w:p w14:paraId="7EEB77A1"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5953FA"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k2.  Normas</w:t>
      </w:r>
    </w:p>
    <w:p w14:paraId="3FF7544B" w14:textId="77777777" w:rsidR="00D4496D" w:rsidRPr="00972656" w:rsidRDefault="00D4496D" w:rsidP="00D4496D">
      <w:pPr>
        <w:spacing w:after="120" w:line="240" w:lineRule="auto"/>
        <w:ind w:left="1418"/>
        <w:jc w:val="both"/>
        <w:rPr>
          <w:rFonts w:ascii="Arial" w:hAnsi="Arial" w:cs="Arial"/>
          <w:sz w:val="20"/>
          <w:szCs w:val="20"/>
        </w:rPr>
      </w:pPr>
      <w:r w:rsidRPr="00972656">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0E699D1D" w14:textId="77777777" w:rsidR="00D4496D" w:rsidRPr="00972656" w:rsidRDefault="00D4496D" w:rsidP="00D4496D">
      <w:pPr>
        <w:spacing w:after="120" w:line="240" w:lineRule="auto"/>
        <w:ind w:left="992"/>
        <w:jc w:val="both"/>
        <w:rPr>
          <w:rFonts w:ascii="Arial" w:hAnsi="Arial" w:cs="Arial"/>
          <w:b/>
          <w:bCs/>
          <w:sz w:val="20"/>
          <w:szCs w:val="20"/>
        </w:rPr>
      </w:pPr>
      <w:r w:rsidRPr="00972656">
        <w:rPr>
          <w:rFonts w:ascii="Arial" w:hAnsi="Arial" w:cs="Arial"/>
          <w:b/>
          <w:bCs/>
          <w:sz w:val="20"/>
          <w:szCs w:val="20"/>
        </w:rPr>
        <w:t>k3.  Características constructivas</w:t>
      </w:r>
    </w:p>
    <w:p w14:paraId="04BD092D"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En forma general se suministrarán descargadores de Óxido de zinc (</w:t>
      </w:r>
      <w:proofErr w:type="spellStart"/>
      <w:r w:rsidRPr="00972656">
        <w:rPr>
          <w:rFonts w:ascii="Arial" w:hAnsi="Arial" w:cs="Arial"/>
          <w:sz w:val="20"/>
          <w:szCs w:val="20"/>
        </w:rPr>
        <w:t>ZnO</w:t>
      </w:r>
      <w:proofErr w:type="spellEnd"/>
      <w:r w:rsidRPr="00972656">
        <w:rPr>
          <w:rFonts w:ascii="Arial" w:hAnsi="Arial" w:cs="Arial"/>
          <w:sz w:val="20"/>
          <w:szCs w:val="20"/>
        </w:rPr>
        <w:t>) para instalación exterior, mínimo de clase 4 para 220 kV y mínimo de clase 5 para 500 kV.</w:t>
      </w:r>
    </w:p>
    <w:p w14:paraId="6315BA3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394E881"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Los descargadores serán aptos para sistemas con neutro sólidamente puesto a tierra, la tensión residual de las corrientes de impulso debe ser lo más baja posible.</w:t>
      </w:r>
    </w:p>
    <w:p w14:paraId="12A87CA0" w14:textId="77777777" w:rsidR="00D4496D" w:rsidRPr="00972656" w:rsidRDefault="00D4496D" w:rsidP="00D4496D">
      <w:pPr>
        <w:spacing w:after="60" w:line="240" w:lineRule="auto"/>
        <w:ind w:left="1418"/>
        <w:jc w:val="both"/>
        <w:rPr>
          <w:rFonts w:ascii="Arial" w:hAnsi="Arial" w:cs="Arial"/>
          <w:sz w:val="20"/>
          <w:szCs w:val="20"/>
        </w:rPr>
      </w:pPr>
      <w:r w:rsidRPr="00972656">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72656">
        <w:rPr>
          <w:rFonts w:ascii="Arial" w:hAnsi="Arial" w:cs="Arial"/>
          <w:sz w:val="20"/>
          <w:szCs w:val="20"/>
        </w:rPr>
        <w:t>anticorona</w:t>
      </w:r>
      <w:proofErr w:type="spellEnd"/>
      <w:r w:rsidRPr="00972656">
        <w:rPr>
          <w:rFonts w:ascii="Arial" w:hAnsi="Arial" w:cs="Arial"/>
          <w:sz w:val="20"/>
          <w:szCs w:val="20"/>
        </w:rPr>
        <w:t>, para cumplir con los requerimientos de radio interferencia y efecto corona.</w:t>
      </w:r>
    </w:p>
    <w:p w14:paraId="64C1BED8" w14:textId="77777777" w:rsidR="00D4496D" w:rsidRPr="00D86DD0" w:rsidRDefault="00D4496D" w:rsidP="00D4496D">
      <w:pPr>
        <w:pStyle w:val="ListParagraph"/>
        <w:spacing w:after="0" w:line="240" w:lineRule="auto"/>
        <w:ind w:left="1418"/>
        <w:contextualSpacing w:val="0"/>
        <w:jc w:val="both"/>
        <w:rPr>
          <w:rFonts w:ascii="Arial" w:hAnsi="Arial"/>
          <w:lang w:val="en-US"/>
        </w:rPr>
      </w:pPr>
      <w:r w:rsidRPr="00972656">
        <w:rPr>
          <w:rFonts w:ascii="Arial" w:hAnsi="Arial" w:cs="Arial"/>
        </w:rPr>
        <w:t>El material de la unidad resistiva será óxido de zinc, y cada descargador podrá estar constituido por una o varias unidades, debiendo ser cada una de ellas un descargador en sí misma. Estarán provistos de contadores de descarga.</w:t>
      </w:r>
      <w:r>
        <w:rPr>
          <w:rFonts w:ascii="Arial" w:hAnsi="Arial" w:cs="Arial"/>
          <w:lang w:val="en-US"/>
        </w:rPr>
        <w:t xml:space="preserve"> </w:t>
      </w:r>
    </w:p>
    <w:p w14:paraId="77C35190" w14:textId="77777777" w:rsidR="00D4496D" w:rsidRPr="00D86DD0" w:rsidRDefault="00D4496D" w:rsidP="00D86DD0">
      <w:pPr>
        <w:pStyle w:val="ListParagraph"/>
        <w:spacing w:after="0" w:line="240" w:lineRule="auto"/>
        <w:ind w:left="1418"/>
        <w:contextualSpacing w:val="0"/>
        <w:jc w:val="both"/>
        <w:rPr>
          <w:rFonts w:ascii="Arial" w:hAnsi="Arial"/>
          <w:lang w:val="en-US"/>
        </w:rPr>
      </w:pPr>
    </w:p>
    <w:p w14:paraId="3FC219E0" w14:textId="77777777" w:rsidR="00D4496D" w:rsidRPr="00972656" w:rsidRDefault="00D4496D" w:rsidP="00D4496D">
      <w:pPr>
        <w:pStyle w:val="ListParagraph"/>
        <w:numPr>
          <w:ilvl w:val="2"/>
          <w:numId w:val="106"/>
        </w:numPr>
        <w:spacing w:after="0" w:line="240" w:lineRule="auto"/>
        <w:ind w:left="567" w:hanging="567"/>
        <w:contextualSpacing w:val="0"/>
        <w:jc w:val="both"/>
        <w:rPr>
          <w:rFonts w:ascii="Arial" w:hAnsi="Arial" w:cs="Arial"/>
          <w:b/>
        </w:rPr>
      </w:pPr>
      <w:r w:rsidRPr="00972656">
        <w:rPr>
          <w:rFonts w:ascii="Arial" w:hAnsi="Arial" w:cs="Arial"/>
          <w:b/>
        </w:rPr>
        <w:t>MANTENIMIENTO DE INSTALACIONES</w:t>
      </w:r>
    </w:p>
    <w:p w14:paraId="14678F21" w14:textId="77777777" w:rsidR="00D4496D" w:rsidRPr="00972656" w:rsidRDefault="00D4496D" w:rsidP="00D4496D">
      <w:pPr>
        <w:pStyle w:val="ListParagraph"/>
        <w:spacing w:after="0" w:line="240" w:lineRule="auto"/>
        <w:ind w:left="567"/>
        <w:contextualSpacing w:val="0"/>
        <w:jc w:val="both"/>
        <w:rPr>
          <w:rFonts w:ascii="Arial" w:hAnsi="Arial" w:cs="Arial"/>
          <w:b/>
        </w:rPr>
      </w:pPr>
      <w:bookmarkStart w:id="226" w:name="_Toc340129059"/>
      <w:bookmarkStart w:id="227" w:name="_Toc421274667"/>
    </w:p>
    <w:p w14:paraId="63EA95E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w:t>
      </w:r>
      <w:bookmarkEnd w:id="226"/>
      <w:bookmarkEnd w:id="227"/>
      <w:r w:rsidRPr="00972656">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986234D" w14:textId="77777777" w:rsidR="00D4496D" w:rsidRPr="00972656" w:rsidRDefault="00D4496D" w:rsidP="00D4496D">
      <w:pPr>
        <w:spacing w:after="0" w:line="240" w:lineRule="auto"/>
        <w:ind w:left="567"/>
        <w:jc w:val="both"/>
        <w:rPr>
          <w:rFonts w:ascii="Arial" w:hAnsi="Arial" w:cs="Arial"/>
          <w:sz w:val="14"/>
          <w:szCs w:val="14"/>
        </w:rPr>
      </w:pPr>
    </w:p>
    <w:p w14:paraId="6A050D06"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 partir del primer año de Operación Comercial del Proyecto, el CONCESIONARIO efectuará las siguientes actividades:</w:t>
      </w:r>
    </w:p>
    <w:p w14:paraId="5ED18707" w14:textId="77777777" w:rsidR="00D4496D" w:rsidRPr="00972656" w:rsidRDefault="00D4496D" w:rsidP="00D4496D">
      <w:pPr>
        <w:spacing w:after="0" w:line="240" w:lineRule="auto"/>
        <w:ind w:left="567"/>
        <w:jc w:val="both"/>
        <w:rPr>
          <w:rFonts w:ascii="Arial" w:hAnsi="Arial" w:cs="Arial"/>
          <w:sz w:val="20"/>
          <w:szCs w:val="20"/>
        </w:rPr>
      </w:pPr>
    </w:p>
    <w:p w14:paraId="27360E4E" w14:textId="77777777" w:rsidR="00D4496D" w:rsidRPr="00972656" w:rsidRDefault="00D4496D" w:rsidP="00D4496D">
      <w:pPr>
        <w:pStyle w:val="ListParagraph"/>
        <w:numPr>
          <w:ilvl w:val="0"/>
          <w:numId w:val="67"/>
        </w:numPr>
        <w:spacing w:after="0" w:line="240" w:lineRule="auto"/>
        <w:contextualSpacing w:val="0"/>
        <w:jc w:val="both"/>
        <w:rPr>
          <w:rFonts w:ascii="Arial" w:hAnsi="Arial" w:cs="Arial"/>
        </w:rPr>
      </w:pPr>
      <w:r w:rsidRPr="00972656">
        <w:rPr>
          <w:rFonts w:ascii="Arial" w:hAnsi="Arial" w:cs="Arial"/>
        </w:rPr>
        <w:t>Inspecciones visuales periódicas.</w:t>
      </w:r>
    </w:p>
    <w:p w14:paraId="5FCF9C5A" w14:textId="77777777" w:rsidR="00D4496D" w:rsidRPr="00972656" w:rsidRDefault="00D4496D" w:rsidP="00D4496D">
      <w:pPr>
        <w:pStyle w:val="ListParagraph"/>
        <w:numPr>
          <w:ilvl w:val="0"/>
          <w:numId w:val="67"/>
        </w:numPr>
        <w:spacing w:after="0" w:line="240" w:lineRule="auto"/>
        <w:contextualSpacing w:val="0"/>
        <w:jc w:val="both"/>
        <w:rPr>
          <w:rFonts w:ascii="Arial" w:hAnsi="Arial" w:cs="Arial"/>
        </w:rPr>
      </w:pPr>
      <w:r w:rsidRPr="00972656">
        <w:rPr>
          <w:rFonts w:ascii="Arial" w:hAnsi="Arial" w:cs="Arial"/>
        </w:rPr>
        <w:t xml:space="preserve">Toma de muestras de contaminación. </w:t>
      </w:r>
    </w:p>
    <w:p w14:paraId="3AAE169E" w14:textId="77777777" w:rsidR="00D4496D" w:rsidRPr="00972656" w:rsidRDefault="00D4496D" w:rsidP="00D4496D">
      <w:pPr>
        <w:pStyle w:val="ListParagraph"/>
        <w:numPr>
          <w:ilvl w:val="0"/>
          <w:numId w:val="67"/>
        </w:numPr>
        <w:spacing w:after="0" w:line="240" w:lineRule="auto"/>
        <w:contextualSpacing w:val="0"/>
        <w:jc w:val="both"/>
        <w:rPr>
          <w:rFonts w:ascii="Arial" w:hAnsi="Arial" w:cs="Arial"/>
        </w:rPr>
      </w:pPr>
      <w:r w:rsidRPr="00972656">
        <w:rPr>
          <w:rFonts w:ascii="Arial" w:hAnsi="Arial" w:cs="Arial"/>
        </w:rPr>
        <w:t>Limpieza de conductores.</w:t>
      </w:r>
    </w:p>
    <w:p w14:paraId="43A670C8" w14:textId="77777777" w:rsidR="00D4496D" w:rsidRPr="00972656" w:rsidRDefault="00D4496D" w:rsidP="00D4496D">
      <w:pPr>
        <w:pStyle w:val="ListParagraph"/>
        <w:numPr>
          <w:ilvl w:val="0"/>
          <w:numId w:val="67"/>
        </w:numPr>
        <w:spacing w:after="0" w:line="240" w:lineRule="auto"/>
        <w:contextualSpacing w:val="0"/>
        <w:jc w:val="both"/>
        <w:rPr>
          <w:rFonts w:ascii="Arial" w:hAnsi="Arial" w:cs="Arial"/>
        </w:rPr>
      </w:pPr>
      <w:r w:rsidRPr="00972656">
        <w:rPr>
          <w:rFonts w:ascii="Arial" w:hAnsi="Arial" w:cs="Arial"/>
        </w:rPr>
        <w:t>Limpieza de aisladores</w:t>
      </w:r>
    </w:p>
    <w:p w14:paraId="63418A23" w14:textId="77777777" w:rsidR="00D4496D" w:rsidRPr="00972656" w:rsidRDefault="00D4496D" w:rsidP="00D4496D">
      <w:pPr>
        <w:pStyle w:val="ListParagraph"/>
        <w:spacing w:after="0" w:line="240" w:lineRule="auto"/>
        <w:ind w:left="1440"/>
        <w:contextualSpacing w:val="0"/>
        <w:jc w:val="both"/>
        <w:rPr>
          <w:rFonts w:ascii="Arial" w:hAnsi="Arial" w:cs="Arial"/>
        </w:rPr>
      </w:pPr>
    </w:p>
    <w:p w14:paraId="645D469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96AF66F"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definirá la metodología para esta actividad en base a experiencias de países con líneas de 500 kV.</w:t>
      </w:r>
    </w:p>
    <w:p w14:paraId="477CF4C3" w14:textId="536A1A82" w:rsidR="00823D94" w:rsidRDefault="00823D94">
      <w:pPr>
        <w:spacing w:after="0" w:line="240" w:lineRule="auto"/>
        <w:rPr>
          <w:rFonts w:ascii="Arial" w:hAnsi="Arial" w:cs="Arial"/>
          <w:sz w:val="20"/>
          <w:szCs w:val="20"/>
        </w:rPr>
      </w:pPr>
      <w:r>
        <w:rPr>
          <w:rFonts w:ascii="Arial" w:hAnsi="Arial" w:cs="Arial"/>
          <w:sz w:val="20"/>
          <w:szCs w:val="20"/>
        </w:rPr>
        <w:br w:type="page"/>
      </w:r>
    </w:p>
    <w:p w14:paraId="1FC6C105"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bookmarkStart w:id="228" w:name="_Toc340129060"/>
      <w:bookmarkStart w:id="229" w:name="_Toc421274668"/>
      <w:r w:rsidRPr="00972656">
        <w:rPr>
          <w:rFonts w:ascii="Arial" w:hAnsi="Arial" w:cs="Arial"/>
          <w:b/>
          <w:sz w:val="20"/>
          <w:szCs w:val="20"/>
          <w:lang w:val="x-none" w:eastAsia="x-none"/>
        </w:rPr>
        <w:t>INSPECCIONES VISUALES PERIÓDICAS</w:t>
      </w:r>
      <w:bookmarkEnd w:id="228"/>
      <w:bookmarkEnd w:id="229"/>
    </w:p>
    <w:p w14:paraId="26E7B10A" w14:textId="77777777" w:rsidR="00D4496D" w:rsidRPr="00972656" w:rsidRDefault="00D4496D" w:rsidP="00D4496D">
      <w:pPr>
        <w:pStyle w:val="ListParagraph"/>
        <w:spacing w:after="0" w:line="240" w:lineRule="auto"/>
        <w:ind w:left="360"/>
        <w:contextualSpacing w:val="0"/>
        <w:jc w:val="both"/>
        <w:rPr>
          <w:rFonts w:ascii="Arial" w:hAnsi="Arial" w:cs="Arial"/>
          <w:b/>
        </w:rPr>
      </w:pPr>
    </w:p>
    <w:p w14:paraId="217F8668"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3453F8FB" w14:textId="77777777" w:rsidR="00D4496D" w:rsidRPr="00972656" w:rsidRDefault="00D4496D" w:rsidP="00D4496D">
      <w:pPr>
        <w:spacing w:after="0" w:line="240" w:lineRule="auto"/>
        <w:ind w:left="567"/>
        <w:jc w:val="both"/>
        <w:rPr>
          <w:rFonts w:ascii="Arial" w:hAnsi="Arial" w:cs="Arial"/>
          <w:sz w:val="20"/>
          <w:szCs w:val="20"/>
        </w:rPr>
      </w:pPr>
    </w:p>
    <w:p w14:paraId="14838DAD"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15DEED2F" w14:textId="77777777" w:rsidR="00D4496D" w:rsidRPr="00972656" w:rsidRDefault="00D4496D" w:rsidP="00D4496D">
      <w:pPr>
        <w:spacing w:after="0" w:line="240" w:lineRule="auto"/>
        <w:ind w:left="567"/>
        <w:jc w:val="both"/>
        <w:rPr>
          <w:rFonts w:ascii="Arial" w:hAnsi="Arial" w:cs="Arial"/>
          <w:sz w:val="20"/>
          <w:szCs w:val="20"/>
        </w:rPr>
      </w:pPr>
    </w:p>
    <w:p w14:paraId="243DD48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72656">
        <w:rPr>
          <w:rFonts w:ascii="Arial" w:hAnsi="Arial" w:cs="Arial"/>
          <w:sz w:val="20"/>
          <w:szCs w:val="20"/>
        </w:rPr>
        <w:t>N°</w:t>
      </w:r>
      <w:proofErr w:type="spellEnd"/>
      <w:r w:rsidRPr="00972656">
        <w:rPr>
          <w:rFonts w:ascii="Arial" w:hAnsi="Arial" w:cs="Arial"/>
          <w:sz w:val="20"/>
          <w:szCs w:val="20"/>
        </w:rPr>
        <w:t xml:space="preserve"> 1.</w:t>
      </w:r>
    </w:p>
    <w:p w14:paraId="73101311" w14:textId="77777777" w:rsidR="00D4496D" w:rsidRPr="00972656" w:rsidRDefault="00D4496D" w:rsidP="00D4496D">
      <w:pPr>
        <w:spacing w:after="0" w:line="240" w:lineRule="auto"/>
        <w:ind w:left="567"/>
        <w:jc w:val="both"/>
        <w:rPr>
          <w:rFonts w:ascii="Arial" w:hAnsi="Arial" w:cs="Arial"/>
          <w:sz w:val="20"/>
          <w:szCs w:val="20"/>
        </w:rPr>
      </w:pPr>
    </w:p>
    <w:p w14:paraId="4AB857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para realizar las inspecciones visuales es el siguiente:</w:t>
      </w:r>
    </w:p>
    <w:p w14:paraId="1D131152" w14:textId="77777777" w:rsidR="00D4496D" w:rsidRPr="00972656" w:rsidRDefault="00D4496D" w:rsidP="00D4496D">
      <w:pPr>
        <w:spacing w:after="0" w:line="240" w:lineRule="auto"/>
        <w:ind w:left="567"/>
        <w:jc w:val="both"/>
        <w:rPr>
          <w:rFonts w:ascii="Arial" w:hAnsi="Arial" w:cs="Arial"/>
          <w:sz w:val="20"/>
          <w:szCs w:val="20"/>
        </w:rPr>
      </w:pPr>
    </w:p>
    <w:p w14:paraId="7F8C3CEB"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serán efectuadas por técnicos especialistas en líneas de transmisión, equipados con implementos de seguridad, binoculares y cámara fotográfica digital con fechador.</w:t>
      </w:r>
    </w:p>
    <w:p w14:paraId="420A042C"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Las inspecciones se realizarán únicamente durante el día, con presencia de luz solar, ausencia de lluvia, baja humedad y sin viento fuerte.</w:t>
      </w:r>
    </w:p>
    <w:p w14:paraId="154EEF1E"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038114B"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Deberá tenerse especial atención en los puntos de instalación de los espaciadores y amortiguadores, a fin de verificar el estado de los conductores en los puntos de sujeción.</w:t>
      </w:r>
    </w:p>
    <w:p w14:paraId="51FC10FC"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 xml:space="preserve">Utilizando los criterios indicados en el Cuadro </w:t>
      </w:r>
      <w:proofErr w:type="spellStart"/>
      <w:r w:rsidRPr="00972656">
        <w:rPr>
          <w:rFonts w:ascii="Arial" w:hAnsi="Arial" w:cs="Arial"/>
        </w:rPr>
        <w:t>N°</w:t>
      </w:r>
      <w:proofErr w:type="spellEnd"/>
      <w:r w:rsidRPr="00972656">
        <w:rPr>
          <w:rFonts w:ascii="Arial" w:hAnsi="Arial" w:cs="Arial"/>
        </w:rPr>
        <w:t xml:space="preserve"> 1, el técnico calificará y registrará en el cuaderno de inspecciones el nivel de contaminación de los conductores y aisladores.</w:t>
      </w:r>
    </w:p>
    <w:p w14:paraId="4E2469DD" w14:textId="77777777" w:rsidR="00D4496D" w:rsidRPr="00972656" w:rsidRDefault="00D4496D" w:rsidP="00D4496D">
      <w:pPr>
        <w:pStyle w:val="ListParagraph"/>
        <w:numPr>
          <w:ilvl w:val="0"/>
          <w:numId w:val="66"/>
        </w:numPr>
        <w:tabs>
          <w:tab w:val="clear" w:pos="1440"/>
          <w:tab w:val="left" w:pos="851"/>
        </w:tabs>
        <w:spacing w:after="60" w:line="240" w:lineRule="auto"/>
        <w:ind w:left="851" w:hanging="284"/>
        <w:contextualSpacing w:val="0"/>
        <w:jc w:val="both"/>
        <w:rPr>
          <w:rFonts w:ascii="Arial" w:hAnsi="Arial" w:cs="Arial"/>
        </w:rPr>
      </w:pPr>
      <w:r w:rsidRPr="00972656">
        <w:rPr>
          <w:rFonts w:ascii="Arial" w:hAnsi="Arial" w:cs="Arial"/>
        </w:rPr>
        <w:t>Si el nivel de contaminación corresponde a los niveles Medio o Alto, el técnico tomará un registro fotográfico.</w:t>
      </w:r>
    </w:p>
    <w:p w14:paraId="65FE26B7"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Los pasos indicados en los Numerales c) al f), serán repetidos para cada uno de los demás vanos de la línea inspeccionada, hasta completar el 100% de los tramos a inspeccionar.</w:t>
      </w:r>
    </w:p>
    <w:p w14:paraId="622015BE" w14:textId="77777777" w:rsidR="00D4496D" w:rsidRPr="00972656" w:rsidRDefault="00D4496D" w:rsidP="00D4496D">
      <w:pPr>
        <w:pStyle w:val="ListParagraph"/>
        <w:numPr>
          <w:ilvl w:val="0"/>
          <w:numId w:val="66"/>
        </w:numPr>
        <w:tabs>
          <w:tab w:val="clear" w:pos="1440"/>
        </w:tabs>
        <w:spacing w:after="60" w:line="240" w:lineRule="auto"/>
        <w:ind w:left="851" w:hanging="284"/>
        <w:contextualSpacing w:val="0"/>
        <w:jc w:val="both"/>
        <w:rPr>
          <w:rFonts w:ascii="Arial" w:hAnsi="Arial" w:cs="Arial"/>
        </w:rPr>
      </w:pPr>
      <w:r w:rsidRPr="00972656">
        <w:rPr>
          <w:rFonts w:ascii="Arial" w:hAnsi="Arial" w:cs="Arial"/>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3EEFD02" w14:textId="77777777" w:rsidR="00D4496D" w:rsidRPr="00972656" w:rsidRDefault="00D4496D" w:rsidP="00D4496D">
      <w:pPr>
        <w:spacing w:after="0" w:line="240" w:lineRule="auto"/>
        <w:jc w:val="both"/>
        <w:rPr>
          <w:rFonts w:ascii="Arial" w:hAnsi="Arial" w:cs="Arial"/>
          <w:b/>
          <w:sz w:val="20"/>
          <w:szCs w:val="20"/>
        </w:rPr>
      </w:pPr>
    </w:p>
    <w:p w14:paraId="026CE72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w:t>
      </w:r>
      <w:proofErr w:type="spellStart"/>
      <w:r w:rsidRPr="00972656">
        <w:rPr>
          <w:rFonts w:ascii="Arial" w:hAnsi="Arial" w:cs="Arial"/>
          <w:b/>
          <w:sz w:val="20"/>
          <w:szCs w:val="20"/>
        </w:rPr>
        <w:t>N°</w:t>
      </w:r>
      <w:proofErr w:type="spellEnd"/>
      <w:r w:rsidRPr="00972656">
        <w:rPr>
          <w:rFonts w:ascii="Arial" w:hAnsi="Arial" w:cs="Arial"/>
          <w:b/>
          <w:sz w:val="20"/>
          <w:szCs w:val="20"/>
        </w:rPr>
        <w:t xml:space="preserve"> 1</w:t>
      </w:r>
      <w:r w:rsidRPr="00972656">
        <w:rPr>
          <w:rFonts w:ascii="Arial" w:hAnsi="Arial" w:cs="Arial"/>
          <w:sz w:val="20"/>
          <w:szCs w:val="20"/>
        </w:rPr>
        <w:t>: Criterios para calificar los Niveles de Contaminación</w:t>
      </w:r>
    </w:p>
    <w:p w14:paraId="26EDA50E" w14:textId="77777777" w:rsidR="00D4496D" w:rsidRPr="00972656" w:rsidRDefault="00D4496D" w:rsidP="00D4496D">
      <w:pPr>
        <w:spacing w:after="0" w:line="240" w:lineRule="auto"/>
        <w:jc w:val="both"/>
        <w:rPr>
          <w:rFonts w:ascii="Arial" w:hAnsi="Arial" w:cs="Arial"/>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D4496D" w:rsidRPr="00972656" w14:paraId="6871F81A" w14:textId="77777777">
        <w:trPr>
          <w:jc w:val="center"/>
        </w:trPr>
        <w:tc>
          <w:tcPr>
            <w:tcW w:w="816" w:type="dxa"/>
            <w:shd w:val="clear" w:color="auto" w:fill="DBE5F1"/>
            <w:vAlign w:val="center"/>
          </w:tcPr>
          <w:p w14:paraId="05E1DFA9"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Nivel</w:t>
            </w:r>
          </w:p>
        </w:tc>
        <w:tc>
          <w:tcPr>
            <w:tcW w:w="3153" w:type="dxa"/>
            <w:shd w:val="clear" w:color="auto" w:fill="DBE5F1"/>
            <w:vAlign w:val="center"/>
          </w:tcPr>
          <w:p w14:paraId="454E0B25"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Aspecto Visual</w:t>
            </w:r>
          </w:p>
        </w:tc>
        <w:tc>
          <w:tcPr>
            <w:tcW w:w="2976" w:type="dxa"/>
            <w:shd w:val="clear" w:color="auto" w:fill="DBE5F1"/>
            <w:vAlign w:val="center"/>
          </w:tcPr>
          <w:p w14:paraId="5E0E5F7C"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
                <w:sz w:val="20"/>
                <w:szCs w:val="20"/>
              </w:rPr>
              <w:t>Descripción</w:t>
            </w:r>
          </w:p>
        </w:tc>
      </w:tr>
      <w:tr w:rsidR="00D4496D" w:rsidRPr="00972656" w14:paraId="59B2F1A6" w14:textId="77777777">
        <w:trPr>
          <w:jc w:val="center"/>
        </w:trPr>
        <w:tc>
          <w:tcPr>
            <w:tcW w:w="816" w:type="dxa"/>
            <w:vAlign w:val="center"/>
          </w:tcPr>
          <w:p w14:paraId="7747F86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Bajo</w:t>
            </w:r>
          </w:p>
        </w:tc>
        <w:tc>
          <w:tcPr>
            <w:tcW w:w="3153" w:type="dxa"/>
            <w:vAlign w:val="center"/>
          </w:tcPr>
          <w:p w14:paraId="1F116408"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7" behindDoc="0" locked="0" layoutInCell="1" allowOverlap="1" wp14:anchorId="3089680A" wp14:editId="22691D6E">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359AB79D" wp14:editId="0B82D3C9">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9374DDC" w14:textId="77777777" w:rsidR="00D4496D" w:rsidRPr="00972656" w:rsidRDefault="00D4496D">
            <w:pPr>
              <w:spacing w:before="120" w:after="120" w:line="250" w:lineRule="auto"/>
              <w:jc w:val="center"/>
              <w:rPr>
                <w:rFonts w:ascii="Arial" w:hAnsi="Arial" w:cs="Arial"/>
                <w:sz w:val="20"/>
                <w:szCs w:val="20"/>
              </w:rPr>
            </w:pPr>
            <w:r w:rsidRPr="00972656">
              <w:rPr>
                <w:rFonts w:ascii="Arial" w:hAnsi="Arial" w:cs="Arial"/>
                <w:sz w:val="20"/>
                <w:szCs w:val="20"/>
              </w:rPr>
              <w:t>Contaminación mínima, no existe puntas de acumulación</w:t>
            </w:r>
          </w:p>
        </w:tc>
      </w:tr>
      <w:tr w:rsidR="00D4496D" w:rsidRPr="00972656" w14:paraId="436D8DD0" w14:textId="77777777">
        <w:trPr>
          <w:jc w:val="center"/>
        </w:trPr>
        <w:tc>
          <w:tcPr>
            <w:tcW w:w="816" w:type="dxa"/>
            <w:vAlign w:val="center"/>
          </w:tcPr>
          <w:p w14:paraId="40ED498B"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Medio</w:t>
            </w:r>
          </w:p>
        </w:tc>
        <w:tc>
          <w:tcPr>
            <w:tcW w:w="3153" w:type="dxa"/>
            <w:vAlign w:val="center"/>
          </w:tcPr>
          <w:p w14:paraId="6A2B23F9" w14:textId="77777777" w:rsidR="00D4496D" w:rsidRPr="00972656" w:rsidRDefault="00D4496D">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3" behindDoc="0" locked="0" layoutInCell="1" allowOverlap="1" wp14:anchorId="35038004" wp14:editId="6252E38E">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20F0B114" wp14:editId="4CC614B9">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4" behindDoc="0" locked="0" layoutInCell="1" allowOverlap="1" wp14:anchorId="6615C97B" wp14:editId="6CDF7070">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52E96316" wp14:editId="5E8B1A22">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40FF66E" w14:textId="77777777" w:rsidR="00D4496D" w:rsidRPr="00972656" w:rsidRDefault="00D4496D">
            <w:pPr>
              <w:spacing w:before="60" w:after="60" w:line="250" w:lineRule="auto"/>
              <w:jc w:val="center"/>
              <w:rPr>
                <w:rFonts w:ascii="Arial" w:hAnsi="Arial" w:cs="Arial"/>
                <w:b/>
                <w:sz w:val="20"/>
                <w:szCs w:val="20"/>
              </w:rPr>
            </w:pPr>
            <w:r w:rsidRPr="00972656">
              <w:rPr>
                <w:rFonts w:ascii="Arial" w:hAnsi="Arial" w:cs="Arial"/>
                <w:bCs/>
                <w:sz w:val="20"/>
                <w:szCs w:val="20"/>
              </w:rPr>
              <w:t>Contaminación visible con presencia de pequeñas puntas de acumulación a lo largo del conductor</w:t>
            </w:r>
          </w:p>
        </w:tc>
      </w:tr>
      <w:tr w:rsidR="00D4496D" w:rsidRPr="00972656" w14:paraId="47D10BFB" w14:textId="77777777">
        <w:trPr>
          <w:jc w:val="center"/>
        </w:trPr>
        <w:tc>
          <w:tcPr>
            <w:tcW w:w="816" w:type="dxa"/>
            <w:vAlign w:val="center"/>
          </w:tcPr>
          <w:p w14:paraId="5CE632B6" w14:textId="77777777" w:rsidR="00D4496D" w:rsidRPr="00972656" w:rsidRDefault="00D4496D">
            <w:pPr>
              <w:spacing w:before="480" w:after="480" w:line="250" w:lineRule="auto"/>
              <w:jc w:val="center"/>
              <w:rPr>
                <w:rFonts w:ascii="Arial" w:hAnsi="Arial" w:cs="Arial"/>
                <w:b/>
                <w:sz w:val="20"/>
                <w:szCs w:val="20"/>
              </w:rPr>
            </w:pPr>
            <w:r w:rsidRPr="00972656">
              <w:rPr>
                <w:rFonts w:ascii="Arial" w:hAnsi="Arial" w:cs="Arial"/>
                <w:bCs/>
                <w:sz w:val="20"/>
                <w:szCs w:val="20"/>
              </w:rPr>
              <w:t>Alto</w:t>
            </w:r>
          </w:p>
        </w:tc>
        <w:tc>
          <w:tcPr>
            <w:tcW w:w="3153" w:type="dxa"/>
            <w:vAlign w:val="center"/>
          </w:tcPr>
          <w:p w14:paraId="06345B45" w14:textId="77777777" w:rsidR="00D4496D" w:rsidRPr="00972656" w:rsidRDefault="00D4496D">
            <w:pPr>
              <w:spacing w:before="60" w:after="60" w:line="250" w:lineRule="auto"/>
              <w:jc w:val="center"/>
              <w:rPr>
                <w:rFonts w:ascii="Arial" w:hAnsi="Arial" w:cs="Arial"/>
                <w:b/>
                <w:sz w:val="20"/>
                <w:szCs w:val="20"/>
              </w:rPr>
            </w:pPr>
          </w:p>
        </w:tc>
        <w:tc>
          <w:tcPr>
            <w:tcW w:w="2976" w:type="dxa"/>
            <w:vAlign w:val="center"/>
          </w:tcPr>
          <w:p w14:paraId="219E0FCE" w14:textId="77777777" w:rsidR="00D4496D" w:rsidRPr="00972656" w:rsidRDefault="00D4496D">
            <w:pPr>
              <w:spacing w:before="60" w:after="60" w:line="250" w:lineRule="auto"/>
              <w:jc w:val="center"/>
              <w:rPr>
                <w:rFonts w:ascii="Arial" w:hAnsi="Arial" w:cs="Arial"/>
                <w:bCs/>
                <w:sz w:val="20"/>
                <w:szCs w:val="20"/>
              </w:rPr>
            </w:pPr>
            <w:r w:rsidRPr="00972656">
              <w:rPr>
                <w:rFonts w:ascii="Arial" w:hAnsi="Arial" w:cs="Arial"/>
                <w:bCs/>
                <w:sz w:val="20"/>
                <w:szCs w:val="20"/>
              </w:rPr>
              <w:t>Contaminación visible con presencia de grandes puntas de acumulación</w:t>
            </w:r>
          </w:p>
        </w:tc>
      </w:tr>
    </w:tbl>
    <w:p w14:paraId="39C5743A" w14:textId="77777777" w:rsidR="00D4496D" w:rsidRPr="00972656" w:rsidRDefault="00D4496D" w:rsidP="00D4496D">
      <w:pPr>
        <w:spacing w:after="0" w:line="240" w:lineRule="auto"/>
        <w:jc w:val="both"/>
        <w:rPr>
          <w:rFonts w:ascii="Arial" w:hAnsi="Arial" w:cs="Arial"/>
          <w:sz w:val="20"/>
          <w:szCs w:val="20"/>
        </w:rPr>
      </w:pPr>
    </w:p>
    <w:p w14:paraId="670898F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inspecciones visuales se remitirán a OSINERGMIN.</w:t>
      </w:r>
    </w:p>
    <w:p w14:paraId="7B07B4D9" w14:textId="77777777" w:rsidR="00D4496D" w:rsidRPr="00972656" w:rsidRDefault="00D4496D" w:rsidP="00D4496D">
      <w:pPr>
        <w:spacing w:after="0" w:line="240" w:lineRule="auto"/>
        <w:jc w:val="both"/>
        <w:rPr>
          <w:rFonts w:ascii="Arial" w:hAnsi="Arial" w:cs="Arial"/>
          <w:b/>
          <w:sz w:val="20"/>
          <w:szCs w:val="20"/>
          <w:lang w:val="x-none" w:eastAsia="x-none"/>
        </w:rPr>
      </w:pPr>
      <w:bookmarkStart w:id="230" w:name="_Toc340129061"/>
      <w:bookmarkStart w:id="231" w:name="_Toc421274669"/>
    </w:p>
    <w:p w14:paraId="71B1E2BD"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TOMA DE MUESTRAS DE CONTAMINACIÓN</w:t>
      </w:r>
      <w:bookmarkEnd w:id="230"/>
      <w:bookmarkEnd w:id="231"/>
      <w:r w:rsidRPr="00972656">
        <w:rPr>
          <w:rFonts w:ascii="Arial" w:hAnsi="Arial" w:cs="Arial"/>
          <w:b/>
          <w:sz w:val="20"/>
          <w:szCs w:val="20"/>
          <w:lang w:val="x-none" w:eastAsia="x-none"/>
        </w:rPr>
        <w:t xml:space="preserve"> </w:t>
      </w:r>
    </w:p>
    <w:p w14:paraId="50545AE1" w14:textId="77777777" w:rsidR="00D4496D" w:rsidRPr="00972656" w:rsidRDefault="00D4496D" w:rsidP="00D4496D">
      <w:pPr>
        <w:pStyle w:val="ListParagraph"/>
        <w:spacing w:after="0" w:line="240" w:lineRule="auto"/>
        <w:ind w:left="851"/>
        <w:contextualSpacing w:val="0"/>
        <w:jc w:val="both"/>
        <w:rPr>
          <w:rFonts w:ascii="Arial" w:hAnsi="Arial" w:cs="Arial"/>
          <w:b/>
        </w:rPr>
      </w:pPr>
    </w:p>
    <w:p w14:paraId="4F2F4B12"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5FC981" w14:textId="77777777" w:rsidR="00D4496D" w:rsidRPr="00972656" w:rsidRDefault="00D4496D" w:rsidP="00D4496D">
      <w:pPr>
        <w:spacing w:after="0" w:line="240" w:lineRule="auto"/>
        <w:ind w:left="567"/>
        <w:jc w:val="both"/>
        <w:rPr>
          <w:rFonts w:ascii="Arial" w:hAnsi="Arial" w:cs="Arial"/>
          <w:sz w:val="20"/>
          <w:szCs w:val="20"/>
        </w:rPr>
      </w:pPr>
    </w:p>
    <w:p w14:paraId="49C23D25"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 xml:space="preserve">Las labores de toma de muestras se realizarán con las líneas </w:t>
      </w:r>
      <w:proofErr w:type="spellStart"/>
      <w:r w:rsidRPr="00972656">
        <w:rPr>
          <w:rFonts w:ascii="Arial" w:hAnsi="Arial" w:cs="Arial"/>
          <w:sz w:val="20"/>
          <w:szCs w:val="20"/>
        </w:rPr>
        <w:t>desenergizadas</w:t>
      </w:r>
      <w:proofErr w:type="spellEnd"/>
      <w:r w:rsidRPr="00972656">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3BB081C5" w14:textId="77777777" w:rsidR="00D4496D" w:rsidRPr="00972656" w:rsidRDefault="00D4496D" w:rsidP="00D4496D">
      <w:pPr>
        <w:spacing w:after="0" w:line="240" w:lineRule="auto"/>
        <w:ind w:left="567"/>
        <w:jc w:val="both"/>
        <w:rPr>
          <w:rFonts w:ascii="Arial" w:hAnsi="Arial" w:cs="Arial"/>
          <w:sz w:val="20"/>
          <w:szCs w:val="20"/>
        </w:rPr>
      </w:pPr>
    </w:p>
    <w:p w14:paraId="7D6F276C"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de toma de muestras será el siguiente:</w:t>
      </w:r>
    </w:p>
    <w:p w14:paraId="2C4857AA" w14:textId="77777777" w:rsidR="00D4496D" w:rsidRPr="00972656" w:rsidRDefault="00D4496D" w:rsidP="00D4496D">
      <w:pPr>
        <w:spacing w:after="0" w:line="240" w:lineRule="auto"/>
        <w:ind w:left="567"/>
        <w:jc w:val="both"/>
        <w:rPr>
          <w:rFonts w:ascii="Arial" w:hAnsi="Arial" w:cs="Arial"/>
          <w:sz w:val="20"/>
          <w:szCs w:val="20"/>
        </w:rPr>
      </w:pPr>
    </w:p>
    <w:p w14:paraId="6E57F14B" w14:textId="77777777" w:rsidR="00D4496D" w:rsidRPr="00972656" w:rsidRDefault="00D4496D" w:rsidP="00D4496D">
      <w:pPr>
        <w:pStyle w:val="ListParagraph"/>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 toma de muestras se realiza con la línea de transmisión fuera de servicio, con presencia de luz solar, ausencia de lluvia, baja humedad y sin viento fuerte.</w:t>
      </w:r>
    </w:p>
    <w:p w14:paraId="3ED0B099" w14:textId="77777777" w:rsidR="00D4496D" w:rsidRPr="00972656" w:rsidRDefault="00D4496D" w:rsidP="00D4496D">
      <w:pPr>
        <w:pStyle w:val="ListParagraph"/>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Las muestras se toman en porciones de 60 a 100 m de conductor, de una de las tres fases del tramo seleccionado.</w:t>
      </w:r>
    </w:p>
    <w:p w14:paraId="6713BC37" w14:textId="77777777" w:rsidR="00D4496D" w:rsidRPr="00972656" w:rsidRDefault="00D4496D" w:rsidP="00D4496D">
      <w:pPr>
        <w:pStyle w:val="ListParagraph"/>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Con el equipo de limpieza de conductores se recolecta la contaminación existente en la superficie del conductor.</w:t>
      </w:r>
    </w:p>
    <w:p w14:paraId="7B2873A0" w14:textId="77777777" w:rsidR="00D4496D" w:rsidRPr="00972656" w:rsidRDefault="00D4496D" w:rsidP="00D4496D">
      <w:pPr>
        <w:pStyle w:val="ListParagraph"/>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La contaminación recolectada se pesa en una balanza de precisión expresada en miligramos.</w:t>
      </w:r>
    </w:p>
    <w:p w14:paraId="59E8C5AC" w14:textId="77777777" w:rsidR="00D4496D" w:rsidRPr="00972656" w:rsidRDefault="00D4496D" w:rsidP="00D4496D">
      <w:pPr>
        <w:pStyle w:val="ListParagraph"/>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Se determina el nivel de contaminación (NC) en mg/cm², aplicando la fórmula:</w:t>
      </w:r>
    </w:p>
    <w:p w14:paraId="51F43DC3" w14:textId="77777777" w:rsidR="00D4496D" w:rsidRPr="00972656" w:rsidRDefault="00D4496D" w:rsidP="00D4496D">
      <w:pPr>
        <w:pStyle w:val="ListParagraph"/>
        <w:spacing w:after="0" w:line="240" w:lineRule="auto"/>
        <w:ind w:left="850"/>
        <w:contextualSpacing w:val="0"/>
        <w:jc w:val="both"/>
        <w:rPr>
          <w:rFonts w:ascii="Arial" w:hAnsi="Arial" w:cs="Arial"/>
        </w:rPr>
      </w:pPr>
    </w:p>
    <w:p w14:paraId="21F2395C"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del conductor [cm²]</w:t>
      </w:r>
    </w:p>
    <w:p w14:paraId="648F37E4" w14:textId="77777777" w:rsidR="00D4496D" w:rsidRPr="00972656" w:rsidRDefault="00D4496D" w:rsidP="00D4496D">
      <w:pPr>
        <w:spacing w:after="0" w:line="240" w:lineRule="auto"/>
        <w:ind w:left="1134"/>
        <w:jc w:val="both"/>
        <w:rPr>
          <w:rFonts w:ascii="Arial" w:hAnsi="Arial" w:cs="Arial"/>
          <w:sz w:val="18"/>
          <w:szCs w:val="18"/>
          <w:u w:val="single"/>
        </w:rPr>
      </w:pPr>
    </w:p>
    <w:p w14:paraId="65600BE1" w14:textId="77777777" w:rsidR="00D4496D" w:rsidRPr="00972656" w:rsidRDefault="00D4496D" w:rsidP="00D4496D">
      <w:pPr>
        <w:spacing w:after="0" w:line="240" w:lineRule="auto"/>
        <w:ind w:left="1134"/>
        <w:jc w:val="both"/>
        <w:rPr>
          <w:rFonts w:ascii="Arial" w:hAnsi="Arial" w:cs="Arial"/>
          <w:sz w:val="18"/>
          <w:szCs w:val="18"/>
          <w:u w:val="single"/>
        </w:rPr>
      </w:pPr>
      <w:r w:rsidRPr="00972656">
        <w:rPr>
          <w:rFonts w:ascii="Arial" w:hAnsi="Arial" w:cs="Arial"/>
          <w:sz w:val="18"/>
          <w:szCs w:val="18"/>
          <w:u w:val="single"/>
        </w:rPr>
        <w:t>Donde:</w:t>
      </w:r>
    </w:p>
    <w:p w14:paraId="30B49FB7"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la superficie del conductor es 2</w:t>
      </w:r>
      <w:r w:rsidRPr="00972656">
        <w:rPr>
          <w:rFonts w:ascii="Symbol" w:eastAsia="Symbol" w:hAnsi="Symbol" w:cs="Symbol"/>
          <w:sz w:val="18"/>
          <w:szCs w:val="18"/>
        </w:rPr>
        <w:t>p</w:t>
      </w:r>
      <w:r w:rsidRPr="00972656">
        <w:rPr>
          <w:rFonts w:ascii="Arial" w:hAnsi="Arial" w:cs="Arial"/>
          <w:sz w:val="18"/>
          <w:szCs w:val="18"/>
        </w:rPr>
        <w:t xml:space="preserve"> r L, </w:t>
      </w:r>
    </w:p>
    <w:p w14:paraId="1C5FF551"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 xml:space="preserve">r es el radio del conductor en cm y </w:t>
      </w:r>
    </w:p>
    <w:p w14:paraId="2852E2FE" w14:textId="77777777" w:rsidR="00D4496D" w:rsidRPr="00972656" w:rsidRDefault="00D4496D" w:rsidP="00D4496D">
      <w:pPr>
        <w:spacing w:after="0" w:line="240" w:lineRule="auto"/>
        <w:ind w:left="1417"/>
        <w:jc w:val="both"/>
        <w:rPr>
          <w:rFonts w:ascii="Arial" w:hAnsi="Arial" w:cs="Arial"/>
          <w:sz w:val="18"/>
          <w:szCs w:val="18"/>
        </w:rPr>
      </w:pPr>
      <w:r w:rsidRPr="00972656">
        <w:rPr>
          <w:rFonts w:ascii="Arial" w:hAnsi="Arial" w:cs="Arial"/>
          <w:sz w:val="18"/>
          <w:szCs w:val="18"/>
        </w:rPr>
        <w:t>L es la longitud de la porción del conductor donde se tomó la muestra, en cm.</w:t>
      </w:r>
    </w:p>
    <w:p w14:paraId="0EDAF774" w14:textId="77777777" w:rsidR="00D4496D" w:rsidRPr="00972656" w:rsidRDefault="00D4496D" w:rsidP="00D4496D">
      <w:pPr>
        <w:spacing w:after="0" w:line="240" w:lineRule="auto"/>
        <w:ind w:left="1417"/>
        <w:jc w:val="both"/>
        <w:rPr>
          <w:rFonts w:ascii="Arial" w:hAnsi="Arial" w:cs="Arial"/>
          <w:sz w:val="20"/>
          <w:szCs w:val="20"/>
        </w:rPr>
      </w:pPr>
    </w:p>
    <w:p w14:paraId="0153D411" w14:textId="77777777" w:rsidR="00D4496D" w:rsidRPr="00972656" w:rsidRDefault="00D4496D" w:rsidP="00D4496D">
      <w:pPr>
        <w:pStyle w:val="ListParagraph"/>
        <w:numPr>
          <w:ilvl w:val="0"/>
          <w:numId w:val="69"/>
        </w:numPr>
        <w:tabs>
          <w:tab w:val="clear" w:pos="960"/>
          <w:tab w:val="left" w:pos="851"/>
        </w:tabs>
        <w:spacing w:after="0" w:line="240" w:lineRule="auto"/>
        <w:ind w:left="851" w:hanging="284"/>
        <w:contextualSpacing w:val="0"/>
        <w:jc w:val="both"/>
        <w:rPr>
          <w:rFonts w:ascii="Arial" w:hAnsi="Arial" w:cs="Arial"/>
        </w:rPr>
      </w:pPr>
      <w:r w:rsidRPr="00972656">
        <w:rPr>
          <w:rFonts w:ascii="Arial" w:hAnsi="Arial" w:cs="Arial"/>
        </w:rPr>
        <w:t>Para los aisladores se tomará la muestra de una de las campanas, la que visualmente tenga la mayor contaminación. Se determina el nivel de contaminación (NC) en mg/cm², aplicando la fórmula:</w:t>
      </w:r>
    </w:p>
    <w:p w14:paraId="07FB4920" w14:textId="77777777" w:rsidR="00D4496D" w:rsidRPr="00D86DD0" w:rsidRDefault="00D4496D" w:rsidP="00D86DD0">
      <w:pPr>
        <w:spacing w:after="0" w:line="240" w:lineRule="auto"/>
        <w:rPr>
          <w:rFonts w:ascii="Arial" w:hAnsi="Arial"/>
          <w:b/>
          <w:i/>
        </w:rPr>
      </w:pPr>
    </w:p>
    <w:p w14:paraId="49BC3384" w14:textId="77777777" w:rsidR="00D4496D" w:rsidRPr="00972656" w:rsidRDefault="00D4496D" w:rsidP="00D4496D">
      <w:pPr>
        <w:spacing w:after="0" w:line="240" w:lineRule="auto"/>
        <w:ind w:left="567"/>
        <w:jc w:val="center"/>
        <w:rPr>
          <w:rFonts w:ascii="Arial" w:hAnsi="Arial" w:cs="Arial"/>
          <w:b/>
          <w:i/>
          <w:sz w:val="20"/>
          <w:szCs w:val="20"/>
        </w:rPr>
      </w:pPr>
      <w:r w:rsidRPr="00972656">
        <w:rPr>
          <w:rFonts w:ascii="Arial" w:hAnsi="Arial" w:cs="Arial"/>
          <w:b/>
          <w:i/>
          <w:sz w:val="20"/>
          <w:szCs w:val="20"/>
        </w:rPr>
        <w:t>NC = Peso de la contaminación [mg] / Superficie exterior de la campana [cm²]</w:t>
      </w:r>
    </w:p>
    <w:p w14:paraId="541120C6" w14:textId="77777777" w:rsidR="00D4496D" w:rsidRPr="00972656" w:rsidRDefault="00D4496D" w:rsidP="00D4496D">
      <w:pPr>
        <w:spacing w:after="0" w:line="240" w:lineRule="auto"/>
        <w:ind w:left="567"/>
        <w:jc w:val="both"/>
        <w:rPr>
          <w:rFonts w:ascii="Arial" w:hAnsi="Arial" w:cs="Arial"/>
          <w:b/>
          <w:i/>
          <w:sz w:val="20"/>
          <w:szCs w:val="20"/>
        </w:rPr>
      </w:pPr>
    </w:p>
    <w:p w14:paraId="30233342" w14:textId="77777777" w:rsidR="00D4496D" w:rsidRPr="00972656" w:rsidRDefault="00D4496D" w:rsidP="00D4496D">
      <w:pPr>
        <w:pStyle w:val="ListParagraph"/>
        <w:numPr>
          <w:ilvl w:val="0"/>
          <w:numId w:val="69"/>
        </w:numPr>
        <w:tabs>
          <w:tab w:val="clear" w:pos="960"/>
        </w:tabs>
        <w:spacing w:after="0" w:line="240" w:lineRule="auto"/>
        <w:ind w:left="850" w:hanging="283"/>
        <w:contextualSpacing w:val="0"/>
        <w:jc w:val="both"/>
        <w:rPr>
          <w:rFonts w:ascii="Arial" w:hAnsi="Arial" w:cs="Arial"/>
        </w:rPr>
      </w:pPr>
      <w:r w:rsidRPr="00972656">
        <w:rPr>
          <w:rFonts w:ascii="Arial" w:hAnsi="Arial" w:cs="Arial"/>
        </w:rPr>
        <w:t xml:space="preserve">El valor de NC se compara con los valores del Cuadro </w:t>
      </w:r>
      <w:proofErr w:type="spellStart"/>
      <w:r w:rsidRPr="00972656">
        <w:rPr>
          <w:rFonts w:ascii="Arial" w:hAnsi="Arial" w:cs="Arial"/>
        </w:rPr>
        <w:t>N°</w:t>
      </w:r>
      <w:proofErr w:type="spellEnd"/>
      <w:r w:rsidRPr="00972656">
        <w:rPr>
          <w:rFonts w:ascii="Arial" w:hAnsi="Arial" w:cs="Arial"/>
        </w:rPr>
        <w:t xml:space="preserve"> 2 y se determina el nivel de contaminación en los conductores.</w:t>
      </w:r>
    </w:p>
    <w:p w14:paraId="517230F5" w14:textId="77777777" w:rsidR="00D4496D" w:rsidRPr="00972656" w:rsidRDefault="00D4496D" w:rsidP="00D4496D">
      <w:pPr>
        <w:pStyle w:val="ListParagraph"/>
        <w:spacing w:after="0" w:line="240" w:lineRule="auto"/>
        <w:ind w:left="850"/>
        <w:contextualSpacing w:val="0"/>
        <w:jc w:val="both"/>
        <w:rPr>
          <w:rFonts w:ascii="Arial" w:hAnsi="Arial" w:cs="Arial"/>
        </w:rPr>
      </w:pPr>
    </w:p>
    <w:p w14:paraId="24CD19DF" w14:textId="77777777" w:rsidR="00D4496D" w:rsidRPr="00972656" w:rsidRDefault="00D4496D" w:rsidP="00D4496D">
      <w:pPr>
        <w:spacing w:after="0" w:line="240" w:lineRule="auto"/>
        <w:jc w:val="center"/>
        <w:rPr>
          <w:rFonts w:ascii="Arial" w:hAnsi="Arial" w:cs="Arial"/>
          <w:sz w:val="20"/>
          <w:szCs w:val="20"/>
        </w:rPr>
      </w:pPr>
      <w:r w:rsidRPr="00972656">
        <w:rPr>
          <w:rFonts w:ascii="Arial" w:hAnsi="Arial" w:cs="Arial"/>
          <w:b/>
          <w:sz w:val="20"/>
          <w:szCs w:val="20"/>
        </w:rPr>
        <w:t xml:space="preserve">Cuadro </w:t>
      </w:r>
      <w:proofErr w:type="spellStart"/>
      <w:r w:rsidRPr="00972656">
        <w:rPr>
          <w:rFonts w:ascii="Arial" w:hAnsi="Arial" w:cs="Arial"/>
          <w:b/>
          <w:sz w:val="20"/>
          <w:szCs w:val="20"/>
        </w:rPr>
        <w:t>N°</w:t>
      </w:r>
      <w:proofErr w:type="spellEnd"/>
      <w:r w:rsidRPr="00972656">
        <w:rPr>
          <w:rFonts w:ascii="Arial" w:hAnsi="Arial" w:cs="Arial"/>
          <w:b/>
          <w:sz w:val="20"/>
          <w:szCs w:val="20"/>
        </w:rPr>
        <w:t xml:space="preserve"> 2: </w:t>
      </w:r>
      <w:r w:rsidRPr="00972656">
        <w:rPr>
          <w:rFonts w:ascii="Arial" w:hAnsi="Arial" w:cs="Arial"/>
          <w:sz w:val="20"/>
          <w:szCs w:val="20"/>
        </w:rPr>
        <w:t>Niveles de Contaminación</w:t>
      </w:r>
    </w:p>
    <w:p w14:paraId="6B6644F2" w14:textId="77777777" w:rsidR="00D4496D" w:rsidRPr="00972656" w:rsidRDefault="00D4496D" w:rsidP="00D4496D">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D4496D" w:rsidRPr="00972656" w14:paraId="13E4C429" w14:textId="77777777">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6FD5F3"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66FA39E"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Peso (mg / cm²)</w:t>
            </w:r>
          </w:p>
        </w:tc>
      </w:tr>
      <w:tr w:rsidR="00D4496D" w:rsidRPr="00972656" w14:paraId="1B185AD0" w14:textId="77777777">
        <w:tblPrEx>
          <w:tblLook w:val="0000" w:firstRow="0" w:lastRow="0" w:firstColumn="0" w:lastColumn="0" w:noHBand="0" w:noVBand="0"/>
        </w:tblPrEx>
        <w:trPr>
          <w:trHeight w:val="20"/>
          <w:jc w:val="center"/>
        </w:trPr>
        <w:tc>
          <w:tcPr>
            <w:tcW w:w="2263" w:type="dxa"/>
            <w:vAlign w:val="center"/>
            <w:hideMark/>
          </w:tcPr>
          <w:p w14:paraId="4A46119D"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Bajo</w:t>
            </w:r>
          </w:p>
        </w:tc>
        <w:tc>
          <w:tcPr>
            <w:tcW w:w="1706" w:type="dxa"/>
            <w:vAlign w:val="center"/>
            <w:hideMark/>
          </w:tcPr>
          <w:p w14:paraId="7D1EA121"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5 – 20</w:t>
            </w:r>
          </w:p>
        </w:tc>
      </w:tr>
      <w:tr w:rsidR="00D4496D" w:rsidRPr="00972656" w14:paraId="5319E24B" w14:textId="77777777">
        <w:tblPrEx>
          <w:tblLook w:val="0000" w:firstRow="0" w:lastRow="0" w:firstColumn="0" w:lastColumn="0" w:noHBand="0" w:noVBand="0"/>
        </w:tblPrEx>
        <w:trPr>
          <w:trHeight w:val="20"/>
          <w:jc w:val="center"/>
        </w:trPr>
        <w:tc>
          <w:tcPr>
            <w:tcW w:w="2263" w:type="dxa"/>
            <w:vAlign w:val="center"/>
            <w:hideMark/>
          </w:tcPr>
          <w:p w14:paraId="10609FB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Medio</w:t>
            </w:r>
          </w:p>
        </w:tc>
        <w:tc>
          <w:tcPr>
            <w:tcW w:w="1706" w:type="dxa"/>
            <w:vAlign w:val="center"/>
            <w:hideMark/>
          </w:tcPr>
          <w:p w14:paraId="65DC64F4"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20 – 45</w:t>
            </w:r>
          </w:p>
        </w:tc>
      </w:tr>
      <w:tr w:rsidR="00D4496D" w:rsidRPr="00972656" w14:paraId="7E5CCCEC" w14:textId="77777777">
        <w:tblPrEx>
          <w:tblLook w:val="0000" w:firstRow="0" w:lastRow="0" w:firstColumn="0" w:lastColumn="0" w:noHBand="0" w:noVBand="0"/>
        </w:tblPrEx>
        <w:trPr>
          <w:trHeight w:val="20"/>
          <w:jc w:val="center"/>
        </w:trPr>
        <w:tc>
          <w:tcPr>
            <w:tcW w:w="2263" w:type="dxa"/>
            <w:vAlign w:val="center"/>
            <w:hideMark/>
          </w:tcPr>
          <w:p w14:paraId="230B488A"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Alto</w:t>
            </w:r>
          </w:p>
        </w:tc>
        <w:tc>
          <w:tcPr>
            <w:tcW w:w="1706" w:type="dxa"/>
            <w:vAlign w:val="center"/>
            <w:hideMark/>
          </w:tcPr>
          <w:p w14:paraId="02EAA230" w14:textId="77777777" w:rsidR="00D4496D" w:rsidRPr="00972656" w:rsidRDefault="00D4496D">
            <w:pPr>
              <w:spacing w:after="0" w:line="240" w:lineRule="auto"/>
              <w:jc w:val="center"/>
              <w:rPr>
                <w:rFonts w:ascii="Arial" w:hAnsi="Arial" w:cs="Arial"/>
                <w:sz w:val="20"/>
                <w:szCs w:val="20"/>
              </w:rPr>
            </w:pPr>
            <w:r w:rsidRPr="00972656">
              <w:rPr>
                <w:rFonts w:ascii="Arial" w:hAnsi="Arial" w:cs="Arial"/>
                <w:sz w:val="20"/>
                <w:szCs w:val="20"/>
              </w:rPr>
              <w:t>&gt; 45</w:t>
            </w:r>
          </w:p>
        </w:tc>
      </w:tr>
    </w:tbl>
    <w:p w14:paraId="492E707F" w14:textId="77777777" w:rsidR="00D4496D" w:rsidRPr="00972656" w:rsidRDefault="00D4496D" w:rsidP="00D4496D">
      <w:pPr>
        <w:pStyle w:val="ListParagraph"/>
        <w:spacing w:after="0" w:line="240" w:lineRule="auto"/>
        <w:ind w:left="851"/>
        <w:contextualSpacing w:val="0"/>
        <w:jc w:val="both"/>
        <w:rPr>
          <w:rFonts w:ascii="Arial" w:hAnsi="Arial" w:cs="Arial"/>
        </w:rPr>
      </w:pPr>
    </w:p>
    <w:p w14:paraId="159EA529" w14:textId="77777777" w:rsidR="00D4496D" w:rsidRPr="00972656" w:rsidRDefault="00D4496D" w:rsidP="00D4496D">
      <w:pPr>
        <w:pStyle w:val="ListParagraph"/>
        <w:numPr>
          <w:ilvl w:val="0"/>
          <w:numId w:val="69"/>
        </w:numPr>
        <w:tabs>
          <w:tab w:val="clear" w:pos="960"/>
        </w:tabs>
        <w:spacing w:after="0" w:line="240" w:lineRule="auto"/>
        <w:ind w:left="851" w:hanging="284"/>
        <w:contextualSpacing w:val="0"/>
        <w:jc w:val="both"/>
        <w:rPr>
          <w:rFonts w:ascii="Arial" w:hAnsi="Arial" w:cs="Arial"/>
        </w:rPr>
      </w:pPr>
      <w:r w:rsidRPr="00972656">
        <w:rPr>
          <w:rFonts w:ascii="Arial" w:hAnsi="Arial" w:cs="Arial"/>
        </w:rPr>
        <w:t>Los pasos indicados en los Literales c) a g) son repetidos para los demás tramos de la línea que requieran toma de muestra.</w:t>
      </w:r>
    </w:p>
    <w:p w14:paraId="0232D464" w14:textId="77777777" w:rsidR="00D4496D" w:rsidRPr="00972656" w:rsidRDefault="00D4496D" w:rsidP="00D4496D">
      <w:pPr>
        <w:pStyle w:val="ListParagraph"/>
        <w:spacing w:after="0" w:line="240" w:lineRule="auto"/>
        <w:ind w:left="851"/>
        <w:contextualSpacing w:val="0"/>
        <w:jc w:val="both"/>
        <w:rPr>
          <w:rFonts w:ascii="Arial" w:hAnsi="Arial" w:cs="Arial"/>
        </w:rPr>
      </w:pPr>
    </w:p>
    <w:p w14:paraId="730AA02B"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las tomas de muestra se remitirán a OSINERGMIN.</w:t>
      </w:r>
    </w:p>
    <w:p w14:paraId="79AF9964" w14:textId="77777777" w:rsidR="00D4496D" w:rsidRPr="00972656" w:rsidRDefault="00D4496D" w:rsidP="00D4496D">
      <w:pPr>
        <w:spacing w:after="0" w:line="240" w:lineRule="auto"/>
        <w:ind w:left="567"/>
        <w:jc w:val="both"/>
        <w:rPr>
          <w:rFonts w:ascii="Arial" w:hAnsi="Arial" w:cs="Arial"/>
          <w:sz w:val="20"/>
          <w:szCs w:val="20"/>
        </w:rPr>
      </w:pPr>
    </w:p>
    <w:p w14:paraId="609C8757"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72656">
        <w:rPr>
          <w:rFonts w:ascii="Arial" w:hAnsi="Arial" w:cs="Arial"/>
          <w:sz w:val="20"/>
          <w:szCs w:val="20"/>
        </w:rPr>
        <w:t>N°</w:t>
      </w:r>
      <w:proofErr w:type="spellEnd"/>
      <w:r w:rsidRPr="00972656">
        <w:rPr>
          <w:rFonts w:ascii="Arial" w:hAnsi="Arial" w:cs="Arial"/>
          <w:sz w:val="20"/>
          <w:szCs w:val="20"/>
        </w:rPr>
        <w:t xml:space="preserve"> 1 y </w:t>
      </w:r>
      <w:proofErr w:type="spellStart"/>
      <w:r w:rsidRPr="00972656">
        <w:rPr>
          <w:rFonts w:ascii="Arial" w:hAnsi="Arial" w:cs="Arial"/>
          <w:sz w:val="20"/>
          <w:szCs w:val="20"/>
        </w:rPr>
        <w:t>N°</w:t>
      </w:r>
      <w:proofErr w:type="spellEnd"/>
      <w:r w:rsidRPr="00972656">
        <w:rPr>
          <w:rFonts w:ascii="Arial" w:hAnsi="Arial" w:cs="Arial"/>
          <w:sz w:val="20"/>
          <w:szCs w:val="20"/>
        </w:rPr>
        <w:t xml:space="preserve"> 2.</w:t>
      </w:r>
    </w:p>
    <w:p w14:paraId="7000F1BD" w14:textId="12BE1C0F" w:rsidR="00823D94" w:rsidRDefault="00823D94">
      <w:pPr>
        <w:spacing w:after="0" w:line="240" w:lineRule="auto"/>
        <w:rPr>
          <w:rFonts w:ascii="Arial" w:hAnsi="Arial" w:cs="Arial"/>
          <w:b/>
          <w:sz w:val="20"/>
          <w:szCs w:val="20"/>
          <w:lang w:val="x-none" w:eastAsia="x-none"/>
        </w:rPr>
      </w:pPr>
      <w:bookmarkStart w:id="232" w:name="_Toc421274670"/>
      <w:r>
        <w:rPr>
          <w:rFonts w:ascii="Arial" w:hAnsi="Arial" w:cs="Arial"/>
          <w:b/>
          <w:sz w:val="20"/>
          <w:szCs w:val="20"/>
          <w:lang w:val="x-none" w:eastAsia="x-none"/>
        </w:rPr>
        <w:br w:type="page"/>
      </w:r>
    </w:p>
    <w:p w14:paraId="6F46D765"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r w:rsidRPr="00972656">
        <w:rPr>
          <w:rFonts w:ascii="Arial" w:hAnsi="Arial" w:cs="Arial"/>
          <w:b/>
          <w:sz w:val="20"/>
          <w:szCs w:val="20"/>
          <w:lang w:val="x-none" w:eastAsia="x-none"/>
        </w:rPr>
        <w:t>LIMPIEZA DE CONDUCTORES</w:t>
      </w:r>
      <w:bookmarkEnd w:id="232"/>
    </w:p>
    <w:p w14:paraId="0BC221B9" w14:textId="77777777" w:rsidR="00D4496D" w:rsidRPr="00972656" w:rsidRDefault="00D4496D" w:rsidP="00D4496D">
      <w:pPr>
        <w:pStyle w:val="ListParagraph"/>
        <w:spacing w:after="0" w:line="240" w:lineRule="auto"/>
        <w:ind w:left="567"/>
        <w:contextualSpacing w:val="0"/>
        <w:jc w:val="both"/>
        <w:rPr>
          <w:rFonts w:ascii="Arial" w:hAnsi="Arial" w:cs="Arial"/>
          <w:b/>
        </w:rPr>
      </w:pPr>
    </w:p>
    <w:p w14:paraId="31947C9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287B8FA8" w14:textId="77777777" w:rsidR="00D4496D" w:rsidRPr="00972656" w:rsidRDefault="00D4496D" w:rsidP="00D4496D">
      <w:pPr>
        <w:spacing w:after="0" w:line="240" w:lineRule="auto"/>
        <w:ind w:left="567"/>
        <w:jc w:val="both"/>
        <w:rPr>
          <w:rFonts w:ascii="Arial" w:hAnsi="Arial" w:cs="Arial"/>
          <w:sz w:val="20"/>
          <w:szCs w:val="20"/>
        </w:rPr>
      </w:pPr>
    </w:p>
    <w:p w14:paraId="2742F6BA"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procedimiento para efectuar la limpieza de los conductores es el siguiente:</w:t>
      </w:r>
    </w:p>
    <w:p w14:paraId="4EFFF71D" w14:textId="77777777" w:rsidR="00D4496D" w:rsidRPr="00972656" w:rsidRDefault="00D4496D" w:rsidP="00D4496D">
      <w:pPr>
        <w:spacing w:after="0" w:line="240" w:lineRule="auto"/>
        <w:ind w:left="567"/>
        <w:jc w:val="both"/>
        <w:rPr>
          <w:rFonts w:ascii="Arial" w:hAnsi="Arial" w:cs="Arial"/>
          <w:sz w:val="20"/>
          <w:szCs w:val="20"/>
        </w:rPr>
      </w:pPr>
    </w:p>
    <w:p w14:paraId="4CB8008E" w14:textId="77777777" w:rsidR="00D4496D" w:rsidRPr="00972656" w:rsidRDefault="00D4496D" w:rsidP="00D4496D">
      <w:pPr>
        <w:pStyle w:val="ListParagraph"/>
        <w:numPr>
          <w:ilvl w:val="0"/>
          <w:numId w:val="68"/>
        </w:numPr>
        <w:tabs>
          <w:tab w:val="clear" w:pos="2329"/>
        </w:tabs>
        <w:spacing w:after="0" w:line="240" w:lineRule="auto"/>
        <w:ind w:left="851" w:hanging="284"/>
        <w:contextualSpacing w:val="0"/>
        <w:jc w:val="both"/>
        <w:rPr>
          <w:rFonts w:ascii="Arial" w:hAnsi="Arial" w:cs="Arial"/>
        </w:rPr>
      </w:pPr>
      <w:r w:rsidRPr="00972656">
        <w:rPr>
          <w:rFonts w:ascii="Arial" w:hAnsi="Arial" w:cs="Arial"/>
        </w:rPr>
        <w:t>La limpieza de conductores se realizará en los tramos programados, con la línea de transmisión fuera de servicio, en presencia de luz solar, ausencia de lluvia, baja humedad y sin viento fuerte.</w:t>
      </w:r>
    </w:p>
    <w:p w14:paraId="49FA2C70" w14:textId="77777777" w:rsidR="00D4496D" w:rsidRPr="00972656" w:rsidRDefault="00D4496D" w:rsidP="00D4496D">
      <w:pPr>
        <w:pStyle w:val="ListParagraph"/>
        <w:numPr>
          <w:ilvl w:val="0"/>
          <w:numId w:val="68"/>
        </w:numPr>
        <w:tabs>
          <w:tab w:val="clear" w:pos="2329"/>
        </w:tabs>
        <w:spacing w:after="0" w:line="240" w:lineRule="auto"/>
        <w:ind w:left="850" w:hanging="283"/>
        <w:contextualSpacing w:val="0"/>
        <w:jc w:val="both"/>
        <w:rPr>
          <w:rFonts w:ascii="Arial" w:hAnsi="Arial" w:cs="Arial"/>
        </w:rPr>
      </w:pPr>
      <w:r w:rsidRPr="00972656">
        <w:rPr>
          <w:rFonts w:ascii="Arial" w:hAnsi="Arial" w:cs="Arial"/>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D87B143" w14:textId="77777777" w:rsidR="00D4496D" w:rsidRPr="00972656" w:rsidRDefault="00D4496D" w:rsidP="00D4496D">
      <w:pPr>
        <w:pStyle w:val="ListParagraph"/>
        <w:spacing w:after="0" w:line="240" w:lineRule="auto"/>
        <w:ind w:left="850"/>
        <w:contextualSpacing w:val="0"/>
        <w:jc w:val="both"/>
        <w:rPr>
          <w:rFonts w:ascii="Arial" w:hAnsi="Arial" w:cs="Arial"/>
        </w:rPr>
      </w:pPr>
    </w:p>
    <w:p w14:paraId="79A81261"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Los informes de la limpieza de conductores se remitirán a OSINERGMIN.</w:t>
      </w:r>
    </w:p>
    <w:p w14:paraId="3FD61889" w14:textId="77777777" w:rsidR="00D4496D" w:rsidRPr="00972656" w:rsidRDefault="00D4496D" w:rsidP="00D4496D">
      <w:pPr>
        <w:spacing w:after="0" w:line="240" w:lineRule="auto"/>
        <w:ind w:left="567"/>
        <w:jc w:val="both"/>
        <w:rPr>
          <w:rFonts w:ascii="Arial" w:hAnsi="Arial" w:cs="Arial"/>
          <w:sz w:val="20"/>
          <w:szCs w:val="20"/>
        </w:rPr>
      </w:pPr>
    </w:p>
    <w:p w14:paraId="13781F02" w14:textId="77777777" w:rsidR="00D4496D" w:rsidRPr="00972656" w:rsidRDefault="00D4496D" w:rsidP="00D4496D">
      <w:pPr>
        <w:numPr>
          <w:ilvl w:val="0"/>
          <w:numId w:val="150"/>
        </w:numPr>
        <w:spacing w:after="0" w:line="240" w:lineRule="auto"/>
        <w:ind w:left="567" w:hanging="567"/>
        <w:jc w:val="both"/>
        <w:rPr>
          <w:rFonts w:ascii="Arial" w:hAnsi="Arial" w:cs="Arial"/>
          <w:b/>
          <w:sz w:val="20"/>
          <w:szCs w:val="20"/>
          <w:lang w:val="x-none" w:eastAsia="x-none"/>
        </w:rPr>
      </w:pPr>
      <w:bookmarkStart w:id="233" w:name="_Toc421274671"/>
      <w:r w:rsidRPr="00972656">
        <w:rPr>
          <w:rFonts w:ascii="Arial" w:hAnsi="Arial" w:cs="Arial"/>
          <w:b/>
          <w:sz w:val="20"/>
          <w:szCs w:val="20"/>
          <w:lang w:val="x-none" w:eastAsia="x-none"/>
        </w:rPr>
        <w:t>LIMPIEZA DE AISLADORES</w:t>
      </w:r>
      <w:bookmarkEnd w:id="233"/>
    </w:p>
    <w:p w14:paraId="024A3E09" w14:textId="77777777" w:rsidR="00D4496D" w:rsidRPr="00972656" w:rsidRDefault="00D4496D" w:rsidP="00D4496D">
      <w:pPr>
        <w:pStyle w:val="ListParagraph"/>
        <w:spacing w:after="0" w:line="240" w:lineRule="auto"/>
        <w:ind w:left="567"/>
        <w:contextualSpacing w:val="0"/>
        <w:jc w:val="both"/>
        <w:rPr>
          <w:rFonts w:ascii="Arial" w:hAnsi="Arial" w:cs="Arial"/>
          <w:b/>
        </w:rPr>
      </w:pPr>
    </w:p>
    <w:p w14:paraId="753A9C7C"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Se programará para efectuarse de manera simultánea con la limpieza de conductores.</w:t>
      </w:r>
    </w:p>
    <w:p w14:paraId="64922A3F" w14:textId="77777777" w:rsidR="00D4496D" w:rsidRPr="00972656" w:rsidRDefault="00D4496D" w:rsidP="00D4496D">
      <w:pPr>
        <w:spacing w:after="0" w:line="240" w:lineRule="auto"/>
        <w:ind w:left="567"/>
        <w:jc w:val="both"/>
        <w:rPr>
          <w:rFonts w:ascii="Arial" w:hAnsi="Arial" w:cs="Arial"/>
          <w:sz w:val="20"/>
          <w:szCs w:val="20"/>
        </w:rPr>
      </w:pPr>
    </w:p>
    <w:p w14:paraId="566BA4B4"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7A9A63DB" w14:textId="77777777" w:rsidR="00D4496D" w:rsidRPr="00972656" w:rsidRDefault="00D4496D" w:rsidP="00D4496D">
      <w:pPr>
        <w:spacing w:after="0" w:line="240" w:lineRule="auto"/>
        <w:ind w:left="567"/>
        <w:jc w:val="both"/>
        <w:rPr>
          <w:rFonts w:ascii="Arial" w:hAnsi="Arial" w:cs="Arial"/>
          <w:sz w:val="20"/>
          <w:szCs w:val="20"/>
        </w:rPr>
      </w:pPr>
    </w:p>
    <w:p w14:paraId="0FF5B9EE" w14:textId="77777777" w:rsidR="00D4496D" w:rsidRPr="00972656" w:rsidRDefault="00D4496D" w:rsidP="00D4496D">
      <w:pPr>
        <w:spacing w:after="0" w:line="240" w:lineRule="auto"/>
        <w:ind w:left="567"/>
        <w:jc w:val="both"/>
        <w:rPr>
          <w:rFonts w:ascii="Arial" w:hAnsi="Arial" w:cs="Arial"/>
          <w:sz w:val="20"/>
          <w:szCs w:val="20"/>
        </w:rPr>
      </w:pPr>
      <w:r w:rsidRPr="00972656">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EA8C31" w14:textId="18A6BB5E" w:rsidR="00B9488B" w:rsidRDefault="00B9488B">
      <w:pPr>
        <w:spacing w:after="0" w:line="240" w:lineRule="auto"/>
      </w:pPr>
      <w:r>
        <w:br w:type="page"/>
      </w:r>
    </w:p>
    <w:p w14:paraId="7988147A" w14:textId="77777777" w:rsidR="002208F3" w:rsidRPr="00972656" w:rsidRDefault="002208F3"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 xml:space="preserve">ESQUEMA </w:t>
      </w:r>
      <w:proofErr w:type="spellStart"/>
      <w:r w:rsidRPr="00972656">
        <w:rPr>
          <w:rFonts w:ascii="Arial" w:hAnsi="Arial" w:cs="Arial"/>
          <w:b/>
          <w:sz w:val="20"/>
          <w:szCs w:val="20"/>
          <w:u w:val="single"/>
        </w:rPr>
        <w:t>N°</w:t>
      </w:r>
      <w:proofErr w:type="spellEnd"/>
      <w:r w:rsidRPr="00972656">
        <w:rPr>
          <w:rFonts w:ascii="Arial" w:hAnsi="Arial" w:cs="Arial"/>
          <w:b/>
          <w:sz w:val="20"/>
          <w:szCs w:val="20"/>
          <w:u w:val="single"/>
        </w:rPr>
        <w:t xml:space="preserve"> 1</w:t>
      </w:r>
    </w:p>
    <w:p w14:paraId="748674D8"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653D6B4B" w14:textId="77777777" w:rsidR="00D96B62" w:rsidRPr="00972656" w:rsidRDefault="00D96B62" w:rsidP="00936F99">
      <w:pPr>
        <w:spacing w:after="0" w:line="250" w:lineRule="auto"/>
        <w:ind w:left="425" w:hanging="425"/>
        <w:jc w:val="center"/>
        <w:rPr>
          <w:rFonts w:ascii="Arial" w:hAnsi="Arial" w:cs="Arial"/>
          <w:b/>
          <w:sz w:val="20"/>
          <w:szCs w:val="20"/>
          <w:u w:val="single"/>
        </w:rPr>
      </w:pPr>
      <w:r w:rsidRPr="00972656">
        <w:rPr>
          <w:rFonts w:ascii="Arial" w:hAnsi="Arial" w:cs="Arial"/>
          <w:b/>
          <w:sz w:val="20"/>
          <w:szCs w:val="20"/>
          <w:u w:val="single"/>
        </w:rPr>
        <w:t>CONFIGURACIÓN GENERAL DEL PROYECTO</w:t>
      </w:r>
    </w:p>
    <w:p w14:paraId="0049FA96" w14:textId="77777777" w:rsidR="00D96B62" w:rsidRPr="00972656" w:rsidRDefault="00D96B62" w:rsidP="00936F99">
      <w:pPr>
        <w:spacing w:after="0" w:line="250" w:lineRule="auto"/>
        <w:ind w:left="425" w:hanging="425"/>
        <w:jc w:val="center"/>
        <w:rPr>
          <w:rFonts w:ascii="Arial" w:hAnsi="Arial" w:cs="Arial"/>
          <w:b/>
          <w:sz w:val="20"/>
          <w:szCs w:val="20"/>
          <w:u w:val="single"/>
        </w:rPr>
      </w:pPr>
    </w:p>
    <w:p w14:paraId="39202483" w14:textId="7F09A385" w:rsidR="0096744C" w:rsidRPr="00972656" w:rsidRDefault="0064429F" w:rsidP="00936F99">
      <w:pPr>
        <w:spacing w:after="0" w:line="250" w:lineRule="auto"/>
        <w:ind w:left="425" w:hanging="425"/>
        <w:jc w:val="center"/>
        <w:rPr>
          <w:rFonts w:ascii="Arial" w:hAnsi="Arial" w:cs="Arial"/>
          <w:b/>
          <w:sz w:val="20"/>
          <w:szCs w:val="20"/>
          <w:u w:val="single"/>
        </w:rPr>
      </w:pPr>
      <w:bookmarkStart w:id="234" w:name="_Hlk37076245"/>
      <w:r w:rsidRPr="00B5560C">
        <w:rPr>
          <w:noProof/>
          <w:szCs w:val="20"/>
        </w:rPr>
        <w:drawing>
          <wp:inline distT="0" distB="0" distL="0" distR="0" wp14:anchorId="2FD31F87" wp14:editId="2BC0F785">
            <wp:extent cx="5940425" cy="6986270"/>
            <wp:effectExtent l="0" t="0" r="3175" b="5080"/>
            <wp:docPr id="19" name="Imagen 1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 Esquemátic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986270"/>
                    </a:xfrm>
                    <a:prstGeom prst="rect">
                      <a:avLst/>
                    </a:prstGeom>
                    <a:noFill/>
                    <a:ln>
                      <a:noFill/>
                    </a:ln>
                  </pic:spPr>
                </pic:pic>
              </a:graphicData>
            </a:graphic>
          </wp:inline>
        </w:drawing>
      </w:r>
    </w:p>
    <w:p w14:paraId="21258E3B" w14:textId="77777777" w:rsidR="0096744C" w:rsidRPr="00972656" w:rsidRDefault="00B44EC6" w:rsidP="00972656">
      <w:pPr>
        <w:spacing w:after="0" w:line="250" w:lineRule="auto"/>
        <w:ind w:left="425" w:hanging="425"/>
        <w:jc w:val="both"/>
        <w:rPr>
          <w:rFonts w:ascii="Arial" w:hAnsi="Arial" w:cs="Arial"/>
          <w:b/>
          <w:sz w:val="20"/>
          <w:szCs w:val="20"/>
          <w:u w:val="single"/>
        </w:rPr>
      </w:pPr>
      <w:r w:rsidRPr="00972656">
        <w:rPr>
          <w:rFonts w:ascii="Arial" w:hAnsi="Arial" w:cs="Arial"/>
          <w:b/>
          <w:sz w:val="16"/>
          <w:szCs w:val="16"/>
          <w:u w:val="single"/>
        </w:rPr>
        <w:t>Nota:</w:t>
      </w:r>
      <w:r w:rsidR="0096744C" w:rsidRPr="00972656">
        <w:rPr>
          <w:rFonts w:ascii="Arial" w:hAnsi="Arial" w:cs="Arial"/>
          <w:b/>
          <w:sz w:val="16"/>
          <w:szCs w:val="16"/>
          <w:u w:val="single"/>
        </w:rPr>
        <w:t xml:space="preserve"> Denominación S.E. Nueva Huánuco 500/220/138 kV corresponde a la S.E. Yaros 500/220/138 kV</w:t>
      </w:r>
      <w:r w:rsidR="00661D7B" w:rsidRPr="00972656">
        <w:rPr>
          <w:rFonts w:ascii="Arial" w:hAnsi="Arial" w:cs="Arial"/>
          <w:b/>
          <w:sz w:val="16"/>
          <w:szCs w:val="16"/>
          <w:u w:val="single"/>
        </w:rPr>
        <w:t xml:space="preserve"> según registro del COES</w:t>
      </w:r>
    </w:p>
    <w:p w14:paraId="57663399" w14:textId="77777777" w:rsidR="00576CB8" w:rsidRPr="00972656" w:rsidRDefault="00576CB8" w:rsidP="00936F99">
      <w:pPr>
        <w:spacing w:after="0" w:line="250" w:lineRule="auto"/>
        <w:ind w:left="425" w:hanging="425"/>
        <w:jc w:val="center"/>
        <w:rPr>
          <w:rFonts w:ascii="Arial" w:hAnsi="Arial" w:cs="Arial"/>
          <w:b/>
          <w:sz w:val="20"/>
          <w:szCs w:val="20"/>
          <w:u w:val="wave"/>
        </w:rPr>
      </w:pPr>
    </w:p>
    <w:p w14:paraId="06D6576B" w14:textId="77777777" w:rsidR="002F13EE" w:rsidRPr="00972656" w:rsidRDefault="00576CB8" w:rsidP="00632810">
      <w:pPr>
        <w:keepNext/>
        <w:keepLines/>
        <w:spacing w:after="0" w:line="250" w:lineRule="auto"/>
        <w:jc w:val="center"/>
        <w:outlineLvl w:val="0"/>
        <w:rPr>
          <w:rFonts w:ascii="Arial" w:hAnsi="Arial" w:cs="Arial"/>
          <w:b/>
        </w:rPr>
      </w:pPr>
      <w:r w:rsidRPr="00972656">
        <w:rPr>
          <w:rFonts w:ascii="Arial" w:hAnsi="Arial" w:cs="Arial"/>
          <w:b/>
          <w:sz w:val="20"/>
          <w:szCs w:val="20"/>
          <w:u w:val="wave"/>
        </w:rPr>
        <w:br w:type="page"/>
      </w:r>
      <w:bookmarkStart w:id="235" w:name="_Toc102664424"/>
      <w:bookmarkEnd w:id="234"/>
      <w:r w:rsidR="002F13EE" w:rsidRPr="00972656">
        <w:rPr>
          <w:rFonts w:ascii="Arial" w:hAnsi="Arial" w:cs="Arial"/>
          <w:b/>
        </w:rPr>
        <w:t>Anexo 2</w:t>
      </w:r>
      <w:bookmarkEnd w:id="235"/>
    </w:p>
    <w:p w14:paraId="67E44763" w14:textId="77777777" w:rsidR="000D690C" w:rsidRPr="00972656" w:rsidRDefault="000D690C" w:rsidP="000D690C">
      <w:pPr>
        <w:spacing w:after="0" w:line="250" w:lineRule="auto"/>
        <w:jc w:val="center"/>
        <w:rPr>
          <w:rFonts w:ascii="Arial" w:hAnsi="Arial" w:cs="Arial"/>
          <w:b/>
        </w:rPr>
      </w:pPr>
    </w:p>
    <w:p w14:paraId="3B937E8D" w14:textId="77777777" w:rsidR="00BA6DE4" w:rsidRPr="00972656" w:rsidRDefault="00BA6DE4" w:rsidP="000D690C">
      <w:pPr>
        <w:spacing w:after="0" w:line="250" w:lineRule="auto"/>
        <w:jc w:val="center"/>
        <w:rPr>
          <w:rFonts w:ascii="Arial" w:hAnsi="Arial" w:cs="Arial"/>
          <w:b/>
        </w:rPr>
      </w:pPr>
      <w:r w:rsidRPr="00972656">
        <w:rPr>
          <w:rFonts w:ascii="Arial" w:hAnsi="Arial" w:cs="Arial"/>
          <w:b/>
        </w:rPr>
        <w:t>PROCEDIMIENTO DE EJECUCIÓN DE PRUEBAS DE PUESTA EN SERVICIO DEL PROYECTO</w:t>
      </w:r>
    </w:p>
    <w:p w14:paraId="246ABC0B" w14:textId="77777777" w:rsidR="002F13EE" w:rsidRPr="00972656" w:rsidRDefault="000D690C" w:rsidP="000D690C">
      <w:pPr>
        <w:spacing w:after="0" w:line="250" w:lineRule="auto"/>
        <w:jc w:val="center"/>
        <w:rPr>
          <w:rFonts w:ascii="Arial" w:hAnsi="Arial" w:cs="Arial"/>
          <w:b/>
        </w:rPr>
      </w:pPr>
      <w:r w:rsidRPr="00972656">
        <w:rPr>
          <w:rFonts w:ascii="Arial" w:hAnsi="Arial" w:cs="Arial"/>
          <w:b/>
        </w:rPr>
        <w:t>“</w:t>
      </w:r>
      <w:r w:rsidR="00E91B31" w:rsidRPr="00972656">
        <w:rPr>
          <w:rFonts w:ascii="Arial" w:hAnsi="Arial" w:cs="Arial"/>
          <w:b/>
        </w:rPr>
        <w:t>Enlace 500 kV Huánuco-Tocache-Celendín-Trujillo, ampliaciones y subestaciones asociadas</w:t>
      </w:r>
      <w:r w:rsidRPr="00972656">
        <w:rPr>
          <w:rFonts w:ascii="Arial" w:hAnsi="Arial" w:cs="Arial"/>
          <w:b/>
        </w:rPr>
        <w:t>”</w:t>
      </w:r>
    </w:p>
    <w:p w14:paraId="2DBCBD27" w14:textId="77777777" w:rsidR="000D690C" w:rsidRPr="00972656" w:rsidRDefault="000D690C" w:rsidP="000D690C">
      <w:pPr>
        <w:spacing w:after="0" w:line="250" w:lineRule="auto"/>
        <w:jc w:val="center"/>
        <w:rPr>
          <w:rFonts w:ascii="Arial" w:hAnsi="Arial" w:cs="Arial"/>
          <w:b/>
        </w:rPr>
      </w:pPr>
    </w:p>
    <w:p w14:paraId="3CB13BC3"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bookmarkStart w:id="236" w:name="_Toc493758765"/>
      <w:bookmarkStart w:id="237" w:name="_Toc490322664"/>
      <w:bookmarkEnd w:id="159"/>
      <w:bookmarkEnd w:id="160"/>
      <w:bookmarkEnd w:id="161"/>
      <w:bookmarkEnd w:id="162"/>
      <w:bookmarkEnd w:id="163"/>
      <w:r w:rsidRPr="00972656">
        <w:rPr>
          <w:rFonts w:ascii="Arial" w:hAnsi="Arial" w:cs="Arial"/>
          <w:b/>
          <w:color w:val="000000"/>
          <w:sz w:val="20"/>
          <w:szCs w:val="20"/>
        </w:rPr>
        <w:t>Propósito del anexo. -</w:t>
      </w:r>
      <w:r w:rsidRPr="00972656">
        <w:rPr>
          <w:rFonts w:ascii="Arial" w:hAnsi="Arial" w:cs="Arial"/>
          <w:color w:val="000000"/>
          <w:sz w:val="20"/>
          <w:szCs w:val="20"/>
        </w:rPr>
        <w:t xml:space="preserve"> Este anexo describe el procedimiento que han de seguir las Partes y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para efectuar antes del inicio de la Operación Experimental, </w:t>
      </w:r>
      <w:r w:rsidRPr="00972656">
        <w:rPr>
          <w:rFonts w:ascii="Arial" w:hAnsi="Arial" w:cs="Arial"/>
          <w:sz w:val="20"/>
          <w:szCs w:val="20"/>
        </w:rPr>
        <w:t>las</w:t>
      </w:r>
      <w:r w:rsidRPr="00972656">
        <w:rPr>
          <w:rFonts w:ascii="Arial" w:hAnsi="Arial" w:cs="Arial"/>
          <w:b/>
          <w:sz w:val="20"/>
          <w:szCs w:val="20"/>
        </w:rPr>
        <w:t xml:space="preserve"> </w:t>
      </w:r>
      <w:r w:rsidRPr="00972656">
        <w:rPr>
          <w:rFonts w:ascii="Arial" w:hAnsi="Arial" w:cs="Arial"/>
          <w:sz w:val="20"/>
          <w:szCs w:val="20"/>
        </w:rPr>
        <w:t>Pruebas de Puesta en Servicio del Proyecto</w:t>
      </w:r>
      <w:r w:rsidRPr="00972656">
        <w:rPr>
          <w:rFonts w:ascii="Arial" w:hAnsi="Arial" w:cs="Arial"/>
          <w:color w:val="000000"/>
          <w:sz w:val="20"/>
          <w:szCs w:val="20"/>
        </w:rPr>
        <w:t>. Para tal efecto</w:t>
      </w:r>
      <w:r w:rsidR="00754EA0" w:rsidRPr="00972656">
        <w:rPr>
          <w:rFonts w:ascii="Arial" w:hAnsi="Arial" w:cs="Arial"/>
          <w:color w:val="000000"/>
          <w:sz w:val="20"/>
          <w:szCs w:val="20"/>
        </w:rPr>
        <w:t>,</w:t>
      </w:r>
      <w:r w:rsidRPr="00972656">
        <w:rPr>
          <w:rFonts w:ascii="Arial" w:hAnsi="Arial" w:cs="Arial"/>
          <w:color w:val="000000"/>
          <w:sz w:val="20"/>
          <w:szCs w:val="20"/>
        </w:rPr>
        <w:t xml:space="preserve"> se cumplirá con las prescripciones del Procedimiento Técnico COES PR-20, contenidas entre otros en los siguientes apartados:</w:t>
      </w:r>
    </w:p>
    <w:p w14:paraId="764E8353" w14:textId="77777777" w:rsidR="006B6BEE" w:rsidRPr="00972656" w:rsidRDefault="006B6BEE" w:rsidP="0055257D">
      <w:pPr>
        <w:spacing w:after="0" w:line="240" w:lineRule="auto"/>
        <w:ind w:left="567"/>
        <w:jc w:val="both"/>
        <w:rPr>
          <w:rFonts w:ascii="Arial" w:hAnsi="Arial" w:cs="Arial"/>
          <w:color w:val="000000"/>
          <w:sz w:val="10"/>
          <w:szCs w:val="10"/>
        </w:rPr>
      </w:pPr>
    </w:p>
    <w:p w14:paraId="3D10FF0A" w14:textId="77777777" w:rsidR="006B6BEE" w:rsidRPr="00972656" w:rsidRDefault="006B6BEE" w:rsidP="00421A15">
      <w:pPr>
        <w:numPr>
          <w:ilvl w:val="0"/>
          <w:numId w:val="89"/>
        </w:numPr>
        <w:tabs>
          <w:tab w:val="left" w:pos="993"/>
        </w:tabs>
        <w:spacing w:after="0" w:line="240" w:lineRule="auto"/>
        <w:ind w:left="993" w:hanging="426"/>
        <w:jc w:val="both"/>
        <w:rPr>
          <w:rFonts w:ascii="Arial" w:hAnsi="Arial" w:cs="Arial"/>
          <w:color w:val="000000"/>
          <w:sz w:val="20"/>
          <w:szCs w:val="20"/>
        </w:rPr>
      </w:pPr>
      <w:r w:rsidRPr="00972656">
        <w:rPr>
          <w:rFonts w:ascii="Arial" w:hAnsi="Arial" w:cs="Arial"/>
          <w:color w:val="000000"/>
          <w:sz w:val="20"/>
          <w:szCs w:val="20"/>
        </w:rPr>
        <w:t>Numeral 11. Procedimiento para la Conformidad de Integración de Instalaciones al SEIN.</w:t>
      </w:r>
    </w:p>
    <w:p w14:paraId="5014EE16" w14:textId="77777777" w:rsidR="006B6BEE" w:rsidRPr="00972656" w:rsidRDefault="006B6BEE" w:rsidP="00421A15">
      <w:pPr>
        <w:numPr>
          <w:ilvl w:val="0"/>
          <w:numId w:val="89"/>
        </w:numPr>
        <w:tabs>
          <w:tab w:val="left" w:pos="993"/>
        </w:tabs>
        <w:spacing w:after="0" w:line="240" w:lineRule="auto"/>
        <w:ind w:left="993" w:hanging="426"/>
        <w:jc w:val="both"/>
        <w:rPr>
          <w:rFonts w:ascii="Arial" w:hAnsi="Arial" w:cs="Arial"/>
          <w:color w:val="000000"/>
          <w:sz w:val="20"/>
          <w:szCs w:val="20"/>
        </w:rPr>
      </w:pPr>
      <w:r w:rsidRPr="00972656">
        <w:rPr>
          <w:rFonts w:ascii="Arial" w:hAnsi="Arial" w:cs="Arial"/>
          <w:color w:val="000000"/>
          <w:sz w:val="20"/>
          <w:szCs w:val="20"/>
        </w:rPr>
        <w:t>Anexo 4. Requisitos para la Integración de Instalaciones al SEIN.</w:t>
      </w:r>
    </w:p>
    <w:p w14:paraId="4DFE9875" w14:textId="77777777" w:rsidR="006B6BEE" w:rsidRPr="00972656" w:rsidRDefault="006B6BEE" w:rsidP="0055257D">
      <w:pPr>
        <w:tabs>
          <w:tab w:val="left" w:pos="993"/>
        </w:tabs>
        <w:spacing w:after="0" w:line="240" w:lineRule="auto"/>
        <w:ind w:left="993"/>
        <w:jc w:val="both"/>
        <w:rPr>
          <w:rFonts w:ascii="Arial" w:hAnsi="Arial" w:cs="Arial"/>
          <w:color w:val="000000"/>
          <w:sz w:val="20"/>
          <w:szCs w:val="20"/>
        </w:rPr>
      </w:pPr>
    </w:p>
    <w:p w14:paraId="3B2BB1DF"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r w:rsidRPr="00972656">
        <w:rPr>
          <w:rFonts w:ascii="Arial" w:hAnsi="Arial" w:cs="Arial"/>
          <w:b/>
          <w:color w:val="000000"/>
          <w:sz w:val="20"/>
          <w:szCs w:val="20"/>
        </w:rPr>
        <w:t>Organización de las pruebas. -</w:t>
      </w:r>
      <w:r w:rsidRPr="00972656">
        <w:rPr>
          <w:rFonts w:ascii="Arial" w:hAnsi="Arial" w:cs="Arial"/>
          <w:color w:val="000000"/>
          <w:sz w:val="20"/>
          <w:szCs w:val="20"/>
        </w:rPr>
        <w:t xml:space="preserve"> Las pruebas serán organizadas con arreglo a las siguientes reglas:</w:t>
      </w:r>
    </w:p>
    <w:p w14:paraId="16538B09" w14:textId="77777777" w:rsidR="006B6BEE" w:rsidRPr="00972656" w:rsidRDefault="006B6BEE" w:rsidP="0055257D">
      <w:pPr>
        <w:spacing w:after="0" w:line="240" w:lineRule="auto"/>
        <w:ind w:left="567"/>
        <w:jc w:val="both"/>
        <w:rPr>
          <w:rFonts w:ascii="Arial" w:hAnsi="Arial" w:cs="Arial"/>
          <w:color w:val="000000"/>
          <w:sz w:val="20"/>
          <w:szCs w:val="20"/>
        </w:rPr>
      </w:pPr>
    </w:p>
    <w:p w14:paraId="1E0995A3"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Se utilizará las unidades del sistema métrico internacional.</w:t>
      </w:r>
    </w:p>
    <w:p w14:paraId="70BE5EFC"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comunicará al CONCEDENTE,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524EE268" w14:textId="77777777" w:rsidR="006B6BEE" w:rsidRPr="00972656" w:rsidRDefault="006B6BEE" w:rsidP="003E6433">
      <w:pPr>
        <w:numPr>
          <w:ilvl w:val="1"/>
          <w:numId w:val="39"/>
        </w:numPr>
        <w:spacing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Aparejado a la comunicación a que se refiere el </w:t>
      </w:r>
      <w:r w:rsidRPr="00972656">
        <w:rPr>
          <w:rFonts w:ascii="Arial" w:hAnsi="Arial" w:cs="Arial"/>
          <w:sz w:val="20"/>
          <w:szCs w:val="20"/>
        </w:rPr>
        <w:t>Literal</w:t>
      </w:r>
      <w:r w:rsidRPr="00972656">
        <w:rPr>
          <w:rFonts w:ascii="Arial" w:hAnsi="Arial" w:cs="Arial"/>
          <w:color w:val="000000"/>
          <w:sz w:val="20"/>
          <w:szCs w:val="20"/>
        </w:rPr>
        <w:t xml:space="preserve"> b), el CONCESIONARIO entregará:</w:t>
      </w:r>
    </w:p>
    <w:p w14:paraId="3750892C"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proofErr w:type="gramStart"/>
      <w:r w:rsidRPr="00972656">
        <w:rPr>
          <w:rFonts w:ascii="Arial" w:hAnsi="Arial" w:cs="Arial"/>
          <w:color w:val="000000"/>
          <w:sz w:val="20"/>
          <w:szCs w:val="20"/>
        </w:rPr>
        <w:t>El programa general y los protocolos a seguir</w:t>
      </w:r>
      <w:proofErr w:type="gramEnd"/>
      <w:r w:rsidRPr="00972656">
        <w:rPr>
          <w:rFonts w:ascii="Arial" w:hAnsi="Arial" w:cs="Arial"/>
          <w:color w:val="000000"/>
          <w:sz w:val="20"/>
          <w:szCs w:val="20"/>
        </w:rPr>
        <w:t xml:space="preserve">, para consideración y aprobación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w:t>
      </w:r>
    </w:p>
    <w:p w14:paraId="27AB2B36"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6CA5825E" w14:textId="77777777" w:rsidR="006B6BEE" w:rsidRPr="00972656" w:rsidRDefault="006B6BEE" w:rsidP="00421A15">
      <w:pPr>
        <w:numPr>
          <w:ilvl w:val="0"/>
          <w:numId w:val="37"/>
        </w:numPr>
        <w:spacing w:after="0" w:line="240" w:lineRule="auto"/>
        <w:ind w:left="1417" w:hanging="425"/>
        <w:jc w:val="both"/>
        <w:rPr>
          <w:rFonts w:ascii="Arial" w:hAnsi="Arial" w:cs="Arial"/>
          <w:color w:val="000000"/>
          <w:sz w:val="20"/>
          <w:szCs w:val="20"/>
        </w:rPr>
      </w:pPr>
      <w:r w:rsidRPr="00972656">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2487427E" w14:textId="77777777" w:rsidR="006B6BEE" w:rsidRPr="00972656" w:rsidRDefault="006B6BEE" w:rsidP="00421A15">
      <w:pPr>
        <w:numPr>
          <w:ilvl w:val="0"/>
          <w:numId w:val="37"/>
        </w:numPr>
        <w:spacing w:after="0" w:line="240" w:lineRule="auto"/>
        <w:ind w:left="1418" w:hanging="425"/>
        <w:jc w:val="both"/>
        <w:rPr>
          <w:rFonts w:ascii="Arial" w:hAnsi="Arial" w:cs="Arial"/>
          <w:color w:val="000000"/>
          <w:sz w:val="20"/>
          <w:szCs w:val="20"/>
        </w:rPr>
      </w:pPr>
      <w:r w:rsidRPr="00972656">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w:t>
      </w:r>
    </w:p>
    <w:p w14:paraId="740E9670" w14:textId="293A2CE2" w:rsidR="006B6BEE" w:rsidRPr="00972656" w:rsidRDefault="006B6BEE" w:rsidP="003E6433">
      <w:pPr>
        <w:numPr>
          <w:ilvl w:val="1"/>
          <w:numId w:val="39"/>
        </w:numPr>
        <w:spacing w:before="120" w:after="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designará y destacará al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destacará el personal que indique su contrato de servicio de inspección.</w:t>
      </w:r>
      <w:r w:rsidR="00BB2831" w:rsidRPr="00972656">
        <w:t xml:space="preserve"> </w:t>
      </w:r>
      <w:r w:rsidR="00BB2831" w:rsidRPr="00972656">
        <w:rPr>
          <w:rFonts w:ascii="Arial" w:hAnsi="Arial" w:cs="Arial"/>
          <w:color w:val="000000"/>
          <w:sz w:val="20"/>
          <w:szCs w:val="20"/>
        </w:rPr>
        <w:t xml:space="preserve">Ello, sin perjuicio que las Partes destaquen personal propio para </w:t>
      </w:r>
      <w:r w:rsidR="004F1B76" w:rsidRPr="00972656">
        <w:rPr>
          <w:rFonts w:ascii="Arial" w:hAnsi="Arial" w:cs="Arial"/>
          <w:color w:val="000000"/>
          <w:sz w:val="20"/>
          <w:szCs w:val="20"/>
        </w:rPr>
        <w:t>observar el desarrollo de</w:t>
      </w:r>
      <w:r w:rsidR="00BB2831" w:rsidRPr="00972656">
        <w:rPr>
          <w:rFonts w:ascii="Arial" w:hAnsi="Arial" w:cs="Arial"/>
          <w:color w:val="000000"/>
          <w:sz w:val="20"/>
          <w:szCs w:val="20"/>
        </w:rPr>
        <w:t xml:space="preserve"> las pruebas.</w:t>
      </w:r>
    </w:p>
    <w:p w14:paraId="6EAE4F81" w14:textId="77777777" w:rsidR="006B6BEE" w:rsidRPr="00972656" w:rsidRDefault="006B6BEE" w:rsidP="003E6433">
      <w:pPr>
        <w:numPr>
          <w:ilvl w:val="1"/>
          <w:numId w:val="39"/>
        </w:numPr>
        <w:spacing w:before="120" w:after="0" w:line="240" w:lineRule="auto"/>
        <w:ind w:left="993" w:hanging="425"/>
        <w:jc w:val="both"/>
        <w:rPr>
          <w:rFonts w:ascii="Arial" w:hAnsi="Arial" w:cs="Arial"/>
          <w:color w:val="000000"/>
          <w:sz w:val="20"/>
          <w:szCs w:val="20"/>
        </w:rPr>
      </w:pPr>
      <w:r w:rsidRPr="00972656">
        <w:rPr>
          <w:rFonts w:ascii="Arial" w:hAnsi="Arial" w:cs="Arial"/>
          <w:color w:val="000000"/>
          <w:sz w:val="20"/>
          <w:szCs w:val="20"/>
        </w:rPr>
        <w:t>Personal de los fabricantes de los equipos podrán participar como observadores o como personal de apoyo a las pruebas.</w:t>
      </w:r>
    </w:p>
    <w:p w14:paraId="302CFBC7" w14:textId="77777777" w:rsidR="006B6BEE" w:rsidRPr="00972656" w:rsidRDefault="006B6BEE" w:rsidP="0055257D">
      <w:pPr>
        <w:spacing w:after="0" w:line="240" w:lineRule="auto"/>
        <w:ind w:left="993"/>
        <w:jc w:val="both"/>
        <w:rPr>
          <w:rFonts w:ascii="Arial" w:hAnsi="Arial" w:cs="Arial"/>
          <w:color w:val="000000"/>
          <w:sz w:val="20"/>
          <w:szCs w:val="20"/>
        </w:rPr>
      </w:pPr>
    </w:p>
    <w:p w14:paraId="48C3DB22" w14:textId="77777777" w:rsidR="006B6BEE" w:rsidRPr="00972656" w:rsidRDefault="006B6BEE" w:rsidP="00421A15">
      <w:pPr>
        <w:numPr>
          <w:ilvl w:val="0"/>
          <w:numId w:val="38"/>
        </w:numPr>
        <w:spacing w:after="0" w:line="240" w:lineRule="auto"/>
        <w:ind w:left="567" w:hanging="567"/>
        <w:jc w:val="both"/>
        <w:rPr>
          <w:rFonts w:ascii="Arial" w:hAnsi="Arial" w:cs="Arial"/>
          <w:color w:val="000000"/>
          <w:sz w:val="20"/>
          <w:szCs w:val="20"/>
        </w:rPr>
      </w:pPr>
      <w:r w:rsidRPr="00972656">
        <w:rPr>
          <w:rFonts w:ascii="Arial" w:hAnsi="Arial" w:cs="Arial"/>
          <w:b/>
          <w:color w:val="000000"/>
          <w:sz w:val="20"/>
          <w:szCs w:val="20"/>
        </w:rPr>
        <w:t>Ejecución de las pruebas. -</w:t>
      </w:r>
      <w:r w:rsidRPr="00972656">
        <w:rPr>
          <w:rFonts w:ascii="Arial" w:hAnsi="Arial" w:cs="Arial"/>
          <w:color w:val="000000"/>
          <w:sz w:val="20"/>
          <w:szCs w:val="20"/>
        </w:rPr>
        <w:t xml:space="preserve"> La ejecución de las pruebas se sujetará a las reglas siguientes:</w:t>
      </w:r>
    </w:p>
    <w:p w14:paraId="1CBA7907" w14:textId="77777777" w:rsidR="006B6BEE" w:rsidRPr="00972656" w:rsidRDefault="006B6BEE" w:rsidP="0055257D">
      <w:pPr>
        <w:spacing w:after="0" w:line="240" w:lineRule="auto"/>
        <w:ind w:left="567"/>
        <w:jc w:val="both"/>
        <w:rPr>
          <w:rFonts w:ascii="Arial" w:hAnsi="Arial" w:cs="Arial"/>
          <w:color w:val="000000"/>
          <w:sz w:val="20"/>
          <w:szCs w:val="20"/>
        </w:rPr>
      </w:pPr>
    </w:p>
    <w:p w14:paraId="38C1B492" w14:textId="77777777" w:rsidR="006B6BEE" w:rsidRPr="00972656" w:rsidRDefault="006B6BEE" w:rsidP="00421A15">
      <w:pPr>
        <w:numPr>
          <w:ilvl w:val="0"/>
          <w:numId w:val="36"/>
        </w:numPr>
        <w:spacing w:after="120" w:line="240" w:lineRule="auto"/>
        <w:ind w:left="992" w:hanging="426"/>
        <w:jc w:val="both"/>
        <w:rPr>
          <w:rFonts w:ascii="Arial" w:hAnsi="Arial" w:cs="Arial"/>
          <w:color w:val="000000"/>
          <w:sz w:val="20"/>
          <w:szCs w:val="20"/>
        </w:rPr>
      </w:pPr>
      <w:r w:rsidRPr="00972656">
        <w:rPr>
          <w:rFonts w:ascii="Arial" w:hAnsi="Arial" w:cs="Arial"/>
          <w:color w:val="000000"/>
          <w:sz w:val="20"/>
          <w:szCs w:val="20"/>
        </w:rPr>
        <w:t xml:space="preserve">El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7A391343" w14:textId="77777777" w:rsidR="006B6BEE" w:rsidRPr="00972656" w:rsidRDefault="006B6BEE" w:rsidP="00D17B29">
      <w:pPr>
        <w:spacing w:after="120" w:line="240" w:lineRule="auto"/>
        <w:ind w:left="992"/>
        <w:jc w:val="both"/>
        <w:rPr>
          <w:rFonts w:ascii="Arial" w:hAnsi="Arial" w:cs="Arial"/>
          <w:color w:val="000000"/>
          <w:sz w:val="20"/>
          <w:szCs w:val="20"/>
        </w:rPr>
      </w:pPr>
      <w:r w:rsidRPr="00972656">
        <w:rPr>
          <w:rFonts w:ascii="Arial" w:hAnsi="Arial" w:cs="Arial"/>
          <w:color w:val="000000"/>
          <w:sz w:val="20"/>
          <w:szCs w:val="20"/>
        </w:rPr>
        <w:t>Las pruebas se efectuarán de conformidad a los procedimientos e instrucciones del COES.</w:t>
      </w:r>
    </w:p>
    <w:p w14:paraId="7AA4E374" w14:textId="77777777" w:rsidR="006B6BEE" w:rsidRPr="00972656" w:rsidRDefault="006B6BEE" w:rsidP="00D17B29">
      <w:pPr>
        <w:spacing w:after="120" w:line="240" w:lineRule="auto"/>
        <w:ind w:left="992"/>
        <w:jc w:val="both"/>
        <w:rPr>
          <w:rFonts w:ascii="Arial" w:hAnsi="Arial" w:cs="Arial"/>
          <w:noProof/>
          <w:color w:val="000000"/>
          <w:sz w:val="20"/>
          <w:szCs w:val="20"/>
        </w:rPr>
      </w:pPr>
      <w:r w:rsidRPr="00972656">
        <w:rPr>
          <w:rFonts w:ascii="Arial" w:hAnsi="Arial" w:cs="Arial"/>
          <w:noProof/>
          <w:color w:val="000000"/>
          <w:sz w:val="20"/>
          <w:szCs w:val="20"/>
        </w:rPr>
        <w:t>Las pruebas del sistema de fibra óptica seguirán las especificaciones técnicas establecidas en el Anexo 5, Telecomunicaciones, del presente contrato.</w:t>
      </w:r>
    </w:p>
    <w:p w14:paraId="22B6CB8F" w14:textId="46D7285E" w:rsidR="006B6BEE" w:rsidRPr="00972656" w:rsidRDefault="006B6BEE" w:rsidP="0055257D">
      <w:pPr>
        <w:spacing w:after="0" w:line="240" w:lineRule="auto"/>
        <w:ind w:left="992"/>
        <w:jc w:val="both"/>
        <w:rPr>
          <w:rFonts w:ascii="Arial" w:hAnsi="Arial" w:cs="Arial"/>
          <w:noProof/>
          <w:color w:val="000000"/>
          <w:sz w:val="20"/>
          <w:szCs w:val="20"/>
        </w:rPr>
      </w:pPr>
      <w:r w:rsidRPr="6F9ACEF6">
        <w:rPr>
          <w:rFonts w:ascii="Arial" w:hAnsi="Arial" w:cs="Arial"/>
          <w:color w:val="000000" w:themeColor="text1"/>
          <w:sz w:val="20"/>
          <w:szCs w:val="20"/>
        </w:rPr>
        <w:t xml:space="preserve">El </w:t>
      </w:r>
      <w:proofErr w:type="gramStart"/>
      <w:r w:rsidRPr="6F9ACEF6">
        <w:rPr>
          <w:rFonts w:ascii="Arial" w:hAnsi="Arial" w:cs="Arial"/>
          <w:color w:val="000000" w:themeColor="text1"/>
          <w:sz w:val="20"/>
          <w:szCs w:val="20"/>
        </w:rPr>
        <w:t>Jefe</w:t>
      </w:r>
      <w:proofErr w:type="gramEnd"/>
      <w:r w:rsidRPr="6F9ACEF6">
        <w:rPr>
          <w:rFonts w:ascii="Arial" w:hAnsi="Arial" w:cs="Arial"/>
          <w:color w:val="000000" w:themeColor="text1"/>
          <w:sz w:val="20"/>
          <w:szCs w:val="20"/>
        </w:rPr>
        <w:t xml:space="preserve"> de Pruebas deberá ser un ingeniero electricista o mecánico electricista colegiado</w:t>
      </w:r>
      <w:r w:rsidR="6F9ACEF6" w:rsidRPr="6F9ACEF6">
        <w:rPr>
          <w:rFonts w:ascii="Arial" w:hAnsi="Arial" w:cs="Arial"/>
          <w:color w:val="000000" w:themeColor="text1"/>
          <w:sz w:val="20"/>
          <w:szCs w:val="20"/>
        </w:rPr>
        <w:t xml:space="preserve"> y </w:t>
      </w:r>
      <w:r w:rsidR="77318E8A" w:rsidRPr="77318E8A">
        <w:rPr>
          <w:rFonts w:ascii="Arial" w:hAnsi="Arial" w:cs="Arial"/>
          <w:color w:val="000000" w:themeColor="text1"/>
          <w:sz w:val="20"/>
          <w:szCs w:val="20"/>
        </w:rPr>
        <w:t>habilitado</w:t>
      </w:r>
      <w:r w:rsidR="77318E8A" w:rsidRPr="77318E8A">
        <w:rPr>
          <w:rFonts w:ascii="Arial" w:hAnsi="Arial" w:cs="Arial"/>
          <w:noProof/>
          <w:color w:val="000000" w:themeColor="text1"/>
          <w:sz w:val="20"/>
          <w:szCs w:val="20"/>
        </w:rPr>
        <w:t>.</w:t>
      </w:r>
      <w:r w:rsidRPr="6F9ACEF6">
        <w:rPr>
          <w:rFonts w:ascii="Arial" w:hAnsi="Arial" w:cs="Arial"/>
          <w:color w:val="000000" w:themeColor="text1"/>
          <w:sz w:val="20"/>
          <w:szCs w:val="20"/>
        </w:rPr>
        <w:t xml:space="preserve"> Deberá tener </w:t>
      </w:r>
      <w:r w:rsidR="001C6C11">
        <w:rPr>
          <w:rFonts w:ascii="Arial" w:hAnsi="Arial" w:cs="Arial"/>
          <w:color w:val="000000" w:themeColor="text1"/>
          <w:sz w:val="20"/>
          <w:szCs w:val="20"/>
        </w:rPr>
        <w:t xml:space="preserve">como mínimo cinco (5) años de </w:t>
      </w:r>
      <w:r w:rsidRPr="6F9ACEF6">
        <w:rPr>
          <w:rFonts w:ascii="Arial" w:hAnsi="Arial" w:cs="Arial"/>
          <w:color w:val="000000" w:themeColor="text1"/>
          <w:sz w:val="20"/>
          <w:szCs w:val="20"/>
        </w:rPr>
        <w:t xml:space="preserve">experiencia como </w:t>
      </w:r>
      <w:proofErr w:type="gramStart"/>
      <w:r w:rsidRPr="6F9ACEF6">
        <w:rPr>
          <w:rFonts w:ascii="Arial" w:hAnsi="Arial" w:cs="Arial"/>
          <w:color w:val="000000" w:themeColor="text1"/>
          <w:sz w:val="20"/>
          <w:szCs w:val="20"/>
        </w:rPr>
        <w:t>Jefe</w:t>
      </w:r>
      <w:proofErr w:type="gramEnd"/>
      <w:r w:rsidRPr="6F9ACEF6">
        <w:rPr>
          <w:rFonts w:ascii="Arial" w:hAnsi="Arial" w:cs="Arial"/>
          <w:color w:val="000000" w:themeColor="text1"/>
          <w:sz w:val="20"/>
          <w:szCs w:val="20"/>
        </w:rPr>
        <w:t xml:space="preserve"> de Pruebas y/o de Puesta en Servicio, de proyectos de transmisión de energía eléctrica.</w:t>
      </w:r>
    </w:p>
    <w:p w14:paraId="59ABEE83" w14:textId="77777777" w:rsidR="006B6BEE" w:rsidRPr="00972656" w:rsidRDefault="006B6BEE" w:rsidP="003E6433">
      <w:pPr>
        <w:numPr>
          <w:ilvl w:val="0"/>
          <w:numId w:val="36"/>
        </w:numPr>
        <w:spacing w:before="120" w:after="120" w:line="240" w:lineRule="auto"/>
        <w:ind w:left="992" w:hanging="425"/>
        <w:jc w:val="both"/>
        <w:rPr>
          <w:rFonts w:ascii="Arial" w:hAnsi="Arial" w:cs="Arial"/>
          <w:color w:val="000000"/>
          <w:sz w:val="20"/>
          <w:szCs w:val="20"/>
        </w:rPr>
      </w:pPr>
      <w:r w:rsidRPr="00972656">
        <w:rPr>
          <w:rFonts w:ascii="Arial" w:hAnsi="Arial" w:cs="Arial"/>
          <w:color w:val="000000"/>
          <w:sz w:val="20"/>
          <w:szCs w:val="20"/>
        </w:rPr>
        <w:t xml:space="preserve">El CONCESIONARIO deberá brindar todas las facilidades razonables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972656">
        <w:rPr>
          <w:rFonts w:ascii="Arial" w:hAnsi="Arial" w:cs="Arial"/>
          <w:sz w:val="20"/>
          <w:szCs w:val="20"/>
        </w:rPr>
        <w:t>Inspector</w:t>
      </w:r>
      <w:r w:rsidRPr="00972656">
        <w:rPr>
          <w:rFonts w:ascii="Arial" w:hAnsi="Arial" w:cs="Arial"/>
          <w:color w:val="000000"/>
          <w:sz w:val="20"/>
          <w:szCs w:val="20"/>
        </w:rPr>
        <w:t xml:space="preserve"> deberá tener acceso físico a todos los componentes, relacionados con el equipamiento electromecánico del Proyecto.</w:t>
      </w:r>
    </w:p>
    <w:p w14:paraId="33E9EEF5" w14:textId="77777777" w:rsidR="006B6BEE" w:rsidRPr="00972656" w:rsidRDefault="006B6BEE" w:rsidP="003E6433">
      <w:pPr>
        <w:numPr>
          <w:ilvl w:val="0"/>
          <w:numId w:val="36"/>
        </w:numPr>
        <w:spacing w:after="120" w:line="240" w:lineRule="auto"/>
        <w:ind w:left="992" w:hanging="426"/>
        <w:jc w:val="both"/>
        <w:rPr>
          <w:rFonts w:ascii="Arial" w:hAnsi="Arial" w:cs="Arial"/>
          <w:color w:val="000000"/>
          <w:sz w:val="20"/>
          <w:szCs w:val="20"/>
        </w:rPr>
      </w:pPr>
      <w:r w:rsidRPr="00972656">
        <w:rPr>
          <w:rFonts w:ascii="Arial" w:hAnsi="Arial" w:cs="Arial"/>
          <w:color w:val="000000"/>
          <w:sz w:val="20"/>
          <w:szCs w:val="20"/>
        </w:rPr>
        <w:t xml:space="preserve">Los principales componentes constitutivos del Proyecto serán sometidos a inspección, a requerimiento del </w:t>
      </w:r>
      <w:r w:rsidRPr="00972656">
        <w:rPr>
          <w:rFonts w:ascii="Arial" w:hAnsi="Arial" w:cs="Arial"/>
          <w:sz w:val="20"/>
          <w:szCs w:val="20"/>
        </w:rPr>
        <w:t>Inspector</w:t>
      </w:r>
      <w:r w:rsidRPr="00972656">
        <w:rPr>
          <w:rFonts w:ascii="Arial" w:hAnsi="Arial" w:cs="Arial"/>
          <w:color w:val="000000"/>
          <w:sz w:val="20"/>
          <w:szCs w:val="20"/>
        </w:rPr>
        <w:t xml:space="preserve">, antes del </w:t>
      </w:r>
      <w:r w:rsidRPr="00972656">
        <w:rPr>
          <w:rFonts w:ascii="Arial" w:hAnsi="Arial" w:cs="Arial"/>
          <w:sz w:val="20"/>
          <w:szCs w:val="20"/>
        </w:rPr>
        <w:t>inicio</w:t>
      </w:r>
      <w:r w:rsidRPr="00972656">
        <w:rPr>
          <w:rFonts w:ascii="Arial" w:hAnsi="Arial" w:cs="Arial"/>
          <w:color w:val="000000"/>
          <w:sz w:val="20"/>
          <w:szCs w:val="20"/>
        </w:rPr>
        <w:t xml:space="preserve"> de las pruebas.</w:t>
      </w:r>
    </w:p>
    <w:p w14:paraId="3080FEE7" w14:textId="77777777" w:rsidR="006B6BEE" w:rsidRPr="00972656" w:rsidRDefault="006B6BEE" w:rsidP="003E6433">
      <w:pPr>
        <w:numPr>
          <w:ilvl w:val="0"/>
          <w:numId w:val="36"/>
        </w:numPr>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972656">
        <w:rPr>
          <w:rFonts w:ascii="Arial" w:hAnsi="Arial" w:cs="Arial"/>
          <w:sz w:val="20"/>
          <w:szCs w:val="20"/>
        </w:rPr>
        <w:t>Inspector</w:t>
      </w:r>
      <w:r w:rsidRPr="00972656">
        <w:rPr>
          <w:rFonts w:ascii="Arial" w:hAnsi="Arial" w:cs="Arial"/>
          <w:color w:val="000000"/>
          <w:sz w:val="20"/>
          <w:szCs w:val="20"/>
        </w:rPr>
        <w:t xml:space="preserve"> que participó en las pruebas, </w:t>
      </w:r>
      <w:proofErr w:type="spellStart"/>
      <w:r w:rsidRPr="00972656">
        <w:rPr>
          <w:rFonts w:ascii="Arial" w:hAnsi="Arial" w:cs="Arial"/>
          <w:color w:val="000000"/>
          <w:sz w:val="20"/>
          <w:szCs w:val="20"/>
        </w:rPr>
        <w:t>ii</w:t>
      </w:r>
      <w:proofErr w:type="spellEnd"/>
      <w:r w:rsidRPr="00972656">
        <w:rPr>
          <w:rFonts w:ascii="Arial" w:hAnsi="Arial" w:cs="Arial"/>
          <w:color w:val="000000"/>
          <w:sz w:val="20"/>
          <w:szCs w:val="20"/>
        </w:rPr>
        <w:t xml:space="preserve">) el protocolo de las pruebas efectuadas en el cual se indican los resultados obtenidos, </w:t>
      </w:r>
      <w:proofErr w:type="spellStart"/>
      <w:r w:rsidRPr="00972656">
        <w:rPr>
          <w:rFonts w:ascii="Arial" w:hAnsi="Arial" w:cs="Arial"/>
          <w:color w:val="000000"/>
          <w:sz w:val="20"/>
          <w:szCs w:val="20"/>
        </w:rPr>
        <w:t>iii</w:t>
      </w:r>
      <w:proofErr w:type="spellEnd"/>
      <w:r w:rsidRPr="00972656">
        <w:rPr>
          <w:rFonts w:ascii="Arial" w:hAnsi="Arial" w:cs="Arial"/>
          <w:color w:val="000000"/>
          <w:sz w:val="20"/>
          <w:szCs w:val="20"/>
        </w:rPr>
        <w:t xml:space="preserve">) la lista de pruebas no efectuadas con el descargo correspondiente; y, </w:t>
      </w:r>
      <w:proofErr w:type="spellStart"/>
      <w:r w:rsidRPr="00972656">
        <w:rPr>
          <w:rFonts w:ascii="Arial" w:hAnsi="Arial" w:cs="Arial"/>
          <w:color w:val="000000"/>
          <w:sz w:val="20"/>
          <w:szCs w:val="20"/>
        </w:rPr>
        <w:t>iv</w:t>
      </w:r>
      <w:proofErr w:type="spellEnd"/>
      <w:r w:rsidRPr="00972656">
        <w:rPr>
          <w:rFonts w:ascii="Arial" w:hAnsi="Arial" w:cs="Arial"/>
          <w:color w:val="000000"/>
          <w:sz w:val="20"/>
          <w:szCs w:val="20"/>
        </w:rPr>
        <w:t>) otra información que el CONCESIONARIO, el OSINERGMIN y/o el Inspector considere pertinente.</w:t>
      </w:r>
    </w:p>
    <w:p w14:paraId="5FBFABD9" w14:textId="77777777" w:rsidR="006B6BEE" w:rsidRPr="00972656" w:rsidRDefault="006B6BEE" w:rsidP="003E6433">
      <w:pPr>
        <w:numPr>
          <w:ilvl w:val="0"/>
          <w:numId w:val="36"/>
        </w:numPr>
        <w:tabs>
          <w:tab w:val="left" w:pos="993"/>
        </w:tabs>
        <w:spacing w:after="120" w:line="240" w:lineRule="auto"/>
        <w:ind w:left="993" w:hanging="426"/>
        <w:jc w:val="both"/>
        <w:rPr>
          <w:rFonts w:ascii="Arial" w:hAnsi="Arial" w:cs="Arial"/>
          <w:sz w:val="20"/>
          <w:szCs w:val="20"/>
        </w:rPr>
      </w:pPr>
      <w:r w:rsidRPr="00972656">
        <w:rPr>
          <w:rFonts w:ascii="Arial" w:hAnsi="Arial" w:cs="Arial"/>
          <w:color w:val="000000"/>
          <w:sz w:val="20"/>
          <w:szCs w:val="20"/>
        </w:rPr>
        <w:t xml:space="preserve">En caso de que el </w:t>
      </w:r>
      <w:r w:rsidRPr="00972656">
        <w:rPr>
          <w:rFonts w:ascii="Arial" w:hAnsi="Arial" w:cs="Arial"/>
          <w:sz w:val="20"/>
          <w:szCs w:val="20"/>
        </w:rPr>
        <w:t>Inspector</w:t>
      </w:r>
      <w:r w:rsidRPr="00972656">
        <w:rPr>
          <w:rFonts w:ascii="Arial" w:hAnsi="Arial" w:cs="Arial"/>
          <w:color w:val="000000"/>
          <w:sz w:val="20"/>
          <w:szCs w:val="20"/>
        </w:rPr>
        <w:t xml:space="preserve"> y/o el OSINERGMIN, considere que el resultado no es satisfactorio, conforme se haya </w:t>
      </w:r>
      <w:r w:rsidRPr="00972656">
        <w:rPr>
          <w:rFonts w:ascii="Arial" w:hAnsi="Arial" w:cs="Arial"/>
          <w:sz w:val="20"/>
          <w:szCs w:val="20"/>
        </w:rPr>
        <w:t>establecido</w:t>
      </w:r>
      <w:r w:rsidRPr="00972656">
        <w:rPr>
          <w:rFonts w:ascii="Arial" w:hAnsi="Arial" w:cs="Arial"/>
          <w:color w:val="000000"/>
          <w:sz w:val="20"/>
          <w:szCs w:val="20"/>
        </w:rPr>
        <w:t xml:space="preserve"> en las actas de pruebas, el CONCESIONARIO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972656">
        <w:rPr>
          <w:rFonts w:ascii="Arial" w:hAnsi="Arial" w:cs="Arial"/>
          <w:sz w:val="20"/>
          <w:szCs w:val="20"/>
        </w:rPr>
        <w:t>satisfactorios</w:t>
      </w:r>
      <w:r w:rsidRPr="00972656">
        <w:rPr>
          <w:rFonts w:ascii="Arial" w:hAnsi="Arial" w:cs="Arial"/>
          <w:color w:val="000000"/>
          <w:sz w:val="20"/>
          <w:szCs w:val="20"/>
        </w:rPr>
        <w:t>.</w:t>
      </w:r>
    </w:p>
    <w:p w14:paraId="57308C0E" w14:textId="77777777" w:rsidR="006B6BEE" w:rsidRPr="00972656" w:rsidRDefault="006B6BEE" w:rsidP="003E6433">
      <w:pPr>
        <w:spacing w:after="120" w:line="240" w:lineRule="auto"/>
        <w:ind w:left="993"/>
        <w:jc w:val="both"/>
        <w:rPr>
          <w:rFonts w:ascii="Arial" w:hAnsi="Arial" w:cs="Arial"/>
          <w:color w:val="000000"/>
          <w:sz w:val="20"/>
          <w:szCs w:val="20"/>
        </w:rPr>
      </w:pPr>
      <w:r w:rsidRPr="00972656">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7C79E853" w14:textId="77777777" w:rsidR="00C86809" w:rsidRPr="00972656" w:rsidRDefault="006B6BEE" w:rsidP="003E6433">
      <w:pPr>
        <w:numPr>
          <w:ilvl w:val="0"/>
          <w:numId w:val="36"/>
        </w:numPr>
        <w:tabs>
          <w:tab w:val="left" w:pos="993"/>
        </w:tabs>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 xml:space="preserve">Finalizadas las pruebas, el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entregará al CONCESIONARIO, las actas correspondientes debidamente aprobadas por 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El CONCESIONARIO a su vez remitirá las referidas actas al OSINERGMIN, CONCEDENTE y al COES, agregando a este último la información indicada en el Procedimiento Técnico COES PR-20, para la integración del Proyecto al SEIN. Obtenida de parte del COES la aprobación de la conformidad de integración de las instalaciones del Proyecto al SEIN, se podrá proceder al inicio de la Operación Experimental.</w:t>
      </w:r>
      <w:r w:rsidR="00B62AB3" w:rsidRPr="00972656">
        <w:rPr>
          <w:rFonts w:ascii="Arial" w:hAnsi="Arial" w:cs="Arial"/>
          <w:color w:val="000000"/>
          <w:sz w:val="20"/>
          <w:szCs w:val="20"/>
        </w:rPr>
        <w:t xml:space="preserve"> </w:t>
      </w:r>
    </w:p>
    <w:p w14:paraId="6BD29FED" w14:textId="77777777" w:rsidR="006B6BEE" w:rsidRPr="00972656" w:rsidRDefault="006B6BEE" w:rsidP="003E6433">
      <w:pPr>
        <w:numPr>
          <w:ilvl w:val="0"/>
          <w:numId w:val="36"/>
        </w:numPr>
        <w:tabs>
          <w:tab w:val="left" w:pos="993"/>
        </w:tabs>
        <w:spacing w:after="120" w:line="240" w:lineRule="auto"/>
        <w:ind w:left="993" w:hanging="426"/>
        <w:jc w:val="both"/>
        <w:rPr>
          <w:rFonts w:ascii="Arial" w:hAnsi="Arial" w:cs="Arial"/>
          <w:color w:val="000000"/>
          <w:sz w:val="20"/>
          <w:szCs w:val="20"/>
        </w:rPr>
      </w:pPr>
      <w:r w:rsidRPr="00972656">
        <w:rPr>
          <w:rFonts w:ascii="Arial" w:hAnsi="Arial" w:cs="Arial"/>
          <w:color w:val="000000"/>
          <w:sz w:val="20"/>
          <w:szCs w:val="20"/>
        </w:rPr>
        <w:t>Adicionalmente, el CONCESIONARIO (</w:t>
      </w:r>
      <w:proofErr w:type="gramStart"/>
      <w:r w:rsidRPr="00972656">
        <w:rPr>
          <w:rFonts w:ascii="Arial" w:hAnsi="Arial" w:cs="Arial"/>
          <w:color w:val="000000"/>
          <w:sz w:val="20"/>
          <w:szCs w:val="20"/>
        </w:rPr>
        <w:t>Jefe</w:t>
      </w:r>
      <w:proofErr w:type="gramEnd"/>
      <w:r w:rsidRPr="00972656">
        <w:rPr>
          <w:rFonts w:ascii="Arial" w:hAnsi="Arial" w:cs="Arial"/>
          <w:color w:val="000000"/>
          <w:sz w:val="20"/>
          <w:szCs w:val="20"/>
        </w:rPr>
        <w:t xml:space="preserve"> de Pruebas) elaborará y entregará un informe final presentando los resultados obtenidos, con el debido sustento, al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w:t>
      </w:r>
      <w:r w:rsidR="00FB4978" w:rsidRPr="00972656">
        <w:rPr>
          <w:rFonts w:ascii="Arial" w:hAnsi="Arial" w:cs="Arial"/>
          <w:color w:val="000000"/>
          <w:sz w:val="20"/>
          <w:szCs w:val="20"/>
        </w:rPr>
        <w:t xml:space="preserve">de Puesta en Servicio </w:t>
      </w:r>
      <w:r w:rsidRPr="00972656">
        <w:rPr>
          <w:rFonts w:ascii="Arial" w:hAnsi="Arial" w:cs="Arial"/>
          <w:color w:val="000000"/>
          <w:sz w:val="20"/>
          <w:szCs w:val="20"/>
        </w:rPr>
        <w:t xml:space="preserve">del Proyecto a que se refiere este anexo, se cumplirá cuando el OSINERGMIN apruebe el citado informe final en un plazo máximo de diez (10) días calendario contados desde su entrega por parte del </w:t>
      </w:r>
      <w:proofErr w:type="spellStart"/>
      <w:r w:rsidRPr="00972656">
        <w:rPr>
          <w:rFonts w:ascii="Arial" w:hAnsi="Arial" w:cs="Arial"/>
          <w:color w:val="000000"/>
          <w:sz w:val="20"/>
          <w:szCs w:val="20"/>
        </w:rPr>
        <w:t>lnspector</w:t>
      </w:r>
      <w:proofErr w:type="spellEnd"/>
      <w:r w:rsidRPr="00972656">
        <w:rPr>
          <w:rFonts w:ascii="Arial" w:hAnsi="Arial" w:cs="Arial"/>
          <w:color w:val="000000"/>
          <w:sz w:val="20"/>
          <w:szCs w:val="20"/>
        </w:rPr>
        <w:t>; caso contrario se entenderá aprobado. En caso el OSINERGMIN realice observaciones al informe final se procederá de la siguiente manera:</w:t>
      </w:r>
    </w:p>
    <w:p w14:paraId="0A4E36F8" w14:textId="77777777" w:rsidR="006B6BEE" w:rsidRPr="00972656" w:rsidRDefault="006B6BEE" w:rsidP="003E6433">
      <w:pPr>
        <w:numPr>
          <w:ilvl w:val="0"/>
          <w:numId w:val="63"/>
        </w:numPr>
        <w:spacing w:after="60" w:line="240" w:lineRule="auto"/>
        <w:ind w:left="1417" w:hanging="425"/>
        <w:jc w:val="both"/>
        <w:rPr>
          <w:rFonts w:ascii="Arial" w:hAnsi="Arial" w:cs="Arial"/>
          <w:color w:val="000000"/>
          <w:sz w:val="20"/>
          <w:szCs w:val="20"/>
        </w:rPr>
      </w:pPr>
      <w:r w:rsidRPr="00972656">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59F82E9" w14:textId="77777777" w:rsidR="006B6BEE" w:rsidRPr="00972656" w:rsidRDefault="006B6BEE" w:rsidP="003E6433">
      <w:pPr>
        <w:numPr>
          <w:ilvl w:val="0"/>
          <w:numId w:val="63"/>
        </w:numPr>
        <w:spacing w:after="60" w:line="240" w:lineRule="auto"/>
        <w:ind w:left="1417" w:hanging="425"/>
        <w:jc w:val="both"/>
        <w:rPr>
          <w:rFonts w:ascii="Arial" w:hAnsi="Arial" w:cs="Arial"/>
          <w:bCs/>
          <w:sz w:val="20"/>
          <w:szCs w:val="20"/>
        </w:rPr>
      </w:pPr>
      <w:r w:rsidRPr="00972656">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972656">
        <w:rPr>
          <w:rFonts w:ascii="Arial" w:hAnsi="Arial" w:cs="Arial"/>
          <w:color w:val="000000"/>
          <w:sz w:val="20"/>
          <w:szCs w:val="20"/>
        </w:rPr>
        <w:t>las mismas</w:t>
      </w:r>
      <w:proofErr w:type="gramEnd"/>
      <w:r w:rsidRPr="00972656">
        <w:rPr>
          <w:rFonts w:ascii="Arial" w:hAnsi="Arial" w:cs="Arial"/>
          <w:color w:val="000000"/>
          <w:sz w:val="20"/>
          <w:szCs w:val="20"/>
        </w:rPr>
        <w:t xml:space="preserve"> por parte del CONCESIONARIO.</w:t>
      </w:r>
    </w:p>
    <w:p w14:paraId="036E150A" w14:textId="77777777" w:rsidR="002F13EE" w:rsidRPr="00972656" w:rsidRDefault="002F13EE" w:rsidP="0055257D">
      <w:pPr>
        <w:spacing w:after="0" w:line="250" w:lineRule="auto"/>
        <w:jc w:val="both"/>
        <w:rPr>
          <w:rFonts w:ascii="Arial" w:hAnsi="Arial" w:cs="Arial"/>
          <w:b/>
          <w:sz w:val="2"/>
          <w:szCs w:val="2"/>
        </w:rPr>
      </w:pPr>
      <w:r w:rsidRPr="00972656">
        <w:rPr>
          <w:rFonts w:ascii="Arial" w:hAnsi="Arial" w:cs="Arial"/>
          <w:b/>
          <w:sz w:val="2"/>
          <w:szCs w:val="2"/>
        </w:rPr>
        <w:br w:type="page"/>
      </w:r>
    </w:p>
    <w:p w14:paraId="3129E5CB" w14:textId="77777777" w:rsidR="0097301B" w:rsidRPr="00972656" w:rsidRDefault="0097301B" w:rsidP="00C60187">
      <w:pPr>
        <w:keepNext/>
        <w:keepLines/>
        <w:spacing w:after="0" w:line="240" w:lineRule="auto"/>
        <w:jc w:val="center"/>
        <w:outlineLvl w:val="0"/>
        <w:rPr>
          <w:rFonts w:ascii="Arial" w:hAnsi="Arial" w:cs="Arial"/>
          <w:b/>
        </w:rPr>
      </w:pPr>
      <w:bookmarkStart w:id="238" w:name="_Toc102664425"/>
      <w:r w:rsidRPr="00972656">
        <w:rPr>
          <w:rFonts w:ascii="Arial" w:hAnsi="Arial" w:cs="Arial"/>
          <w:b/>
        </w:rPr>
        <w:t>Anexo 3</w:t>
      </w:r>
      <w:bookmarkEnd w:id="236"/>
      <w:bookmarkEnd w:id="237"/>
      <w:bookmarkEnd w:id="238"/>
    </w:p>
    <w:p w14:paraId="2F616953" w14:textId="77777777" w:rsidR="00E4771F" w:rsidRPr="00972656"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972656">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39"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39"/>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40" w:name="_Hlk54698752"/>
      <w:r w:rsidR="00A36410" w:rsidRPr="00972656">
        <w:rPr>
          <w:rFonts w:ascii="Arial" w:hAnsi="Arial" w:cs="Arial"/>
          <w:sz w:val="20"/>
        </w:rPr>
        <w:t>o cualquier fondo o patrimonio administrado por alguna de éstas</w:t>
      </w:r>
      <w:bookmarkEnd w:id="240"/>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41" w:name="_Hlk54698779"/>
      <w:r w:rsidR="00A36410" w:rsidRPr="00972656">
        <w:rPr>
          <w:rFonts w:ascii="Arial" w:hAnsi="Arial" w:cs="Arial"/>
          <w:sz w:val="20"/>
        </w:rPr>
        <w:t>o cualquier fondo o patrimonio administrado por alguna de éstas</w:t>
      </w:r>
      <w:bookmarkEnd w:id="241"/>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42"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42"/>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43"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43"/>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44" w:name="_Hlk54698836"/>
      <w:r w:rsidR="00A36410" w:rsidRPr="00972656">
        <w:rPr>
          <w:rFonts w:ascii="Arial" w:hAnsi="Arial" w:cs="Arial"/>
          <w:sz w:val="20"/>
        </w:rPr>
        <w:t xml:space="preserve">o sociedad de propósito especial </w:t>
      </w:r>
      <w:bookmarkEnd w:id="244"/>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45" w:name="_Hlk54698856"/>
      <w:r w:rsidR="00A36410" w:rsidRPr="00972656">
        <w:rPr>
          <w:rFonts w:ascii="Arial" w:hAnsi="Arial" w:cs="Arial"/>
          <w:sz w:val="20"/>
        </w:rPr>
        <w:t xml:space="preserve">o sociedad de propósito especial </w:t>
      </w:r>
      <w:bookmarkEnd w:id="245"/>
      <w:r w:rsidRPr="00972656">
        <w:rPr>
          <w:rFonts w:ascii="Arial" w:hAnsi="Arial" w:cs="Arial"/>
          <w:sz w:val="20"/>
        </w:rPr>
        <w:t>constituida en el Perú o en el extranjero</w:t>
      </w:r>
      <w:r w:rsidR="00A36410" w:rsidRPr="00972656">
        <w:rPr>
          <w:rFonts w:ascii="Arial" w:hAnsi="Arial" w:cs="Arial"/>
          <w:sz w:val="20"/>
        </w:rPr>
        <w:t xml:space="preserve"> </w:t>
      </w:r>
      <w:bookmarkStart w:id="246"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46"/>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47" w:name="_Hlk54698882"/>
      <w:r w:rsidR="00A36410" w:rsidRPr="00972656">
        <w:rPr>
          <w:rFonts w:ascii="Arial" w:hAnsi="Arial" w:cs="Arial"/>
          <w:sz w:val="20"/>
        </w:rPr>
        <w:t xml:space="preserve">, mutuos o préstamos de dinero de cualquier tipo, </w:t>
      </w:r>
      <w:bookmarkEnd w:id="247"/>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48"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48"/>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49"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50" w:name="_Hlk101972493"/>
      <w:bookmarkEnd w:id="249"/>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50"/>
    <w:p w14:paraId="200F1048" w14:textId="77777777"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 xml:space="preserve">aprobado mediante Decreto Supremo No.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 xml:space="preserve">No. 26887, </w:t>
      </w:r>
      <w:r w:rsidR="0097301B" w:rsidRPr="00972656">
        <w:rPr>
          <w:rFonts w:ascii="Arial" w:hAnsi="Arial" w:cs="Arial"/>
          <w:color w:val="000000"/>
          <w:sz w:val="20"/>
          <w:szCs w:val="20"/>
        </w:rPr>
        <w:t>Ley General de Sociedades).</w:t>
      </w:r>
      <w:r w:rsidR="007F66F3" w:rsidRPr="00972656">
        <w:t xml:space="preserve"> </w:t>
      </w:r>
      <w:bookmarkStart w:id="251"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1"/>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52"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53" w:name="_Hlk54698986"/>
      <w:r w:rsidRPr="00972656">
        <w:rPr>
          <w:rFonts w:ascii="Arial" w:hAnsi="Arial" w:cs="Arial"/>
          <w:sz w:val="20"/>
          <w:lang w:val="es-ES"/>
        </w:rPr>
        <w:t>(régimen de inelegibilidad)</w:t>
      </w:r>
      <w:bookmarkEnd w:id="253"/>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54" w:name="_Hlk54699071"/>
      <w:r w:rsidRPr="00972656">
        <w:rPr>
          <w:rFonts w:ascii="Arial" w:hAnsi="Arial" w:cs="Arial"/>
          <w:sz w:val="20"/>
          <w:lang w:val="es-ES"/>
        </w:rPr>
        <w:t>u otro organismo multilateral con el que el Estado peruano haya celebrado contratos de crédito.</w:t>
      </w:r>
    </w:p>
    <w:bookmarkEnd w:id="254"/>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55" w:name="_Hlk54699094"/>
      <w:r w:rsidRPr="00972656">
        <w:rPr>
          <w:rFonts w:ascii="Arial" w:hAnsi="Arial" w:cs="Arial"/>
          <w:sz w:val="20"/>
          <w:lang w:val="es-ES"/>
        </w:rPr>
        <w:t>por la autoridad competente mediante una sentencia final e inapelable</w:t>
      </w:r>
      <w:bookmarkEnd w:id="255"/>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77777777" w:rsidR="00456D9D" w:rsidRPr="00972656" w:rsidRDefault="00456D9D" w:rsidP="00FC3CE8">
      <w:pPr>
        <w:spacing w:after="120" w:line="235" w:lineRule="auto"/>
        <w:ind w:left="425"/>
        <w:jc w:val="both"/>
        <w:rPr>
          <w:rFonts w:ascii="Arial" w:hAnsi="Arial" w:cs="Arial"/>
          <w:sz w:val="20"/>
          <w:lang w:val="es-ES"/>
        </w:rPr>
      </w:pPr>
      <w:bookmarkStart w:id="256" w:name="_Hlk77972041"/>
      <w:bookmarkStart w:id="257" w:name="_Hlk54699142"/>
      <w:r w:rsidRPr="00972656">
        <w:rPr>
          <w:rFonts w:ascii="Arial" w:hAnsi="Arial" w:cs="Arial"/>
          <w:sz w:val="20"/>
          <w:szCs w:val="20"/>
        </w:rPr>
        <w:t xml:space="preserve">En el caso de las operaciones de </w:t>
      </w:r>
      <w:bookmarkStart w:id="258" w:name="_Hlk90374202"/>
      <w:r w:rsidRPr="00972656">
        <w:rPr>
          <w:rFonts w:ascii="Arial" w:hAnsi="Arial" w:cs="Arial"/>
          <w:sz w:val="20"/>
          <w:szCs w:val="20"/>
          <w:lang w:val="es-ES"/>
        </w:rPr>
        <w:t>financiamiento indicadas en los literales del a) al e) precedente, si uno o más Acreedores Permitidos</w:t>
      </w:r>
      <w:bookmarkEnd w:id="258"/>
      <w:r w:rsidRPr="00972656">
        <w:rPr>
          <w:rFonts w:ascii="Arial" w:hAnsi="Arial" w:cs="Arial"/>
          <w:sz w:val="20"/>
          <w:szCs w:val="20"/>
          <w:lang w:val="es-ES"/>
        </w:rPr>
        <w:t xml:space="preserve"> </w:t>
      </w:r>
      <w:bookmarkEnd w:id="256"/>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bookmarkEnd w:id="252"/>
      <w:r w:rsidRPr="00972656">
        <w:rPr>
          <w:rFonts w:ascii="Arial" w:hAnsi="Arial" w:cs="Arial"/>
          <w:sz w:val="20"/>
          <w:lang w:val="es-ES"/>
        </w:rPr>
        <w:t>.</w:t>
      </w:r>
      <w:bookmarkEnd w:id="257"/>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0DB340C7"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 xml:space="preserve">incluyendo intereses durante construcción y otros gastos indirectos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54F04950" w14:textId="77777777" w:rsidR="00752D28" w:rsidRPr="00972656" w:rsidRDefault="00752D28" w:rsidP="00936F99">
      <w:pPr>
        <w:spacing w:after="0" w:line="250" w:lineRule="auto"/>
        <w:ind w:left="425"/>
        <w:jc w:val="both"/>
        <w:rPr>
          <w:rFonts w:ascii="Arial" w:hAnsi="Arial" w:cs="Arial"/>
          <w:color w:val="000000"/>
          <w:sz w:val="20"/>
          <w:szCs w:val="20"/>
        </w:rPr>
      </w:pP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421A15">
      <w:pPr>
        <w:pStyle w:val="ListParagraph"/>
        <w:numPr>
          <w:ilvl w:val="0"/>
          <w:numId w:val="60"/>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421A15">
      <w:pPr>
        <w:pStyle w:val="ListParagraph"/>
        <w:numPr>
          <w:ilvl w:val="0"/>
          <w:numId w:val="60"/>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421A15">
      <w:pPr>
        <w:pStyle w:val="ListParagraph"/>
        <w:numPr>
          <w:ilvl w:val="0"/>
          <w:numId w:val="61"/>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421A15">
      <w:pPr>
        <w:pStyle w:val="ListParagraph"/>
        <w:numPr>
          <w:ilvl w:val="0"/>
          <w:numId w:val="61"/>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59"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Endeudamiento Garantizado Permitido</w:t>
      </w:r>
      <w:bookmarkEnd w:id="259"/>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ListParagraph"/>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D86DD0">
      <w:pPr>
        <w:pStyle w:val="ListParagraph"/>
        <w:numPr>
          <w:ilvl w:val="0"/>
          <w:numId w:val="166"/>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D86DD0">
      <w:pPr>
        <w:pStyle w:val="ListParagraph"/>
        <w:numPr>
          <w:ilvl w:val="0"/>
          <w:numId w:val="166"/>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D86DD0">
      <w:pPr>
        <w:pStyle w:val="ListParagraph"/>
        <w:numPr>
          <w:ilvl w:val="0"/>
          <w:numId w:val="166"/>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D86DD0">
      <w:pPr>
        <w:pStyle w:val="ListParagraph"/>
        <w:numPr>
          <w:ilvl w:val="0"/>
          <w:numId w:val="166"/>
        </w:numPr>
        <w:spacing w:after="0" w:line="240" w:lineRule="auto"/>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77777777"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 xml:space="preserve">Procedimiento Técnico COES PR-20 </w:t>
      </w:r>
      <w:r w:rsidRPr="00972656">
        <w:rPr>
          <w:rFonts w:ascii="Arial" w:hAnsi="Arial" w:cs="Arial"/>
          <w:sz w:val="20"/>
          <w:szCs w:val="20"/>
          <w:lang w:val="es-ES"/>
        </w:rPr>
        <w:t>o norma que haga sus veces</w:t>
      </w:r>
      <w:r w:rsidR="008476E6" w:rsidRPr="00972656">
        <w:rPr>
          <w:rFonts w:ascii="Arial" w:hAnsi="Arial" w:cs="Arial"/>
          <w:sz w:val="20"/>
          <w:szCs w:val="20"/>
          <w:lang w:val="es-ES"/>
        </w:rPr>
        <w:t>, lo modifique</w:t>
      </w:r>
      <w:r w:rsidRPr="00972656">
        <w:rPr>
          <w:rFonts w:ascii="Arial" w:hAnsi="Arial" w:cs="Arial"/>
          <w:sz w:val="20"/>
          <w:szCs w:val="20"/>
          <w:lang w:val="es-ES"/>
        </w:rPr>
        <w:t xml:space="preserve"> o reemplace.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FC3CE8">
      <w:pPr>
        <w:pStyle w:val="ListParagraph"/>
        <w:numPr>
          <w:ilvl w:val="0"/>
          <w:numId w:val="56"/>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72298DE7" w:rsidR="0097301B" w:rsidRPr="00972656" w:rsidRDefault="005F0360"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w:t>
      </w:r>
      <w:r w:rsidR="005B665E" w:rsidRPr="00972656">
        <w:rPr>
          <w:rFonts w:ascii="Arial" w:hAnsi="Arial" w:cs="Arial"/>
          <w:color w:val="000000"/>
          <w:sz w:val="20"/>
          <w:szCs w:val="20"/>
        </w:rPr>
        <w:t xml:space="preserve">del Contrato emitida </w:t>
      </w:r>
      <w:r w:rsidR="009D532B" w:rsidRPr="00972656">
        <w:rPr>
          <w:rFonts w:ascii="Arial" w:hAnsi="Arial" w:cs="Arial"/>
          <w:color w:val="000000"/>
          <w:sz w:val="20"/>
          <w:szCs w:val="20"/>
        </w:rPr>
        <w:t>hasta por la suma de US$</w:t>
      </w:r>
      <w:r w:rsidR="000A6946" w:rsidRPr="00972656">
        <w:rPr>
          <w:rFonts w:ascii="Arial" w:hAnsi="Arial" w:cs="Arial"/>
          <w:color w:val="000000"/>
          <w:sz w:val="20"/>
          <w:szCs w:val="20"/>
        </w:rPr>
        <w:t xml:space="preserve"> </w:t>
      </w:r>
      <w:r w:rsidR="008A0D07" w:rsidRPr="00972656">
        <w:rPr>
          <w:rFonts w:ascii="Arial" w:hAnsi="Arial" w:cs="Arial"/>
          <w:color w:val="000000"/>
          <w:sz w:val="20"/>
          <w:szCs w:val="20"/>
        </w:rPr>
        <w:t>40,000,000</w:t>
      </w:r>
      <w:r w:rsidR="003E69AD" w:rsidRPr="00972656">
        <w:rPr>
          <w:rFonts w:ascii="Arial" w:hAnsi="Arial" w:cs="Arial"/>
          <w:color w:val="000000"/>
          <w:sz w:val="20"/>
          <w:szCs w:val="20"/>
        </w:rPr>
        <w:t>.00</w:t>
      </w:r>
      <w:r w:rsidR="000A6946" w:rsidRPr="00972656">
        <w:rPr>
          <w:rFonts w:ascii="Arial" w:hAnsi="Arial" w:cs="Arial"/>
          <w:color w:val="000000"/>
          <w:sz w:val="20"/>
          <w:szCs w:val="20"/>
        </w:rPr>
        <w:t xml:space="preserve"> </w:t>
      </w:r>
      <w:r w:rsidR="00EB005A" w:rsidRPr="00972656">
        <w:rPr>
          <w:rFonts w:ascii="Arial" w:hAnsi="Arial" w:cs="Arial"/>
          <w:color w:val="000000"/>
          <w:sz w:val="20"/>
          <w:szCs w:val="20"/>
        </w:rPr>
        <w:t>(</w:t>
      </w:r>
      <w:r w:rsidR="008A0D07" w:rsidRPr="00972656">
        <w:rPr>
          <w:rFonts w:ascii="Arial" w:hAnsi="Arial" w:cs="Arial"/>
          <w:color w:val="000000"/>
          <w:sz w:val="20"/>
          <w:szCs w:val="20"/>
        </w:rPr>
        <w:t>Cuarenta</w:t>
      </w:r>
      <w:r w:rsidR="003E69AD" w:rsidRPr="00972656">
        <w:rPr>
          <w:rFonts w:ascii="Arial" w:hAnsi="Arial" w:cs="Arial"/>
          <w:color w:val="000000"/>
          <w:sz w:val="20"/>
          <w:szCs w:val="20"/>
        </w:rPr>
        <w:t xml:space="preserve"> millones </w:t>
      </w:r>
      <w:r w:rsidR="008A0D07" w:rsidRPr="00972656">
        <w:rPr>
          <w:rFonts w:ascii="Arial" w:hAnsi="Arial" w:cs="Arial"/>
          <w:color w:val="000000"/>
          <w:sz w:val="20"/>
          <w:szCs w:val="20"/>
        </w:rPr>
        <w:t xml:space="preserve">de </w:t>
      </w:r>
      <w:proofErr w:type="gramStart"/>
      <w:r w:rsidR="006C0EA5" w:rsidRPr="00972656">
        <w:rPr>
          <w:rFonts w:ascii="Arial" w:hAnsi="Arial" w:cs="Arial"/>
          <w:color w:val="000000"/>
          <w:sz w:val="20"/>
          <w:szCs w:val="20"/>
        </w:rPr>
        <w:t>Dólares</w:t>
      </w:r>
      <w:proofErr w:type="gramEnd"/>
      <w:r w:rsidR="006C0EA5" w:rsidRPr="00972656">
        <w:rPr>
          <w:rFonts w:ascii="Arial" w:hAnsi="Arial" w:cs="Arial"/>
          <w:color w:val="000000"/>
          <w:sz w:val="20"/>
          <w:szCs w:val="20"/>
        </w:rPr>
        <w:t xml:space="preserve"> de los Estados Unidos de América)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005B665E" w:rsidRPr="00972656">
        <w:rPr>
          <w:rFonts w:ascii="Arial" w:hAnsi="Arial" w:cs="Arial"/>
          <w:color w:val="000000"/>
          <w:sz w:val="20"/>
          <w:szCs w:val="20"/>
        </w:rPr>
        <w:t xml:space="preserve">formato del Anexo 4 </w:t>
      </w:r>
      <w:r w:rsidRPr="00972656">
        <w:rPr>
          <w:rFonts w:ascii="Arial" w:hAnsi="Arial" w:cs="Arial"/>
          <w:color w:val="000000"/>
          <w:sz w:val="20"/>
          <w:szCs w:val="20"/>
        </w:rPr>
        <w:t>que garantiza aquellas obligaciones previstas</w:t>
      </w:r>
      <w:r w:rsidR="0097301B" w:rsidRPr="00972656">
        <w:rPr>
          <w:rFonts w:ascii="Arial" w:hAnsi="Arial" w:cs="Arial"/>
          <w:color w:val="000000"/>
          <w:sz w:val="20"/>
          <w:szCs w:val="20"/>
        </w:rPr>
        <w:t xml:space="preserve"> </w:t>
      </w:r>
      <w:bookmarkStart w:id="260" w:name="_Hlk101184908"/>
      <w:r w:rsidR="00596CF4" w:rsidRPr="00972656">
        <w:rPr>
          <w:rFonts w:ascii="Arial" w:hAnsi="Arial" w:cs="Arial"/>
          <w:color w:val="000000"/>
          <w:sz w:val="20"/>
          <w:szCs w:val="20"/>
        </w:rPr>
        <w:t>en el plazo establecido en el Literal b) de la Cláusula 12.1</w:t>
      </w:r>
      <w:bookmarkEnd w:id="260"/>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3601E53F" w14:textId="77777777" w:rsidR="0097301B" w:rsidRPr="00972656" w:rsidRDefault="0097301B" w:rsidP="00FC3CE8">
      <w:pPr>
        <w:pStyle w:val="ListParagraph"/>
        <w:numPr>
          <w:ilvl w:val="0"/>
          <w:numId w:val="56"/>
        </w:numPr>
        <w:spacing w:after="120" w:line="240" w:lineRule="auto"/>
        <w:contextualSpacing w:val="0"/>
        <w:jc w:val="both"/>
        <w:rPr>
          <w:rFonts w:ascii="Arial" w:hAnsi="Arial" w:cs="Arial"/>
          <w:b/>
        </w:rPr>
      </w:pPr>
      <w:r w:rsidRPr="00972656">
        <w:rPr>
          <w:rFonts w:ascii="Arial" w:hAnsi="Arial" w:cs="Arial"/>
          <w:b/>
        </w:rPr>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7DD4FFF5" w:rsidR="0097301B" w:rsidRPr="00972656" w:rsidRDefault="005B665E" w:rsidP="00FC3CE8">
      <w:pPr>
        <w:spacing w:after="120" w:line="240" w:lineRule="auto"/>
        <w:ind w:left="709"/>
        <w:jc w:val="both"/>
        <w:rPr>
          <w:rFonts w:ascii="Arial" w:hAnsi="Arial" w:cs="Arial"/>
          <w:color w:val="000000"/>
          <w:sz w:val="20"/>
          <w:szCs w:val="20"/>
        </w:rPr>
      </w:pPr>
      <w:r w:rsidRPr="00972656">
        <w:rPr>
          <w:rFonts w:ascii="Arial" w:hAnsi="Arial" w:cs="Arial"/>
          <w:color w:val="000000"/>
          <w:sz w:val="20"/>
          <w:szCs w:val="20"/>
        </w:rPr>
        <w:t xml:space="preserve">Es la Garantía de Fiel Cumplimiento del Contrato emitida </w:t>
      </w:r>
      <w:r w:rsidR="009D532B" w:rsidRPr="00972656">
        <w:rPr>
          <w:rFonts w:ascii="Arial" w:hAnsi="Arial" w:cs="Arial"/>
          <w:sz w:val="20"/>
          <w:szCs w:val="20"/>
        </w:rPr>
        <w:t>hasta por la suma de US$</w:t>
      </w:r>
      <w:r w:rsidR="000A6946" w:rsidRPr="00972656">
        <w:rPr>
          <w:rFonts w:ascii="Arial" w:hAnsi="Arial" w:cs="Arial"/>
          <w:sz w:val="20"/>
          <w:szCs w:val="20"/>
        </w:rPr>
        <w:t xml:space="preserve"> </w:t>
      </w:r>
      <w:r w:rsidR="00A80CCC" w:rsidRPr="00972656">
        <w:rPr>
          <w:rFonts w:ascii="Arial" w:hAnsi="Arial" w:cs="Arial"/>
          <w:sz w:val="20"/>
          <w:szCs w:val="20"/>
        </w:rPr>
        <w:t>3</w:t>
      </w:r>
      <w:r w:rsidR="00294102" w:rsidRPr="00972656">
        <w:rPr>
          <w:rFonts w:ascii="Arial" w:hAnsi="Arial" w:cs="Arial"/>
          <w:sz w:val="20"/>
          <w:szCs w:val="20"/>
        </w:rPr>
        <w:t>,</w:t>
      </w:r>
      <w:r w:rsidR="00A80CCC" w:rsidRPr="00972656">
        <w:rPr>
          <w:rFonts w:ascii="Arial" w:hAnsi="Arial" w:cs="Arial"/>
          <w:sz w:val="20"/>
          <w:szCs w:val="20"/>
        </w:rPr>
        <w:t>0</w:t>
      </w:r>
      <w:r w:rsidR="00BB5C54" w:rsidRPr="00972656">
        <w:rPr>
          <w:rFonts w:ascii="Arial" w:hAnsi="Arial" w:cs="Arial"/>
          <w:sz w:val="20"/>
          <w:szCs w:val="20"/>
        </w:rPr>
        <w:t>00</w:t>
      </w:r>
      <w:r w:rsidR="00EB005A" w:rsidRPr="00972656">
        <w:rPr>
          <w:rFonts w:ascii="Arial" w:hAnsi="Arial" w:cs="Arial"/>
          <w:sz w:val="20"/>
          <w:szCs w:val="20"/>
        </w:rPr>
        <w:t>,000.00 (</w:t>
      </w:r>
      <w:r w:rsidR="00A80CCC" w:rsidRPr="00972656">
        <w:rPr>
          <w:rFonts w:ascii="Arial" w:hAnsi="Arial" w:cs="Arial"/>
          <w:sz w:val="20"/>
          <w:szCs w:val="20"/>
        </w:rPr>
        <w:t>Tres millones de</w:t>
      </w:r>
      <w:r w:rsidR="00EB005A" w:rsidRPr="00972656">
        <w:rPr>
          <w:rFonts w:ascii="Arial" w:hAnsi="Arial" w:cs="Arial"/>
          <w:sz w:val="20"/>
          <w:szCs w:val="20"/>
        </w:rPr>
        <w:t xml:space="preserve"> </w:t>
      </w:r>
      <w:proofErr w:type="gramStart"/>
      <w:r w:rsidR="006C0EA5" w:rsidRPr="00972656">
        <w:rPr>
          <w:rFonts w:ascii="Arial" w:hAnsi="Arial" w:cs="Arial"/>
          <w:sz w:val="20"/>
          <w:szCs w:val="20"/>
        </w:rPr>
        <w:t>Dólares</w:t>
      </w:r>
      <w:proofErr w:type="gramEnd"/>
      <w:r w:rsidR="006C0EA5" w:rsidRPr="00972656">
        <w:rPr>
          <w:rFonts w:ascii="Arial" w:hAnsi="Arial" w:cs="Arial"/>
          <w:sz w:val="20"/>
          <w:szCs w:val="20"/>
        </w:rPr>
        <w:t xml:space="preserve"> de los Estados Unidos de América)</w:t>
      </w:r>
      <w:r w:rsidR="00A36C9F" w:rsidRPr="00972656">
        <w:rPr>
          <w:rFonts w:ascii="Arial" w:hAnsi="Arial" w:cs="Arial"/>
          <w:sz w:val="20"/>
          <w:szCs w:val="20"/>
        </w:rPr>
        <w:t xml:space="preserve"> </w:t>
      </w:r>
      <w:r w:rsidR="00F30B87" w:rsidRPr="00972656">
        <w:rPr>
          <w:rFonts w:ascii="Arial" w:hAnsi="Arial" w:cs="Arial"/>
          <w:color w:val="000000"/>
          <w:sz w:val="20"/>
          <w:szCs w:val="20"/>
        </w:rPr>
        <w:t xml:space="preserve">de acuerdo </w:t>
      </w:r>
      <w:r w:rsidR="00F06DA0" w:rsidRPr="00972656">
        <w:rPr>
          <w:rFonts w:ascii="Arial" w:hAnsi="Arial" w:cs="Arial"/>
          <w:color w:val="000000"/>
          <w:sz w:val="20"/>
          <w:szCs w:val="20"/>
        </w:rPr>
        <w:t xml:space="preserve">con el </w:t>
      </w:r>
      <w:r w:rsidRPr="00972656">
        <w:rPr>
          <w:rFonts w:ascii="Arial" w:hAnsi="Arial" w:cs="Arial"/>
          <w:color w:val="000000"/>
          <w:sz w:val="20"/>
          <w:szCs w:val="20"/>
        </w:rPr>
        <w:t xml:space="preserve">formato del Anexo 4 que garantiza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972656" w:rsidRDefault="00816492">
      <w:pPr>
        <w:spacing w:after="0" w:line="240" w:lineRule="auto"/>
        <w:rPr>
          <w:rFonts w:ascii="Arial" w:hAnsi="Arial" w:cs="Arial"/>
          <w:b/>
          <w:sz w:val="20"/>
          <w:szCs w:val="20"/>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30C8DCA0"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antes de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2916B496"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61"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61"/>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6D68C0C9"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p>
    <w:p w14:paraId="3140995A" w14:textId="068131D2"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proofErr w:type="spellStart"/>
      <w:r w:rsidR="3D5B0F54" w:rsidRPr="3D5B0F54">
        <w:rPr>
          <w:rFonts w:ascii="Arial" w:hAnsi="Arial" w:cs="Arial"/>
          <w:sz w:val="20"/>
          <w:szCs w:val="20"/>
        </w:rPr>
        <w:t>Claúsula</w:t>
      </w:r>
      <w:proofErr w:type="spellEnd"/>
      <w:r w:rsidR="3D5B0F54" w:rsidRPr="3D5B0F54">
        <w:rPr>
          <w:rFonts w:ascii="Arial" w:hAnsi="Arial" w:cs="Arial"/>
          <w:sz w:val="20"/>
          <w:szCs w:val="20"/>
        </w:rPr>
        <w:t xml:space="preserve"> 13.32</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972656">
        <w:rPr>
          <w:rFonts w:ascii="Arial" w:hAnsi="Arial" w:cs="Arial"/>
          <w:b/>
          <w:sz w:val="20"/>
          <w:szCs w:val="20"/>
          <w:u w:val="single"/>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62" w:name="_Hlk57797584"/>
      <w:r w:rsidRPr="38D320E5">
        <w:rPr>
          <w:rFonts w:ascii="Arial" w:hAnsi="Arial" w:cs="Arial"/>
          <w:b/>
          <w:sz w:val="20"/>
          <w:szCs w:val="20"/>
        </w:rPr>
        <w:t>Perito:</w:t>
      </w:r>
    </w:p>
    <w:p w14:paraId="456D7A46" w14:textId="2560EE34"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 xml:space="preserve">Es la persona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62"/>
    <w:p w14:paraId="4690C19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77777777" w:rsidR="009E2CEC" w:rsidRPr="00972656" w:rsidRDefault="0097301B" w:rsidP="00936F99">
      <w:pPr>
        <w:pStyle w:val="ListParagraph"/>
        <w:spacing w:line="250" w:lineRule="auto"/>
        <w:ind w:left="426"/>
        <w:jc w:val="both"/>
        <w:rPr>
          <w:rFonts w:ascii="Arial" w:hAnsi="Arial" w:cs="Arial"/>
          <w:bCs/>
          <w:lang w:val="es-ES"/>
        </w:rPr>
      </w:pPr>
      <w:r w:rsidRPr="00972656">
        <w:rPr>
          <w:rFonts w:ascii="Arial" w:hAnsi="Arial" w:cs="Arial"/>
        </w:rPr>
        <w:t xml:space="preserve">Es el </w:t>
      </w:r>
      <w:r w:rsidR="009662C0" w:rsidRPr="00972656">
        <w:rPr>
          <w:rFonts w:ascii="Arial" w:hAnsi="Arial" w:cs="Arial"/>
        </w:rPr>
        <w:t>referido al</w:t>
      </w:r>
      <w:r w:rsidR="00F06DA0" w:rsidRPr="00972656">
        <w:rPr>
          <w:rFonts w:ascii="Arial" w:hAnsi="Arial" w:cs="Arial"/>
        </w:rPr>
        <w:t xml:space="preserve"> proyecto</w:t>
      </w:r>
      <w:r w:rsidR="009662C0" w:rsidRPr="00972656">
        <w:rPr>
          <w:rFonts w:ascii="Arial" w:hAnsi="Arial" w:cs="Arial"/>
        </w:rPr>
        <w:t xml:space="preserve"> </w:t>
      </w:r>
      <w:r w:rsidR="009E2CEC" w:rsidRPr="00972656">
        <w:rPr>
          <w:rFonts w:ascii="Arial" w:hAnsi="Arial" w:cs="Arial"/>
          <w:bCs/>
          <w:lang w:val="es-ES"/>
        </w:rPr>
        <w:t>“</w:t>
      </w:r>
      <w:r w:rsidR="00885670" w:rsidRPr="00972656">
        <w:rPr>
          <w:rFonts w:ascii="Arial" w:hAnsi="Arial" w:cs="Arial"/>
          <w:bCs/>
          <w:lang w:val="es-ES"/>
        </w:rPr>
        <w:t>Enlace 500 kV Huánuco-Tocache-Celendín-Trujillo, ampliaciones y subestaciones asociadas</w:t>
      </w:r>
      <w:r w:rsidR="009E2CEC" w:rsidRPr="00972656">
        <w:rPr>
          <w:rFonts w:ascii="Arial" w:hAnsi="Arial" w:cs="Arial"/>
          <w:bCs/>
          <w:lang w:val="es-ES"/>
        </w:rPr>
        <w:t>”.</w:t>
      </w:r>
    </w:p>
    <w:p w14:paraId="742AE501" w14:textId="77777777" w:rsidR="00032D2D" w:rsidRPr="00972656" w:rsidRDefault="00032D2D" w:rsidP="00936F99">
      <w:pPr>
        <w:pStyle w:val="ListParagraph"/>
        <w:spacing w:after="0" w:line="250" w:lineRule="auto"/>
        <w:ind w:left="426"/>
        <w:contextualSpacing w:val="0"/>
        <w:rPr>
          <w:rFonts w:ascii="Arial" w:hAnsi="Arial" w:cs="Arial"/>
        </w:rPr>
      </w:pP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63" w:name="_Hlk32332765"/>
      <w:r w:rsidRPr="00972656">
        <w:rPr>
          <w:rFonts w:ascii="Arial" w:hAnsi="Arial" w:cs="Arial"/>
          <w:sz w:val="20"/>
          <w:szCs w:val="20"/>
        </w:rPr>
        <w:t>027-2007-EM</w:t>
      </w:r>
      <w:bookmarkEnd w:id="263"/>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77777777"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64" w:name="_Hlk92444657"/>
      <w:r w:rsidRPr="00972656">
        <w:rPr>
          <w:rFonts w:ascii="Arial" w:hAnsi="Arial" w:cs="Arial"/>
          <w:sz w:val="20"/>
        </w:rPr>
        <w:t>auditados</w:t>
      </w:r>
      <w:bookmarkEnd w:id="264"/>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w:t>
      </w:r>
      <w:bookmarkStart w:id="265" w:name="_Hlk98520735"/>
      <w:r w:rsidR="00A7030A" w:rsidRPr="00972656">
        <w:rPr>
          <w:rFonts w:ascii="Arial" w:hAnsi="Arial" w:cs="Arial"/>
          <w:sz w:val="20"/>
        </w:rPr>
        <w:t xml:space="preserve">depreciaciones y </w:t>
      </w:r>
      <w:bookmarkEnd w:id="265"/>
      <w:r w:rsidRPr="00972656">
        <w:rPr>
          <w:rFonts w:ascii="Arial" w:hAnsi="Arial" w:cs="Arial"/>
          <w:sz w:val="20"/>
        </w:rPr>
        <w:t xml:space="preserve">amortizaciones acumuladas al momento de realizar el cálculo. </w:t>
      </w:r>
    </w:p>
    <w:p w14:paraId="086C42B4" w14:textId="77777777"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depreciación o</w:t>
      </w:r>
      <w:r w:rsidRPr="00972656">
        <w:rPr>
          <w:rFonts w:ascii="Arial" w:hAnsi="Arial" w:cs="Arial"/>
          <w:sz w:val="20"/>
        </w:rPr>
        <w:t xml:space="preserve"> amortización se calculará bajo el método de línea recta, para un período de treinta (30) años. Si la </w:t>
      </w:r>
      <w:r w:rsidR="00A7030A" w:rsidRPr="00972656">
        <w:rPr>
          <w:rFonts w:ascii="Arial" w:hAnsi="Arial" w:cs="Arial"/>
          <w:sz w:val="20"/>
        </w:rPr>
        <w:t xml:space="preserve">depreciación o </w:t>
      </w:r>
      <w:r w:rsidRPr="00972656">
        <w:rPr>
          <w:rFonts w:ascii="Arial" w:hAnsi="Arial" w:cs="Arial"/>
          <w:sz w:val="20"/>
        </w:rPr>
        <w:t xml:space="preserve">amortización para efectos tributarios es mayor que la definida en este párrafo, se descontará del valor en libros resultante la diferencia entre (1) el impuesto a la renta que se hubiera pagado bajo el método de </w:t>
      </w:r>
      <w:bookmarkStart w:id="266" w:name="_Hlk98520767"/>
      <w:r w:rsidR="00A7030A" w:rsidRPr="00972656">
        <w:rPr>
          <w:rFonts w:ascii="Arial" w:hAnsi="Arial" w:cs="Arial"/>
          <w:sz w:val="20"/>
        </w:rPr>
        <w:t>depreciación o</w:t>
      </w:r>
      <w:bookmarkEnd w:id="266"/>
      <w:r w:rsidR="00A7030A" w:rsidRPr="00972656">
        <w:rPr>
          <w:rFonts w:ascii="Arial" w:hAnsi="Arial" w:cs="Arial"/>
          <w:sz w:val="20"/>
        </w:rPr>
        <w:t xml:space="preserv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DA565D" w:rsidRPr="00972656">
        <w:rPr>
          <w:rFonts w:ascii="Arial" w:hAnsi="Arial" w:cs="Arial"/>
          <w:sz w:val="20"/>
        </w:rPr>
        <w:t>;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67" w:name="_Toc493758766"/>
      <w:bookmarkStart w:id="268" w:name="_Toc490322665"/>
      <w:r w:rsidRPr="00972656">
        <w:rPr>
          <w:rFonts w:ascii="Arial" w:hAnsi="Arial" w:cs="Arial"/>
          <w:b/>
        </w:rPr>
        <w:br w:type="page"/>
      </w:r>
      <w:bookmarkStart w:id="269" w:name="_Toc102664426"/>
      <w:r w:rsidR="00C1782C" w:rsidRPr="00972656">
        <w:rPr>
          <w:rFonts w:ascii="Arial" w:hAnsi="Arial" w:cs="Arial"/>
          <w:b/>
        </w:rPr>
        <w:t xml:space="preserve">Anexo </w:t>
      </w:r>
      <w:r w:rsidR="003A47C5" w:rsidRPr="00972656">
        <w:rPr>
          <w:rFonts w:ascii="Arial" w:hAnsi="Arial" w:cs="Arial"/>
          <w:b/>
        </w:rPr>
        <w:t>4</w:t>
      </w:r>
      <w:bookmarkEnd w:id="267"/>
      <w:bookmarkEnd w:id="268"/>
      <w:bookmarkEnd w:id="269"/>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77777777" w:rsidR="009E2CEC" w:rsidRPr="00972656" w:rsidRDefault="0097301B" w:rsidP="00FF4C66">
      <w:pPr>
        <w:spacing w:after="0" w:line="250" w:lineRule="auto"/>
        <w:jc w:val="both"/>
        <w:rPr>
          <w:rFonts w:ascii="Arial" w:hAnsi="Arial" w:cs="Arial"/>
          <w:bCs/>
          <w:sz w:val="20"/>
          <w:szCs w:val="20"/>
          <w:lang w:val="es-ES"/>
        </w:rPr>
      </w:pPr>
      <w:r w:rsidRPr="00972656">
        <w:rPr>
          <w:rFonts w:ascii="Arial" w:hAnsi="Arial" w:cs="Arial"/>
          <w:sz w:val="20"/>
          <w:szCs w:val="20"/>
        </w:rPr>
        <w:t>C</w:t>
      </w:r>
      <w:r w:rsidR="003309E7" w:rsidRPr="00972656">
        <w:rPr>
          <w:rFonts w:ascii="Arial" w:hAnsi="Arial" w:cs="Arial"/>
          <w:sz w:val="20"/>
          <w:szCs w:val="20"/>
        </w:rPr>
        <w:t xml:space="preserve">ontrato de concesión </w:t>
      </w:r>
      <w:r w:rsidRPr="00972656">
        <w:rPr>
          <w:rFonts w:ascii="Arial" w:hAnsi="Arial" w:cs="Arial"/>
          <w:sz w:val="20"/>
          <w:szCs w:val="20"/>
        </w:rPr>
        <w:t>del</w:t>
      </w:r>
      <w:r w:rsidR="007C5D7C" w:rsidRPr="00972656">
        <w:rPr>
          <w:rFonts w:ascii="Arial" w:hAnsi="Arial" w:cs="Arial"/>
          <w:sz w:val="20"/>
          <w:szCs w:val="20"/>
        </w:rPr>
        <w:t xml:space="preserve"> </w:t>
      </w:r>
      <w:r w:rsidRPr="00972656">
        <w:rPr>
          <w:rFonts w:ascii="Arial" w:hAnsi="Arial" w:cs="Arial"/>
          <w:sz w:val="20"/>
          <w:szCs w:val="20"/>
        </w:rPr>
        <w:t xml:space="preserve">proyecto </w:t>
      </w:r>
      <w:bookmarkStart w:id="270" w:name="_Hlk80002255"/>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9E2CEC" w:rsidRPr="00972656">
        <w:rPr>
          <w:rFonts w:ascii="Arial" w:hAnsi="Arial" w:cs="Arial"/>
          <w:bCs/>
          <w:sz w:val="20"/>
          <w:szCs w:val="20"/>
          <w:lang w:val="es-ES"/>
        </w:rPr>
        <w:t>”</w:t>
      </w:r>
    </w:p>
    <w:bookmarkEnd w:id="270"/>
    <w:p w14:paraId="6F7786E9" w14:textId="77777777" w:rsidR="0097301B" w:rsidRPr="00972656" w:rsidRDefault="0097301B" w:rsidP="00936F99">
      <w:pPr>
        <w:spacing w:after="0" w:line="250" w:lineRule="auto"/>
        <w:jc w:val="both"/>
        <w:rPr>
          <w:rFonts w:ascii="Arial" w:hAnsi="Arial" w:cs="Arial"/>
          <w:sz w:val="20"/>
          <w:szCs w:val="20"/>
        </w:rPr>
      </w:pPr>
    </w:p>
    <w:p w14:paraId="577F9540"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De nuestra consideración:</w:t>
      </w:r>
    </w:p>
    <w:p w14:paraId="548D94C9" w14:textId="77777777" w:rsidR="003A47C5" w:rsidRPr="00972656" w:rsidRDefault="003A47C5" w:rsidP="00936F99">
      <w:pPr>
        <w:spacing w:after="0" w:line="250" w:lineRule="auto"/>
        <w:jc w:val="both"/>
        <w:rPr>
          <w:rFonts w:ascii="Arial" w:hAnsi="Arial" w:cs="Arial"/>
          <w:sz w:val="10"/>
          <w:szCs w:val="10"/>
        </w:rPr>
      </w:pPr>
    </w:p>
    <w:p w14:paraId="5691C95F" w14:textId="77777777" w:rsidR="001375C5" w:rsidRPr="00972656" w:rsidRDefault="0097301B" w:rsidP="00936F99">
      <w:pPr>
        <w:spacing w:after="0" w:line="250" w:lineRule="auto"/>
        <w:jc w:val="both"/>
        <w:rPr>
          <w:rFonts w:ascii="Arial" w:hAnsi="Arial" w:cs="Arial"/>
          <w:bCs/>
          <w:sz w:val="20"/>
          <w:szCs w:val="20"/>
          <w:lang w:val="es-ES"/>
        </w:rPr>
      </w:pPr>
      <w:r w:rsidRPr="00972656">
        <w:rPr>
          <w:rFonts w:ascii="Arial" w:hAnsi="Arial" w:cs="Arial"/>
          <w:sz w:val="20"/>
          <w:szCs w:val="20"/>
        </w:rPr>
        <w:t>Por la presente y a la solicitud de nuestros clientes, señores __________</w:t>
      </w:r>
      <w:r w:rsidR="001375C5" w:rsidRPr="00972656">
        <w:rPr>
          <w:rFonts w:ascii="Arial" w:hAnsi="Arial" w:cs="Arial"/>
          <w:sz w:val="20"/>
          <w:szCs w:val="20"/>
        </w:rPr>
        <w:t xml:space="preserve"> </w:t>
      </w:r>
      <w:r w:rsidR="001375C5" w:rsidRPr="00972656">
        <w:rPr>
          <w:rFonts w:ascii="Arial" w:hAnsi="Arial" w:cs="Arial"/>
          <w:i/>
          <w:sz w:val="20"/>
          <w:szCs w:val="20"/>
        </w:rPr>
        <w:t>[</w:t>
      </w:r>
      <w:r w:rsidRPr="00972656">
        <w:rPr>
          <w:rFonts w:ascii="Arial" w:hAnsi="Arial" w:cs="Arial"/>
          <w:i/>
          <w:sz w:val="20"/>
          <w:szCs w:val="20"/>
        </w:rPr>
        <w:t xml:space="preserve">nombre del </w:t>
      </w:r>
      <w:r w:rsidR="004F42FF" w:rsidRPr="00972656">
        <w:rPr>
          <w:rFonts w:ascii="Arial" w:hAnsi="Arial" w:cs="Arial"/>
          <w:i/>
          <w:sz w:val="20"/>
          <w:szCs w:val="20"/>
        </w:rPr>
        <w:t>CONCESIONARIO</w:t>
      </w:r>
      <w:r w:rsidRPr="00972656">
        <w:rPr>
          <w:rFonts w:ascii="Arial" w:hAnsi="Arial" w:cs="Arial"/>
          <w:i/>
          <w:sz w:val="20"/>
          <w:szCs w:val="20"/>
        </w:rPr>
        <w:t>]</w:t>
      </w:r>
      <w:r w:rsidRPr="00972656">
        <w:rPr>
          <w:rFonts w:ascii="Arial" w:hAnsi="Arial" w:cs="Arial"/>
          <w:sz w:val="20"/>
          <w:szCs w:val="20"/>
        </w:rPr>
        <w:t xml:space="preserve"> (en adelante</w:t>
      </w:r>
      <w:r w:rsidR="001375C5" w:rsidRPr="00972656">
        <w:rPr>
          <w:rFonts w:ascii="Arial" w:hAnsi="Arial" w:cs="Arial"/>
          <w:sz w:val="20"/>
          <w:szCs w:val="20"/>
        </w:rPr>
        <w:t>,</w:t>
      </w:r>
      <w:r w:rsidRPr="00972656">
        <w:rPr>
          <w:rFonts w:ascii="Arial" w:hAnsi="Arial" w:cs="Arial"/>
          <w:sz w:val="20"/>
          <w:szCs w:val="20"/>
        </w:rPr>
        <w:t xml:space="preserve"> </w:t>
      </w:r>
      <w:r w:rsidR="004F42FF" w:rsidRPr="00972656">
        <w:rPr>
          <w:rFonts w:ascii="Arial" w:hAnsi="Arial" w:cs="Arial"/>
          <w:sz w:val="20"/>
          <w:szCs w:val="20"/>
        </w:rPr>
        <w:t>CONCESIONARIO</w:t>
      </w:r>
      <w:r w:rsidRPr="00972656">
        <w:rPr>
          <w:rFonts w:ascii="Arial" w:hAnsi="Arial" w:cs="Arial"/>
          <w:sz w:val="20"/>
          <w:szCs w:val="20"/>
        </w:rPr>
        <w:t xml:space="preserve">) constituimos esta fianza solidaria, irrevocable, incondicional y de realización automática, sin beneficio de excusión, ni división, </w:t>
      </w:r>
      <w:bookmarkStart w:id="271" w:name="_Hlk33197742"/>
      <w:r w:rsidRPr="00972656">
        <w:rPr>
          <w:rFonts w:ascii="Arial" w:hAnsi="Arial" w:cs="Arial"/>
          <w:sz w:val="20"/>
          <w:szCs w:val="20"/>
        </w:rPr>
        <w:t xml:space="preserve">hasta por la suma de </w:t>
      </w:r>
      <w:bookmarkEnd w:id="271"/>
      <w:r w:rsidR="006C0EA5" w:rsidRPr="00972656">
        <w:rPr>
          <w:rFonts w:ascii="Arial" w:hAnsi="Arial" w:cs="Arial"/>
          <w:sz w:val="20"/>
          <w:szCs w:val="20"/>
        </w:rPr>
        <w:t>US$</w:t>
      </w:r>
      <w:r w:rsidR="00C04393" w:rsidRPr="00972656">
        <w:rPr>
          <w:rFonts w:ascii="Arial" w:hAnsi="Arial" w:cs="Arial"/>
          <w:sz w:val="20"/>
          <w:szCs w:val="20"/>
        </w:rPr>
        <w:t xml:space="preserve"> </w:t>
      </w:r>
      <w:r w:rsidR="00D03BBA" w:rsidRPr="00972656">
        <w:rPr>
          <w:rFonts w:ascii="Arial" w:hAnsi="Arial" w:cs="Arial"/>
          <w:color w:val="000000"/>
          <w:sz w:val="20"/>
          <w:szCs w:val="20"/>
        </w:rPr>
        <w:t>____________ (__________</w:t>
      </w:r>
      <w:r w:rsidR="006012F5" w:rsidRPr="00972656">
        <w:rPr>
          <w:rFonts w:ascii="Arial" w:hAnsi="Arial" w:cs="Arial"/>
          <w:color w:val="000000"/>
          <w:sz w:val="20"/>
          <w:szCs w:val="20"/>
        </w:rPr>
        <w:t xml:space="preserve"> </w:t>
      </w:r>
      <w:r w:rsidR="006C0EA5" w:rsidRPr="00972656">
        <w:rPr>
          <w:rFonts w:ascii="Arial" w:hAnsi="Arial" w:cs="Arial"/>
          <w:sz w:val="20"/>
          <w:szCs w:val="20"/>
        </w:rPr>
        <w:t xml:space="preserve">Dólares de los Estados Unidos de América) </w:t>
      </w:r>
      <w:r w:rsidRPr="00972656">
        <w:rPr>
          <w:rFonts w:ascii="Arial" w:hAnsi="Arial" w:cs="Arial"/>
          <w:sz w:val="20"/>
          <w:szCs w:val="20"/>
        </w:rPr>
        <w:t>a favor del Ministerio de Energía y Minas para garantizar el correcto y oportuno cumplimiento de</w:t>
      </w:r>
      <w:r w:rsidR="003309E7" w:rsidRPr="00972656">
        <w:rPr>
          <w:rFonts w:ascii="Arial" w:hAnsi="Arial" w:cs="Arial"/>
          <w:sz w:val="20"/>
          <w:szCs w:val="20"/>
        </w:rPr>
        <w:t xml:space="preserve"> </w:t>
      </w:r>
      <w:bookmarkStart w:id="272" w:name="_Hlk32310984"/>
      <w:r w:rsidR="003309E7" w:rsidRPr="00972656">
        <w:rPr>
          <w:rFonts w:ascii="Arial" w:hAnsi="Arial" w:cs="Arial"/>
          <w:sz w:val="20"/>
          <w:szCs w:val="20"/>
        </w:rPr>
        <w:t xml:space="preserve">todas y cada una de las obligaciones a cargo del </w:t>
      </w:r>
      <w:r w:rsidR="004F42FF" w:rsidRPr="00972656">
        <w:rPr>
          <w:rFonts w:ascii="Arial" w:hAnsi="Arial" w:cs="Arial"/>
          <w:sz w:val="20"/>
          <w:szCs w:val="20"/>
        </w:rPr>
        <w:t xml:space="preserve">CONCESIONARIO </w:t>
      </w:r>
      <w:r w:rsidR="003309E7" w:rsidRPr="00972656">
        <w:rPr>
          <w:rFonts w:ascii="Arial" w:hAnsi="Arial" w:cs="Arial"/>
          <w:sz w:val="20"/>
          <w:szCs w:val="20"/>
        </w:rPr>
        <w:t xml:space="preserve">en el Contrato de </w:t>
      </w:r>
      <w:r w:rsidR="007C45F9" w:rsidRPr="00972656">
        <w:rPr>
          <w:rFonts w:ascii="Arial" w:hAnsi="Arial" w:cs="Arial"/>
          <w:sz w:val="20"/>
          <w:szCs w:val="20"/>
        </w:rPr>
        <w:t>c</w:t>
      </w:r>
      <w:r w:rsidR="003309E7" w:rsidRPr="00972656">
        <w:rPr>
          <w:rFonts w:ascii="Arial" w:hAnsi="Arial" w:cs="Arial"/>
          <w:sz w:val="20"/>
          <w:szCs w:val="20"/>
        </w:rPr>
        <w:t>oncesión del proyecto</w:t>
      </w:r>
      <w:r w:rsidR="009E2CEC" w:rsidRPr="00972656">
        <w:rPr>
          <w:rFonts w:ascii="Arial" w:hAnsi="Arial" w:cs="Arial"/>
          <w:sz w:val="20"/>
          <w:szCs w:val="20"/>
        </w:rPr>
        <w:t xml:space="preserve"> </w:t>
      </w:r>
      <w:r w:rsidR="009E2CEC" w:rsidRPr="00972656">
        <w:rPr>
          <w:rFonts w:ascii="Arial" w:hAnsi="Arial" w:cs="Arial"/>
          <w:bCs/>
          <w:sz w:val="20"/>
          <w:szCs w:val="20"/>
          <w:lang w:val="es-ES"/>
        </w:rPr>
        <w:t>“</w:t>
      </w:r>
      <w:r w:rsidR="00FF4C66" w:rsidRPr="00972656">
        <w:rPr>
          <w:rFonts w:ascii="Arial" w:hAnsi="Arial" w:cs="Arial"/>
          <w:bCs/>
          <w:sz w:val="20"/>
          <w:szCs w:val="20"/>
          <w:lang w:val="es-ES"/>
        </w:rPr>
        <w:t>Enlace 500 kV Huánuco-Tocache-Celendín-Trujillo, ampliaciones y subestaciones asociadas</w:t>
      </w:r>
      <w:r w:rsidR="00F7300B" w:rsidRPr="00972656">
        <w:rPr>
          <w:rFonts w:ascii="Arial" w:hAnsi="Arial" w:cs="Arial"/>
          <w:bCs/>
          <w:sz w:val="20"/>
          <w:szCs w:val="20"/>
          <w:lang w:val="es-ES"/>
        </w:rPr>
        <w:t>”</w:t>
      </w:r>
      <w:r w:rsidR="009E2CEC" w:rsidRPr="00972656">
        <w:rPr>
          <w:rFonts w:ascii="Arial" w:hAnsi="Arial" w:cs="Arial"/>
          <w:bCs/>
          <w:sz w:val="20"/>
          <w:szCs w:val="20"/>
          <w:lang w:val="es-ES"/>
        </w:rPr>
        <w:t xml:space="preserve"> </w:t>
      </w:r>
      <w:r w:rsidR="003309E7" w:rsidRPr="00972656">
        <w:rPr>
          <w:rFonts w:ascii="Arial" w:hAnsi="Arial" w:cs="Arial"/>
          <w:sz w:val="20"/>
          <w:szCs w:val="20"/>
        </w:rPr>
        <w:t>(en adelante, Contrato), incluyendo, pero sin limitarse a</w:t>
      </w:r>
      <w:r w:rsidRPr="00972656">
        <w:rPr>
          <w:rFonts w:ascii="Arial" w:hAnsi="Arial" w:cs="Arial"/>
          <w:sz w:val="20"/>
          <w:szCs w:val="20"/>
        </w:rPr>
        <w:t>:</w:t>
      </w:r>
      <w:bookmarkEnd w:id="272"/>
      <w:r w:rsidRPr="00972656">
        <w:rPr>
          <w:rFonts w:ascii="Arial" w:hAnsi="Arial" w:cs="Arial"/>
          <w:sz w:val="20"/>
          <w:szCs w:val="20"/>
        </w:rPr>
        <w:t xml:space="preserve"> </w:t>
      </w:r>
    </w:p>
    <w:p w14:paraId="31E71FFF" w14:textId="77777777" w:rsidR="001375C5" w:rsidRPr="00972656" w:rsidRDefault="003309E7" w:rsidP="00421A15">
      <w:pPr>
        <w:pStyle w:val="ListParagraph"/>
        <w:numPr>
          <w:ilvl w:val="0"/>
          <w:numId w:val="55"/>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421A15">
      <w:pPr>
        <w:pStyle w:val="ListParagraph"/>
        <w:numPr>
          <w:ilvl w:val="0"/>
          <w:numId w:val="55"/>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72656">
        <w:rPr>
          <w:rFonts w:ascii="Arial" w:hAnsi="Arial" w:cs="Arial"/>
          <w:sz w:val="20"/>
          <w:szCs w:val="20"/>
        </w:rPr>
        <w:t>Director General</w:t>
      </w:r>
      <w:proofErr w:type="gramEnd"/>
      <w:r w:rsidRPr="00972656">
        <w:rPr>
          <w:rFonts w:ascii="Arial" w:hAnsi="Arial" w:cs="Arial"/>
          <w:sz w:val="20"/>
          <w:szCs w:val="20"/>
        </w:rPr>
        <w:t xml:space="preserve">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 xml:space="preserve">en moneda extranjera </w:t>
      </w:r>
      <w:r w:rsidR="004A2E41" w:rsidRPr="00972656">
        <w:rPr>
          <w:rFonts w:ascii="Arial" w:hAnsi="Arial" w:cs="Arial"/>
          <w:sz w:val="20"/>
          <w:szCs w:val="20"/>
        </w:rPr>
        <w:t>publicada por la Superintendencia de Banca Seguros y AFP</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73" w:name="_Hlk54699243"/>
      <w:r w:rsidRPr="00972656">
        <w:rPr>
          <w:rFonts w:ascii="Arial" w:hAnsi="Arial" w:cs="Arial"/>
          <w:b/>
          <w:bCs/>
          <w:sz w:val="18"/>
          <w:szCs w:val="18"/>
        </w:rPr>
        <w:t>NOTAS:</w:t>
      </w:r>
    </w:p>
    <w:p w14:paraId="7885EF15"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1) </w:t>
      </w:r>
      <w:r w:rsidR="00AA503A" w:rsidRPr="00972656">
        <w:rPr>
          <w:rFonts w:ascii="Arial" w:hAnsi="Arial" w:cs="Arial"/>
          <w:sz w:val="16"/>
          <w:szCs w:val="16"/>
        </w:rPr>
        <w:tab/>
      </w:r>
      <w:r w:rsidRPr="00972656">
        <w:rPr>
          <w:rFonts w:ascii="Arial" w:hAnsi="Arial" w:cs="Arial"/>
          <w:sz w:val="16"/>
          <w:szCs w:val="16"/>
        </w:rPr>
        <w:t>Para Garantía de Fiel Cumplimiento de Construcción, el monto ascenderá a US$</w:t>
      </w:r>
      <w:r w:rsidR="00752D28" w:rsidRPr="00972656">
        <w:rPr>
          <w:rFonts w:ascii="Arial" w:hAnsi="Arial" w:cs="Arial"/>
          <w:sz w:val="16"/>
          <w:szCs w:val="16"/>
        </w:rPr>
        <w:t xml:space="preserve"> </w:t>
      </w:r>
      <w:r w:rsidR="008A0D07" w:rsidRPr="00972656">
        <w:rPr>
          <w:rFonts w:ascii="Arial" w:hAnsi="Arial" w:cs="Arial"/>
          <w:color w:val="000000"/>
          <w:sz w:val="16"/>
          <w:szCs w:val="16"/>
        </w:rPr>
        <w:t>40,000,000</w:t>
      </w:r>
      <w:r w:rsidR="00A80CCC" w:rsidRPr="00972656">
        <w:rPr>
          <w:rFonts w:ascii="Arial" w:hAnsi="Arial" w:cs="Arial"/>
          <w:color w:val="000000"/>
          <w:sz w:val="16"/>
          <w:szCs w:val="16"/>
        </w:rPr>
        <w:t>.00</w:t>
      </w:r>
      <w:r w:rsidR="00C04393" w:rsidRPr="00972656">
        <w:rPr>
          <w:rFonts w:ascii="Arial" w:hAnsi="Arial" w:cs="Arial"/>
          <w:color w:val="000000"/>
          <w:sz w:val="16"/>
          <w:szCs w:val="16"/>
        </w:rPr>
        <w:t xml:space="preserve"> (</w:t>
      </w:r>
      <w:r w:rsidR="008A0D07" w:rsidRPr="00972656">
        <w:rPr>
          <w:rFonts w:ascii="Arial" w:hAnsi="Arial" w:cs="Arial"/>
          <w:color w:val="000000"/>
          <w:sz w:val="16"/>
          <w:szCs w:val="16"/>
        </w:rPr>
        <w:t>Cuarenta</w:t>
      </w:r>
      <w:r w:rsidR="00A80CCC" w:rsidRPr="00972656">
        <w:rPr>
          <w:rFonts w:ascii="Arial" w:hAnsi="Arial" w:cs="Arial"/>
          <w:color w:val="000000"/>
          <w:sz w:val="16"/>
          <w:szCs w:val="16"/>
        </w:rPr>
        <w:t xml:space="preserve"> millones </w:t>
      </w:r>
      <w:r w:rsidR="008A0D07" w:rsidRPr="00972656">
        <w:rPr>
          <w:rFonts w:ascii="Arial" w:hAnsi="Arial" w:cs="Arial"/>
          <w:color w:val="000000"/>
          <w:sz w:val="16"/>
          <w:szCs w:val="16"/>
        </w:rPr>
        <w:t xml:space="preserve">de </w:t>
      </w:r>
      <w:proofErr w:type="gramStart"/>
      <w:r w:rsidR="004B76AD" w:rsidRPr="00972656">
        <w:rPr>
          <w:rFonts w:ascii="Arial" w:hAnsi="Arial" w:cs="Arial"/>
          <w:color w:val="000000"/>
          <w:sz w:val="16"/>
          <w:szCs w:val="16"/>
        </w:rPr>
        <w:t>Dólares</w:t>
      </w:r>
      <w:proofErr w:type="gramEnd"/>
      <w:r w:rsidRPr="00972656">
        <w:rPr>
          <w:rFonts w:ascii="Arial" w:hAnsi="Arial" w:cs="Arial"/>
          <w:sz w:val="16"/>
          <w:szCs w:val="16"/>
        </w:rPr>
        <w:t xml:space="preserve"> de los Estados Unidos de América).</w:t>
      </w:r>
    </w:p>
    <w:p w14:paraId="4531EA1C" w14:textId="77777777" w:rsidR="003466B8" w:rsidRPr="00972656" w:rsidRDefault="003466B8" w:rsidP="00936F99">
      <w:pPr>
        <w:spacing w:after="0" w:line="250" w:lineRule="auto"/>
        <w:ind w:left="284" w:hanging="284"/>
        <w:jc w:val="both"/>
        <w:rPr>
          <w:rFonts w:ascii="Arial" w:hAnsi="Arial" w:cs="Arial"/>
          <w:sz w:val="16"/>
          <w:szCs w:val="16"/>
        </w:rPr>
      </w:pPr>
      <w:r w:rsidRPr="00972656">
        <w:rPr>
          <w:rFonts w:ascii="Arial" w:hAnsi="Arial" w:cs="Arial"/>
          <w:sz w:val="16"/>
          <w:szCs w:val="16"/>
        </w:rPr>
        <w:t xml:space="preserve">2) </w:t>
      </w:r>
      <w:r w:rsidR="00AA503A" w:rsidRPr="00972656">
        <w:rPr>
          <w:rFonts w:ascii="Arial" w:hAnsi="Arial" w:cs="Arial"/>
          <w:sz w:val="16"/>
          <w:szCs w:val="16"/>
        </w:rPr>
        <w:tab/>
      </w:r>
      <w:r w:rsidRPr="00972656">
        <w:rPr>
          <w:rFonts w:ascii="Arial" w:hAnsi="Arial" w:cs="Arial"/>
          <w:sz w:val="16"/>
          <w:szCs w:val="16"/>
        </w:rPr>
        <w:t>Para el caso de la Garantía de Fiel Cumplimiento de Operación, el monto ascenderá a US$</w:t>
      </w:r>
      <w:r w:rsidR="00C04393" w:rsidRPr="00972656">
        <w:rPr>
          <w:rFonts w:ascii="Arial" w:hAnsi="Arial" w:cs="Arial"/>
          <w:sz w:val="16"/>
          <w:szCs w:val="16"/>
        </w:rPr>
        <w:t xml:space="preserve"> </w:t>
      </w:r>
      <w:r w:rsidR="00A80CCC" w:rsidRPr="00972656">
        <w:rPr>
          <w:rFonts w:ascii="Arial" w:hAnsi="Arial" w:cs="Arial"/>
          <w:sz w:val="16"/>
          <w:szCs w:val="16"/>
        </w:rPr>
        <w:t>3</w:t>
      </w:r>
      <w:r w:rsidR="006A4DC2" w:rsidRPr="00972656">
        <w:rPr>
          <w:rFonts w:ascii="Arial" w:hAnsi="Arial" w:cs="Arial"/>
          <w:sz w:val="16"/>
          <w:szCs w:val="16"/>
        </w:rPr>
        <w:t>,</w:t>
      </w:r>
      <w:r w:rsidR="00A80CCC" w:rsidRPr="00972656">
        <w:rPr>
          <w:rFonts w:ascii="Arial" w:hAnsi="Arial" w:cs="Arial"/>
          <w:sz w:val="16"/>
          <w:szCs w:val="16"/>
        </w:rPr>
        <w:t>0</w:t>
      </w:r>
      <w:r w:rsidR="00BB5C54" w:rsidRPr="00972656">
        <w:rPr>
          <w:rFonts w:ascii="Arial" w:hAnsi="Arial" w:cs="Arial"/>
          <w:sz w:val="16"/>
          <w:szCs w:val="16"/>
        </w:rPr>
        <w:t>00</w:t>
      </w:r>
      <w:r w:rsidR="00C04393" w:rsidRPr="00972656">
        <w:rPr>
          <w:rFonts w:ascii="Arial" w:hAnsi="Arial" w:cs="Arial"/>
          <w:sz w:val="16"/>
          <w:szCs w:val="16"/>
        </w:rPr>
        <w:t>,000.00 (</w:t>
      </w:r>
      <w:r w:rsidR="00A80CCC" w:rsidRPr="00972656">
        <w:rPr>
          <w:rFonts w:ascii="Arial" w:hAnsi="Arial" w:cs="Arial"/>
          <w:sz w:val="16"/>
          <w:szCs w:val="16"/>
        </w:rPr>
        <w:t>Tres millones</w:t>
      </w:r>
      <w:r w:rsidR="00C04393" w:rsidRPr="00972656">
        <w:rPr>
          <w:rFonts w:ascii="Arial" w:hAnsi="Arial" w:cs="Arial"/>
          <w:sz w:val="16"/>
          <w:szCs w:val="16"/>
        </w:rPr>
        <w:t xml:space="preserve"> </w:t>
      </w:r>
      <w:r w:rsidRPr="00972656">
        <w:rPr>
          <w:rFonts w:ascii="Arial" w:hAnsi="Arial" w:cs="Arial"/>
          <w:sz w:val="16"/>
          <w:szCs w:val="16"/>
        </w:rPr>
        <w:t xml:space="preserve">de </w:t>
      </w:r>
      <w:proofErr w:type="gramStart"/>
      <w:r w:rsidRPr="00972656">
        <w:rPr>
          <w:rFonts w:ascii="Arial" w:hAnsi="Arial" w:cs="Arial"/>
          <w:sz w:val="16"/>
          <w:szCs w:val="16"/>
        </w:rPr>
        <w:t>Dólares</w:t>
      </w:r>
      <w:proofErr w:type="gramEnd"/>
      <w:r w:rsidRPr="00972656">
        <w:rPr>
          <w:rFonts w:ascii="Arial" w:hAnsi="Arial" w:cs="Arial"/>
          <w:sz w:val="16"/>
          <w:szCs w:val="16"/>
        </w:rPr>
        <w:t xml:space="preserve"> de los Estados Unidos de América).</w:t>
      </w:r>
    </w:p>
    <w:bookmarkEnd w:id="273"/>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74" w:name="_Toc102664427"/>
      <w:bookmarkStart w:id="275" w:name="_Toc493758769"/>
      <w:bookmarkStart w:id="276" w:name="_Toc490322668"/>
      <w:r w:rsidR="008E1992" w:rsidRPr="00972656">
        <w:rPr>
          <w:rFonts w:ascii="Arial" w:hAnsi="Arial" w:cs="Arial"/>
          <w:b/>
        </w:rPr>
        <w:t>Anexo 5</w:t>
      </w:r>
      <w:bookmarkEnd w:id="274"/>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77" w:name="_Toc49374503"/>
      <w:bookmarkStart w:id="278" w:name="_Toc98240939"/>
      <w:bookmarkStart w:id="279" w:name="_Toc98753621"/>
      <w:bookmarkStart w:id="280" w:name="_Toc98866410"/>
      <w:bookmarkStart w:id="281" w:name="_Toc102664428"/>
      <w:r w:rsidRPr="00886A77">
        <w:rPr>
          <w:rFonts w:ascii="Arial" w:hAnsi="Arial" w:cs="Arial"/>
          <w:b/>
        </w:rPr>
        <w:t>TELECOMUNICACIONES</w:t>
      </w:r>
      <w:bookmarkEnd w:id="277"/>
      <w:bookmarkEnd w:id="278"/>
      <w:bookmarkEnd w:id="279"/>
      <w:bookmarkEnd w:id="280"/>
      <w:bookmarkEnd w:id="281"/>
    </w:p>
    <w:p w14:paraId="2E9764E0" w14:textId="77777777" w:rsidR="008E1992" w:rsidRPr="00972656" w:rsidRDefault="008E1992" w:rsidP="008E1992">
      <w:pPr>
        <w:spacing w:after="0" w:line="250" w:lineRule="auto"/>
        <w:jc w:val="center"/>
        <w:rPr>
          <w:rFonts w:ascii="Arial" w:hAnsi="Arial" w:cs="Arial"/>
          <w:b/>
          <w:lang w:val="pt-BR"/>
        </w:rPr>
      </w:pPr>
    </w:p>
    <w:p w14:paraId="0105C178" w14:textId="77777777" w:rsidR="008E1992" w:rsidRPr="00972656" w:rsidRDefault="008E1992" w:rsidP="008E1992">
      <w:pPr>
        <w:spacing w:after="0" w:line="240" w:lineRule="auto"/>
        <w:jc w:val="both"/>
        <w:rPr>
          <w:rFonts w:ascii="Arial" w:hAnsi="Arial" w:cs="Arial"/>
          <w:bCs/>
          <w:sz w:val="20"/>
          <w:szCs w:val="20"/>
        </w:rPr>
      </w:pPr>
      <w:r w:rsidRPr="00972656">
        <w:rPr>
          <w:rFonts w:ascii="Arial" w:hAnsi="Arial" w:cs="Arial"/>
          <w:sz w:val="20"/>
          <w:szCs w:val="20"/>
        </w:rPr>
        <w:t>Conforme</w:t>
      </w:r>
      <w:r w:rsidRPr="00972656">
        <w:rPr>
          <w:rFonts w:ascii="Arial" w:hAnsi="Arial" w:cs="Arial"/>
          <w:bCs/>
          <w:sz w:val="20"/>
          <w:szCs w:val="20"/>
        </w:rPr>
        <w:t xml:space="preserve"> al Anexo 1, el Proyecto deberá contar con un sistema de telecomunicaciones principal (fibra óptica - OPGW), respecto de las cuales se pacta lo siguiente:</w:t>
      </w:r>
    </w:p>
    <w:p w14:paraId="54DBC5C6" w14:textId="77777777" w:rsidR="008E1992" w:rsidRPr="00972656" w:rsidRDefault="008E1992" w:rsidP="008E1992">
      <w:pPr>
        <w:spacing w:after="0" w:line="240" w:lineRule="auto"/>
        <w:jc w:val="both"/>
        <w:rPr>
          <w:rFonts w:ascii="Arial" w:hAnsi="Arial" w:cs="Arial"/>
          <w:bCs/>
          <w:sz w:val="20"/>
          <w:szCs w:val="20"/>
        </w:rPr>
      </w:pPr>
    </w:p>
    <w:p w14:paraId="0E3F2B14" w14:textId="5C7FA3C2" w:rsidR="008E1992" w:rsidRPr="00972656" w:rsidRDefault="008E1992" w:rsidP="008E1992">
      <w:pPr>
        <w:pStyle w:val="ListParagraph"/>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 xml:space="preserve">Los cables de fibra óptica a instalarse deberán cumplir las especificaciones del Proyecto recogidas en el Anexo 1, entre ellas, contar como mínimo </w:t>
      </w:r>
      <w:r w:rsidRPr="00DE54BA">
        <w:rPr>
          <w:rFonts w:ascii="Arial" w:hAnsi="Arial" w:cs="Arial"/>
          <w:bCs/>
        </w:rPr>
        <w:t xml:space="preserve">con </w:t>
      </w:r>
      <w:r w:rsidRPr="00E21469">
        <w:rPr>
          <w:rFonts w:ascii="Arial" w:hAnsi="Arial" w:cs="Arial"/>
          <w:bCs/>
          <w:lang w:val="es-PE"/>
        </w:rPr>
        <w:t>veinticuatro</w:t>
      </w:r>
      <w:r w:rsidRPr="00DE54BA">
        <w:rPr>
          <w:rFonts w:ascii="Arial" w:hAnsi="Arial" w:cs="Arial"/>
          <w:bCs/>
        </w:rPr>
        <w:t xml:space="preserve"> (</w:t>
      </w:r>
      <w:r w:rsidRPr="00E21469">
        <w:rPr>
          <w:rFonts w:ascii="Arial" w:hAnsi="Arial" w:cs="Arial"/>
          <w:bCs/>
          <w:lang w:val="es-PE"/>
        </w:rPr>
        <w:t>24</w:t>
      </w:r>
      <w:r w:rsidRPr="00DE54BA">
        <w:rPr>
          <w:rFonts w:ascii="Arial" w:hAnsi="Arial" w:cs="Arial"/>
          <w:bCs/>
        </w:rPr>
        <w:t>) hilos cada</w:t>
      </w:r>
      <w:r w:rsidRPr="00972656">
        <w:rPr>
          <w:rFonts w:ascii="Arial" w:hAnsi="Arial" w:cs="Arial"/>
          <w:bCs/>
        </w:rPr>
        <w:t xml:space="preserve"> uno.</w:t>
      </w:r>
    </w:p>
    <w:p w14:paraId="28645DA8" w14:textId="77777777" w:rsidR="008E1992" w:rsidRPr="00972656" w:rsidRDefault="008E1992" w:rsidP="008E1992">
      <w:pPr>
        <w:pStyle w:val="ListParagraph"/>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 xml:space="preserve">El Estado adquiere la titularidad de dieciocho (18) hilos oscuros en cada uno de los cables de fibra óptica instalado por el CONCESIONARIO, conforme a lo establecido en el Decreto Supremo Nro. 034-2010-MTC, y Resolución Ministerial Nro. 468-2011-MTC/03, y que serán utilizados por la Red Dorsal Nacional de Fibra Óptica, conforme a la Ley Nro. 29904 y su Reglamento aprobado por Decreto Supremo Nro. 014-2013-MTC, lo que le da derecho exclusivo para disponer de dicha fibra sin limitaciones. </w:t>
      </w:r>
    </w:p>
    <w:p w14:paraId="2D69C322" w14:textId="77777777" w:rsidR="008E1992" w:rsidRPr="00972656" w:rsidRDefault="008E1992" w:rsidP="008E1992">
      <w:pPr>
        <w:pStyle w:val="ListParagraph"/>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El CONCESIONARIO utilizará los hilos de fibra óptica restantes, para sus propias necesidades de comunicación.</w:t>
      </w:r>
    </w:p>
    <w:p w14:paraId="4D6FC5AB" w14:textId="77777777" w:rsidR="008E1992" w:rsidRPr="00972656" w:rsidRDefault="008E1992" w:rsidP="008E1992">
      <w:pPr>
        <w:pStyle w:val="ListParagraph"/>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3FF148D" w14:textId="77777777" w:rsidR="008E1992" w:rsidRPr="00972656" w:rsidRDefault="008E1992" w:rsidP="008E1992">
      <w:pPr>
        <w:pStyle w:val="ListParagraph"/>
        <w:numPr>
          <w:ilvl w:val="0"/>
          <w:numId w:val="90"/>
        </w:numPr>
        <w:tabs>
          <w:tab w:val="left" w:pos="426"/>
        </w:tabs>
        <w:spacing w:after="120" w:line="240" w:lineRule="auto"/>
        <w:ind w:left="425" w:hanging="425"/>
        <w:contextualSpacing w:val="0"/>
        <w:jc w:val="both"/>
        <w:rPr>
          <w:rFonts w:ascii="Arial" w:hAnsi="Arial" w:cs="Arial"/>
          <w:bCs/>
        </w:rPr>
      </w:pPr>
      <w:r w:rsidRPr="00972656">
        <w:rPr>
          <w:rFonts w:ascii="Arial" w:hAnsi="Arial" w:cs="Arial"/>
          <w:bCs/>
        </w:rPr>
        <w:t>Es obligación del CONCESIONARIO instalar el cable de fibra óptica del sistema de telecomunicaciones principal, observando como mínimo, las siguientes consideraciones técnicas:</w:t>
      </w:r>
    </w:p>
    <w:p w14:paraId="7BC4407B" w14:textId="77777777" w:rsidR="008E1992" w:rsidRPr="00972656" w:rsidRDefault="008E1992" w:rsidP="008E1992">
      <w:pPr>
        <w:pStyle w:val="ListParagraph"/>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32EAB807" w14:textId="77777777" w:rsidR="008E1992" w:rsidRPr="00972656" w:rsidRDefault="008E1992" w:rsidP="008E1992">
      <w:pPr>
        <w:pStyle w:val="ListParagraph"/>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El fabricante del cable de fibra óptica debe poseer certificación ISO 9001-2008 y TL900 (Sistema de Gestión de Calidad).</w:t>
      </w:r>
    </w:p>
    <w:p w14:paraId="71A2BC6E" w14:textId="77777777" w:rsidR="008E1992" w:rsidRPr="00972656" w:rsidRDefault="008E1992" w:rsidP="008E1992">
      <w:pPr>
        <w:pStyle w:val="ListParagraph"/>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El tipo de fibra óptica a ser implementado será Monomodo, cuyas características geométricas, ópticas, mecánicas y de transmisión deberán cumplir como mínimo con la Recomendación UIT–T G.652.D o G.655 de la Unión Internacional de Telecomunicaciones (en adelante</w:t>
      </w:r>
      <w:r w:rsidRPr="00972656">
        <w:rPr>
          <w:rFonts w:ascii="Arial" w:hAnsi="Arial" w:cs="Arial"/>
          <w:bCs/>
          <w:lang w:val="es-PE"/>
        </w:rPr>
        <w:t>,</w:t>
      </w:r>
      <w:r w:rsidRPr="00972656">
        <w:rPr>
          <w:rFonts w:ascii="Arial" w:hAnsi="Arial" w:cs="Arial"/>
          <w:bCs/>
        </w:rPr>
        <w:t xml:space="preserve"> UIT)</w:t>
      </w:r>
    </w:p>
    <w:p w14:paraId="0B23CAA4" w14:textId="77777777" w:rsidR="008E1992" w:rsidRPr="00972656" w:rsidRDefault="008E1992" w:rsidP="008E1992">
      <w:pPr>
        <w:pStyle w:val="ListParagraph"/>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La fibra óptica deberá tener una dispersión por modo de polarización (PMDQ) menor o igual a cero entero con un décimo (0.1).</w:t>
      </w:r>
      <w:r w:rsidRPr="00972656">
        <w:rPr>
          <w:rFonts w:ascii="Arial" w:hAnsi="Arial" w:cs="Arial"/>
          <w:bCs/>
        </w:rPr>
        <w:tab/>
      </w:r>
    </w:p>
    <w:p w14:paraId="7721A0A9" w14:textId="77777777" w:rsidR="008E1992" w:rsidRPr="00972656" w:rsidRDefault="008E1992" w:rsidP="008E1992">
      <w:pPr>
        <w:pStyle w:val="ListParagraph"/>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La atenuación de toda la fibra instalada debe ser inferior o igual a cero entero con treinta y cinco centésimos (0.35) dB por km a 1310 nm y a cero entero con veinticinco centésimos (0.25) dB por km a 1550 nm.</w:t>
      </w:r>
    </w:p>
    <w:p w14:paraId="601D5E3E" w14:textId="77777777" w:rsidR="008E1992" w:rsidRPr="00972656" w:rsidRDefault="008E1992" w:rsidP="008E1992">
      <w:pPr>
        <w:pStyle w:val="ListParagraph"/>
        <w:numPr>
          <w:ilvl w:val="0"/>
          <w:numId w:val="91"/>
        </w:numPr>
        <w:tabs>
          <w:tab w:val="left" w:pos="709"/>
        </w:tabs>
        <w:spacing w:after="60" w:line="240" w:lineRule="auto"/>
        <w:ind w:left="709" w:hanging="284"/>
        <w:contextualSpacing w:val="0"/>
        <w:jc w:val="both"/>
        <w:rPr>
          <w:rFonts w:ascii="Arial" w:hAnsi="Arial" w:cs="Arial"/>
          <w:bCs/>
        </w:rPr>
      </w:pPr>
      <w:r w:rsidRPr="00972656">
        <w:rPr>
          <w:rFonts w:ascii="Arial" w:hAnsi="Arial" w:cs="Arial"/>
          <w:bCs/>
        </w:rPr>
        <w:t xml:space="preserve">Debe utilizar un tipo de cable de fibra óptica con una vida útil de por lo menos veinte (20) años. Para ello, debe tener en consideración las recomendaciones brindadas por el fabricante, de tal forma que asegure su vida útil. </w:t>
      </w:r>
    </w:p>
    <w:p w14:paraId="61B54B43" w14:textId="77777777" w:rsidR="008E1992" w:rsidRPr="00972656" w:rsidRDefault="008E1992" w:rsidP="008E1992">
      <w:pPr>
        <w:pStyle w:val="ListParagraph"/>
        <w:numPr>
          <w:ilvl w:val="0"/>
          <w:numId w:val="91"/>
        </w:numPr>
        <w:tabs>
          <w:tab w:val="left" w:pos="709"/>
        </w:tabs>
        <w:spacing w:after="120" w:line="240" w:lineRule="auto"/>
        <w:ind w:left="709" w:hanging="284"/>
        <w:contextualSpacing w:val="0"/>
        <w:jc w:val="both"/>
        <w:rPr>
          <w:rFonts w:ascii="Arial" w:hAnsi="Arial" w:cs="Arial"/>
          <w:bCs/>
        </w:rPr>
      </w:pPr>
      <w:r w:rsidRPr="00972656">
        <w:rPr>
          <w:rFonts w:ascii="Arial" w:hAnsi="Arial" w:cs="Arial"/>
          <w:bCs/>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031521E9" w14:textId="77777777" w:rsidR="008E1992" w:rsidRPr="00972656" w:rsidRDefault="008E1992" w:rsidP="008E1992">
      <w:pPr>
        <w:pStyle w:val="ListParagraph"/>
        <w:numPr>
          <w:ilvl w:val="0"/>
          <w:numId w:val="90"/>
        </w:numPr>
        <w:tabs>
          <w:tab w:val="left" w:pos="426"/>
        </w:tabs>
        <w:spacing w:after="0" w:line="240" w:lineRule="auto"/>
        <w:ind w:left="426" w:hanging="426"/>
        <w:contextualSpacing w:val="0"/>
        <w:jc w:val="both"/>
        <w:rPr>
          <w:rFonts w:ascii="Arial" w:hAnsi="Arial" w:cs="Arial"/>
          <w:bCs/>
        </w:rPr>
      </w:pPr>
      <w:r w:rsidRPr="00972656">
        <w:rPr>
          <w:rFonts w:ascii="Arial" w:hAnsi="Arial" w:cs="Arial"/>
          <w:bCs/>
        </w:rPr>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CC28F94" w14:textId="77777777" w:rsidR="008E1992" w:rsidRPr="00FC3CE8" w:rsidRDefault="008E1992" w:rsidP="008E1992">
      <w:pPr>
        <w:pStyle w:val="ListParagraph"/>
        <w:tabs>
          <w:tab w:val="left" w:pos="426"/>
        </w:tabs>
        <w:spacing w:after="0" w:line="235" w:lineRule="auto"/>
        <w:ind w:left="426"/>
        <w:contextualSpacing w:val="0"/>
        <w:jc w:val="both"/>
        <w:rPr>
          <w:rFonts w:ascii="Arial" w:hAnsi="Arial" w:cs="Arial"/>
          <w:bCs/>
          <w:sz w:val="14"/>
          <w:szCs w:val="14"/>
        </w:rPr>
      </w:pPr>
    </w:p>
    <w:p w14:paraId="2F0B19DA" w14:textId="77777777" w:rsidR="008E1992" w:rsidRPr="00972656" w:rsidRDefault="008E1992" w:rsidP="008E1992">
      <w:pPr>
        <w:pStyle w:val="ListParagraph"/>
        <w:numPr>
          <w:ilvl w:val="0"/>
          <w:numId w:val="90"/>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CONCESIONARIO brindará facilidades para el alojamiento de equipamiento óptico necesario para iluminar la fibra óptica de titularidad del Estado, incluyendo el uso compartido de espacios.</w:t>
      </w:r>
    </w:p>
    <w:p w14:paraId="57EB9F0E" w14:textId="77777777" w:rsidR="008E1992" w:rsidRPr="00972656" w:rsidRDefault="008E1992" w:rsidP="008E1992">
      <w:pPr>
        <w:pStyle w:val="ListParagraph"/>
        <w:spacing w:after="120" w:line="235" w:lineRule="auto"/>
        <w:ind w:left="425"/>
        <w:contextualSpacing w:val="0"/>
        <w:jc w:val="both"/>
        <w:rPr>
          <w:rFonts w:ascii="Arial" w:hAnsi="Arial" w:cs="Arial"/>
          <w:bCs/>
        </w:rPr>
      </w:pPr>
      <w:r w:rsidRPr="00972656">
        <w:rPr>
          <w:rFonts w:ascii="Arial" w:hAnsi="Arial" w:cs="Arial"/>
          <w:bCs/>
        </w:rPr>
        <w:t>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w:t>
      </w:r>
    </w:p>
    <w:p w14:paraId="0541B448" w14:textId="77777777" w:rsidR="008E1992" w:rsidRPr="00972656" w:rsidRDefault="008E1992" w:rsidP="008E1992">
      <w:pPr>
        <w:pStyle w:val="ListParagraph"/>
        <w:spacing w:after="120" w:line="235" w:lineRule="auto"/>
        <w:ind w:left="425"/>
        <w:contextualSpacing w:val="0"/>
        <w:jc w:val="both"/>
        <w:rPr>
          <w:rFonts w:ascii="Arial" w:hAnsi="Arial" w:cs="Arial"/>
          <w:bCs/>
        </w:rPr>
      </w:pPr>
      <w:r w:rsidRPr="00972656">
        <w:rPr>
          <w:rFonts w:ascii="Arial" w:hAnsi="Arial" w:cs="Arial"/>
          <w:bCs/>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72656">
        <w:rPr>
          <w:rFonts w:ascii="Arial" w:hAnsi="Arial" w:cs="Arial"/>
          <w:bCs/>
        </w:rPr>
        <w:t>Vac</w:t>
      </w:r>
      <w:proofErr w:type="spellEnd"/>
      <w:r w:rsidRPr="00972656">
        <w:rPr>
          <w:rFonts w:ascii="Arial" w:hAnsi="Arial" w:cs="Arial"/>
          <w:bCs/>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w:t>
      </w:r>
    </w:p>
    <w:p w14:paraId="44ADD99D" w14:textId="77777777" w:rsidR="008E1992" w:rsidRPr="00972656" w:rsidRDefault="008E1992" w:rsidP="008E1992">
      <w:pPr>
        <w:pStyle w:val="ListParagraph"/>
        <w:spacing w:after="120" w:line="235" w:lineRule="auto"/>
        <w:ind w:left="425"/>
        <w:contextualSpacing w:val="0"/>
        <w:jc w:val="both"/>
        <w:rPr>
          <w:rFonts w:ascii="Arial" w:hAnsi="Arial" w:cs="Arial"/>
          <w:bCs/>
        </w:rPr>
      </w:pPr>
      <w:r w:rsidRPr="00972656">
        <w:rPr>
          <w:rFonts w:ascii="Arial" w:hAnsi="Arial" w:cs="Arial"/>
          <w:bCs/>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5C82435C" w14:textId="77777777" w:rsidR="008E1992" w:rsidRPr="00972656" w:rsidRDefault="008E1992" w:rsidP="008E1992">
      <w:pPr>
        <w:pStyle w:val="ListParagraph"/>
        <w:numPr>
          <w:ilvl w:val="0"/>
          <w:numId w:val="90"/>
        </w:numPr>
        <w:tabs>
          <w:tab w:val="left" w:pos="426"/>
        </w:tabs>
        <w:spacing w:after="120" w:line="235" w:lineRule="auto"/>
        <w:ind w:left="425" w:hanging="426"/>
        <w:contextualSpacing w:val="0"/>
        <w:jc w:val="both"/>
        <w:rPr>
          <w:rFonts w:ascii="Arial" w:hAnsi="Arial" w:cs="Arial"/>
          <w:bCs/>
        </w:rPr>
      </w:pPr>
      <w:r w:rsidRPr="00972656">
        <w:rPr>
          <w:rFonts w:ascii="Arial" w:hAnsi="Arial" w:cs="Arial"/>
          <w:bCs/>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C5F0CC6" w14:textId="77777777" w:rsidR="008E1992" w:rsidRPr="00972656" w:rsidRDefault="008E1992" w:rsidP="008E1992">
      <w:pPr>
        <w:pStyle w:val="ListParagraph"/>
        <w:numPr>
          <w:ilvl w:val="0"/>
          <w:numId w:val="90"/>
        </w:numPr>
        <w:tabs>
          <w:tab w:val="left" w:pos="426"/>
        </w:tabs>
        <w:spacing w:after="120" w:line="235" w:lineRule="auto"/>
        <w:ind w:left="426" w:hanging="426"/>
        <w:contextualSpacing w:val="0"/>
        <w:jc w:val="both"/>
        <w:rPr>
          <w:rFonts w:ascii="Arial" w:hAnsi="Arial" w:cs="Arial"/>
          <w:bCs/>
        </w:rPr>
      </w:pPr>
      <w:r w:rsidRPr="00972656">
        <w:rPr>
          <w:rFonts w:ascii="Arial" w:hAnsi="Arial" w:cs="Arial"/>
          <w:bCs/>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579AE12" w14:textId="77777777" w:rsidR="008E1992" w:rsidRPr="00972656" w:rsidRDefault="008E1992" w:rsidP="008E1992">
      <w:pPr>
        <w:pStyle w:val="ListParagraph"/>
        <w:numPr>
          <w:ilvl w:val="0"/>
          <w:numId w:val="90"/>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 xml:space="preserve">El CONCESIONARIO remitirá semestralmente al CONCEDENTE la información </w:t>
      </w:r>
      <w:proofErr w:type="spellStart"/>
      <w:r w:rsidRPr="00972656">
        <w:rPr>
          <w:rFonts w:ascii="Arial" w:hAnsi="Arial" w:cs="Arial"/>
          <w:bCs/>
        </w:rPr>
        <w:t>georeferenciada</w:t>
      </w:r>
      <w:proofErr w:type="spellEnd"/>
      <w:r w:rsidRPr="00972656">
        <w:rPr>
          <w:rFonts w:ascii="Arial" w:hAnsi="Arial" w:cs="Arial"/>
          <w:bCs/>
        </w:rPr>
        <w:t xml:space="preserve"> sobre el tendido de la fibra óptica realizado, el uso actual y el proyectado, y de ser el caso, las empresas de telecomunicaciones y los tramos respecto de los cuales hubieran celebrado contratos para la utilización de su infraestructura</w:t>
      </w:r>
      <w:r w:rsidRPr="00972656">
        <w:rPr>
          <w:rFonts w:ascii="Arial" w:hAnsi="Arial" w:cs="Arial"/>
          <w:bCs/>
          <w:lang w:val="es-PE"/>
        </w:rPr>
        <w:t>.</w:t>
      </w:r>
    </w:p>
    <w:p w14:paraId="1817AD7A" w14:textId="77777777" w:rsidR="008E1992" w:rsidRPr="00972656" w:rsidRDefault="008E1992" w:rsidP="008E1992">
      <w:pPr>
        <w:pStyle w:val="ListParagraph"/>
        <w:numPr>
          <w:ilvl w:val="0"/>
          <w:numId w:val="90"/>
        </w:numPr>
        <w:tabs>
          <w:tab w:val="left" w:pos="426"/>
        </w:tabs>
        <w:spacing w:after="120" w:line="235" w:lineRule="auto"/>
        <w:ind w:left="425" w:hanging="425"/>
        <w:contextualSpacing w:val="0"/>
        <w:jc w:val="both"/>
        <w:rPr>
          <w:rFonts w:ascii="Arial" w:hAnsi="Arial" w:cs="Arial"/>
          <w:bCs/>
        </w:rPr>
      </w:pPr>
      <w:r w:rsidRPr="00972656">
        <w:rPr>
          <w:rFonts w:ascii="Arial" w:hAnsi="Arial" w:cs="Arial"/>
          <w:bCs/>
        </w:rPr>
        <w:t>Los hilos de fibra óptica que no son de titularidad del Estado, así como los equipos y servicios complementarios o conexos, forman parte de los Bienes de la Concesión.</w:t>
      </w:r>
    </w:p>
    <w:p w14:paraId="5F66D8FE" w14:textId="2E172780" w:rsidR="008E1992" w:rsidRPr="00972656" w:rsidRDefault="008E1992" w:rsidP="008E1992">
      <w:pPr>
        <w:pStyle w:val="ListParagraph"/>
        <w:numPr>
          <w:ilvl w:val="0"/>
          <w:numId w:val="90"/>
        </w:numPr>
        <w:tabs>
          <w:tab w:val="left" w:pos="426"/>
        </w:tabs>
        <w:spacing w:after="120" w:line="235" w:lineRule="auto"/>
        <w:ind w:left="425" w:hanging="425"/>
        <w:contextualSpacing w:val="0"/>
        <w:jc w:val="both"/>
        <w:rPr>
          <w:rFonts w:ascii="Arial" w:hAnsi="Arial" w:cs="Arial"/>
        </w:rPr>
      </w:pPr>
      <w:r w:rsidRPr="00972656">
        <w:rPr>
          <w:rFonts w:ascii="Arial" w:hAnsi="Arial" w:cs="Arial"/>
          <w:bCs/>
        </w:rPr>
        <w:t xml:space="preserve">Lo establecido en el presente anexo no afectará la Base Tarifaria. En caso se haga uso de </w:t>
      </w:r>
      <w:r>
        <w:rPr>
          <w:rFonts w:ascii="Arial" w:hAnsi="Arial" w:cs="Arial"/>
          <w:bCs/>
          <w:lang w:val="es-PE"/>
        </w:rPr>
        <w:t>los Bienes</w:t>
      </w:r>
      <w:r w:rsidRPr="00D86DD0">
        <w:rPr>
          <w:rFonts w:ascii="Arial" w:hAnsi="Arial"/>
          <w:lang w:val="es-PE"/>
        </w:rPr>
        <w:t xml:space="preserve"> de la </w:t>
      </w:r>
      <w:r>
        <w:rPr>
          <w:rFonts w:ascii="Arial" w:hAnsi="Arial" w:cs="Arial"/>
          <w:bCs/>
          <w:lang w:val="es-PE"/>
        </w:rPr>
        <w:t>Concesión</w:t>
      </w:r>
      <w:r w:rsidRPr="00972656">
        <w:rPr>
          <w:rFonts w:ascii="Arial" w:hAnsi="Arial" w:cs="Arial"/>
          <w:bCs/>
        </w:rPr>
        <w:t xml:space="preserve">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82" w:name="_Toc102664429"/>
      <w:r w:rsidRPr="00972656">
        <w:rPr>
          <w:rFonts w:ascii="Arial" w:hAnsi="Arial" w:cs="Arial"/>
          <w:b/>
        </w:rPr>
        <w:t>Anexo 6</w:t>
      </w:r>
      <w:bookmarkEnd w:id="282"/>
    </w:p>
    <w:p w14:paraId="5F76F7EB" w14:textId="77777777" w:rsidR="00771F8D" w:rsidRPr="00972656" w:rsidRDefault="00771F8D" w:rsidP="00936F99">
      <w:pPr>
        <w:spacing w:after="0" w:line="250" w:lineRule="auto"/>
        <w:jc w:val="center"/>
        <w:rPr>
          <w:rFonts w:ascii="Arial" w:hAnsi="Arial" w:cs="Arial"/>
          <w:b/>
          <w:lang w:val="pt-BR"/>
        </w:rPr>
      </w:pPr>
    </w:p>
    <w:bookmarkEnd w:id="275"/>
    <w:bookmarkEnd w:id="276"/>
    <w:p w14:paraId="7211DB6B" w14:textId="77777777" w:rsidR="0097301B" w:rsidRPr="00972656" w:rsidRDefault="00B146C2" w:rsidP="00936F99">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972656">
        <w:rPr>
          <w:rFonts w:ascii="Arial" w:hAnsi="Arial" w:cs="Arial"/>
          <w:i/>
          <w:sz w:val="20"/>
          <w:szCs w:val="20"/>
          <w:lang w:val="pt-BR"/>
        </w:rPr>
        <w:t xml:space="preserve">(Copias </w:t>
      </w:r>
      <w:proofErr w:type="spellStart"/>
      <w:r w:rsidRPr="00972656">
        <w:rPr>
          <w:rFonts w:ascii="Arial" w:hAnsi="Arial" w:cs="Arial"/>
          <w:i/>
          <w:sz w:val="20"/>
          <w:szCs w:val="20"/>
          <w:lang w:val="pt-BR"/>
        </w:rPr>
        <w:t>Fedateadas</w:t>
      </w:r>
      <w:proofErr w:type="spellEnd"/>
      <w:r w:rsidRPr="00972656">
        <w:rPr>
          <w:rFonts w:ascii="Arial" w:hAnsi="Arial" w:cs="Arial"/>
          <w:i/>
          <w:sz w:val="20"/>
          <w:szCs w:val="20"/>
          <w:lang w:val="pt-BR"/>
        </w:rPr>
        <w:t>)</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83" w:name="_Toc493758770"/>
      <w:bookmarkStart w:id="284" w:name="_Toc490322669"/>
      <w:bookmarkStart w:id="285" w:name="_Toc102664430"/>
      <w:r w:rsidRPr="00972656">
        <w:rPr>
          <w:rFonts w:ascii="Arial" w:hAnsi="Arial" w:cs="Arial"/>
          <w:b/>
        </w:rPr>
        <w:t xml:space="preserve">Anexo </w:t>
      </w:r>
      <w:bookmarkEnd w:id="283"/>
      <w:bookmarkEnd w:id="284"/>
      <w:r w:rsidR="008A4C51" w:rsidRPr="00972656">
        <w:rPr>
          <w:rFonts w:ascii="Arial" w:hAnsi="Arial" w:cs="Arial"/>
          <w:b/>
        </w:rPr>
        <w:t>7</w:t>
      </w:r>
      <w:bookmarkEnd w:id="285"/>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0860CB72" w14:textId="77777777" w:rsidR="009E2CEC" w:rsidRPr="00972656" w:rsidRDefault="00584A9E" w:rsidP="00936F99">
      <w:pPr>
        <w:spacing w:after="0" w:line="250" w:lineRule="auto"/>
        <w:jc w:val="center"/>
        <w:rPr>
          <w:rFonts w:ascii="Arial" w:hAnsi="Arial" w:cs="Arial"/>
          <w:b/>
          <w:bCs/>
          <w:lang w:val="es-ES"/>
        </w:rPr>
      </w:pPr>
      <w:r w:rsidRPr="00972656">
        <w:rPr>
          <w:rFonts w:ascii="Arial" w:hAnsi="Arial" w:cs="Arial"/>
          <w:b/>
          <w:lang w:val="es-ES"/>
        </w:rPr>
        <w:t>“</w:t>
      </w:r>
      <w:r w:rsidR="00FF4C66" w:rsidRPr="00972656">
        <w:rPr>
          <w:rFonts w:ascii="Arial" w:hAnsi="Arial" w:cs="Arial"/>
          <w:b/>
          <w:bCs/>
          <w:lang w:val="es-ES"/>
        </w:rPr>
        <w:t>Enlace 500 kV Huánuco-Tocache-Celendín-Trujillo, ampliaciones y subestaciones asociadas</w:t>
      </w:r>
      <w:r w:rsidR="009E2CEC" w:rsidRPr="00972656">
        <w:rPr>
          <w:rFonts w:ascii="Arial" w:hAnsi="Arial" w:cs="Arial"/>
          <w:b/>
          <w:bCs/>
          <w:lang w:val="es-ES"/>
        </w:rPr>
        <w:t>”</w:t>
      </w:r>
    </w:p>
    <w:p w14:paraId="046997A1" w14:textId="77777777" w:rsidR="00584A9E" w:rsidRPr="00972656" w:rsidRDefault="00584A9E" w:rsidP="00936F99">
      <w:pPr>
        <w:spacing w:after="0" w:line="250" w:lineRule="auto"/>
        <w:jc w:val="center"/>
        <w:rPr>
          <w:rFonts w:ascii="Arial" w:hAnsi="Arial" w:cs="Arial"/>
          <w:b/>
          <w:bCs/>
          <w:lang w:val="es-ES"/>
        </w:rPr>
      </w:pPr>
    </w:p>
    <w:p w14:paraId="61EAAC57" w14:textId="77777777" w:rsidR="00B22AA6" w:rsidRPr="00972656" w:rsidRDefault="00B22AA6" w:rsidP="00936F99">
      <w:pPr>
        <w:spacing w:after="0" w:line="250" w:lineRule="auto"/>
        <w:jc w:val="both"/>
        <w:rPr>
          <w:rFonts w:ascii="Arial" w:hAnsi="Arial" w:cs="Arial"/>
          <w:sz w:val="20"/>
          <w:szCs w:val="20"/>
        </w:rPr>
      </w:pPr>
    </w:p>
    <w:p w14:paraId="02E26FEF"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Los hitos </w:t>
      </w:r>
      <w:r w:rsidR="00956759" w:rsidRPr="00972656">
        <w:rPr>
          <w:rFonts w:ascii="Arial" w:hAnsi="Arial" w:cs="Arial"/>
          <w:sz w:val="20"/>
          <w:szCs w:val="20"/>
        </w:rPr>
        <w:t>detallados</w:t>
      </w:r>
      <w:r w:rsidR="00E30403" w:rsidRPr="00972656">
        <w:rPr>
          <w:rFonts w:ascii="Arial" w:hAnsi="Arial" w:cs="Arial"/>
          <w:sz w:val="20"/>
          <w:szCs w:val="20"/>
        </w:rPr>
        <w:t xml:space="preserve"> seguidamente, </w:t>
      </w:r>
      <w:r w:rsidRPr="00972656">
        <w:rPr>
          <w:rFonts w:ascii="Arial" w:hAnsi="Arial" w:cs="Arial"/>
          <w:sz w:val="20"/>
          <w:szCs w:val="20"/>
        </w:rPr>
        <w:t xml:space="preserve">deberán cumplirse en los plazos </w:t>
      </w:r>
      <w:r w:rsidR="00E30403" w:rsidRPr="00972656">
        <w:rPr>
          <w:rFonts w:ascii="Arial" w:hAnsi="Arial" w:cs="Arial"/>
          <w:sz w:val="20"/>
          <w:szCs w:val="20"/>
        </w:rPr>
        <w:t xml:space="preserve">máximos </w:t>
      </w:r>
      <w:r w:rsidRPr="00972656">
        <w:rPr>
          <w:rFonts w:ascii="Arial" w:hAnsi="Arial" w:cs="Arial"/>
          <w:sz w:val="20"/>
          <w:szCs w:val="20"/>
        </w:rPr>
        <w:t xml:space="preserve">que se indican a continuación (todos </w:t>
      </w:r>
      <w:r w:rsidR="00E30403" w:rsidRPr="00972656">
        <w:rPr>
          <w:rFonts w:ascii="Arial" w:hAnsi="Arial" w:cs="Arial"/>
          <w:sz w:val="20"/>
          <w:szCs w:val="20"/>
        </w:rPr>
        <w:t xml:space="preserve">los plazos son </w:t>
      </w:r>
      <w:r w:rsidRPr="00972656">
        <w:rPr>
          <w:rFonts w:ascii="Arial" w:hAnsi="Arial" w:cs="Arial"/>
          <w:sz w:val="20"/>
          <w:szCs w:val="20"/>
        </w:rPr>
        <w:t>contados a partir de la Fecha de Cierre):</w:t>
      </w:r>
    </w:p>
    <w:p w14:paraId="43ECCDA2" w14:textId="77777777" w:rsidR="00B22AA6" w:rsidRPr="00972656"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972656" w14:paraId="1C76A652" w14:textId="77777777" w:rsidTr="00EE5910">
        <w:tc>
          <w:tcPr>
            <w:tcW w:w="7260" w:type="dxa"/>
            <w:shd w:val="clear" w:color="auto" w:fill="B8CCE4"/>
            <w:vAlign w:val="center"/>
          </w:tcPr>
          <w:p w14:paraId="6E99A754"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Hitos</w:t>
            </w:r>
          </w:p>
        </w:tc>
        <w:tc>
          <w:tcPr>
            <w:tcW w:w="1981" w:type="dxa"/>
            <w:shd w:val="clear" w:color="auto" w:fill="B8CCE4"/>
            <w:vAlign w:val="center"/>
          </w:tcPr>
          <w:p w14:paraId="17B52C71" w14:textId="77777777" w:rsidR="0097301B" w:rsidRPr="00972656" w:rsidRDefault="0097301B" w:rsidP="00936F99">
            <w:pPr>
              <w:spacing w:before="120" w:after="120" w:line="250" w:lineRule="auto"/>
              <w:jc w:val="center"/>
              <w:rPr>
                <w:rFonts w:ascii="Arial" w:hAnsi="Arial" w:cs="Arial"/>
                <w:b/>
                <w:sz w:val="20"/>
                <w:szCs w:val="20"/>
              </w:rPr>
            </w:pPr>
            <w:r w:rsidRPr="00972656">
              <w:rPr>
                <w:rFonts w:ascii="Arial" w:hAnsi="Arial" w:cs="Arial"/>
                <w:b/>
                <w:sz w:val="20"/>
                <w:szCs w:val="20"/>
              </w:rPr>
              <w:t>Plazo</w:t>
            </w:r>
            <w:r w:rsidR="00273629" w:rsidRPr="00972656">
              <w:rPr>
                <w:rFonts w:ascii="Arial" w:hAnsi="Arial" w:cs="Arial"/>
                <w:b/>
                <w:sz w:val="20"/>
                <w:szCs w:val="20"/>
              </w:rPr>
              <w:t xml:space="preserve"> en meses</w:t>
            </w:r>
          </w:p>
        </w:tc>
      </w:tr>
      <w:tr w:rsidR="00C51823" w:rsidRPr="00972656" w14:paraId="649D6153" w14:textId="77777777" w:rsidTr="00F3316F">
        <w:tc>
          <w:tcPr>
            <w:tcW w:w="7260" w:type="dxa"/>
            <w:vAlign w:val="center"/>
          </w:tcPr>
          <w:p w14:paraId="0ED76545"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 xml:space="preserve">1.- </w:t>
            </w:r>
            <w:r w:rsidR="00A6068A" w:rsidRPr="00972656">
              <w:rPr>
                <w:rFonts w:ascii="Arial" w:hAnsi="Arial" w:cs="Arial"/>
                <w:sz w:val="20"/>
                <w:szCs w:val="20"/>
              </w:rPr>
              <w:t>Conformidad a</w:t>
            </w:r>
            <w:r w:rsidRPr="00972656">
              <w:rPr>
                <w:rFonts w:ascii="Arial" w:hAnsi="Arial" w:cs="Arial"/>
                <w:sz w:val="20"/>
                <w:szCs w:val="20"/>
              </w:rPr>
              <w:t xml:space="preserve">l proyecto de ingeniería a nivel definitivo, </w:t>
            </w:r>
            <w:r w:rsidR="00A6068A" w:rsidRPr="00972656">
              <w:rPr>
                <w:rFonts w:ascii="Arial" w:hAnsi="Arial" w:cs="Arial"/>
                <w:sz w:val="20"/>
                <w:szCs w:val="20"/>
              </w:rPr>
              <w:t>de acuerdo con</w:t>
            </w:r>
            <w:r w:rsidRPr="00972656">
              <w:rPr>
                <w:rFonts w:ascii="Arial" w:hAnsi="Arial" w:cs="Arial"/>
                <w:sz w:val="20"/>
                <w:szCs w:val="20"/>
              </w:rPr>
              <w:t xml:space="preserve"> las Cláusulas 4.</w:t>
            </w:r>
            <w:r w:rsidR="00360868" w:rsidRPr="00972656">
              <w:rPr>
                <w:rFonts w:ascii="Arial" w:hAnsi="Arial" w:cs="Arial"/>
                <w:sz w:val="20"/>
                <w:szCs w:val="20"/>
              </w:rPr>
              <w:t>8</w:t>
            </w:r>
            <w:r w:rsidRPr="00972656">
              <w:rPr>
                <w:rFonts w:ascii="Arial" w:hAnsi="Arial" w:cs="Arial"/>
                <w:sz w:val="20"/>
                <w:szCs w:val="20"/>
              </w:rPr>
              <w:t xml:space="preserve"> y 4.</w:t>
            </w:r>
            <w:r w:rsidR="00360868" w:rsidRPr="00972656">
              <w:rPr>
                <w:rFonts w:ascii="Arial" w:hAnsi="Arial" w:cs="Arial"/>
                <w:sz w:val="20"/>
                <w:szCs w:val="20"/>
              </w:rPr>
              <w:t>9</w:t>
            </w:r>
            <w:r w:rsidRPr="00972656">
              <w:rPr>
                <w:rFonts w:ascii="Arial" w:hAnsi="Arial" w:cs="Arial"/>
                <w:sz w:val="20"/>
                <w:szCs w:val="20"/>
              </w:rPr>
              <w:t>.</w:t>
            </w:r>
          </w:p>
        </w:tc>
        <w:tc>
          <w:tcPr>
            <w:tcW w:w="1981" w:type="dxa"/>
            <w:vAlign w:val="center"/>
          </w:tcPr>
          <w:p w14:paraId="7854B47F"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18</w:t>
            </w:r>
          </w:p>
        </w:tc>
      </w:tr>
      <w:tr w:rsidR="00C51823" w:rsidRPr="00972656" w14:paraId="44C7437E" w14:textId="77777777" w:rsidTr="00EE5910">
        <w:tc>
          <w:tcPr>
            <w:tcW w:w="7260" w:type="dxa"/>
            <w:vAlign w:val="center"/>
          </w:tcPr>
          <w:p w14:paraId="04AB8A4B"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2.-</w:t>
            </w:r>
            <w:r w:rsidRPr="00972656">
              <w:rPr>
                <w:rFonts w:ascii="Arial" w:hAnsi="Arial" w:cs="Arial"/>
                <w:sz w:val="20"/>
                <w:szCs w:val="20"/>
              </w:rPr>
              <w:tab/>
              <w:t>Instrumento de Gestión Ambiental aprobado por la Autoridad Gubernamental Competente</w:t>
            </w:r>
          </w:p>
        </w:tc>
        <w:tc>
          <w:tcPr>
            <w:tcW w:w="1981" w:type="dxa"/>
            <w:vAlign w:val="center"/>
          </w:tcPr>
          <w:p w14:paraId="43E50A41"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28</w:t>
            </w:r>
          </w:p>
        </w:tc>
      </w:tr>
      <w:tr w:rsidR="00C51823" w:rsidRPr="00972656" w14:paraId="5781F609" w14:textId="77777777" w:rsidTr="00EE5910">
        <w:tc>
          <w:tcPr>
            <w:tcW w:w="7260" w:type="dxa"/>
            <w:vAlign w:val="center"/>
          </w:tcPr>
          <w:p w14:paraId="2B75177C"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3.-</w:t>
            </w:r>
            <w:r w:rsidRPr="00972656">
              <w:rPr>
                <w:rFonts w:ascii="Arial" w:hAnsi="Arial" w:cs="Arial"/>
                <w:sz w:val="20"/>
                <w:szCs w:val="20"/>
              </w:rPr>
              <w:tab/>
              <w:t>Cierre Financiero del Proyecto</w:t>
            </w:r>
          </w:p>
        </w:tc>
        <w:tc>
          <w:tcPr>
            <w:tcW w:w="1981" w:type="dxa"/>
            <w:vAlign w:val="center"/>
          </w:tcPr>
          <w:p w14:paraId="4612BA4D" w14:textId="77777777" w:rsidR="00C51823" w:rsidRPr="00972656" w:rsidRDefault="00C51823" w:rsidP="00C51823">
            <w:pPr>
              <w:spacing w:before="120" w:after="120" w:line="250" w:lineRule="auto"/>
              <w:jc w:val="center"/>
              <w:rPr>
                <w:rFonts w:ascii="Arial" w:hAnsi="Arial" w:cs="Arial"/>
                <w:sz w:val="20"/>
                <w:szCs w:val="20"/>
              </w:rPr>
            </w:pPr>
            <w:r w:rsidRPr="00972656">
              <w:rPr>
                <w:rFonts w:ascii="Arial" w:hAnsi="Arial" w:cs="Arial"/>
                <w:sz w:val="20"/>
                <w:szCs w:val="20"/>
              </w:rPr>
              <w:t>3</w:t>
            </w:r>
            <w:r w:rsidR="00360868" w:rsidRPr="00972656">
              <w:rPr>
                <w:rFonts w:ascii="Arial" w:hAnsi="Arial" w:cs="Arial"/>
                <w:sz w:val="20"/>
                <w:szCs w:val="20"/>
              </w:rPr>
              <w:t>0</w:t>
            </w:r>
          </w:p>
        </w:tc>
      </w:tr>
      <w:tr w:rsidR="00C51823" w:rsidRPr="00972656" w14:paraId="78167945" w14:textId="77777777" w:rsidTr="00EE5910">
        <w:tc>
          <w:tcPr>
            <w:tcW w:w="7260" w:type="dxa"/>
            <w:vAlign w:val="center"/>
          </w:tcPr>
          <w:p w14:paraId="2FC89DD9"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4.-</w:t>
            </w:r>
            <w:r w:rsidRPr="00972656">
              <w:rPr>
                <w:rFonts w:ascii="Arial" w:hAnsi="Arial" w:cs="Arial"/>
                <w:sz w:val="20"/>
                <w:szCs w:val="20"/>
              </w:rPr>
              <w:tab/>
              <w:t xml:space="preserve">Llegada al correspondiente sitio de obra de las unidades del banco de </w:t>
            </w:r>
            <w:proofErr w:type="spellStart"/>
            <w:proofErr w:type="gramStart"/>
            <w:r w:rsidRPr="00972656">
              <w:rPr>
                <w:rFonts w:ascii="Arial" w:hAnsi="Arial" w:cs="Arial"/>
                <w:sz w:val="20"/>
                <w:szCs w:val="20"/>
              </w:rPr>
              <w:t>auto-transformadores</w:t>
            </w:r>
            <w:proofErr w:type="spellEnd"/>
            <w:proofErr w:type="gramEnd"/>
            <w:r w:rsidRPr="00972656">
              <w:rPr>
                <w:rFonts w:ascii="Arial" w:hAnsi="Arial" w:cs="Arial"/>
                <w:sz w:val="20"/>
                <w:szCs w:val="20"/>
              </w:rPr>
              <w:t xml:space="preserve"> monofásicos de potencia a que se refiere el Anexo 1 del Contrato</w:t>
            </w:r>
          </w:p>
        </w:tc>
        <w:tc>
          <w:tcPr>
            <w:tcW w:w="1981" w:type="dxa"/>
            <w:vAlign w:val="center"/>
          </w:tcPr>
          <w:p w14:paraId="3E5C5ADC" w14:textId="77777777" w:rsidR="00C51823" w:rsidRPr="00972656" w:rsidRDefault="00C51823" w:rsidP="00C51823">
            <w:pPr>
              <w:spacing w:before="120" w:after="120" w:line="250" w:lineRule="auto"/>
              <w:jc w:val="center"/>
              <w:rPr>
                <w:rFonts w:ascii="Arial" w:hAnsi="Arial" w:cs="Arial"/>
                <w:sz w:val="20"/>
                <w:szCs w:val="20"/>
              </w:rPr>
            </w:pPr>
            <w:r w:rsidRPr="00972656">
              <w:rPr>
                <w:rFonts w:ascii="Arial" w:hAnsi="Arial" w:cs="Arial"/>
                <w:sz w:val="20"/>
                <w:szCs w:val="20"/>
              </w:rPr>
              <w:t>44</w:t>
            </w:r>
          </w:p>
        </w:tc>
      </w:tr>
      <w:tr w:rsidR="00C51823" w:rsidRPr="00972656" w14:paraId="359109C4" w14:textId="77777777" w:rsidTr="00EE5910">
        <w:tc>
          <w:tcPr>
            <w:tcW w:w="7260" w:type="dxa"/>
            <w:vAlign w:val="center"/>
          </w:tcPr>
          <w:p w14:paraId="1137339F" w14:textId="77777777" w:rsidR="00C51823" w:rsidRPr="00972656" w:rsidRDefault="00C51823" w:rsidP="00C51823">
            <w:pPr>
              <w:spacing w:before="120" w:after="120" w:line="250" w:lineRule="auto"/>
              <w:ind w:left="349" w:hanging="349"/>
              <w:jc w:val="both"/>
              <w:rPr>
                <w:rFonts w:ascii="Arial" w:hAnsi="Arial" w:cs="Arial"/>
                <w:sz w:val="20"/>
                <w:szCs w:val="20"/>
              </w:rPr>
            </w:pPr>
            <w:r w:rsidRPr="00972656">
              <w:rPr>
                <w:rFonts w:ascii="Arial" w:hAnsi="Arial" w:cs="Arial"/>
                <w:sz w:val="20"/>
                <w:szCs w:val="20"/>
              </w:rPr>
              <w:t>5.-</w:t>
            </w:r>
            <w:r w:rsidRPr="00972656">
              <w:rPr>
                <w:rFonts w:ascii="Arial" w:hAnsi="Arial" w:cs="Arial"/>
                <w:sz w:val="20"/>
                <w:szCs w:val="20"/>
              </w:rPr>
              <w:tab/>
              <w:t>Puesta en Operación Comercial</w:t>
            </w:r>
          </w:p>
        </w:tc>
        <w:tc>
          <w:tcPr>
            <w:tcW w:w="1981" w:type="dxa"/>
            <w:vAlign w:val="center"/>
          </w:tcPr>
          <w:p w14:paraId="0DC40F71" w14:textId="77777777" w:rsidR="00C51823" w:rsidRPr="00972656" w:rsidRDefault="00360868" w:rsidP="00C51823">
            <w:pPr>
              <w:spacing w:before="120" w:after="120" w:line="250" w:lineRule="auto"/>
              <w:jc w:val="center"/>
              <w:rPr>
                <w:rFonts w:ascii="Arial" w:hAnsi="Arial" w:cs="Arial"/>
                <w:sz w:val="20"/>
                <w:szCs w:val="20"/>
              </w:rPr>
            </w:pPr>
            <w:r w:rsidRPr="00972656">
              <w:rPr>
                <w:rFonts w:ascii="Arial" w:hAnsi="Arial" w:cs="Arial"/>
                <w:sz w:val="20"/>
                <w:szCs w:val="20"/>
              </w:rPr>
              <w:t>60</w:t>
            </w:r>
          </w:p>
        </w:tc>
      </w:tr>
    </w:tbl>
    <w:p w14:paraId="18306206" w14:textId="77777777" w:rsidR="0018261C" w:rsidRPr="00972656" w:rsidRDefault="0018261C" w:rsidP="00936F99">
      <w:pPr>
        <w:spacing w:after="0" w:line="250" w:lineRule="auto"/>
        <w:jc w:val="both"/>
        <w:rPr>
          <w:rFonts w:ascii="Arial" w:hAnsi="Arial" w:cs="Arial"/>
          <w:sz w:val="20"/>
          <w:szCs w:val="20"/>
        </w:rPr>
      </w:pPr>
    </w:p>
    <w:p w14:paraId="132D2E0A"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La fecha de Puesta en Operación Comercial será la consignada en el acta a que se refiere la Cláusula 5.</w:t>
      </w:r>
      <w:r w:rsidR="001C29B9" w:rsidRPr="00972656">
        <w:rPr>
          <w:rFonts w:ascii="Arial" w:hAnsi="Arial" w:cs="Arial"/>
          <w:sz w:val="20"/>
          <w:szCs w:val="20"/>
        </w:rPr>
        <w:t>4</w:t>
      </w:r>
      <w:r w:rsidRPr="00972656">
        <w:rPr>
          <w:rFonts w:ascii="Arial" w:hAnsi="Arial" w:cs="Arial"/>
          <w:sz w:val="20"/>
          <w:szCs w:val="20"/>
        </w:rPr>
        <w:t>.</w:t>
      </w:r>
    </w:p>
    <w:p w14:paraId="474BEF67" w14:textId="77777777" w:rsidR="007C63D2" w:rsidRPr="00972656" w:rsidRDefault="007C63D2" w:rsidP="00936F99">
      <w:pPr>
        <w:spacing w:after="0" w:line="250" w:lineRule="auto"/>
        <w:jc w:val="both"/>
        <w:rPr>
          <w:rFonts w:ascii="Arial" w:hAnsi="Arial" w:cs="Arial"/>
          <w:sz w:val="20"/>
          <w:szCs w:val="20"/>
        </w:rPr>
      </w:pPr>
      <w:bookmarkStart w:id="286" w:name="_Hlk83060232"/>
    </w:p>
    <w:p w14:paraId="472C1DFB" w14:textId="77777777" w:rsidR="007C63D2" w:rsidRPr="00972656" w:rsidRDefault="007C63D2" w:rsidP="00936F99">
      <w:pPr>
        <w:spacing w:after="0" w:line="250" w:lineRule="auto"/>
        <w:jc w:val="both"/>
        <w:rPr>
          <w:rFonts w:ascii="Arial" w:hAnsi="Arial" w:cs="Arial"/>
          <w:sz w:val="20"/>
          <w:szCs w:val="20"/>
        </w:rPr>
      </w:pPr>
      <w:r w:rsidRPr="00972656">
        <w:rPr>
          <w:rFonts w:ascii="Arial" w:hAnsi="Arial" w:cs="Arial"/>
          <w:sz w:val="20"/>
          <w:szCs w:val="20"/>
        </w:rPr>
        <w:t>La suspensión de plazos por efecto de lo dispuesto en la</w:t>
      </w:r>
      <w:r w:rsidR="00E5070F" w:rsidRPr="00972656">
        <w:rPr>
          <w:rFonts w:ascii="Arial" w:hAnsi="Arial" w:cs="Arial"/>
          <w:sz w:val="20"/>
          <w:szCs w:val="20"/>
        </w:rPr>
        <w:t>s</w:t>
      </w:r>
      <w:r w:rsidRPr="00972656">
        <w:rPr>
          <w:rFonts w:ascii="Arial" w:hAnsi="Arial" w:cs="Arial"/>
          <w:sz w:val="20"/>
          <w:szCs w:val="20"/>
        </w:rPr>
        <w:t xml:space="preserve"> Cláusula</w:t>
      </w:r>
      <w:r w:rsidR="00E5070F" w:rsidRPr="00972656">
        <w:rPr>
          <w:rFonts w:ascii="Arial" w:hAnsi="Arial" w:cs="Arial"/>
          <w:sz w:val="20"/>
          <w:szCs w:val="20"/>
        </w:rPr>
        <w:t>s</w:t>
      </w:r>
      <w:r w:rsidRPr="00972656">
        <w:rPr>
          <w:rFonts w:ascii="Arial" w:hAnsi="Arial" w:cs="Arial"/>
          <w:sz w:val="20"/>
          <w:szCs w:val="20"/>
        </w:rPr>
        <w:t xml:space="preserve"> 4.3</w:t>
      </w:r>
      <w:r w:rsidR="00E5070F" w:rsidRPr="00972656">
        <w:rPr>
          <w:rFonts w:ascii="Arial" w:hAnsi="Arial" w:cs="Arial"/>
          <w:sz w:val="20"/>
          <w:szCs w:val="20"/>
        </w:rPr>
        <w:t xml:space="preserve"> o</w:t>
      </w:r>
      <w:r w:rsidRPr="00972656">
        <w:rPr>
          <w:rFonts w:ascii="Arial" w:hAnsi="Arial" w:cs="Arial"/>
          <w:sz w:val="20"/>
          <w:szCs w:val="20"/>
        </w:rPr>
        <w:t xml:space="preserve"> 10.4 modificará </w:t>
      </w:r>
      <w:r w:rsidR="00024BA5" w:rsidRPr="00972656">
        <w:rPr>
          <w:rFonts w:ascii="Arial" w:hAnsi="Arial" w:cs="Arial"/>
          <w:sz w:val="20"/>
          <w:szCs w:val="20"/>
        </w:rPr>
        <w:t>la fecha de cumplimiento de los</w:t>
      </w:r>
      <w:r w:rsidRPr="00972656">
        <w:rPr>
          <w:rFonts w:ascii="Arial" w:hAnsi="Arial" w:cs="Arial"/>
          <w:sz w:val="20"/>
          <w:szCs w:val="20"/>
        </w:rPr>
        <w:t xml:space="preserve"> hitos.</w:t>
      </w:r>
    </w:p>
    <w:p w14:paraId="0286FEAE" w14:textId="77777777"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rPr>
        <w:br w:type="page"/>
      </w:r>
      <w:bookmarkStart w:id="287" w:name="_Toc493758771"/>
      <w:bookmarkStart w:id="288" w:name="_Toc490322670"/>
      <w:bookmarkStart w:id="289" w:name="_Toc102664431"/>
      <w:bookmarkEnd w:id="286"/>
      <w:r w:rsidRPr="00972656">
        <w:rPr>
          <w:rFonts w:ascii="Arial" w:hAnsi="Arial" w:cs="Arial"/>
          <w:b/>
        </w:rPr>
        <w:t xml:space="preserve">Anexo </w:t>
      </w:r>
      <w:bookmarkEnd w:id="287"/>
      <w:bookmarkEnd w:id="288"/>
      <w:r w:rsidR="008A4C51" w:rsidRPr="00972656">
        <w:rPr>
          <w:rFonts w:ascii="Arial" w:hAnsi="Arial" w:cs="Arial"/>
          <w:b/>
        </w:rPr>
        <w:t>8</w:t>
      </w:r>
      <w:bookmarkEnd w:id="289"/>
    </w:p>
    <w:p w14:paraId="0FE4FA2F" w14:textId="77777777" w:rsidR="001033A9" w:rsidRPr="00972656" w:rsidRDefault="001033A9" w:rsidP="00936F99">
      <w:pPr>
        <w:spacing w:after="0" w:line="250" w:lineRule="auto"/>
        <w:jc w:val="center"/>
        <w:rPr>
          <w:rFonts w:ascii="Arial" w:hAnsi="Arial" w:cs="Arial"/>
          <w:b/>
        </w:rPr>
      </w:pPr>
    </w:p>
    <w:p w14:paraId="5E5E8D8E"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MEMORIA DESCRIPTIVA DEL PROYECTO</w:t>
      </w:r>
    </w:p>
    <w:p w14:paraId="6C695F11" w14:textId="77777777" w:rsidR="009E2CEC" w:rsidRPr="00972656" w:rsidRDefault="009E2CEC" w:rsidP="00936F99">
      <w:pPr>
        <w:spacing w:after="0" w:line="250" w:lineRule="auto"/>
        <w:jc w:val="center"/>
        <w:rPr>
          <w:rFonts w:ascii="Arial" w:hAnsi="Arial" w:cs="Arial"/>
          <w:b/>
          <w:bCs/>
          <w:lang w:val="es-ES"/>
        </w:rPr>
      </w:pPr>
      <w:bookmarkStart w:id="290" w:name="_Hlk80002568"/>
      <w:r w:rsidRPr="00972656">
        <w:rPr>
          <w:rFonts w:ascii="Arial" w:hAnsi="Arial" w:cs="Arial"/>
          <w:b/>
          <w:bCs/>
          <w:lang w:val="es-ES"/>
        </w:rPr>
        <w:t>“</w:t>
      </w:r>
      <w:r w:rsidR="00FF4C66" w:rsidRPr="00972656">
        <w:rPr>
          <w:rFonts w:ascii="Arial" w:hAnsi="Arial" w:cs="Arial"/>
          <w:b/>
          <w:bCs/>
          <w:lang w:val="es-ES"/>
        </w:rPr>
        <w:t>Enlace 500 kV Huánuco-Tocache-Celendín-Trujillo, ampliaciones y subestaciones asociadas</w:t>
      </w:r>
      <w:r w:rsidRPr="00972656">
        <w:rPr>
          <w:rFonts w:ascii="Arial" w:hAnsi="Arial" w:cs="Arial"/>
          <w:b/>
          <w:bCs/>
          <w:lang w:val="es-ES"/>
        </w:rPr>
        <w:t>”</w:t>
      </w:r>
    </w:p>
    <w:bookmarkEnd w:id="290"/>
    <w:p w14:paraId="21711141" w14:textId="77777777" w:rsidR="00584A9E" w:rsidRPr="00972656" w:rsidRDefault="00584A9E" w:rsidP="00936F99">
      <w:pPr>
        <w:spacing w:after="0" w:line="250" w:lineRule="auto"/>
        <w:jc w:val="center"/>
        <w:rPr>
          <w:rFonts w:ascii="Arial" w:hAnsi="Arial" w:cs="Arial"/>
          <w:b/>
          <w:bCs/>
          <w:lang w:val="es-ES"/>
        </w:rPr>
      </w:pPr>
    </w:p>
    <w:p w14:paraId="09AFAAAE"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sz w:val="20"/>
          <w:szCs w:val="20"/>
        </w:rPr>
      </w:pPr>
      <w:bookmarkStart w:id="291" w:name="_Toc493758772"/>
      <w:bookmarkStart w:id="292" w:name="_Toc490322671"/>
      <w:r w:rsidRPr="00972656">
        <w:rPr>
          <w:rFonts w:ascii="Arial" w:hAnsi="Arial" w:cs="Arial"/>
          <w:b/>
          <w:sz w:val="20"/>
          <w:szCs w:val="20"/>
        </w:rPr>
        <w:t>Líneas de transmisión</w:t>
      </w:r>
    </w:p>
    <w:p w14:paraId="3333944D" w14:textId="77777777" w:rsidR="009F73C2" w:rsidRPr="00972656" w:rsidRDefault="009F73C2" w:rsidP="009F73C2">
      <w:pPr>
        <w:tabs>
          <w:tab w:val="left" w:pos="426"/>
        </w:tabs>
        <w:spacing w:after="0" w:line="240" w:lineRule="auto"/>
        <w:ind w:left="426"/>
        <w:jc w:val="both"/>
        <w:rPr>
          <w:rFonts w:ascii="Arial" w:hAnsi="Arial" w:cs="Arial"/>
          <w:b/>
          <w:sz w:val="20"/>
          <w:szCs w:val="20"/>
        </w:rPr>
      </w:pPr>
    </w:p>
    <w:p w14:paraId="5CCD2590" w14:textId="77777777" w:rsidR="009F73C2" w:rsidRPr="00972656" w:rsidRDefault="009F73C2" w:rsidP="00421A15">
      <w:pPr>
        <w:pStyle w:val="ListParagraph"/>
        <w:numPr>
          <w:ilvl w:val="0"/>
          <w:numId w:val="92"/>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526EC1D" w14:textId="77777777" w:rsidR="009F73C2" w:rsidRPr="00972656" w:rsidRDefault="009F73C2" w:rsidP="009F73C2">
      <w:pPr>
        <w:pStyle w:val="ListParagraph"/>
        <w:spacing w:after="0" w:line="240" w:lineRule="auto"/>
        <w:contextualSpacing w:val="0"/>
        <w:jc w:val="both"/>
        <w:rPr>
          <w:rFonts w:ascii="Arial" w:hAnsi="Arial" w:cs="Arial"/>
          <w:color w:val="000000"/>
        </w:rPr>
      </w:pPr>
    </w:p>
    <w:p w14:paraId="013CF678" w14:textId="77777777" w:rsidR="009F73C2" w:rsidRPr="00972656" w:rsidRDefault="009F73C2" w:rsidP="00421A15">
      <w:pPr>
        <w:pStyle w:val="ListParagraph"/>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 línea.</w:t>
      </w:r>
    </w:p>
    <w:p w14:paraId="1AC81C95"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9FD4272" w14:textId="77777777" w:rsidR="009F73C2" w:rsidRPr="00972656" w:rsidRDefault="009F73C2" w:rsidP="009F73C2">
      <w:pPr>
        <w:spacing w:after="0" w:line="240" w:lineRule="auto"/>
        <w:ind w:left="720"/>
        <w:jc w:val="both"/>
        <w:rPr>
          <w:rFonts w:ascii="Arial" w:hAnsi="Arial" w:cs="Arial"/>
          <w:color w:val="000000"/>
          <w:sz w:val="20"/>
          <w:szCs w:val="20"/>
        </w:rPr>
      </w:pPr>
    </w:p>
    <w:p w14:paraId="53EAC4E0" w14:textId="77777777" w:rsidR="009F73C2" w:rsidRPr="00972656" w:rsidRDefault="009F73C2" w:rsidP="00421A15">
      <w:pPr>
        <w:pStyle w:val="ListParagraph"/>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08FA312" w14:textId="77777777" w:rsidR="009F73C2" w:rsidRPr="00972656" w:rsidRDefault="009F73C2" w:rsidP="009F73C2">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516FDC07" w14:textId="77777777" w:rsidR="009F73C2" w:rsidRPr="00972656" w:rsidRDefault="009F73C2" w:rsidP="009F73C2">
      <w:pPr>
        <w:spacing w:after="0" w:line="240" w:lineRule="auto"/>
        <w:ind w:left="709"/>
        <w:jc w:val="both"/>
        <w:rPr>
          <w:rFonts w:ascii="Arial" w:hAnsi="Arial" w:cs="Arial"/>
          <w:color w:val="000000"/>
          <w:sz w:val="20"/>
          <w:szCs w:val="20"/>
        </w:rPr>
      </w:pPr>
    </w:p>
    <w:p w14:paraId="4B58E75D" w14:textId="77777777" w:rsidR="009F73C2" w:rsidRPr="00972656" w:rsidRDefault="009F73C2" w:rsidP="00421A15">
      <w:pPr>
        <w:pStyle w:val="ListParagraph"/>
        <w:numPr>
          <w:ilvl w:val="0"/>
          <w:numId w:val="92"/>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2CB0A710"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005E735"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4D83A04A"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A90E06"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698BDF88"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salida de servicio de la línea, según lo requerido en el Anexo 1.</w:t>
      </w:r>
    </w:p>
    <w:p w14:paraId="360B5F11"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6D4ACFE9"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6A171B72"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1384E3B8"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6C20D49F"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4289BC3E"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p>
    <w:p w14:paraId="39076054"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p>
    <w:p w14:paraId="6B074D21"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1226EA4B"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79F70A19"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54B4C88" w14:textId="77777777" w:rsidR="009F73C2" w:rsidRPr="00972656" w:rsidRDefault="009F73C2" w:rsidP="00663D1D">
      <w:pPr>
        <w:pStyle w:val="ListParagraph"/>
        <w:numPr>
          <w:ilvl w:val="0"/>
          <w:numId w:val="94"/>
        </w:numPr>
        <w:tabs>
          <w:tab w:val="num" w:pos="1134"/>
        </w:tabs>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04C3C32B" w14:textId="77777777" w:rsidR="009F73C2" w:rsidRPr="00972656" w:rsidRDefault="009F73C2" w:rsidP="009F73C2">
      <w:pPr>
        <w:pStyle w:val="ListParagraph"/>
        <w:spacing w:after="0" w:line="240" w:lineRule="auto"/>
        <w:ind w:left="1134"/>
        <w:contextualSpacing w:val="0"/>
        <w:jc w:val="both"/>
        <w:rPr>
          <w:rFonts w:ascii="Arial" w:hAnsi="Arial" w:cs="Arial"/>
          <w:color w:val="000000"/>
        </w:rPr>
      </w:pPr>
    </w:p>
    <w:p w14:paraId="65230037" w14:textId="77777777"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sz w:val="20"/>
          <w:szCs w:val="20"/>
        </w:rPr>
        <w:t>Subestaciones</w:t>
      </w:r>
    </w:p>
    <w:p w14:paraId="0ACC35A5" w14:textId="77777777" w:rsidR="009F73C2" w:rsidRPr="00972656" w:rsidRDefault="009F73C2" w:rsidP="009F73C2">
      <w:pPr>
        <w:tabs>
          <w:tab w:val="left" w:pos="426"/>
        </w:tabs>
        <w:spacing w:after="0" w:line="240" w:lineRule="auto"/>
        <w:ind w:left="426"/>
        <w:jc w:val="both"/>
        <w:rPr>
          <w:rFonts w:ascii="Arial" w:hAnsi="Arial" w:cs="Arial"/>
          <w:b/>
          <w:color w:val="000000"/>
          <w:sz w:val="20"/>
          <w:szCs w:val="20"/>
        </w:rPr>
      </w:pPr>
    </w:p>
    <w:p w14:paraId="5732B17D" w14:textId="77777777" w:rsidR="009F73C2" w:rsidRPr="00972656" w:rsidRDefault="009F73C2" w:rsidP="00421A15">
      <w:pPr>
        <w:pStyle w:val="ListParagraph"/>
        <w:numPr>
          <w:ilvl w:val="0"/>
          <w:numId w:val="9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4ECFEB3D" w14:textId="77777777" w:rsidR="009F73C2" w:rsidRPr="00972656" w:rsidRDefault="009F73C2" w:rsidP="009F73C2">
      <w:pPr>
        <w:pStyle w:val="ListParagraph"/>
        <w:spacing w:after="0" w:line="240" w:lineRule="auto"/>
        <w:contextualSpacing w:val="0"/>
        <w:jc w:val="both"/>
        <w:rPr>
          <w:rFonts w:ascii="Arial" w:hAnsi="Arial" w:cs="Arial"/>
          <w:color w:val="000000"/>
        </w:rPr>
      </w:pPr>
    </w:p>
    <w:p w14:paraId="19807368" w14:textId="18A2C7DA" w:rsidR="009F73C2" w:rsidRPr="00972656" w:rsidRDefault="009F73C2" w:rsidP="00421A15">
      <w:pPr>
        <w:pStyle w:val="ListParagraph"/>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6FD81400"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4F843F2E" w14:textId="77777777" w:rsidR="00021C55" w:rsidRPr="00972656" w:rsidRDefault="00021C55" w:rsidP="009F73C2">
      <w:pPr>
        <w:spacing w:after="0" w:line="240" w:lineRule="auto"/>
        <w:ind w:left="720"/>
        <w:jc w:val="both"/>
        <w:rPr>
          <w:rFonts w:ascii="Arial" w:hAnsi="Arial" w:cs="Arial"/>
          <w:color w:val="000000"/>
          <w:sz w:val="20"/>
          <w:szCs w:val="20"/>
        </w:rPr>
      </w:pPr>
    </w:p>
    <w:p w14:paraId="1F78B93B" w14:textId="77777777" w:rsidR="009F73C2" w:rsidRPr="00972656" w:rsidRDefault="009F73C2" w:rsidP="00421A15">
      <w:pPr>
        <w:pStyle w:val="ListParagraph"/>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7566C706" w14:textId="77777777" w:rsidR="009F73C2" w:rsidRPr="00972656" w:rsidRDefault="009F73C2" w:rsidP="009F73C2">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02EE3309" w14:textId="77777777" w:rsidR="00021C55" w:rsidRPr="00972656" w:rsidRDefault="00021C55" w:rsidP="009F73C2">
      <w:pPr>
        <w:spacing w:after="0" w:line="240" w:lineRule="auto"/>
        <w:ind w:left="720"/>
        <w:jc w:val="both"/>
        <w:rPr>
          <w:rFonts w:ascii="Arial" w:hAnsi="Arial" w:cs="Arial"/>
          <w:color w:val="000000"/>
          <w:sz w:val="20"/>
          <w:szCs w:val="20"/>
        </w:rPr>
      </w:pPr>
    </w:p>
    <w:p w14:paraId="07288B82" w14:textId="77777777" w:rsidR="009F73C2" w:rsidRPr="00972656" w:rsidRDefault="009F73C2" w:rsidP="00421A15">
      <w:pPr>
        <w:pStyle w:val="ListParagraph"/>
        <w:numPr>
          <w:ilvl w:val="0"/>
          <w:numId w:val="9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397CA64A"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7E0427DB"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0079FC51"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62D1575C"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p>
    <w:p w14:paraId="14115D83"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p>
    <w:p w14:paraId="793D178B"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Encapsulado (</w:t>
      </w:r>
      <w:proofErr w:type="spellStart"/>
      <w:r w:rsidRPr="00972656">
        <w:rPr>
          <w:rFonts w:ascii="Arial" w:hAnsi="Arial" w:cs="Arial"/>
          <w:color w:val="000000"/>
        </w:rPr>
        <w:t>GlS</w:t>
      </w:r>
      <w:proofErr w:type="spellEnd"/>
      <w:r w:rsidRPr="00972656">
        <w:rPr>
          <w:rFonts w:ascii="Arial" w:hAnsi="Arial" w:cs="Arial"/>
          <w:color w:val="000000"/>
        </w:rPr>
        <w:t>)</w:t>
      </w:r>
    </w:p>
    <w:p w14:paraId="37BD2F1A" w14:textId="77777777" w:rsidR="009F73C2" w:rsidRPr="00972656" w:rsidRDefault="009F73C2" w:rsidP="00021C55">
      <w:pPr>
        <w:spacing w:after="60" w:line="240" w:lineRule="auto"/>
        <w:ind w:left="1134"/>
        <w:jc w:val="both"/>
        <w:rPr>
          <w:rFonts w:ascii="Arial" w:hAnsi="Arial" w:cs="Arial"/>
          <w:color w:val="000000"/>
          <w:sz w:val="20"/>
          <w:szCs w:val="20"/>
        </w:rPr>
      </w:pPr>
      <w:r w:rsidRPr="00972656">
        <w:rPr>
          <w:rFonts w:ascii="Arial" w:hAnsi="Arial" w:cs="Arial"/>
          <w:color w:val="000000"/>
          <w:sz w:val="20"/>
          <w:szCs w:val="20"/>
        </w:rPr>
        <w:t>Se indicará el número de celdas en 220 y 500 kV, y tipos según corresponda:</w:t>
      </w:r>
    </w:p>
    <w:p w14:paraId="6FC4B8CE"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línea</w:t>
      </w:r>
    </w:p>
    <w:p w14:paraId="68F2B829"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transformador</w:t>
      </w:r>
    </w:p>
    <w:p w14:paraId="428FEA84"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acoplamiento</w:t>
      </w:r>
    </w:p>
    <w:p w14:paraId="262499D4"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652E259E"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366602CE"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muerto o vivo, en SF6 u otro, accionamiento, mando: local y/o remoto, etc.</w:t>
      </w:r>
    </w:p>
    <w:p w14:paraId="02865B9A"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7774D059"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5769E962"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152B3988"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364AE395"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7209A869"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778EC9D0"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 de corresponder.</w:t>
      </w:r>
    </w:p>
    <w:p w14:paraId="3BE13290"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95D9DD9"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277D5803"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proofErr w:type="spellStart"/>
      <w:r w:rsidRPr="00972656">
        <w:rPr>
          <w:rFonts w:ascii="Arial" w:hAnsi="Arial" w:cs="Arial"/>
          <w:color w:val="000000"/>
        </w:rPr>
        <w:t>Taps</w:t>
      </w:r>
      <w:proofErr w:type="spellEnd"/>
      <w:r w:rsidRPr="00972656">
        <w:rPr>
          <w:rFonts w:ascii="Arial" w:hAnsi="Arial" w:cs="Arial"/>
          <w:color w:val="000000"/>
        </w:rPr>
        <w:t xml:space="preserve"> y sistema de cambiador de </w:t>
      </w:r>
      <w:proofErr w:type="spellStart"/>
      <w:r w:rsidRPr="00972656">
        <w:rPr>
          <w:rFonts w:ascii="Arial" w:hAnsi="Arial" w:cs="Arial"/>
          <w:color w:val="000000"/>
        </w:rPr>
        <w:t>taps</w:t>
      </w:r>
      <w:proofErr w:type="spellEnd"/>
      <w:r w:rsidRPr="00972656">
        <w:rPr>
          <w:rFonts w:ascii="Arial" w:hAnsi="Arial" w:cs="Arial"/>
          <w:color w:val="000000"/>
        </w:rPr>
        <w:t>.</w:t>
      </w:r>
    </w:p>
    <w:p w14:paraId="0EA63E30"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sistemas de compensación reactiva, de corresponder:</w:t>
      </w:r>
    </w:p>
    <w:p w14:paraId="1AAC7BC6"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del reactor, EACR o banco de capacitores.</w:t>
      </w:r>
    </w:p>
    <w:p w14:paraId="66152794" w14:textId="77777777" w:rsidR="009F73C2" w:rsidRPr="00972656" w:rsidRDefault="009F73C2" w:rsidP="00421A15">
      <w:pPr>
        <w:pStyle w:val="ListParagraph"/>
        <w:numPr>
          <w:ilvl w:val="0"/>
          <w:numId w:val="96"/>
        </w:numPr>
        <w:spacing w:after="60" w:line="240" w:lineRule="auto"/>
        <w:ind w:left="1491" w:hanging="357"/>
        <w:contextualSpacing w:val="0"/>
        <w:jc w:val="both"/>
        <w:rPr>
          <w:rFonts w:ascii="Arial" w:hAnsi="Arial" w:cs="Arial"/>
          <w:color w:val="000000"/>
        </w:rPr>
      </w:pPr>
      <w:r w:rsidRPr="00972656">
        <w:rPr>
          <w:rFonts w:ascii="Arial" w:hAnsi="Arial" w:cs="Arial"/>
          <w:color w:val="000000"/>
        </w:rPr>
        <w:t>Forma de accionamiento: continua o por escalones (discreta).</w:t>
      </w:r>
    </w:p>
    <w:p w14:paraId="549C5200"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C029FCC"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telecontrol, telemando, adquisición de datos y su enlace con el sistema del COES.</w:t>
      </w:r>
    </w:p>
    <w:p w14:paraId="5BB907C2"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Descripción del sistema de comunicaciones.</w:t>
      </w:r>
    </w:p>
    <w:p w14:paraId="646B9596" w14:textId="77777777" w:rsidR="009F73C2" w:rsidRPr="00972656" w:rsidRDefault="009F73C2" w:rsidP="00421A15">
      <w:pPr>
        <w:pStyle w:val="ListParagraph"/>
        <w:numPr>
          <w:ilvl w:val="0"/>
          <w:numId w:val="95"/>
        </w:numPr>
        <w:tabs>
          <w:tab w:val="num" w:pos="1134"/>
        </w:tabs>
        <w:spacing w:after="60" w:line="240" w:lineRule="auto"/>
        <w:ind w:left="1134"/>
        <w:contextualSpacing w:val="0"/>
        <w:jc w:val="both"/>
        <w:rPr>
          <w:rFonts w:ascii="Arial" w:hAnsi="Arial" w:cs="Arial"/>
          <w:color w:val="000000"/>
        </w:rPr>
      </w:pPr>
      <w:r w:rsidRPr="00972656">
        <w:rPr>
          <w:rFonts w:ascii="Arial" w:hAnsi="Arial" w:cs="Arial"/>
          <w:color w:val="000000"/>
        </w:rPr>
        <w:t>Puesta a tierra. Incluir sistema a emplear (electrodos, malla de tierra profunda u otro), así como dimensiones y sección de los elementos a emplear.</w:t>
      </w:r>
    </w:p>
    <w:p w14:paraId="0E567BDA" w14:textId="77777777" w:rsidR="009F73C2" w:rsidRPr="00972656" w:rsidRDefault="009F73C2" w:rsidP="009F73C2">
      <w:pPr>
        <w:spacing w:after="0" w:line="240" w:lineRule="auto"/>
        <w:ind w:left="425"/>
        <w:jc w:val="both"/>
        <w:rPr>
          <w:rFonts w:ascii="Arial" w:hAnsi="Arial" w:cs="Arial"/>
          <w:color w:val="000000"/>
          <w:sz w:val="20"/>
          <w:szCs w:val="20"/>
        </w:rPr>
      </w:pPr>
    </w:p>
    <w:p w14:paraId="26DA244D" w14:textId="1410ABF6" w:rsidR="009F73C2" w:rsidRPr="00972656" w:rsidRDefault="009F73C2" w:rsidP="00421A15">
      <w:pPr>
        <w:numPr>
          <w:ilvl w:val="4"/>
          <w:numId w:val="39"/>
        </w:numPr>
        <w:tabs>
          <w:tab w:val="left" w:pos="426"/>
        </w:tabs>
        <w:spacing w:after="0" w:line="240" w:lineRule="auto"/>
        <w:ind w:left="426" w:hanging="426"/>
        <w:jc w:val="both"/>
        <w:rPr>
          <w:rFonts w:ascii="Arial" w:hAnsi="Arial" w:cs="Arial"/>
          <w:b/>
          <w:color w:val="000000"/>
          <w:sz w:val="20"/>
          <w:szCs w:val="20"/>
        </w:rPr>
      </w:pPr>
      <w:r w:rsidRPr="00972656">
        <w:rPr>
          <w:rFonts w:ascii="Arial" w:hAnsi="Arial" w:cs="Arial"/>
          <w:b/>
          <w:color w:val="000000"/>
          <w:sz w:val="20"/>
          <w:szCs w:val="20"/>
        </w:rPr>
        <w:t xml:space="preserve">Estudio de </w:t>
      </w:r>
      <w:proofErr w:type="gramStart"/>
      <w:r w:rsidRPr="00972656">
        <w:rPr>
          <w:rFonts w:ascii="Arial" w:hAnsi="Arial" w:cs="Arial"/>
          <w:b/>
          <w:color w:val="000000"/>
          <w:sz w:val="20"/>
          <w:szCs w:val="20"/>
        </w:rPr>
        <w:t>Pre Operatividad</w:t>
      </w:r>
      <w:proofErr w:type="gramEnd"/>
      <w:r w:rsidRPr="00972656">
        <w:rPr>
          <w:rFonts w:ascii="Arial" w:hAnsi="Arial" w:cs="Arial"/>
          <w:b/>
          <w:color w:val="000000"/>
          <w:sz w:val="20"/>
          <w:szCs w:val="20"/>
        </w:rPr>
        <w:t xml:space="preserve"> del sistema eléctrico</w:t>
      </w:r>
    </w:p>
    <w:p w14:paraId="19AF6A1A" w14:textId="77777777" w:rsidR="00021C55" w:rsidRPr="00972656" w:rsidRDefault="00021C55" w:rsidP="00021C55">
      <w:pPr>
        <w:tabs>
          <w:tab w:val="left" w:pos="426"/>
        </w:tabs>
        <w:spacing w:after="0" w:line="240" w:lineRule="auto"/>
        <w:ind w:left="426"/>
        <w:jc w:val="both"/>
        <w:rPr>
          <w:rFonts w:ascii="Arial" w:hAnsi="Arial" w:cs="Arial"/>
          <w:b/>
          <w:color w:val="000000"/>
          <w:sz w:val="20"/>
          <w:szCs w:val="20"/>
        </w:rPr>
      </w:pPr>
    </w:p>
    <w:p w14:paraId="79862FE6" w14:textId="77777777" w:rsidR="009F73C2" w:rsidRPr="00972656"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2BE87D32" w14:textId="77777777" w:rsidR="009F73C2" w:rsidRPr="00972656" w:rsidRDefault="009F73C2" w:rsidP="009F73C2">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cumplirá con lo indicado en el Procedimiento Técnico COES PR-20 y comprenderá, entre otros, los siguientes aspectos:</w:t>
      </w:r>
    </w:p>
    <w:p w14:paraId="1117BDB6" w14:textId="77777777" w:rsidR="00021C55" w:rsidRPr="00972656" w:rsidRDefault="00021C55" w:rsidP="009F73C2">
      <w:pPr>
        <w:spacing w:after="0" w:line="240" w:lineRule="auto"/>
        <w:ind w:left="425"/>
        <w:jc w:val="both"/>
        <w:rPr>
          <w:rFonts w:ascii="Arial" w:hAnsi="Arial" w:cs="Arial"/>
          <w:color w:val="000000"/>
          <w:sz w:val="20"/>
          <w:szCs w:val="20"/>
        </w:rPr>
      </w:pPr>
    </w:p>
    <w:p w14:paraId="56D59AB9" w14:textId="77777777" w:rsidR="009F73C2" w:rsidRPr="00972656" w:rsidRDefault="009F73C2" w:rsidP="00421A15">
      <w:pPr>
        <w:pStyle w:val="ListParagraph"/>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B9DA078" w14:textId="77777777" w:rsidR="009F73C2" w:rsidRPr="00972656" w:rsidRDefault="009F73C2" w:rsidP="00421A15">
      <w:pPr>
        <w:pStyle w:val="ListParagraph"/>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921FFB3" w14:textId="77777777" w:rsidR="009F73C2" w:rsidRPr="00972656" w:rsidRDefault="009F73C2" w:rsidP="00421A15">
      <w:pPr>
        <w:pStyle w:val="ListParagraph"/>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385B4347" w14:textId="77777777" w:rsidR="009F73C2" w:rsidRPr="00972656" w:rsidRDefault="009F73C2" w:rsidP="00421A15">
      <w:pPr>
        <w:pStyle w:val="ListParagraph"/>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2030DF0D" w14:textId="77777777" w:rsidR="009F73C2" w:rsidRPr="00972656" w:rsidRDefault="009F73C2" w:rsidP="00421A15">
      <w:pPr>
        <w:pStyle w:val="ListParagraph"/>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0DE9AA8D" w14:textId="77777777" w:rsidR="009F73C2" w:rsidRPr="00972656" w:rsidRDefault="009F73C2" w:rsidP="00421A15">
      <w:pPr>
        <w:pStyle w:val="ListParagraph"/>
        <w:numPr>
          <w:ilvl w:val="0"/>
          <w:numId w:val="97"/>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584098DF" w14:textId="77777777" w:rsidR="009F73C2" w:rsidRPr="00972656" w:rsidRDefault="009F73C2" w:rsidP="00421A15">
      <w:pPr>
        <w:pStyle w:val="ListParagraph"/>
        <w:numPr>
          <w:ilvl w:val="0"/>
          <w:numId w:val="97"/>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357EF3" w14:textId="77777777" w:rsidR="00021C55" w:rsidRPr="00972656" w:rsidRDefault="00021C55" w:rsidP="00021C55">
      <w:pPr>
        <w:pStyle w:val="ListParagraph"/>
        <w:tabs>
          <w:tab w:val="left" w:pos="709"/>
        </w:tabs>
        <w:spacing w:after="0" w:line="240" w:lineRule="auto"/>
        <w:ind w:left="709"/>
        <w:contextualSpacing w:val="0"/>
        <w:jc w:val="both"/>
        <w:rPr>
          <w:rFonts w:ascii="Arial" w:hAnsi="Arial" w:cs="Arial"/>
          <w:color w:val="000000"/>
        </w:rPr>
      </w:pPr>
    </w:p>
    <w:p w14:paraId="3C54053F" w14:textId="77777777" w:rsidR="009F73C2" w:rsidRPr="00972656" w:rsidRDefault="009F73C2" w:rsidP="00021C55">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 o el que lo sustituya.</w:t>
      </w:r>
    </w:p>
    <w:p w14:paraId="7E5A1AF9" w14:textId="77777777" w:rsidR="00472C04" w:rsidRPr="00972656" w:rsidRDefault="00816492" w:rsidP="00632810">
      <w:pPr>
        <w:keepNext/>
        <w:keepLines/>
        <w:spacing w:after="240" w:line="250" w:lineRule="auto"/>
        <w:jc w:val="center"/>
        <w:outlineLvl w:val="0"/>
        <w:rPr>
          <w:rFonts w:ascii="Arial" w:hAnsi="Arial" w:cs="Arial"/>
          <w:b/>
        </w:rPr>
      </w:pPr>
      <w:r w:rsidRPr="00972656">
        <w:rPr>
          <w:rFonts w:ascii="Arial" w:hAnsi="Arial" w:cs="Arial"/>
          <w:b/>
        </w:rPr>
        <w:br w:type="page"/>
      </w:r>
      <w:bookmarkStart w:id="293" w:name="_Toc102664432"/>
      <w:r w:rsidR="00E447AD" w:rsidRPr="00972656">
        <w:rPr>
          <w:rFonts w:ascii="Arial" w:hAnsi="Arial" w:cs="Arial"/>
          <w:b/>
        </w:rPr>
        <w:t xml:space="preserve">Anexo </w:t>
      </w:r>
      <w:r w:rsidR="009E34BE" w:rsidRPr="00972656">
        <w:rPr>
          <w:rFonts w:ascii="Arial" w:hAnsi="Arial" w:cs="Arial"/>
          <w:b/>
        </w:rPr>
        <w:t>9</w:t>
      </w:r>
      <w:bookmarkEnd w:id="293"/>
    </w:p>
    <w:p w14:paraId="7F99A6C4" w14:textId="77777777" w:rsidR="001A4ADD" w:rsidRPr="00972656" w:rsidRDefault="001A4ADD" w:rsidP="00936F99">
      <w:pPr>
        <w:spacing w:after="0" w:line="250" w:lineRule="auto"/>
        <w:jc w:val="center"/>
        <w:rPr>
          <w:rFonts w:ascii="Arial" w:hAnsi="Arial" w:cs="Arial"/>
          <w:b/>
        </w:rPr>
      </w:pPr>
      <w:bookmarkStart w:id="294" w:name="_Hlk92736118"/>
      <w:r w:rsidRPr="00972656">
        <w:rPr>
          <w:rFonts w:ascii="Arial" w:hAnsi="Arial" w:cs="Arial"/>
          <w:b/>
        </w:rPr>
        <w:t>CERTIFICACIÓN DEL “</w:t>
      </w:r>
      <w:r w:rsidR="00FF4C66" w:rsidRPr="00972656">
        <w:rPr>
          <w:rFonts w:ascii="Arial" w:hAnsi="Arial" w:cs="Arial"/>
          <w:b/>
        </w:rPr>
        <w:t>ENLACE 500 KV HUÁNUCO-TOCACHE-CELENDÍN-TRUJILLO, AMPLIACIONES Y SUBESTACIONES ASOCIADAS</w:t>
      </w:r>
      <w:r w:rsidRPr="00972656">
        <w:rPr>
          <w:rFonts w:ascii="Arial" w:hAnsi="Arial" w:cs="Arial"/>
          <w:b/>
        </w:rPr>
        <w:t>” CONSULTADO AL SERVICIO NACIONAL DE ÁREAS PROTEGIDAS POR EL ESTADO – SERNANP</w:t>
      </w:r>
    </w:p>
    <w:bookmarkEnd w:id="294"/>
    <w:p w14:paraId="449FAB4F" w14:textId="77777777" w:rsidR="00F06DA0" w:rsidRPr="00972656" w:rsidRDefault="00F06DA0" w:rsidP="00936F99">
      <w:pPr>
        <w:spacing w:after="0" w:line="250" w:lineRule="auto"/>
        <w:jc w:val="center"/>
        <w:rPr>
          <w:rFonts w:ascii="Arial" w:hAnsi="Arial" w:cs="Arial"/>
          <w:b/>
        </w:rPr>
      </w:pPr>
    </w:p>
    <w:p w14:paraId="3C7BC426" w14:textId="06751586" w:rsidR="00D42B39" w:rsidRPr="00972656" w:rsidRDefault="00557AEC" w:rsidP="00E46039">
      <w:pPr>
        <w:spacing w:after="0" w:line="240" w:lineRule="auto"/>
        <w:jc w:val="center"/>
        <w:rPr>
          <w:rFonts w:ascii="Arial" w:hAnsi="Arial" w:cs="Arial"/>
          <w:b/>
        </w:rPr>
      </w:pPr>
      <w:r>
        <w:rPr>
          <w:noProof/>
        </w:rPr>
        <w:drawing>
          <wp:inline distT="0" distB="0" distL="0" distR="0" wp14:anchorId="4B1F7D1C" wp14:editId="51C91B0F">
            <wp:extent cx="5168266" cy="6858000"/>
            <wp:effectExtent l="0" t="0" r="0" b="0"/>
            <wp:docPr id="2" name="Imagen 23"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1">
                      <a:extLst>
                        <a:ext uri="{28A0092B-C50C-407E-A947-70E740481C1C}">
                          <a14:useLocalDpi xmlns:a14="http://schemas.microsoft.com/office/drawing/2010/main" val="0"/>
                        </a:ext>
                      </a:extLst>
                    </a:blip>
                    <a:srcRect l="31079" t="5269" r="30586" b="4477"/>
                    <a:stretch>
                      <a:fillRect/>
                    </a:stretch>
                  </pic:blipFill>
                  <pic:spPr>
                    <a:xfrm>
                      <a:off x="0" y="0"/>
                      <a:ext cx="5168266" cy="6858000"/>
                    </a:xfrm>
                    <a:prstGeom prst="rect">
                      <a:avLst/>
                    </a:prstGeom>
                  </pic:spPr>
                </pic:pic>
              </a:graphicData>
            </a:graphic>
          </wp:inline>
        </w:drawing>
      </w:r>
    </w:p>
    <w:p w14:paraId="7320C676" w14:textId="4CAAF870" w:rsidR="00D42B39" w:rsidRPr="00972656" w:rsidRDefault="00557AEC" w:rsidP="00E46039">
      <w:pPr>
        <w:spacing w:after="0" w:line="240" w:lineRule="auto"/>
        <w:jc w:val="center"/>
        <w:rPr>
          <w:rFonts w:ascii="Arial" w:hAnsi="Arial" w:cs="Arial"/>
          <w:b/>
        </w:rPr>
      </w:pPr>
      <w:r>
        <w:rPr>
          <w:noProof/>
        </w:rPr>
        <w:drawing>
          <wp:inline distT="0" distB="0" distL="0" distR="0" wp14:anchorId="120F7C5B" wp14:editId="792AC03A">
            <wp:extent cx="5486400" cy="8103870"/>
            <wp:effectExtent l="0" t="0" r="0" b="0"/>
            <wp:docPr id="3" name="Imagen 2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2">
                      <a:extLst>
                        <a:ext uri="{28A0092B-C50C-407E-A947-70E740481C1C}">
                          <a14:useLocalDpi xmlns:a14="http://schemas.microsoft.com/office/drawing/2010/main" val="0"/>
                        </a:ext>
                      </a:extLst>
                    </a:blip>
                    <a:srcRect l="31682" r="30911" b="1669"/>
                    <a:stretch>
                      <a:fillRect/>
                    </a:stretch>
                  </pic:blipFill>
                  <pic:spPr>
                    <a:xfrm>
                      <a:off x="0" y="0"/>
                      <a:ext cx="5486400" cy="8103870"/>
                    </a:xfrm>
                    <a:prstGeom prst="rect">
                      <a:avLst/>
                    </a:prstGeom>
                  </pic:spPr>
                </pic:pic>
              </a:graphicData>
            </a:graphic>
          </wp:inline>
        </w:drawing>
      </w:r>
    </w:p>
    <w:p w14:paraId="4B6A82D8" w14:textId="77777777" w:rsidR="00D42B39" w:rsidRPr="00972656" w:rsidRDefault="00D42B39" w:rsidP="00E46039">
      <w:pPr>
        <w:spacing w:after="0" w:line="240" w:lineRule="auto"/>
        <w:jc w:val="center"/>
        <w:rPr>
          <w:rFonts w:ascii="Arial" w:hAnsi="Arial" w:cs="Arial"/>
          <w:b/>
        </w:rPr>
      </w:pPr>
    </w:p>
    <w:p w14:paraId="502A7A8D" w14:textId="1E15DAA7" w:rsidR="00D42B39" w:rsidRPr="00972656" w:rsidRDefault="00557AEC" w:rsidP="00E46039">
      <w:pPr>
        <w:spacing w:after="0" w:line="240" w:lineRule="auto"/>
        <w:jc w:val="center"/>
        <w:rPr>
          <w:rFonts w:ascii="Arial" w:hAnsi="Arial" w:cs="Arial"/>
          <w:b/>
        </w:rPr>
      </w:pPr>
      <w:r>
        <w:rPr>
          <w:noProof/>
        </w:rPr>
        <w:drawing>
          <wp:inline distT="0" distB="0" distL="0" distR="0" wp14:anchorId="77227916" wp14:editId="0A325C6D">
            <wp:extent cx="5549265" cy="8103870"/>
            <wp:effectExtent l="0" t="0" r="0" b="0"/>
            <wp:docPr id="4" name="Imagen 30"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3">
                      <a:extLst>
                        <a:ext uri="{28A0092B-C50C-407E-A947-70E740481C1C}">
                          <a14:useLocalDpi xmlns:a14="http://schemas.microsoft.com/office/drawing/2010/main" val="0"/>
                        </a:ext>
                      </a:extLst>
                    </a:blip>
                    <a:srcRect l="31017" r="30847" b="1085"/>
                    <a:stretch>
                      <a:fillRect/>
                    </a:stretch>
                  </pic:blipFill>
                  <pic:spPr>
                    <a:xfrm>
                      <a:off x="0" y="0"/>
                      <a:ext cx="5549265" cy="8103870"/>
                    </a:xfrm>
                    <a:prstGeom prst="rect">
                      <a:avLst/>
                    </a:prstGeom>
                  </pic:spPr>
                </pic:pic>
              </a:graphicData>
            </a:graphic>
          </wp:inline>
        </w:drawing>
      </w:r>
    </w:p>
    <w:p w14:paraId="08AC4426" w14:textId="77777777" w:rsidR="00D42B39" w:rsidRPr="00972656" w:rsidRDefault="00D42B39" w:rsidP="00D42B39">
      <w:pPr>
        <w:spacing w:after="0" w:line="240" w:lineRule="auto"/>
        <w:rPr>
          <w:rFonts w:ascii="Arial" w:hAnsi="Arial" w:cs="Arial"/>
          <w:b/>
        </w:rPr>
      </w:pPr>
    </w:p>
    <w:p w14:paraId="53BF1FE0" w14:textId="65911D87" w:rsidR="00D42B39" w:rsidRPr="00972656" w:rsidRDefault="00557AEC" w:rsidP="00E46039">
      <w:pPr>
        <w:spacing w:after="0" w:line="240" w:lineRule="auto"/>
        <w:jc w:val="center"/>
        <w:rPr>
          <w:rFonts w:ascii="Arial" w:hAnsi="Arial" w:cs="Arial"/>
          <w:b/>
        </w:rPr>
      </w:pPr>
      <w:r>
        <w:rPr>
          <w:noProof/>
        </w:rPr>
        <w:drawing>
          <wp:inline distT="0" distB="0" distL="0" distR="0" wp14:anchorId="008C2C85" wp14:editId="4654EC45">
            <wp:extent cx="5625466" cy="8103870"/>
            <wp:effectExtent l="0" t="0" r="0" b="0"/>
            <wp:docPr id="5" name="Imagen 31"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rcRect l="30763" t="2" r="30617" b="1077"/>
                    <a:stretch>
                      <a:fillRect/>
                    </a:stretch>
                  </pic:blipFill>
                  <pic:spPr>
                    <a:xfrm>
                      <a:off x="0" y="0"/>
                      <a:ext cx="5625466" cy="8103870"/>
                    </a:xfrm>
                    <a:prstGeom prst="rect">
                      <a:avLst/>
                    </a:prstGeom>
                  </pic:spPr>
                </pic:pic>
              </a:graphicData>
            </a:graphic>
          </wp:inline>
        </w:drawing>
      </w:r>
    </w:p>
    <w:p w14:paraId="6636A572" w14:textId="77777777" w:rsidR="00D42B39" w:rsidRPr="00972656" w:rsidRDefault="00D42B39" w:rsidP="00E46039">
      <w:pPr>
        <w:spacing w:after="0" w:line="240" w:lineRule="auto"/>
        <w:jc w:val="center"/>
        <w:rPr>
          <w:rFonts w:ascii="Arial" w:hAnsi="Arial" w:cs="Arial"/>
          <w:b/>
        </w:rPr>
      </w:pPr>
    </w:p>
    <w:p w14:paraId="5975F4C8" w14:textId="13E4E1EA" w:rsidR="00D42B39" w:rsidRPr="00972656" w:rsidRDefault="00557AEC" w:rsidP="00D42B39">
      <w:pPr>
        <w:spacing w:after="0" w:line="240" w:lineRule="auto"/>
        <w:jc w:val="center"/>
        <w:rPr>
          <w:rFonts w:ascii="Arial" w:hAnsi="Arial" w:cs="Arial"/>
          <w:b/>
        </w:rPr>
      </w:pPr>
      <w:r>
        <w:rPr>
          <w:noProof/>
        </w:rPr>
        <w:drawing>
          <wp:inline distT="0" distB="0" distL="0" distR="0" wp14:anchorId="1C94909B" wp14:editId="068234A6">
            <wp:extent cx="5625466" cy="8103870"/>
            <wp:effectExtent l="0" t="0" r="0" b="0"/>
            <wp:docPr id="6" name="Imagen 32"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rcRect l="30571" r="30386" b="-6"/>
                    <a:stretch>
                      <a:fillRect/>
                    </a:stretch>
                  </pic:blipFill>
                  <pic:spPr>
                    <a:xfrm>
                      <a:off x="0" y="0"/>
                      <a:ext cx="5625466" cy="8103870"/>
                    </a:xfrm>
                    <a:prstGeom prst="rect">
                      <a:avLst/>
                    </a:prstGeom>
                  </pic:spPr>
                </pic:pic>
              </a:graphicData>
            </a:graphic>
          </wp:inline>
        </w:drawing>
      </w:r>
    </w:p>
    <w:p w14:paraId="1D3C8BDA" w14:textId="77777777" w:rsidR="00D42B39" w:rsidRPr="00972656" w:rsidRDefault="00D42B39">
      <w:pPr>
        <w:spacing w:after="0" w:line="240" w:lineRule="auto"/>
        <w:rPr>
          <w:rFonts w:ascii="Arial" w:hAnsi="Arial" w:cs="Arial"/>
          <w:b/>
          <w:sz w:val="8"/>
          <w:szCs w:val="8"/>
        </w:rPr>
      </w:pPr>
      <w:r w:rsidRPr="00972656">
        <w:rPr>
          <w:rFonts w:ascii="Arial" w:hAnsi="Arial" w:cs="Arial"/>
          <w:b/>
        </w:rPr>
        <w:br w:type="page"/>
      </w:r>
    </w:p>
    <w:p w14:paraId="6207D22C" w14:textId="77777777" w:rsidR="00A010C3" w:rsidRDefault="00A010C3" w:rsidP="00A010C3">
      <w:pPr>
        <w:keepNext/>
        <w:keepLines/>
        <w:spacing w:after="240" w:line="250" w:lineRule="auto"/>
        <w:jc w:val="center"/>
        <w:outlineLvl w:val="0"/>
        <w:rPr>
          <w:rFonts w:ascii="Arial" w:hAnsi="Arial" w:cs="Arial"/>
          <w:b/>
        </w:rPr>
      </w:pPr>
      <w:bookmarkStart w:id="295" w:name="_Toc102664433"/>
      <w:bookmarkStart w:id="296" w:name="_Toc490322676"/>
      <w:bookmarkStart w:id="297" w:name="_Toc493758774"/>
      <w:bookmarkStart w:id="298" w:name="_Toc490322674"/>
      <w:bookmarkStart w:id="299" w:name="_Toc493758773"/>
      <w:bookmarkEnd w:id="291"/>
      <w:bookmarkEnd w:id="292"/>
      <w:r w:rsidRPr="00972656">
        <w:rPr>
          <w:rFonts w:ascii="Arial" w:hAnsi="Arial" w:cs="Arial"/>
          <w:b/>
        </w:rPr>
        <w:t>Anexo 10</w:t>
      </w:r>
      <w:bookmarkEnd w:id="295"/>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44550F9A"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Supervisión de ingeniería, suministro y construcción del proyecto</w:t>
      </w:r>
    </w:p>
    <w:p w14:paraId="0E446E33" w14:textId="77777777" w:rsidR="00A010C3" w:rsidRPr="00972656" w:rsidRDefault="00A010C3" w:rsidP="00A010C3">
      <w:pPr>
        <w:spacing w:after="0" w:line="250" w:lineRule="auto"/>
        <w:jc w:val="center"/>
        <w:rPr>
          <w:rFonts w:ascii="Arial" w:hAnsi="Arial" w:cs="Arial"/>
          <w:b/>
          <w:bCs/>
          <w:lang w:val="es-ES"/>
        </w:rPr>
      </w:pPr>
      <w:r w:rsidRPr="00972656">
        <w:rPr>
          <w:rFonts w:ascii="Arial" w:hAnsi="Arial" w:cs="Arial"/>
          <w:b/>
          <w:bCs/>
          <w:lang w:val="es-ES"/>
        </w:rPr>
        <w:t>“Enlace 500 kV Huánuco-Tocache-Celendín-Trujillo, ampliaciones y subestaciones asociadas”</w:t>
      </w:r>
    </w:p>
    <w:p w14:paraId="77F15E2C" w14:textId="77777777" w:rsidR="00325555" w:rsidRPr="00972656" w:rsidRDefault="00325555" w:rsidP="00A010C3">
      <w:pPr>
        <w:spacing w:after="0" w:line="250" w:lineRule="auto"/>
        <w:jc w:val="center"/>
        <w:rPr>
          <w:rFonts w:ascii="Arial" w:hAnsi="Arial" w:cs="Arial"/>
          <w:b/>
          <w:bCs/>
          <w:lang w:val="es-ES"/>
        </w:rPr>
      </w:pPr>
    </w:p>
    <w:p w14:paraId="432BFA1E"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09273BD3"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12EC8D9" w14:textId="77777777" w:rsidR="00A010C3" w:rsidRPr="00972656" w:rsidRDefault="00A010C3" w:rsidP="00A010C3">
      <w:pPr>
        <w:spacing w:after="0" w:line="240" w:lineRule="auto"/>
        <w:ind w:left="426"/>
        <w:jc w:val="both"/>
        <w:rPr>
          <w:rFonts w:ascii="Arial" w:hAnsi="Arial" w:cs="Arial"/>
          <w:sz w:val="20"/>
          <w:szCs w:val="20"/>
        </w:rPr>
      </w:pPr>
    </w:p>
    <w:p w14:paraId="3ADBF357"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2313278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30E00E21" w14:textId="77777777" w:rsidR="00A010C3" w:rsidRPr="00972656" w:rsidRDefault="00A010C3" w:rsidP="00A010C3">
      <w:pPr>
        <w:spacing w:after="0" w:line="240" w:lineRule="auto"/>
        <w:ind w:left="425"/>
        <w:jc w:val="both"/>
        <w:rPr>
          <w:rFonts w:ascii="Arial" w:hAnsi="Arial" w:cs="Arial"/>
          <w:sz w:val="20"/>
          <w:szCs w:val="20"/>
        </w:rPr>
      </w:pPr>
    </w:p>
    <w:p w14:paraId="1E8AE8A6"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520BE7EB" w14:textId="77777777" w:rsidR="00A010C3" w:rsidRPr="00972656" w:rsidRDefault="00A010C3" w:rsidP="00A010C3">
      <w:pPr>
        <w:spacing w:after="0" w:line="240" w:lineRule="auto"/>
        <w:ind w:left="425"/>
        <w:jc w:val="both"/>
        <w:rPr>
          <w:rFonts w:ascii="Arial" w:hAnsi="Arial" w:cs="Arial"/>
          <w:sz w:val="20"/>
          <w:szCs w:val="20"/>
        </w:rPr>
      </w:pPr>
    </w:p>
    <w:p w14:paraId="2DCD0461"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2D2DC732"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503F875B"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La supervisión se prestará en la ejecución del Proyecto, que comprende lo siguiente:</w:t>
      </w:r>
    </w:p>
    <w:p w14:paraId="30387EC2" w14:textId="77777777" w:rsidR="00A010C3" w:rsidRPr="00972656" w:rsidRDefault="00A010C3" w:rsidP="00A010C3">
      <w:pPr>
        <w:spacing w:after="0" w:line="240" w:lineRule="auto"/>
        <w:ind w:left="426"/>
        <w:jc w:val="both"/>
        <w:rPr>
          <w:rFonts w:ascii="Arial" w:hAnsi="Arial" w:cs="Arial"/>
          <w:sz w:val="20"/>
          <w:szCs w:val="20"/>
        </w:rPr>
      </w:pPr>
    </w:p>
    <w:p w14:paraId="0263A402" w14:textId="77777777" w:rsidR="00A010C3" w:rsidRPr="00972656" w:rsidRDefault="00A010C3" w:rsidP="00D86DD0">
      <w:pPr>
        <w:pStyle w:val="NoSpacing"/>
        <w:numPr>
          <w:ilvl w:val="1"/>
          <w:numId w:val="38"/>
        </w:numPr>
        <w:spacing w:after="120"/>
        <w:ind w:left="851" w:hanging="426"/>
        <w:jc w:val="both"/>
        <w:rPr>
          <w:rFonts w:ascii="Arial" w:hAnsi="Arial" w:cs="Arial"/>
          <w:b/>
          <w:sz w:val="20"/>
          <w:szCs w:val="20"/>
        </w:rPr>
      </w:pPr>
      <w:r w:rsidRPr="00972656">
        <w:rPr>
          <w:rFonts w:ascii="Arial" w:hAnsi="Arial" w:cs="Arial"/>
          <w:b/>
          <w:bCs/>
          <w:sz w:val="20"/>
          <w:szCs w:val="20"/>
        </w:rPr>
        <w:t xml:space="preserve">Ampliación de la </w:t>
      </w:r>
      <w:r w:rsidRPr="00972656">
        <w:rPr>
          <w:rFonts w:ascii="Arial" w:hAnsi="Arial" w:cs="Arial"/>
          <w:b/>
          <w:sz w:val="20"/>
          <w:szCs w:val="20"/>
        </w:rPr>
        <w:t xml:space="preserve">Subestación </w:t>
      </w:r>
      <w:r w:rsidRPr="00972656">
        <w:rPr>
          <w:rFonts w:ascii="Arial" w:hAnsi="Arial" w:cs="Arial"/>
          <w:b/>
          <w:bCs/>
          <w:sz w:val="20"/>
          <w:szCs w:val="20"/>
        </w:rPr>
        <w:t>Nueva</w:t>
      </w:r>
      <w:r w:rsidRPr="00972656">
        <w:rPr>
          <w:rFonts w:ascii="Arial" w:hAnsi="Arial" w:cs="Arial"/>
          <w:b/>
          <w:sz w:val="20"/>
          <w:szCs w:val="20"/>
        </w:rPr>
        <w:t xml:space="preserve"> Huánuco </w:t>
      </w:r>
      <w:r w:rsidRPr="00972656">
        <w:rPr>
          <w:rFonts w:ascii="Arial" w:hAnsi="Arial" w:cs="Arial"/>
          <w:b/>
          <w:bCs/>
          <w:sz w:val="20"/>
          <w:szCs w:val="20"/>
        </w:rPr>
        <w:t>500/220/138</w:t>
      </w:r>
      <w:r w:rsidRPr="00972656">
        <w:rPr>
          <w:rFonts w:ascii="Arial" w:hAnsi="Arial" w:cs="Arial"/>
          <w:b/>
          <w:sz w:val="20"/>
          <w:szCs w:val="20"/>
        </w:rPr>
        <w:t xml:space="preserve"> kV</w:t>
      </w:r>
    </w:p>
    <w:p w14:paraId="29A75A5C" w14:textId="38C26FDD" w:rsidR="00A010C3" w:rsidRPr="00404BD6" w:rsidRDefault="00A010C3" w:rsidP="00D86DD0">
      <w:pPr>
        <w:pStyle w:val="ListParagraph"/>
        <w:tabs>
          <w:tab w:val="left" w:pos="1134"/>
        </w:tabs>
        <w:spacing w:after="120" w:line="240" w:lineRule="auto"/>
        <w:ind w:left="850"/>
        <w:jc w:val="both"/>
        <w:rPr>
          <w:rFonts w:ascii="Arial" w:hAnsi="Arial"/>
        </w:rPr>
      </w:pPr>
      <w:r w:rsidRPr="00AD0FBB">
        <w:rPr>
          <w:rFonts w:ascii="Arial" w:hAnsi="Arial" w:cs="Arial"/>
          <w:bCs/>
        </w:rPr>
        <w:t>De configuración de conexión</w:t>
      </w:r>
      <w:r w:rsidRPr="00D86DD0">
        <w:rPr>
          <w:rFonts w:ascii="Arial" w:hAnsi="Arial"/>
          <w:sz w:val="22"/>
        </w:rPr>
        <w:t xml:space="preserve"> de doble barra con interruptor y medio</w:t>
      </w:r>
      <w:r w:rsidRPr="00972656">
        <w:rPr>
          <w:rFonts w:ascii="Arial" w:hAnsi="Arial" w:cs="Arial"/>
        </w:rPr>
        <w:t>.</w:t>
      </w:r>
      <w:r w:rsidRPr="00AD0FBB">
        <w:rPr>
          <w:rFonts w:ascii="Arial" w:hAnsi="Arial" w:cs="Arial"/>
          <w:bCs/>
        </w:rPr>
        <w:t xml:space="preserve"> con equipamiento GIS (subestación aislada por gas), que comprende</w:t>
      </w:r>
      <w:r w:rsidRPr="00404BD6">
        <w:rPr>
          <w:rFonts w:ascii="Arial" w:hAnsi="Arial"/>
        </w:rPr>
        <w:t xml:space="preserve"> </w:t>
      </w:r>
      <w:r w:rsidR="0A28C742" w:rsidRPr="0A28C742">
        <w:rPr>
          <w:rFonts w:ascii="Arial" w:hAnsi="Arial"/>
        </w:rPr>
        <w:t>las</w:t>
      </w:r>
      <w:r w:rsidRPr="00404BD6">
        <w:rPr>
          <w:rFonts w:ascii="Arial" w:hAnsi="Arial"/>
        </w:rPr>
        <w:t xml:space="preserve"> siguientes instalaciones:</w:t>
      </w:r>
    </w:p>
    <w:p w14:paraId="4C8942A5" w14:textId="5669243D" w:rsidR="00A010C3" w:rsidRPr="00AD0FBB" w:rsidRDefault="00A010C3" w:rsidP="00D86DD0">
      <w:pPr>
        <w:pStyle w:val="ListParagraph"/>
        <w:numPr>
          <w:ilvl w:val="0"/>
          <w:numId w:val="56"/>
        </w:numPr>
        <w:spacing w:after="60" w:line="240" w:lineRule="auto"/>
        <w:ind w:left="1134" w:hanging="218"/>
        <w:jc w:val="both"/>
        <w:rPr>
          <w:rFonts w:ascii="Arial" w:hAnsi="Arial" w:cs="Arial"/>
          <w:bCs/>
        </w:rPr>
      </w:pPr>
      <w:r w:rsidRPr="00AD0FBB">
        <w:rPr>
          <w:rFonts w:ascii="Arial" w:hAnsi="Arial" w:cs="Arial"/>
          <w:bCs/>
        </w:rPr>
        <w:t>Un (01) diámetro con dos (02) celdas equipadas de tecnología GIS (equivalente a 2/3 de diámetro), para la línea hacia la Subestación Tocache.</w:t>
      </w:r>
    </w:p>
    <w:p w14:paraId="48CE974C" w14:textId="23BF66A6" w:rsidR="00A010C3" w:rsidRPr="00D86DD0" w:rsidRDefault="00A010C3" w:rsidP="00D86DD0">
      <w:pPr>
        <w:pStyle w:val="ListParagraph"/>
        <w:numPr>
          <w:ilvl w:val="0"/>
          <w:numId w:val="56"/>
        </w:numPr>
        <w:spacing w:after="60" w:line="240" w:lineRule="auto"/>
        <w:ind w:left="1134" w:hanging="218"/>
        <w:jc w:val="both"/>
        <w:rPr>
          <w:rFonts w:ascii="Arial" w:hAnsi="Arial"/>
        </w:rPr>
      </w:pPr>
      <w:r w:rsidRPr="00D86DD0">
        <w:rPr>
          <w:rFonts w:ascii="Arial" w:hAnsi="Arial"/>
        </w:rPr>
        <w:t xml:space="preserve">Una (01) celda </w:t>
      </w:r>
      <w:r w:rsidR="30F8A3EA" w:rsidRPr="00D86DD0">
        <w:rPr>
          <w:rFonts w:ascii="Arial" w:hAnsi="Arial"/>
        </w:rPr>
        <w:t>de</w:t>
      </w:r>
      <w:r w:rsidRPr="00D86DD0">
        <w:rPr>
          <w:rFonts w:ascii="Arial" w:hAnsi="Arial"/>
        </w:rPr>
        <w:t xml:space="preserve"> tecnología GIS para el banco </w:t>
      </w:r>
      <w:r w:rsidRPr="00972656">
        <w:rPr>
          <w:rFonts w:ascii="Arial" w:hAnsi="Arial" w:cs="Arial"/>
          <w:lang w:val="es-PE"/>
        </w:rPr>
        <w:t xml:space="preserve">trifásico </w:t>
      </w:r>
      <w:r w:rsidRPr="00D86DD0">
        <w:rPr>
          <w:rFonts w:ascii="Arial" w:hAnsi="Arial"/>
        </w:rPr>
        <w:t>de reactores de línea en 500 kV</w:t>
      </w:r>
      <w:r w:rsidRPr="00AD0FBB">
        <w:rPr>
          <w:rFonts w:ascii="Arial" w:hAnsi="Arial" w:cs="Arial"/>
          <w:bCs/>
        </w:rPr>
        <w:t xml:space="preserve"> hacia la Subestación Tocache</w:t>
      </w:r>
      <w:r w:rsidRPr="00D86DD0">
        <w:rPr>
          <w:rFonts w:ascii="Arial" w:hAnsi="Arial"/>
        </w:rPr>
        <w:t>.</w:t>
      </w:r>
    </w:p>
    <w:p w14:paraId="1CE6D683" w14:textId="5E50C841" w:rsidR="120DCC11" w:rsidRPr="00D86DD0" w:rsidRDefault="00A010C3" w:rsidP="00707B85">
      <w:pPr>
        <w:pStyle w:val="ListParagraph"/>
        <w:numPr>
          <w:ilvl w:val="0"/>
          <w:numId w:val="56"/>
        </w:numPr>
        <w:spacing w:after="60" w:line="240" w:lineRule="auto"/>
        <w:ind w:left="1134" w:hanging="218"/>
        <w:jc w:val="both"/>
        <w:rPr>
          <w:rFonts w:ascii="Arial" w:hAnsi="Arial" w:cs="Arial"/>
        </w:rPr>
      </w:pPr>
      <w:r w:rsidRPr="00D86DD0">
        <w:rPr>
          <w:rFonts w:ascii="Arial" w:hAnsi="Arial"/>
        </w:rPr>
        <w:t xml:space="preserve">Un (01) banco de reactores de línea en 500 kV, </w:t>
      </w:r>
      <w:r w:rsidRPr="00AD0FBB">
        <w:rPr>
          <w:rFonts w:ascii="Arial" w:hAnsi="Arial" w:cs="Arial"/>
          <w:bCs/>
        </w:rPr>
        <w:t xml:space="preserve">conformado por </w:t>
      </w:r>
      <w:r w:rsidRPr="00D86DD0">
        <w:rPr>
          <w:rFonts w:ascii="Arial" w:hAnsi="Arial"/>
        </w:rPr>
        <w:t xml:space="preserve">tres unidades monofásicas </w:t>
      </w:r>
      <w:r w:rsidRPr="00AD0FBB">
        <w:rPr>
          <w:rFonts w:ascii="Arial" w:hAnsi="Arial" w:cs="Arial"/>
          <w:bCs/>
        </w:rPr>
        <w:t xml:space="preserve">de </w:t>
      </w:r>
      <w:r w:rsidR="135D1D9F" w:rsidRPr="135D1D9F">
        <w:rPr>
          <w:rFonts w:ascii="Arial" w:hAnsi="Arial" w:cs="Arial"/>
        </w:rPr>
        <w:t>66.6</w:t>
      </w:r>
      <w:r w:rsidRPr="00AD0FBB">
        <w:rPr>
          <w:rFonts w:ascii="Arial" w:hAnsi="Arial" w:cs="Arial"/>
          <w:bCs/>
        </w:rPr>
        <w:t xml:space="preserve"> </w:t>
      </w:r>
      <w:proofErr w:type="spellStart"/>
      <w:r>
        <w:rPr>
          <w:rFonts w:ascii="Arial" w:hAnsi="Arial" w:cs="Arial"/>
          <w:bCs/>
        </w:rPr>
        <w:t>MVAr</w:t>
      </w:r>
      <w:proofErr w:type="spellEnd"/>
      <w:r w:rsidRPr="00AD0FBB">
        <w:rPr>
          <w:rFonts w:ascii="Arial" w:hAnsi="Arial" w:cs="Arial"/>
          <w:bCs/>
        </w:rPr>
        <w:t xml:space="preserve"> cada una </w:t>
      </w:r>
      <w:r w:rsidRPr="00D86DD0">
        <w:rPr>
          <w:rFonts w:ascii="Arial" w:hAnsi="Arial"/>
        </w:rPr>
        <w:t xml:space="preserve">más una unidad de reserva, a la tensión 500/√3 kV y con una potencia trifásica de </w:t>
      </w:r>
      <w:r w:rsidR="120DCC11" w:rsidRPr="120DCC11">
        <w:rPr>
          <w:rFonts w:ascii="Arial" w:hAnsi="Arial"/>
        </w:rPr>
        <w:t>2</w:t>
      </w:r>
      <w:r w:rsidRPr="00D86DD0">
        <w:rPr>
          <w:rFonts w:ascii="Arial" w:hAnsi="Arial"/>
        </w:rPr>
        <w:t xml:space="preserve">00 </w:t>
      </w:r>
      <w:proofErr w:type="spellStart"/>
      <w:r>
        <w:rPr>
          <w:rFonts w:ascii="Arial" w:hAnsi="Arial" w:cs="Arial"/>
          <w:bCs/>
        </w:rPr>
        <w:t>MVAr</w:t>
      </w:r>
      <w:proofErr w:type="spellEnd"/>
    </w:p>
    <w:p w14:paraId="63D50F04" w14:textId="01E608FF" w:rsidR="00A010C3" w:rsidRPr="00AD0FBB" w:rsidRDefault="00A010C3" w:rsidP="00D86DD0">
      <w:pPr>
        <w:pStyle w:val="ListParagraph"/>
        <w:numPr>
          <w:ilvl w:val="0"/>
          <w:numId w:val="56"/>
        </w:numPr>
        <w:tabs>
          <w:tab w:val="left" w:pos="1134"/>
        </w:tabs>
        <w:spacing w:after="0" w:line="240" w:lineRule="auto"/>
        <w:ind w:left="1134" w:hanging="218"/>
        <w:jc w:val="both"/>
        <w:rPr>
          <w:lang w:val="es-MX"/>
        </w:rPr>
      </w:pPr>
      <w:r w:rsidRPr="00D86DD0">
        <w:rPr>
          <w:rFonts w:ascii="Arial" w:hAnsi="Arial"/>
        </w:rPr>
        <w:t xml:space="preserve">Sistemas complementarios de protección, control, medición, comunicaciones, pórticos y barras, puesta a tierra, servicios auxiliares, obras civiles, etc. </w:t>
      </w:r>
      <w:r w:rsidR="089A35A9" w:rsidRPr="00D86DD0">
        <w:rPr>
          <w:rFonts w:ascii="Arial" w:hAnsi="Arial"/>
        </w:rPr>
        <w:t>El equipamiento propuesto</w:t>
      </w:r>
      <w:r w:rsidR="089A35A9" w:rsidRPr="089A35A9">
        <w:rPr>
          <w:rFonts w:ascii="Arial" w:hAnsi="Arial"/>
        </w:rPr>
        <w:t xml:space="preserve"> </w:t>
      </w:r>
      <w:r w:rsidR="089A35A9" w:rsidRPr="00D86DD0">
        <w:rPr>
          <w:rFonts w:ascii="Arial" w:hAnsi="Arial"/>
        </w:rPr>
        <w:t>deberá mantener compatibilidad de diseño con las instalaciones existentes</w:t>
      </w:r>
      <w:r w:rsidR="089A35A9" w:rsidRPr="00D86DD0">
        <w:rPr>
          <w:rFonts w:ascii="Arial" w:hAnsi="Arial"/>
          <w:lang w:val="es-MX"/>
        </w:rPr>
        <w:t>.</w:t>
      </w:r>
      <w:r w:rsidR="089A35A9" w:rsidRPr="089A35A9">
        <w:rPr>
          <w:rFonts w:ascii="Arial" w:hAnsi="Arial"/>
        </w:rPr>
        <w:t>.</w:t>
      </w:r>
    </w:p>
    <w:p w14:paraId="7FAE0A41" w14:textId="77777777" w:rsidR="00A010C3" w:rsidRPr="00AD0FBB" w:rsidRDefault="00A010C3" w:rsidP="00A010C3">
      <w:pPr>
        <w:tabs>
          <w:tab w:val="left" w:pos="1134"/>
        </w:tabs>
        <w:spacing w:after="0" w:line="240" w:lineRule="auto"/>
        <w:jc w:val="both"/>
        <w:rPr>
          <w:rFonts w:ascii="Arial" w:hAnsi="Arial" w:cs="Arial"/>
          <w:bCs/>
        </w:rPr>
      </w:pPr>
    </w:p>
    <w:p w14:paraId="52CC5ED7" w14:textId="77777777" w:rsidR="00A010C3" w:rsidRDefault="00A010C3" w:rsidP="00A010C3">
      <w:pPr>
        <w:pStyle w:val="ListParagraph"/>
        <w:spacing w:after="120" w:line="240" w:lineRule="auto"/>
        <w:ind w:left="709"/>
        <w:contextualSpacing w:val="0"/>
        <w:jc w:val="both"/>
        <w:rPr>
          <w:rFonts w:ascii="Arial" w:hAnsi="Arial" w:cs="Arial"/>
          <w:sz w:val="18"/>
          <w:szCs w:val="18"/>
          <w:lang w:val="es-PE"/>
        </w:rPr>
      </w:pPr>
      <w:r w:rsidRPr="009860B6">
        <w:rPr>
          <w:rFonts w:ascii="Arial" w:hAnsi="Arial" w:cs="Arial"/>
          <w:bCs/>
          <w:sz w:val="18"/>
          <w:szCs w:val="18"/>
          <w:lang w:val="es-PE"/>
        </w:rPr>
        <w:t xml:space="preserve">(*) </w:t>
      </w:r>
      <w:r w:rsidRPr="009860B6">
        <w:rPr>
          <w:rFonts w:ascii="Arial" w:hAnsi="Arial" w:cs="Arial"/>
          <w:sz w:val="18"/>
          <w:szCs w:val="18"/>
        </w:rPr>
        <w:t xml:space="preserve">Denominación </w:t>
      </w:r>
      <w:r w:rsidRPr="009860B6">
        <w:rPr>
          <w:rFonts w:ascii="Arial" w:hAnsi="Arial" w:cs="Arial"/>
          <w:sz w:val="18"/>
          <w:szCs w:val="18"/>
          <w:lang w:val="es-PE"/>
        </w:rPr>
        <w:t>de</w:t>
      </w:r>
      <w:r w:rsidRPr="009860B6">
        <w:rPr>
          <w:rFonts w:ascii="Arial" w:hAnsi="Arial" w:cs="Arial"/>
          <w:sz w:val="18"/>
          <w:szCs w:val="18"/>
        </w:rPr>
        <w:t xml:space="preserve"> </w:t>
      </w:r>
      <w:r w:rsidRPr="009860B6">
        <w:rPr>
          <w:rFonts w:ascii="Arial" w:hAnsi="Arial" w:cs="Arial"/>
          <w:sz w:val="18"/>
          <w:szCs w:val="18"/>
          <w:lang w:val="es-PE"/>
        </w:rPr>
        <w:t>Subestación Nueva Huánuco</w:t>
      </w:r>
      <w:r w:rsidRPr="009860B6">
        <w:rPr>
          <w:rFonts w:ascii="Arial" w:hAnsi="Arial" w:cs="Arial"/>
          <w:sz w:val="18"/>
          <w:szCs w:val="18"/>
        </w:rPr>
        <w:t xml:space="preserve"> 500/220</w:t>
      </w:r>
      <w:r w:rsidRPr="009860B6">
        <w:rPr>
          <w:rFonts w:ascii="Arial" w:hAnsi="Arial" w:cs="Arial"/>
          <w:sz w:val="18"/>
          <w:szCs w:val="18"/>
          <w:lang w:val="es-PE"/>
        </w:rPr>
        <w:t>/138</w:t>
      </w:r>
      <w:r w:rsidRPr="009860B6">
        <w:rPr>
          <w:rFonts w:ascii="Arial" w:hAnsi="Arial" w:cs="Arial"/>
          <w:sz w:val="18"/>
          <w:szCs w:val="18"/>
        </w:rPr>
        <w:t xml:space="preserve"> kV corresponde a la </w:t>
      </w:r>
      <w:r w:rsidRPr="009860B6">
        <w:rPr>
          <w:rFonts w:ascii="Arial" w:hAnsi="Arial" w:cs="Arial"/>
          <w:sz w:val="18"/>
          <w:szCs w:val="18"/>
          <w:lang w:val="es-PE"/>
        </w:rPr>
        <w:t>Subestación</w:t>
      </w:r>
      <w:r w:rsidRPr="009860B6">
        <w:rPr>
          <w:rFonts w:ascii="Arial" w:hAnsi="Arial" w:cs="Arial"/>
          <w:sz w:val="18"/>
          <w:szCs w:val="18"/>
        </w:rPr>
        <w:t xml:space="preserve"> </w:t>
      </w:r>
      <w:r w:rsidRPr="009860B6">
        <w:rPr>
          <w:rFonts w:ascii="Arial" w:hAnsi="Arial" w:cs="Arial"/>
          <w:sz w:val="18"/>
          <w:szCs w:val="18"/>
          <w:lang w:val="es-PE"/>
        </w:rPr>
        <w:t>Yaros</w:t>
      </w:r>
      <w:r w:rsidRPr="009860B6">
        <w:rPr>
          <w:rFonts w:ascii="Arial" w:hAnsi="Arial" w:cs="Arial"/>
          <w:sz w:val="18"/>
          <w:szCs w:val="18"/>
        </w:rPr>
        <w:t xml:space="preserve"> 500/220</w:t>
      </w:r>
      <w:r w:rsidRPr="009860B6">
        <w:rPr>
          <w:rFonts w:ascii="Arial" w:hAnsi="Arial" w:cs="Arial"/>
          <w:sz w:val="18"/>
          <w:szCs w:val="18"/>
          <w:lang w:val="es-PE"/>
        </w:rPr>
        <w:t>/138</w:t>
      </w:r>
      <w:r w:rsidRPr="009860B6">
        <w:rPr>
          <w:rFonts w:ascii="Arial" w:hAnsi="Arial" w:cs="Arial"/>
          <w:sz w:val="18"/>
          <w:szCs w:val="18"/>
        </w:rPr>
        <w:t xml:space="preserve"> kV</w:t>
      </w:r>
      <w:r w:rsidRPr="009860B6">
        <w:rPr>
          <w:rFonts w:ascii="Arial" w:hAnsi="Arial" w:cs="Arial"/>
          <w:sz w:val="18"/>
          <w:szCs w:val="18"/>
          <w:lang w:val="es-PE"/>
        </w:rPr>
        <w:t xml:space="preserve"> según registro del COES.</w:t>
      </w:r>
    </w:p>
    <w:p w14:paraId="055F486F" w14:textId="77777777" w:rsidR="00A010C3" w:rsidRPr="00972656" w:rsidRDefault="00A010C3" w:rsidP="00D86DD0">
      <w:pPr>
        <w:pStyle w:val="ListParagraph"/>
        <w:spacing w:after="0" w:line="240" w:lineRule="auto"/>
        <w:ind w:left="709"/>
        <w:contextualSpacing w:val="0"/>
        <w:jc w:val="both"/>
        <w:rPr>
          <w:rFonts w:ascii="Arial" w:hAnsi="Arial" w:cs="Arial"/>
        </w:rPr>
      </w:pPr>
    </w:p>
    <w:p w14:paraId="336A7423" w14:textId="725F1BB4" w:rsidR="00A010C3" w:rsidRPr="00972656" w:rsidRDefault="00A010C3" w:rsidP="00A010C3">
      <w:pPr>
        <w:pStyle w:val="NoSpacing"/>
        <w:numPr>
          <w:ilvl w:val="1"/>
          <w:numId w:val="38"/>
        </w:numPr>
        <w:spacing w:after="120"/>
        <w:ind w:left="709" w:hanging="284"/>
        <w:jc w:val="both"/>
        <w:rPr>
          <w:rFonts w:ascii="Arial" w:hAnsi="Arial" w:cs="Arial"/>
          <w:b/>
          <w:bCs/>
          <w:sz w:val="20"/>
          <w:szCs w:val="20"/>
        </w:rPr>
      </w:pPr>
      <w:r w:rsidRPr="00972656">
        <w:rPr>
          <w:rFonts w:ascii="Arial" w:hAnsi="Arial" w:cs="Arial"/>
          <w:b/>
          <w:bCs/>
          <w:sz w:val="20"/>
          <w:szCs w:val="20"/>
        </w:rPr>
        <w:t xml:space="preserve">Subestación Tocache </w:t>
      </w:r>
      <w:r w:rsidR="0926F0A6" w:rsidRPr="0926F0A6">
        <w:rPr>
          <w:rFonts w:ascii="Arial" w:hAnsi="Arial" w:cs="Arial"/>
          <w:b/>
          <w:bCs/>
          <w:sz w:val="20"/>
          <w:szCs w:val="20"/>
        </w:rPr>
        <w:t>500</w:t>
      </w:r>
      <w:r w:rsidRPr="00972656">
        <w:rPr>
          <w:rFonts w:ascii="Arial" w:hAnsi="Arial" w:cs="Arial"/>
          <w:b/>
          <w:bCs/>
          <w:sz w:val="20"/>
          <w:szCs w:val="20"/>
        </w:rPr>
        <w:t xml:space="preserve"> kV</w:t>
      </w:r>
    </w:p>
    <w:p w14:paraId="38DED2B2" w14:textId="3E0F8544" w:rsidR="550B5844" w:rsidRDefault="00A010C3" w:rsidP="550B5844">
      <w:pPr>
        <w:spacing w:after="0" w:line="240" w:lineRule="auto"/>
        <w:ind w:left="720"/>
        <w:jc w:val="both"/>
        <w:rPr>
          <w:rFonts w:ascii="Arial" w:hAnsi="Arial" w:cs="Arial"/>
          <w:sz w:val="20"/>
          <w:szCs w:val="20"/>
        </w:rPr>
      </w:pPr>
      <w:r w:rsidRPr="00E83227">
        <w:rPr>
          <w:rFonts w:ascii="Arial" w:hAnsi="Arial" w:cs="Arial"/>
          <w:sz w:val="20"/>
          <w:szCs w:val="20"/>
        </w:rPr>
        <w:t>Nueva subestación AIS (subestación aislada por aire) con configuración de conexión de doble barra con interruptor y medio en 500 kV, que comprende las siguientes instalaciones:</w:t>
      </w:r>
    </w:p>
    <w:p w14:paraId="11FFC562" w14:textId="77777777" w:rsidR="00325555" w:rsidRDefault="00325555" w:rsidP="00A010C3">
      <w:pPr>
        <w:spacing w:after="60" w:line="240" w:lineRule="auto"/>
        <w:ind w:left="709"/>
        <w:jc w:val="both"/>
        <w:rPr>
          <w:rFonts w:ascii="Arial" w:hAnsi="Arial" w:cs="Arial"/>
          <w:b/>
          <w:bCs/>
          <w:sz w:val="20"/>
          <w:szCs w:val="20"/>
        </w:rPr>
      </w:pPr>
    </w:p>
    <w:p w14:paraId="79D7ABD7" w14:textId="77777777" w:rsidR="00823D94" w:rsidRDefault="00823D94">
      <w:pPr>
        <w:spacing w:after="0" w:line="240" w:lineRule="auto"/>
        <w:rPr>
          <w:rFonts w:ascii="Arial" w:hAnsi="Arial" w:cs="Arial"/>
          <w:b/>
          <w:bCs/>
          <w:sz w:val="20"/>
          <w:szCs w:val="20"/>
        </w:rPr>
      </w:pPr>
      <w:r>
        <w:rPr>
          <w:rFonts w:ascii="Arial" w:hAnsi="Arial" w:cs="Arial"/>
          <w:b/>
          <w:bCs/>
          <w:sz w:val="20"/>
          <w:szCs w:val="20"/>
        </w:rPr>
        <w:br w:type="page"/>
      </w:r>
    </w:p>
    <w:p w14:paraId="2C0C6E73" w14:textId="73CCC71E"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t>Nivel de 500 kV</w:t>
      </w:r>
    </w:p>
    <w:p w14:paraId="7167C957"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 xml:space="preserve">Un (01) diámetro completo equipado con: una (01) celda de línea hacia la subestación Celendín, una (01) celda de corte central y una (01) celda para un banco de reactores de barra de 120 </w:t>
      </w:r>
      <w:proofErr w:type="spellStart"/>
      <w:r w:rsidRPr="00722A9D">
        <w:rPr>
          <w:rFonts w:ascii="Arial" w:hAnsi="Arial" w:cs="Arial"/>
        </w:rPr>
        <w:t>MVAr</w:t>
      </w:r>
      <w:proofErr w:type="spellEnd"/>
      <w:r w:rsidRPr="00722A9D">
        <w:rPr>
          <w:rFonts w:ascii="Arial" w:hAnsi="Arial" w:cs="Arial"/>
        </w:rPr>
        <w:t xml:space="preserve"> de potencia trifásica.</w:t>
      </w:r>
    </w:p>
    <w:p w14:paraId="35A405E4"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 xml:space="preserve">Un (01) diámetro completo equipado con: una (01) celda de línea hacia la subestación Nueva Huánuco, una (01) celda de corte central y una (01) celda para un banco de reactores de barra de 120 </w:t>
      </w:r>
      <w:proofErr w:type="spellStart"/>
      <w:r w:rsidRPr="00722A9D">
        <w:rPr>
          <w:rFonts w:ascii="Arial" w:hAnsi="Arial" w:cs="Arial"/>
        </w:rPr>
        <w:t>MVAr</w:t>
      </w:r>
      <w:proofErr w:type="spellEnd"/>
      <w:r w:rsidRPr="00722A9D">
        <w:rPr>
          <w:rFonts w:ascii="Arial" w:hAnsi="Arial" w:cs="Arial"/>
        </w:rPr>
        <w:t xml:space="preserve"> de potencia trifásica.</w:t>
      </w:r>
    </w:p>
    <w:p w14:paraId="7082DC42"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Nueva Huánuco</w:t>
      </w:r>
    </w:p>
    <w:p w14:paraId="6748C769"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Una (01) celda para el banco de reactores de línea en 500 kV hacia la subestación Celendín.</w:t>
      </w:r>
    </w:p>
    <w:p w14:paraId="6E16F5A9"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 xml:space="preserve">Un (01) banco de reactores de línea en 500 kV hacia la subestación Celendín, conformado por tres (03) unidades monofásicas de 50 </w:t>
      </w:r>
      <w:proofErr w:type="spellStart"/>
      <w:r w:rsidRPr="00722A9D">
        <w:rPr>
          <w:rFonts w:ascii="Arial" w:hAnsi="Arial" w:cs="Arial"/>
        </w:rPr>
        <w:t>MVAr</w:t>
      </w:r>
      <w:proofErr w:type="spellEnd"/>
      <w:r w:rsidRPr="00722A9D">
        <w:rPr>
          <w:rFonts w:ascii="Arial" w:hAnsi="Arial" w:cs="Arial"/>
        </w:rPr>
        <w:t xml:space="preserve"> más unidad de reserva, a la tensión 500/√3 kV y con una potencia trifásica de 150 </w:t>
      </w:r>
      <w:proofErr w:type="spellStart"/>
      <w:r w:rsidRPr="00722A9D">
        <w:rPr>
          <w:rFonts w:ascii="Arial" w:hAnsi="Arial" w:cs="Arial"/>
        </w:rPr>
        <w:t>MVAr</w:t>
      </w:r>
      <w:proofErr w:type="spellEnd"/>
      <w:r w:rsidRPr="00722A9D">
        <w:rPr>
          <w:rFonts w:ascii="Arial" w:hAnsi="Arial" w:cs="Arial"/>
        </w:rPr>
        <w:t>.</w:t>
      </w:r>
    </w:p>
    <w:p w14:paraId="01DB5187"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 xml:space="preserve">Un (01) banco de reactores de línea en 500 kV hacia la subestación Nueva Huánuco, conformado por tres (03) unidades monofásicas de 33,3 </w:t>
      </w:r>
      <w:proofErr w:type="spellStart"/>
      <w:r w:rsidRPr="00722A9D">
        <w:rPr>
          <w:rFonts w:ascii="Arial" w:hAnsi="Arial" w:cs="Arial"/>
        </w:rPr>
        <w:t>MVAr</w:t>
      </w:r>
      <w:proofErr w:type="spellEnd"/>
      <w:r w:rsidRPr="00722A9D">
        <w:rPr>
          <w:rFonts w:ascii="Arial" w:hAnsi="Arial" w:cs="Arial"/>
        </w:rPr>
        <w:t xml:space="preserve"> más unidad de reserva, a la tensión 500/√3 kV y con una potencia trifásica de 100 </w:t>
      </w:r>
      <w:proofErr w:type="spellStart"/>
      <w:r w:rsidRPr="00722A9D">
        <w:rPr>
          <w:rFonts w:ascii="Arial" w:hAnsi="Arial" w:cs="Arial"/>
        </w:rPr>
        <w:t>MVAr</w:t>
      </w:r>
      <w:proofErr w:type="spellEnd"/>
      <w:r w:rsidRPr="00722A9D">
        <w:rPr>
          <w:rFonts w:ascii="Arial" w:hAnsi="Arial" w:cs="Arial"/>
        </w:rPr>
        <w:t>.</w:t>
      </w:r>
    </w:p>
    <w:p w14:paraId="55D368B5"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 xml:space="preserve">Dos (02) bancos de reactores de barra en 500 kV, conformado por 3 unidades monofásicas de 40 </w:t>
      </w:r>
      <w:proofErr w:type="spellStart"/>
      <w:r w:rsidRPr="00722A9D">
        <w:rPr>
          <w:rFonts w:ascii="Arial" w:hAnsi="Arial" w:cs="Arial"/>
        </w:rPr>
        <w:t>MVAr</w:t>
      </w:r>
      <w:proofErr w:type="spellEnd"/>
      <w:r w:rsidRPr="00722A9D">
        <w:rPr>
          <w:rFonts w:ascii="Arial" w:hAnsi="Arial" w:cs="Arial"/>
        </w:rPr>
        <w:t xml:space="preserve"> más una unidad de reserva en cada banco, a la tensión 500/√3 kV y con una potencia trifásica de 120 </w:t>
      </w:r>
      <w:proofErr w:type="spellStart"/>
      <w:r w:rsidRPr="00722A9D">
        <w:rPr>
          <w:rFonts w:ascii="Arial" w:hAnsi="Arial" w:cs="Arial"/>
        </w:rPr>
        <w:t>MVAr</w:t>
      </w:r>
      <w:proofErr w:type="spellEnd"/>
      <w:r w:rsidRPr="00722A9D">
        <w:rPr>
          <w:rFonts w:ascii="Arial" w:hAnsi="Arial" w:cs="Arial"/>
        </w:rPr>
        <w:t xml:space="preserve"> por cada banco.</w:t>
      </w:r>
    </w:p>
    <w:p w14:paraId="2A64B83B" w14:textId="77777777" w:rsidR="00722A9D"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 xml:space="preserve">Un (01) equipo automático de compensación serie (EACS) en 500 kV (equipo FACTS-Flexible AC </w:t>
      </w:r>
      <w:proofErr w:type="spellStart"/>
      <w:r w:rsidRPr="00722A9D">
        <w:rPr>
          <w:rFonts w:ascii="Arial" w:hAnsi="Arial" w:cs="Arial"/>
        </w:rPr>
        <w:t>Transmission</w:t>
      </w:r>
      <w:proofErr w:type="spellEnd"/>
      <w:r w:rsidRPr="00722A9D">
        <w:rPr>
          <w:rFonts w:ascii="Arial" w:hAnsi="Arial" w:cs="Arial"/>
        </w:rPr>
        <w:t xml:space="preserve"> </w:t>
      </w:r>
      <w:proofErr w:type="spellStart"/>
      <w:r w:rsidRPr="00722A9D">
        <w:rPr>
          <w:rFonts w:ascii="Arial" w:hAnsi="Arial" w:cs="Arial"/>
        </w:rPr>
        <w:t>System</w:t>
      </w:r>
      <w:proofErr w:type="spellEnd"/>
      <w:r w:rsidRPr="00722A9D">
        <w:rPr>
          <w:rFonts w:ascii="Arial" w:hAnsi="Arial" w:cs="Arial"/>
        </w:rPr>
        <w:t xml:space="preserve">), con regulación en el rango capacitivo desde un valor mínimo cercano a 0% y no mayor del 5%, hasta por lo menos el 50% de la reactancia serie de la línea Tocache-Nueva </w:t>
      </w:r>
      <w:proofErr w:type="spellStart"/>
      <w:r w:rsidRPr="00722A9D">
        <w:rPr>
          <w:rFonts w:ascii="Arial" w:hAnsi="Arial" w:cs="Arial"/>
        </w:rPr>
        <w:t>Huánuco,con</w:t>
      </w:r>
      <w:proofErr w:type="spellEnd"/>
      <w:r w:rsidRPr="00722A9D">
        <w:rPr>
          <w:rFonts w:ascii="Arial" w:hAnsi="Arial" w:cs="Arial"/>
        </w:rPr>
        <w:t xml:space="preserve"> capacidad mínima de 1400 MVA en operación normal.</w:t>
      </w:r>
    </w:p>
    <w:p w14:paraId="658BA1DC" w14:textId="74FC7D0E" w:rsidR="00A010C3" w:rsidRPr="00722A9D" w:rsidRDefault="00722A9D" w:rsidP="00722A9D">
      <w:pPr>
        <w:pStyle w:val="ListParagraph"/>
        <w:numPr>
          <w:ilvl w:val="0"/>
          <w:numId w:val="56"/>
        </w:numPr>
        <w:tabs>
          <w:tab w:val="left" w:pos="993"/>
        </w:tabs>
        <w:spacing w:line="240" w:lineRule="auto"/>
        <w:ind w:left="993" w:hanging="284"/>
        <w:jc w:val="both"/>
        <w:rPr>
          <w:rFonts w:ascii="Arial" w:hAnsi="Arial" w:cs="Arial"/>
        </w:rPr>
      </w:pPr>
      <w:r w:rsidRPr="00722A9D">
        <w:rPr>
          <w:rFonts w:ascii="Arial" w:hAnsi="Arial" w:cs="Arial"/>
        </w:rPr>
        <w:t>Un (01) equipo automático de compensación serie (EACS) en 500 kV (equipo FACTS), con regulación en el rango capacitivo desde un valor mínimo cercano a 0% y no mayor del 5%, hasta por lo menos 50% de la reactancia serie de la línea Tocache-Celendín, con capacidad mínima de 1400 MVA en operación normal</w:t>
      </w:r>
      <w:r w:rsidR="00A010C3" w:rsidRPr="00722A9D">
        <w:rPr>
          <w:rFonts w:ascii="Arial" w:hAnsi="Arial" w:cs="Arial"/>
        </w:rPr>
        <w:t>.</w:t>
      </w:r>
    </w:p>
    <w:p w14:paraId="38CD67CA" w14:textId="2B6FDD19" w:rsidR="00A010C3" w:rsidRPr="00972656" w:rsidRDefault="00A010C3" w:rsidP="00D86DD0">
      <w:pPr>
        <w:pStyle w:val="ListParagraph"/>
        <w:numPr>
          <w:ilvl w:val="0"/>
          <w:numId w:val="56"/>
        </w:numPr>
        <w:tabs>
          <w:tab w:val="left" w:pos="993"/>
        </w:tabs>
        <w:spacing w:line="240" w:lineRule="auto"/>
        <w:ind w:left="993" w:hanging="284"/>
        <w:jc w:val="both"/>
        <w:rPr>
          <w:rFonts w:ascii="Arial" w:hAnsi="Arial" w:cs="Arial"/>
        </w:rPr>
      </w:pPr>
      <w:r w:rsidRPr="00972656">
        <w:rPr>
          <w:rFonts w:ascii="Arial" w:hAnsi="Arial" w:cs="Arial"/>
        </w:rPr>
        <w:t>Sistemas complementarios de protección, control, medición, comunicaciones, pórticos y barras, puesta a tierra, servicios auxiliares, obras civiles, etc</w:t>
      </w:r>
      <w:r w:rsidRPr="00D86DD0">
        <w:rPr>
          <w:rFonts w:ascii="Arial" w:hAnsi="Arial"/>
          <w:lang w:val="es-PE"/>
        </w:rPr>
        <w:t>.</w:t>
      </w:r>
      <w:r w:rsidRPr="00972656" w:rsidDel="00E83227">
        <w:rPr>
          <w:rFonts w:ascii="Arial" w:hAnsi="Arial" w:cs="Arial"/>
        </w:rPr>
        <w:t xml:space="preserve"> </w:t>
      </w:r>
    </w:p>
    <w:p w14:paraId="3B138C52" w14:textId="5C44CBEA" w:rsidR="00A010C3" w:rsidRPr="00972656" w:rsidRDefault="00A010C3" w:rsidP="00D86DD0">
      <w:pPr>
        <w:pStyle w:val="ListParagraph"/>
        <w:numPr>
          <w:ilvl w:val="0"/>
          <w:numId w:val="56"/>
        </w:numPr>
        <w:tabs>
          <w:tab w:val="left" w:pos="993"/>
        </w:tabs>
        <w:spacing w:line="240" w:lineRule="auto"/>
        <w:ind w:left="993" w:hanging="284"/>
        <w:jc w:val="both"/>
        <w:rPr>
          <w:rFonts w:ascii="Arial" w:hAnsi="Arial" w:cs="Arial"/>
        </w:rPr>
      </w:pPr>
      <w:r w:rsidRPr="00FD74CA">
        <w:rPr>
          <w:rFonts w:ascii="Arial" w:hAnsi="Arial" w:cs="Arial"/>
        </w:rPr>
        <w:t>Espacio disponible para la ampliación futura de la subestación:</w:t>
      </w:r>
    </w:p>
    <w:p w14:paraId="77FAFAC1" w14:textId="0D407233" w:rsidR="00A010C3" w:rsidRPr="002A7D6A" w:rsidRDefault="00A010C3" w:rsidP="00D86DD0">
      <w:pPr>
        <w:pStyle w:val="ListParagraph"/>
        <w:numPr>
          <w:ilvl w:val="0"/>
          <w:numId w:val="161"/>
        </w:numPr>
        <w:spacing w:line="240" w:lineRule="auto"/>
        <w:ind w:left="1418"/>
        <w:jc w:val="both"/>
        <w:rPr>
          <w:rFonts w:ascii="Arial" w:hAnsi="Arial" w:cs="Arial"/>
        </w:rPr>
      </w:pPr>
      <w:r w:rsidRPr="002A7D6A">
        <w:rPr>
          <w:rFonts w:ascii="Arial" w:hAnsi="Arial" w:cs="Arial"/>
        </w:rPr>
        <w:t xml:space="preserve">Espacio para </w:t>
      </w:r>
      <w:r w:rsidRPr="00A83623">
        <w:rPr>
          <w:rFonts w:ascii="Arial" w:hAnsi="Arial" w:cs="Arial"/>
        </w:rPr>
        <w:t>tres diámetros completos en 500 kV que contengan:</w:t>
      </w:r>
    </w:p>
    <w:p w14:paraId="7272BD90" w14:textId="7C69D661" w:rsidR="00A010C3" w:rsidRPr="00A83623" w:rsidRDefault="00A010C3" w:rsidP="00A010C3">
      <w:pPr>
        <w:pStyle w:val="ListParagraph"/>
        <w:numPr>
          <w:ilvl w:val="0"/>
          <w:numId w:val="164"/>
        </w:numPr>
        <w:spacing w:line="240" w:lineRule="auto"/>
        <w:jc w:val="both"/>
        <w:rPr>
          <w:rFonts w:ascii="Arial" w:hAnsi="Arial" w:cs="Arial"/>
        </w:rPr>
      </w:pPr>
      <w:r w:rsidRPr="00A83623">
        <w:rPr>
          <w:rFonts w:ascii="Arial" w:hAnsi="Arial" w:cs="Arial"/>
        </w:rPr>
        <w:t>Diámetro 1: dos (02) celdas de línea. Se incluye además espacio para reactores de línea con respectivas celdas de conexión.</w:t>
      </w:r>
    </w:p>
    <w:p w14:paraId="36DF3C77" w14:textId="03524EDD" w:rsidR="00A010C3" w:rsidRPr="00A83623" w:rsidRDefault="00A010C3" w:rsidP="00D86DD0">
      <w:pPr>
        <w:pStyle w:val="ListParagraph"/>
        <w:numPr>
          <w:ilvl w:val="0"/>
          <w:numId w:val="164"/>
        </w:numPr>
        <w:spacing w:line="240" w:lineRule="auto"/>
        <w:jc w:val="both"/>
        <w:rPr>
          <w:rFonts w:ascii="Arial" w:hAnsi="Arial" w:cs="Arial"/>
        </w:rPr>
      </w:pPr>
      <w:r w:rsidRPr="58F30FA5" w:rsidDel="58F30FA5">
        <w:rPr>
          <w:rFonts w:ascii="Arial" w:hAnsi="Arial" w:cs="Arial"/>
        </w:rPr>
        <w:t xml:space="preserve">Diámetro 2: una (01) celda de línea y una (01) celda de transformación </w:t>
      </w:r>
      <w:r w:rsidR="58F30FA5" w:rsidRPr="58F30FA5">
        <w:rPr>
          <w:rFonts w:ascii="Arial" w:hAnsi="Arial" w:cs="Arial"/>
        </w:rPr>
        <w:t>para banco de autotransformadores 500/220 kV. Se incluye además espacio para reactor de línea con respectiva celda de conexión.</w:t>
      </w:r>
    </w:p>
    <w:p w14:paraId="2D1F8483" w14:textId="77777777" w:rsidR="00A010C3" w:rsidRPr="00FD74CA" w:rsidRDefault="58F30FA5" w:rsidP="00A010C3">
      <w:pPr>
        <w:pStyle w:val="ListParagraph"/>
        <w:numPr>
          <w:ilvl w:val="0"/>
          <w:numId w:val="164"/>
        </w:numPr>
        <w:spacing w:line="240" w:lineRule="auto"/>
        <w:jc w:val="both"/>
        <w:rPr>
          <w:rFonts w:ascii="Arial" w:hAnsi="Arial" w:cs="Arial"/>
        </w:rPr>
      </w:pPr>
      <w:r w:rsidRPr="58F30FA5">
        <w:rPr>
          <w:rFonts w:ascii="Arial" w:hAnsi="Arial" w:cs="Arial"/>
        </w:rPr>
        <w:t>Diámetro 3: una (01) celda de línea y una (01) celda de transformación para banco de autotransformadores 500/220 kV. Se incluye además espacio para reactor de línea con respectiva celda de conexión.</w:t>
      </w:r>
    </w:p>
    <w:p w14:paraId="2D2B62EB" w14:textId="77777777" w:rsidR="00A010C3" w:rsidRPr="00FD74CA" w:rsidRDefault="00A010C3" w:rsidP="00A010C3">
      <w:pPr>
        <w:pStyle w:val="ListParagraph"/>
        <w:spacing w:line="240" w:lineRule="auto"/>
        <w:ind w:left="1418"/>
        <w:jc w:val="both"/>
        <w:rPr>
          <w:rFonts w:ascii="Arial" w:hAnsi="Arial" w:cs="Arial"/>
        </w:rPr>
      </w:pPr>
    </w:p>
    <w:p w14:paraId="0A902A76" w14:textId="03273190" w:rsidR="00A010C3" w:rsidRPr="00FD74CA" w:rsidRDefault="00D7446D" w:rsidP="00D86DD0">
      <w:pPr>
        <w:pStyle w:val="ListParagraph"/>
        <w:numPr>
          <w:ilvl w:val="0"/>
          <w:numId w:val="102"/>
        </w:numPr>
        <w:tabs>
          <w:tab w:val="left" w:pos="993"/>
        </w:tabs>
        <w:spacing w:after="0" w:line="240" w:lineRule="auto"/>
        <w:ind w:left="1418"/>
        <w:jc w:val="both"/>
        <w:rPr>
          <w:rFonts w:ascii="Arial" w:hAnsi="Arial" w:cs="Arial"/>
        </w:rPr>
      </w:pPr>
      <w:r w:rsidRPr="00D7446D">
        <w:rPr>
          <w:rFonts w:ascii="Arial" w:hAnsi="Arial" w:cs="Arial"/>
        </w:rPr>
        <w:t>Espacio para dos (02) bancos de autotransformadores de potencia monofásicos, 500/220/33 kV – 600/600/200 MVA (ONAN) – 750/750/250 MVA (ONAF), conformados por 3 unidades monofásicas de 200/200/66,6 MVA (ONAN) – 250/250/83,3 MVA (ONAF) cada una, más unidad de reserva en cada banco</w:t>
      </w:r>
      <w:r w:rsidR="00A010C3" w:rsidRPr="00E21469">
        <w:rPr>
          <w:rFonts w:ascii="Arial" w:hAnsi="Arial" w:cs="Arial"/>
        </w:rPr>
        <w:t>.</w:t>
      </w:r>
    </w:p>
    <w:p w14:paraId="57B9A40B" w14:textId="77777777" w:rsidR="00A010C3" w:rsidRPr="00972656" w:rsidRDefault="00A010C3" w:rsidP="3E95CC0C">
      <w:pPr>
        <w:pStyle w:val="ListParagraph"/>
        <w:tabs>
          <w:tab w:val="left" w:pos="993"/>
        </w:tabs>
        <w:spacing w:after="0" w:line="240" w:lineRule="auto"/>
        <w:ind w:left="993"/>
        <w:jc w:val="both"/>
        <w:rPr>
          <w:rFonts w:ascii="Arial" w:hAnsi="Arial" w:cs="Arial"/>
        </w:rPr>
      </w:pPr>
    </w:p>
    <w:p w14:paraId="07D71629" w14:textId="77777777" w:rsidR="00A010C3" w:rsidRPr="00972656" w:rsidRDefault="00A010C3" w:rsidP="00A010C3">
      <w:pPr>
        <w:spacing w:after="60" w:line="240" w:lineRule="auto"/>
        <w:ind w:left="709"/>
        <w:jc w:val="both"/>
        <w:rPr>
          <w:rFonts w:ascii="Arial" w:hAnsi="Arial" w:cs="Arial"/>
          <w:b/>
          <w:bCs/>
          <w:sz w:val="20"/>
          <w:szCs w:val="20"/>
        </w:rPr>
      </w:pPr>
      <w:r w:rsidRPr="00972656">
        <w:rPr>
          <w:rFonts w:ascii="Arial" w:hAnsi="Arial" w:cs="Arial"/>
          <w:b/>
          <w:bCs/>
          <w:sz w:val="20"/>
          <w:szCs w:val="20"/>
        </w:rPr>
        <w:t>Nivel de 220 kV</w:t>
      </w:r>
    </w:p>
    <w:p w14:paraId="6179E667" w14:textId="77777777" w:rsidR="00A010C3" w:rsidRPr="00972656" w:rsidRDefault="00A010C3" w:rsidP="3E95CC0C">
      <w:pPr>
        <w:pStyle w:val="ListParagraph"/>
        <w:spacing w:after="120" w:line="240" w:lineRule="auto"/>
        <w:ind w:left="709"/>
        <w:jc w:val="both"/>
        <w:rPr>
          <w:rFonts w:ascii="Arial" w:hAnsi="Arial" w:cs="Arial"/>
        </w:rPr>
      </w:pPr>
      <w:r>
        <w:rPr>
          <w:rFonts w:ascii="Arial" w:hAnsi="Arial" w:cs="Arial"/>
          <w:bCs/>
        </w:rPr>
        <w:t>Espacios en el futuro patio de llaves en configuración de doble barra con seccionador de transferencia y acoplamiento de barras</w:t>
      </w:r>
      <w:r w:rsidRPr="00972656">
        <w:rPr>
          <w:rFonts w:ascii="Arial" w:hAnsi="Arial" w:cs="Arial"/>
        </w:rPr>
        <w:t>:</w:t>
      </w:r>
    </w:p>
    <w:p w14:paraId="1C88F083" w14:textId="77777777" w:rsidR="00A010C3" w:rsidRPr="00972656" w:rsidRDefault="00A010C3" w:rsidP="00D86DD0">
      <w:pPr>
        <w:pStyle w:val="ListParagraph"/>
        <w:numPr>
          <w:ilvl w:val="0"/>
          <w:numId w:val="117"/>
        </w:numPr>
        <w:spacing w:after="0" w:line="240" w:lineRule="auto"/>
        <w:ind w:left="851" w:hanging="142"/>
        <w:jc w:val="both"/>
        <w:rPr>
          <w:rFonts w:ascii="Arial" w:hAnsi="Arial" w:cs="Arial"/>
        </w:rPr>
      </w:pPr>
      <w:r w:rsidRPr="00972656">
        <w:rPr>
          <w:rFonts w:ascii="Arial" w:hAnsi="Arial" w:cs="Arial"/>
        </w:rPr>
        <w:t>Espacio para nueve (09) celdas de línea en 220 kV futuras.</w:t>
      </w:r>
    </w:p>
    <w:p w14:paraId="4C7F8511" w14:textId="77777777" w:rsidR="00A010C3" w:rsidRPr="00972656" w:rsidRDefault="00A010C3" w:rsidP="3E95CC0C">
      <w:pPr>
        <w:pStyle w:val="ListParagraph"/>
        <w:numPr>
          <w:ilvl w:val="0"/>
          <w:numId w:val="117"/>
        </w:numPr>
        <w:spacing w:after="0" w:line="240" w:lineRule="auto"/>
        <w:ind w:left="851" w:hanging="142"/>
        <w:jc w:val="both"/>
        <w:rPr>
          <w:rFonts w:ascii="Arial" w:hAnsi="Arial" w:cs="Arial"/>
        </w:rPr>
      </w:pPr>
      <w:r w:rsidRPr="00972656">
        <w:rPr>
          <w:rFonts w:ascii="Arial" w:hAnsi="Arial" w:cs="Arial"/>
        </w:rPr>
        <w:t xml:space="preserve">Espacio para una (01) celda de </w:t>
      </w:r>
      <w:r>
        <w:rPr>
          <w:rFonts w:ascii="Arial" w:hAnsi="Arial" w:cs="Arial"/>
        </w:rPr>
        <w:t>acopl</w:t>
      </w:r>
      <w:r>
        <w:rPr>
          <w:rFonts w:ascii="Arial" w:hAnsi="Arial" w:cs="Arial"/>
          <w:lang w:val="es-ES"/>
        </w:rPr>
        <w:t xml:space="preserve">amiento de barras </w:t>
      </w:r>
      <w:r w:rsidRPr="00972656">
        <w:rPr>
          <w:rFonts w:ascii="Arial" w:hAnsi="Arial" w:cs="Arial"/>
        </w:rPr>
        <w:t>en 220 kV.</w:t>
      </w:r>
    </w:p>
    <w:p w14:paraId="5320AED9" w14:textId="77777777" w:rsidR="00A010C3" w:rsidRPr="00972656" w:rsidRDefault="00A010C3" w:rsidP="3E95CC0C">
      <w:pPr>
        <w:pStyle w:val="ListParagraph"/>
        <w:tabs>
          <w:tab w:val="left" w:pos="993"/>
        </w:tabs>
        <w:spacing w:after="0" w:line="240" w:lineRule="auto"/>
        <w:ind w:left="851"/>
        <w:jc w:val="both"/>
        <w:rPr>
          <w:rFonts w:ascii="Arial" w:hAnsi="Arial" w:cs="Arial"/>
        </w:rPr>
      </w:pPr>
      <w:r w:rsidRPr="00972656">
        <w:rPr>
          <w:rFonts w:ascii="Arial" w:hAnsi="Arial" w:cs="Arial"/>
        </w:rPr>
        <w:t xml:space="preserve">Espacio para dos (02) celdas de transformación en 220 kV </w:t>
      </w:r>
      <w:r>
        <w:rPr>
          <w:rFonts w:ascii="Arial" w:hAnsi="Arial" w:cs="Arial"/>
          <w:lang w:val="es-ES"/>
        </w:rPr>
        <w:t>para los futuros bancos de autotransformadores de potencia</w:t>
      </w:r>
      <w:r w:rsidRPr="00972656">
        <w:rPr>
          <w:rFonts w:ascii="Arial" w:hAnsi="Arial" w:cs="Arial"/>
        </w:rPr>
        <w:t>.</w:t>
      </w:r>
    </w:p>
    <w:p w14:paraId="27E09439" w14:textId="77777777" w:rsidR="00823D94" w:rsidRDefault="00823D94">
      <w:pPr>
        <w:spacing w:after="0" w:line="240" w:lineRule="auto"/>
        <w:rPr>
          <w:rFonts w:ascii="Arial" w:hAnsi="Arial"/>
          <w:sz w:val="20"/>
          <w:szCs w:val="20"/>
          <w:lang w:val="x-none" w:eastAsia="x-none"/>
        </w:rPr>
      </w:pPr>
    </w:p>
    <w:p w14:paraId="6DA31CEE" w14:textId="41042775" w:rsidR="00A010C3" w:rsidRPr="00972656" w:rsidRDefault="00A010C3" w:rsidP="00A010C3">
      <w:pPr>
        <w:pStyle w:val="NoSpacing"/>
        <w:numPr>
          <w:ilvl w:val="1"/>
          <w:numId w:val="38"/>
        </w:numPr>
        <w:spacing w:after="120"/>
        <w:ind w:left="709" w:hanging="284"/>
        <w:jc w:val="both"/>
        <w:rPr>
          <w:rFonts w:ascii="Arial" w:hAnsi="Arial" w:cs="Arial"/>
          <w:b/>
          <w:bCs/>
          <w:sz w:val="20"/>
          <w:szCs w:val="20"/>
        </w:rPr>
      </w:pPr>
      <w:r w:rsidRPr="00D86DD0">
        <w:rPr>
          <w:rFonts w:ascii="Arial" w:hAnsi="Arial"/>
          <w:b/>
          <w:sz w:val="20"/>
          <w:szCs w:val="20"/>
        </w:rPr>
        <w:t xml:space="preserve">Subestación </w:t>
      </w:r>
      <w:r w:rsidRPr="00972656">
        <w:rPr>
          <w:rFonts w:ascii="Arial" w:hAnsi="Arial" w:cs="Arial"/>
          <w:b/>
          <w:bCs/>
          <w:sz w:val="20"/>
          <w:szCs w:val="20"/>
        </w:rPr>
        <w:t>Celendín 500/220 kV</w:t>
      </w:r>
    </w:p>
    <w:p w14:paraId="2599C894" w14:textId="11A52055" w:rsidR="00A010C3" w:rsidRPr="00E21469" w:rsidRDefault="00A010C3" w:rsidP="00A010C3">
      <w:pPr>
        <w:spacing w:after="0" w:line="240" w:lineRule="auto"/>
        <w:ind w:left="708"/>
        <w:jc w:val="both"/>
        <w:rPr>
          <w:rFonts w:ascii="Arial" w:hAnsi="Arial" w:cs="Arial"/>
        </w:rPr>
      </w:pPr>
      <w:r w:rsidRPr="75071586" w:rsidDel="75071586">
        <w:rPr>
          <w:rFonts w:ascii="Arial" w:hAnsi="Arial" w:cs="Arial"/>
          <w:sz w:val="20"/>
          <w:szCs w:val="20"/>
        </w:rPr>
        <w:t>Nueva</w:t>
      </w:r>
      <w:r w:rsidRPr="00E21469">
        <w:rPr>
          <w:rFonts w:ascii="Arial" w:hAnsi="Arial" w:cs="Arial"/>
          <w:sz w:val="20"/>
          <w:szCs w:val="20"/>
        </w:rPr>
        <w:t xml:space="preserve"> subestación AIS de configuración doble barra con interruptor y medio en 500 kV y doble barra con seccionador de transferencia en 220 kV, que comprende las siguientes instalaciones.</w:t>
      </w:r>
    </w:p>
    <w:p w14:paraId="17B0A1D2" w14:textId="77777777" w:rsidR="00A010C3" w:rsidRPr="00FD74CA" w:rsidRDefault="00A010C3" w:rsidP="00A010C3">
      <w:pPr>
        <w:spacing w:after="0" w:line="240" w:lineRule="auto"/>
        <w:ind w:left="709"/>
        <w:jc w:val="both"/>
        <w:rPr>
          <w:rFonts w:ascii="Arial" w:hAnsi="Arial" w:cs="Arial"/>
          <w:sz w:val="20"/>
          <w:szCs w:val="20"/>
        </w:rPr>
      </w:pPr>
    </w:p>
    <w:p w14:paraId="6E3CB6C6" w14:textId="77777777" w:rsidR="00A010C3" w:rsidRPr="00FD74CA" w:rsidRDefault="00A010C3" w:rsidP="75071586">
      <w:pPr>
        <w:pStyle w:val="ListParagraph"/>
        <w:tabs>
          <w:tab w:val="left" w:pos="993"/>
        </w:tabs>
        <w:spacing w:after="60" w:line="240" w:lineRule="auto"/>
        <w:jc w:val="both"/>
        <w:rPr>
          <w:rFonts w:ascii="Arial" w:hAnsi="Arial" w:cs="Arial"/>
        </w:rPr>
      </w:pPr>
      <w:r w:rsidRPr="00FD74CA">
        <w:rPr>
          <w:rFonts w:ascii="Arial" w:hAnsi="Arial" w:cs="Arial"/>
          <w:b/>
        </w:rPr>
        <w:t>Nivel de 500 kV.</w:t>
      </w:r>
    </w:p>
    <w:p w14:paraId="2A3CC0B1" w14:textId="77777777" w:rsidR="00A010C3" w:rsidRPr="00DF1C30" w:rsidRDefault="00A010C3" w:rsidP="00A010C3">
      <w:pPr>
        <w:pStyle w:val="ListParagraph"/>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Un (01) diámetro completo equipado con: una (01) celda</w:t>
      </w:r>
      <w:r w:rsidRPr="00DF1C30">
        <w:rPr>
          <w:rFonts w:ascii="Arial" w:hAnsi="Arial" w:cs="Arial"/>
          <w:bCs/>
        </w:rPr>
        <w:t xml:space="preserve"> de línea hacia la subestación Trujillo Nueva, una (01) celda de corte central y una (01) celda para un banco de autotransformadores de </w:t>
      </w:r>
      <w:r w:rsidRPr="00D50472">
        <w:rPr>
          <w:rFonts w:ascii="Arial" w:hAnsi="Arial" w:cs="Arial"/>
          <w:bCs/>
        </w:rPr>
        <w:t>potencia 500/220/33 kV</w:t>
      </w:r>
      <w:r w:rsidRPr="00E21469">
        <w:rPr>
          <w:rFonts w:ascii="Arial" w:hAnsi="Arial" w:cs="Arial"/>
          <w:bCs/>
        </w:rPr>
        <w:t>.</w:t>
      </w:r>
    </w:p>
    <w:p w14:paraId="77B91C64" w14:textId="77777777" w:rsidR="00A010C3" w:rsidRPr="00FD74CA" w:rsidRDefault="00A010C3" w:rsidP="00A010C3">
      <w:pPr>
        <w:pStyle w:val="ListParagraph"/>
        <w:numPr>
          <w:ilvl w:val="0"/>
          <w:numId w:val="56"/>
        </w:numPr>
        <w:tabs>
          <w:tab w:val="left" w:pos="1134"/>
        </w:tabs>
        <w:spacing w:after="60" w:line="240" w:lineRule="auto"/>
        <w:ind w:left="1068"/>
        <w:contextualSpacing w:val="0"/>
        <w:jc w:val="both"/>
        <w:rPr>
          <w:rFonts w:ascii="Arial" w:hAnsi="Arial" w:cs="Arial"/>
          <w:bCs/>
        </w:rPr>
      </w:pPr>
      <w:r w:rsidRPr="00DF1C30">
        <w:rPr>
          <w:rFonts w:ascii="Arial" w:hAnsi="Arial" w:cs="Arial"/>
          <w:bCs/>
        </w:rPr>
        <w:t xml:space="preserve">Un (01) diámetro </w:t>
      </w:r>
      <w:r w:rsidRPr="00A83623">
        <w:rPr>
          <w:rFonts w:ascii="Arial" w:hAnsi="Arial" w:cs="Arial"/>
          <w:bCs/>
          <w:lang w:val="es-PE"/>
        </w:rPr>
        <w:t xml:space="preserve">equipado </w:t>
      </w:r>
      <w:r w:rsidRPr="00DF1C30">
        <w:rPr>
          <w:rFonts w:ascii="Arial" w:hAnsi="Arial" w:cs="Arial"/>
          <w:bCs/>
        </w:rPr>
        <w:t>con dos (02) celdas</w:t>
      </w:r>
      <w:r w:rsidRPr="00A83623">
        <w:rPr>
          <w:rFonts w:ascii="Arial" w:hAnsi="Arial" w:cs="Arial"/>
          <w:bCs/>
          <w:lang w:val="es-PE"/>
        </w:rPr>
        <w:t>,</w:t>
      </w:r>
      <w:r w:rsidRPr="00DF1C30">
        <w:rPr>
          <w:rFonts w:ascii="Arial" w:hAnsi="Arial" w:cs="Arial"/>
          <w:bCs/>
        </w:rPr>
        <w:t xml:space="preserve"> equivalentes a 2/3</w:t>
      </w:r>
      <w:r w:rsidRPr="00A83623">
        <w:rPr>
          <w:rFonts w:ascii="Arial" w:hAnsi="Arial" w:cs="Arial"/>
          <w:bCs/>
          <w:lang w:val="es-PE"/>
        </w:rPr>
        <w:t xml:space="preserve"> del </w:t>
      </w:r>
      <w:r w:rsidRPr="00DF1C30">
        <w:rPr>
          <w:rFonts w:ascii="Arial" w:hAnsi="Arial" w:cs="Arial"/>
          <w:bCs/>
          <w:lang w:val="es-PE"/>
        </w:rPr>
        <w:t>diámetro</w:t>
      </w:r>
      <w:r w:rsidRPr="00DF1C30">
        <w:rPr>
          <w:rFonts w:ascii="Arial" w:hAnsi="Arial" w:cs="Arial"/>
          <w:bCs/>
        </w:rPr>
        <w:t>, conformado por: una</w:t>
      </w:r>
      <w:r w:rsidRPr="00A83623">
        <w:rPr>
          <w:rFonts w:ascii="Arial" w:hAnsi="Arial" w:cs="Arial"/>
          <w:bCs/>
          <w:lang w:val="es-PE"/>
        </w:rPr>
        <w:t xml:space="preserve"> (01)</w:t>
      </w:r>
      <w:r w:rsidRPr="00DF1C30">
        <w:rPr>
          <w:rFonts w:ascii="Arial" w:hAnsi="Arial" w:cs="Arial"/>
          <w:bCs/>
        </w:rPr>
        <w:t xml:space="preserve"> celda de línea hacia la </w:t>
      </w:r>
      <w:r w:rsidRPr="00FD74CA">
        <w:rPr>
          <w:rFonts w:ascii="Arial" w:hAnsi="Arial" w:cs="Arial"/>
          <w:bCs/>
        </w:rPr>
        <w:t>subestación Tocache</w:t>
      </w:r>
      <w:r w:rsidRPr="00FD74CA">
        <w:rPr>
          <w:rFonts w:ascii="Arial" w:hAnsi="Arial" w:cs="Arial"/>
          <w:bCs/>
          <w:lang w:val="es-PE"/>
        </w:rPr>
        <w:t xml:space="preserve"> y </w:t>
      </w:r>
      <w:r w:rsidRPr="00FD74CA">
        <w:rPr>
          <w:rFonts w:ascii="Arial" w:hAnsi="Arial" w:cs="Arial"/>
          <w:bCs/>
        </w:rPr>
        <w:t>un</w:t>
      </w:r>
      <w:r w:rsidRPr="00FD74CA">
        <w:rPr>
          <w:rFonts w:ascii="Arial" w:hAnsi="Arial" w:cs="Arial"/>
          <w:bCs/>
          <w:lang w:val="es-PE"/>
        </w:rPr>
        <w:t>a (01)</w:t>
      </w:r>
      <w:r w:rsidRPr="00FD74CA">
        <w:rPr>
          <w:rFonts w:ascii="Arial" w:hAnsi="Arial" w:cs="Arial"/>
          <w:bCs/>
        </w:rPr>
        <w:t xml:space="preserve"> celda de corte central.</w:t>
      </w:r>
    </w:p>
    <w:p w14:paraId="13831D38" w14:textId="77777777" w:rsidR="00A010C3" w:rsidRPr="00FD74CA" w:rsidRDefault="00A010C3" w:rsidP="00A010C3">
      <w:pPr>
        <w:pStyle w:val="ListParagraph"/>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Trujillo Nueva.</w:t>
      </w:r>
    </w:p>
    <w:p w14:paraId="2804AE9C" w14:textId="77777777" w:rsidR="00A010C3" w:rsidRPr="00FD74CA" w:rsidRDefault="00A010C3" w:rsidP="00A010C3">
      <w:pPr>
        <w:pStyle w:val="ListParagraph"/>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Una (01) celda para el banco de reactores de línea en 500 kV hacia la subestación Tocache.</w:t>
      </w:r>
      <w:r w:rsidRPr="00FD74CA" w:rsidDel="001C444C">
        <w:rPr>
          <w:rFonts w:ascii="Arial" w:hAnsi="Arial" w:cs="Arial"/>
          <w:bCs/>
        </w:rPr>
        <w:t xml:space="preserve"> </w:t>
      </w:r>
    </w:p>
    <w:p w14:paraId="56AB522A" w14:textId="77777777" w:rsidR="00A010C3" w:rsidRPr="00E21469" w:rsidRDefault="00A010C3" w:rsidP="00A010C3">
      <w:pPr>
        <w:pStyle w:val="ListParagraph"/>
        <w:numPr>
          <w:ilvl w:val="0"/>
          <w:numId w:val="56"/>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Trujillo, conformado por tres unidades monofásicas de 29 </w:t>
      </w:r>
      <w:proofErr w:type="spellStart"/>
      <w:r>
        <w:rPr>
          <w:rFonts w:ascii="Arial" w:hAnsi="Arial" w:cs="Arial"/>
          <w:bCs/>
        </w:rPr>
        <w:t>MVAr</w:t>
      </w:r>
      <w:proofErr w:type="spellEnd"/>
      <w:r w:rsidRPr="00E21469">
        <w:rPr>
          <w:rFonts w:ascii="Arial" w:hAnsi="Arial" w:cs="Arial"/>
          <w:bCs/>
        </w:rPr>
        <w:t xml:space="preserve"> más una unidad de reserva, a la tensión 500/√3 kV y con una potencia trifásica de 87 </w:t>
      </w:r>
      <w:proofErr w:type="spellStart"/>
      <w:r>
        <w:rPr>
          <w:rFonts w:ascii="Arial" w:hAnsi="Arial" w:cs="Arial"/>
          <w:bCs/>
        </w:rPr>
        <w:t>MVAr</w:t>
      </w:r>
      <w:proofErr w:type="spellEnd"/>
      <w:r w:rsidRPr="00E21469">
        <w:rPr>
          <w:rFonts w:ascii="Arial" w:hAnsi="Arial" w:cs="Arial"/>
          <w:bCs/>
        </w:rPr>
        <w:t>.</w:t>
      </w:r>
    </w:p>
    <w:p w14:paraId="057BF7A4" w14:textId="77777777" w:rsidR="00A010C3" w:rsidRPr="00E21469" w:rsidRDefault="00A010C3" w:rsidP="00D86DD0">
      <w:pPr>
        <w:pStyle w:val="ListParagraph"/>
        <w:numPr>
          <w:ilvl w:val="0"/>
          <w:numId w:val="56"/>
        </w:numPr>
        <w:tabs>
          <w:tab w:val="left" w:pos="1134"/>
        </w:tabs>
        <w:spacing w:after="60" w:line="240" w:lineRule="auto"/>
        <w:ind w:left="1068"/>
        <w:contextualSpacing w:val="0"/>
        <w:jc w:val="both"/>
        <w:rPr>
          <w:rFonts w:ascii="Arial" w:hAnsi="Arial" w:cs="Arial"/>
          <w:bCs/>
        </w:rPr>
      </w:pPr>
      <w:r w:rsidRPr="00E21469">
        <w:rPr>
          <w:rFonts w:ascii="Arial" w:hAnsi="Arial" w:cs="Arial"/>
          <w:bCs/>
        </w:rPr>
        <w:t xml:space="preserve">Un (01) banco de reactores de línea </w:t>
      </w:r>
      <w:r w:rsidRPr="00E21469">
        <w:rPr>
          <w:rFonts w:ascii="Arial" w:hAnsi="Arial" w:cs="Arial"/>
          <w:bCs/>
          <w:lang w:val="es-PE"/>
        </w:rPr>
        <w:t>en</w:t>
      </w:r>
      <w:r w:rsidRPr="00E21469">
        <w:rPr>
          <w:rFonts w:ascii="Arial" w:hAnsi="Arial" w:cs="Arial"/>
          <w:bCs/>
        </w:rPr>
        <w:t xml:space="preserve"> 500 kV, línea hacia la subestación Tocache, conformado por tres unidades monofásicas de </w:t>
      </w:r>
      <w:r w:rsidRPr="00E21469">
        <w:rPr>
          <w:rFonts w:ascii="Arial" w:hAnsi="Arial" w:cs="Arial"/>
          <w:bCs/>
          <w:lang w:val="es-PE"/>
        </w:rPr>
        <w:t>50</w:t>
      </w:r>
      <w:r w:rsidRPr="00E21469">
        <w:rPr>
          <w:rFonts w:ascii="Arial" w:hAnsi="Arial" w:cs="Arial"/>
          <w:bCs/>
        </w:rPr>
        <w:t xml:space="preserve"> </w:t>
      </w:r>
      <w:proofErr w:type="spellStart"/>
      <w:r>
        <w:rPr>
          <w:rFonts w:ascii="Arial" w:hAnsi="Arial" w:cs="Arial"/>
          <w:bCs/>
        </w:rPr>
        <w:t>MVAr</w:t>
      </w:r>
      <w:proofErr w:type="spellEnd"/>
      <w:r w:rsidRPr="00E21469">
        <w:rPr>
          <w:rFonts w:ascii="Arial" w:hAnsi="Arial" w:cs="Arial"/>
          <w:bCs/>
        </w:rPr>
        <w:t xml:space="preserve"> más una unidad de reserva, a la tensión 500/√3 kV y con una potencia trifásica de </w:t>
      </w:r>
      <w:r w:rsidRPr="00E21469">
        <w:rPr>
          <w:rFonts w:ascii="Arial" w:hAnsi="Arial" w:cs="Arial"/>
          <w:bCs/>
          <w:lang w:val="es-PE"/>
        </w:rPr>
        <w:t>150</w:t>
      </w:r>
      <w:r w:rsidRPr="00E21469">
        <w:rPr>
          <w:rFonts w:ascii="Arial" w:hAnsi="Arial" w:cs="Arial"/>
          <w:bCs/>
        </w:rPr>
        <w:t xml:space="preserve"> </w:t>
      </w:r>
      <w:proofErr w:type="spellStart"/>
      <w:r>
        <w:rPr>
          <w:rFonts w:ascii="Arial" w:hAnsi="Arial" w:cs="Arial"/>
          <w:bCs/>
        </w:rPr>
        <w:t>MVAr</w:t>
      </w:r>
      <w:proofErr w:type="spellEnd"/>
      <w:r w:rsidRPr="00E21469">
        <w:rPr>
          <w:rFonts w:ascii="Arial" w:hAnsi="Arial" w:cs="Arial"/>
          <w:bCs/>
        </w:rPr>
        <w:t>.</w:t>
      </w:r>
    </w:p>
    <w:p w14:paraId="7FD81502" w14:textId="77777777" w:rsidR="00A010C3" w:rsidRPr="00FD74CA" w:rsidRDefault="00A010C3" w:rsidP="00D86DD0">
      <w:pPr>
        <w:pStyle w:val="ListParagraph"/>
        <w:numPr>
          <w:ilvl w:val="0"/>
          <w:numId w:val="56"/>
        </w:numPr>
        <w:tabs>
          <w:tab w:val="left" w:pos="1134"/>
        </w:tabs>
        <w:spacing w:after="60" w:line="240" w:lineRule="auto"/>
        <w:ind w:left="1068"/>
        <w:contextualSpacing w:val="0"/>
        <w:jc w:val="both"/>
        <w:rPr>
          <w:rFonts w:ascii="Arial" w:hAnsi="Arial" w:cs="Arial"/>
          <w:bCs/>
        </w:rPr>
      </w:pPr>
      <w:r w:rsidRPr="00FD74CA">
        <w:rPr>
          <w:rFonts w:ascii="Arial" w:hAnsi="Arial" w:cs="Arial"/>
          <w:bCs/>
        </w:rPr>
        <w:t xml:space="preserve">Un (01) banco de reactores de línea de 500 kV – 87 </w:t>
      </w:r>
      <w:proofErr w:type="spellStart"/>
      <w:r w:rsidRPr="00FD74CA">
        <w:rPr>
          <w:rFonts w:ascii="Arial" w:hAnsi="Arial" w:cs="Arial"/>
          <w:bCs/>
        </w:rPr>
        <w:t>MVAr</w:t>
      </w:r>
      <w:proofErr w:type="spellEnd"/>
      <w:r w:rsidRPr="00FD74CA">
        <w:rPr>
          <w:rFonts w:ascii="Arial" w:hAnsi="Arial" w:cs="Arial"/>
          <w:bCs/>
        </w:rPr>
        <w:t xml:space="preserve">, conformado por 3 unidades monofásicas de 29 </w:t>
      </w:r>
      <w:proofErr w:type="spellStart"/>
      <w:r w:rsidRPr="00FD74CA">
        <w:rPr>
          <w:rFonts w:ascii="Arial" w:hAnsi="Arial" w:cs="Arial"/>
          <w:bCs/>
        </w:rPr>
        <w:t>MVAr</w:t>
      </w:r>
      <w:proofErr w:type="spellEnd"/>
      <w:r w:rsidRPr="00FD74CA">
        <w:rPr>
          <w:rFonts w:ascii="Arial" w:hAnsi="Arial" w:cs="Arial"/>
          <w:bCs/>
        </w:rPr>
        <w:t xml:space="preserve"> cada una, más unidad de reserva.</w:t>
      </w:r>
    </w:p>
    <w:p w14:paraId="1FAAE40A" w14:textId="77777777" w:rsidR="00A010C3" w:rsidRDefault="00A010C3" w:rsidP="00A010C3">
      <w:pPr>
        <w:pStyle w:val="ListParagraph"/>
        <w:numPr>
          <w:ilvl w:val="0"/>
          <w:numId w:val="56"/>
        </w:numPr>
        <w:tabs>
          <w:tab w:val="left" w:pos="1134"/>
          <w:tab w:val="left" w:pos="1560"/>
        </w:tabs>
        <w:spacing w:after="0" w:line="240" w:lineRule="auto"/>
        <w:ind w:left="1068"/>
        <w:contextualSpacing w:val="0"/>
        <w:jc w:val="both"/>
        <w:rPr>
          <w:rFonts w:ascii="Arial" w:hAnsi="Arial" w:cs="Arial"/>
          <w:bCs/>
        </w:rPr>
      </w:pPr>
      <w:r w:rsidRPr="00FD74CA">
        <w:rPr>
          <w:rFonts w:ascii="Arial" w:hAnsi="Arial" w:cs="Arial"/>
          <w:bCs/>
        </w:rPr>
        <w:t>Un (01) banco de autotransformadores 500/220/33 kV – 600/600/200 MVA (ONAN) – 750/750/250 MVA (ONAF), conformado por 3</w:t>
      </w:r>
      <w:r w:rsidRPr="00D50472">
        <w:rPr>
          <w:rFonts w:ascii="Arial" w:hAnsi="Arial" w:cs="Arial"/>
          <w:bCs/>
        </w:rPr>
        <w:t xml:space="preserve"> unidades</w:t>
      </w:r>
      <w:r w:rsidRPr="00972656">
        <w:rPr>
          <w:rFonts w:ascii="Arial" w:hAnsi="Arial" w:cs="Arial"/>
          <w:bCs/>
        </w:rPr>
        <w:t xml:space="preserve"> monofásicas de 200/200/66,6 MVA (ONAN) – 250/250/83,3 MVA (ONAF) cada una, más unidad de reserva.</w:t>
      </w:r>
    </w:p>
    <w:p w14:paraId="79FB2647" w14:textId="77777777" w:rsidR="00A010C3" w:rsidRDefault="00A010C3" w:rsidP="00A010C3">
      <w:pPr>
        <w:pStyle w:val="ListParagraph"/>
        <w:numPr>
          <w:ilvl w:val="0"/>
          <w:numId w:val="56"/>
        </w:numPr>
        <w:tabs>
          <w:tab w:val="left" w:pos="1134"/>
          <w:tab w:val="left" w:pos="1560"/>
        </w:tabs>
        <w:spacing w:after="0" w:line="240" w:lineRule="auto"/>
        <w:ind w:left="1068"/>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32F8590C" w14:textId="77777777" w:rsidR="00A010C3" w:rsidRPr="000D3169"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de protección, control, medición, comunicaciones, pórticos y barras, puesta a tierra, servicios auxiliares, obras civiles, etc.</w:t>
      </w:r>
    </w:p>
    <w:p w14:paraId="7C7CE085" w14:textId="609C63CB" w:rsidR="00A010C3" w:rsidRPr="000D3169"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698C2DFD" w14:textId="77777777" w:rsidR="00A010C3" w:rsidRPr="000D3169" w:rsidRDefault="00A010C3" w:rsidP="00A010C3">
      <w:pPr>
        <w:pStyle w:val="ListParagraph"/>
        <w:numPr>
          <w:ilvl w:val="0"/>
          <w:numId w:val="103"/>
        </w:numPr>
        <w:tabs>
          <w:tab w:val="left" w:pos="993"/>
        </w:tabs>
        <w:spacing w:after="0" w:line="240" w:lineRule="auto"/>
        <w:contextualSpacing w:val="0"/>
        <w:jc w:val="both"/>
        <w:rPr>
          <w:rFonts w:ascii="Arial" w:hAnsi="Arial" w:cs="Arial"/>
        </w:rPr>
      </w:pPr>
      <w:r w:rsidRPr="00E21469">
        <w:rPr>
          <w:rFonts w:ascii="Arial" w:hAnsi="Arial" w:cs="Arial"/>
        </w:rPr>
        <w:t>Espacio p</w:t>
      </w:r>
      <w:r w:rsidRPr="000D3169">
        <w:rPr>
          <w:rFonts w:ascii="Arial" w:hAnsi="Arial" w:cs="Arial"/>
        </w:rPr>
        <w:t xml:space="preserve">ara tres (03) diámetros completos en 500 kV que contengan cada uno dos (02) celdas de línea, </w:t>
      </w:r>
      <w:r w:rsidRPr="00E21469">
        <w:rPr>
          <w:rFonts w:ascii="Arial" w:hAnsi="Arial" w:cs="Arial"/>
        </w:rPr>
        <w:t xml:space="preserve">que hacen un </w:t>
      </w:r>
      <w:r w:rsidRPr="000D3169">
        <w:rPr>
          <w:rFonts w:ascii="Arial" w:hAnsi="Arial" w:cs="Arial"/>
        </w:rPr>
        <w:t xml:space="preserve">total de seis (06) celdas, además de las celdas de corte central. Se incluye también espacio para reactores de línea con </w:t>
      </w:r>
      <w:r w:rsidRPr="00E21469">
        <w:rPr>
          <w:rFonts w:ascii="Arial" w:hAnsi="Arial" w:cs="Arial"/>
        </w:rPr>
        <w:t xml:space="preserve">sus </w:t>
      </w:r>
      <w:r w:rsidRPr="000D3169">
        <w:rPr>
          <w:rFonts w:ascii="Arial" w:hAnsi="Arial" w:cs="Arial"/>
        </w:rPr>
        <w:t>respectivas celdas de conexión.</w:t>
      </w:r>
    </w:p>
    <w:p w14:paraId="41CD3327" w14:textId="37E2DF56" w:rsidR="00A010C3" w:rsidRPr="00E21469" w:rsidRDefault="58F30FA5" w:rsidP="00A010C3">
      <w:pPr>
        <w:pStyle w:val="ListParagraph"/>
        <w:numPr>
          <w:ilvl w:val="0"/>
          <w:numId w:val="103"/>
        </w:numPr>
        <w:tabs>
          <w:tab w:val="left" w:pos="993"/>
        </w:tabs>
        <w:spacing w:after="0" w:line="240" w:lineRule="auto"/>
        <w:contextualSpacing w:val="0"/>
        <w:jc w:val="both"/>
        <w:rPr>
          <w:rFonts w:ascii="Arial" w:hAnsi="Arial" w:cs="Arial"/>
        </w:rPr>
      </w:pPr>
      <w:r w:rsidRPr="58F30FA5">
        <w:rPr>
          <w:rFonts w:ascii="Arial" w:hAnsi="Arial" w:cs="Arial"/>
        </w:rPr>
        <w:t>Espacio para una (01) celda de transformación para futuro banco de autotransformadores 500/220 kV, equivalente a 1/3 de diámetro.</w:t>
      </w:r>
    </w:p>
    <w:p w14:paraId="78303CC0" w14:textId="5893514D" w:rsidR="00A010C3" w:rsidRPr="00E21469" w:rsidRDefault="00A010C3" w:rsidP="3C5A7240">
      <w:pPr>
        <w:pStyle w:val="ListParagraph"/>
        <w:numPr>
          <w:ilvl w:val="0"/>
          <w:numId w:val="103"/>
        </w:numPr>
        <w:tabs>
          <w:tab w:val="left" w:pos="993"/>
        </w:tabs>
        <w:spacing w:after="0" w:line="240" w:lineRule="auto"/>
        <w:jc w:val="both"/>
        <w:rPr>
          <w:rFonts w:ascii="Arial" w:hAnsi="Arial" w:cs="Arial"/>
        </w:rPr>
      </w:pPr>
      <w:r w:rsidRPr="00E21469">
        <w:rPr>
          <w:rFonts w:ascii="Arial" w:hAnsi="Arial" w:cs="Arial"/>
        </w:rPr>
        <w:t>Espacio para un (01) futuro banco de autotransformadores de potencia monofásicos, 500/220/33 kV, con potencia trifásica de 600/600/200 MVA (ONAN) – 750/750/250 MVA (ONAF), conformados por 3 unidades monofásicas de 200/200/66,6 MVA (ONAN) – 250/250/83,3 MVA (ONAF), más una unidad de reserva</w:t>
      </w:r>
    </w:p>
    <w:p w14:paraId="6D978CEE" w14:textId="77777777" w:rsidR="00A010C3" w:rsidRPr="00972656" w:rsidRDefault="00A010C3" w:rsidP="00A010C3">
      <w:pPr>
        <w:pStyle w:val="ListParagraph"/>
        <w:tabs>
          <w:tab w:val="left" w:pos="993"/>
        </w:tabs>
        <w:spacing w:after="0" w:line="240" w:lineRule="auto"/>
        <w:contextualSpacing w:val="0"/>
        <w:jc w:val="both"/>
        <w:rPr>
          <w:rFonts w:ascii="Arial" w:hAnsi="Arial" w:cs="Arial"/>
          <w:b/>
        </w:rPr>
      </w:pPr>
    </w:p>
    <w:p w14:paraId="6A0677FA" w14:textId="77777777" w:rsidR="00A010C3" w:rsidRPr="00972656" w:rsidRDefault="00A010C3" w:rsidP="00A010C3">
      <w:pPr>
        <w:pStyle w:val="ListParagraph"/>
        <w:tabs>
          <w:tab w:val="left" w:pos="993"/>
        </w:tabs>
        <w:spacing w:after="60" w:line="240" w:lineRule="auto"/>
        <w:contextualSpacing w:val="0"/>
        <w:jc w:val="both"/>
        <w:rPr>
          <w:rFonts w:ascii="Arial" w:hAnsi="Arial" w:cs="Arial"/>
        </w:rPr>
      </w:pPr>
      <w:r w:rsidRPr="00972656">
        <w:rPr>
          <w:rFonts w:ascii="Arial" w:hAnsi="Arial" w:cs="Arial"/>
          <w:b/>
        </w:rPr>
        <w:t>Nivel de 220 kV.</w:t>
      </w:r>
    </w:p>
    <w:p w14:paraId="434F97A7" w14:textId="77777777" w:rsidR="00A010C3" w:rsidRPr="00972656"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Cuatro (04) celdas de línea, dos (02) hacia la subestación Cajamarca Norte y dos (02) hacia la subestación Cáclic, para la variante de la línea Cajamarca Norte-Cáclic.</w:t>
      </w:r>
    </w:p>
    <w:p w14:paraId="5F79AF11" w14:textId="77777777" w:rsidR="00A010C3" w:rsidRPr="00972656"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acoplamiento de barras.</w:t>
      </w:r>
    </w:p>
    <w:p w14:paraId="5A3E115D" w14:textId="2BC9B5CD" w:rsidR="00A010C3"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bCs/>
        </w:rPr>
      </w:pPr>
      <w:r w:rsidRPr="58F30FA5">
        <w:rPr>
          <w:rFonts w:ascii="Arial" w:hAnsi="Arial" w:cs="Arial"/>
        </w:rPr>
        <w:t>Una (01) celda de transformación en 220 kV para un banco de autotransformadores de potencia monofásicos 500/220/33 kV.</w:t>
      </w:r>
    </w:p>
    <w:p w14:paraId="1A2D1619" w14:textId="77777777" w:rsidR="00A010C3" w:rsidRDefault="00A010C3" w:rsidP="00A010C3">
      <w:pPr>
        <w:pStyle w:val="ListParagraph"/>
        <w:numPr>
          <w:ilvl w:val="0"/>
          <w:numId w:val="56"/>
        </w:numPr>
        <w:tabs>
          <w:tab w:val="left" w:pos="993"/>
        </w:tabs>
        <w:spacing w:after="0" w:line="240" w:lineRule="auto"/>
        <w:ind w:left="993" w:hanging="284"/>
        <w:contextualSpacing w:val="0"/>
        <w:jc w:val="both"/>
        <w:rPr>
          <w:rFonts w:ascii="Arial" w:hAnsi="Arial" w:cs="Arial"/>
          <w:bCs/>
        </w:rPr>
      </w:pPr>
      <w:r w:rsidRPr="00797781">
        <w:rPr>
          <w:rFonts w:ascii="Arial" w:hAnsi="Arial" w:cs="Arial"/>
          <w:bCs/>
        </w:rPr>
        <w:t>Para las barras: tres (03) transformadores de tensión</w:t>
      </w:r>
      <w:r>
        <w:rPr>
          <w:rFonts w:ascii="Arial" w:hAnsi="Arial" w:cs="Arial"/>
          <w:bCs/>
          <w:lang w:val="es-MX"/>
        </w:rPr>
        <w:t xml:space="preserve"> del tipo inductivo</w:t>
      </w:r>
      <w:r w:rsidRPr="00797781">
        <w:rPr>
          <w:rFonts w:ascii="Arial" w:hAnsi="Arial" w:cs="Arial"/>
          <w:bCs/>
        </w:rPr>
        <w:t>, uno por fase, en cada una de las dos barras “A” y “B” de la subestación</w:t>
      </w:r>
    </w:p>
    <w:p w14:paraId="4EB5737B" w14:textId="77777777" w:rsidR="00A010C3" w:rsidRPr="00972656"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b/>
        </w:rPr>
      </w:pPr>
      <w:r w:rsidRPr="58F30FA5">
        <w:rPr>
          <w:rFonts w:ascii="Arial" w:hAnsi="Arial" w:cs="Arial"/>
        </w:rPr>
        <w:t>Sistemas complementarios: Protección, control, medición, comunicaciones, pórticos y barras, puesta a tierra, servicios auxiliares, obras civiles, etc</w:t>
      </w:r>
      <w:r w:rsidRPr="00D86DD0">
        <w:rPr>
          <w:rFonts w:ascii="Arial" w:hAnsi="Arial"/>
          <w:lang w:val="es-MX"/>
        </w:rPr>
        <w:t>.</w:t>
      </w:r>
    </w:p>
    <w:p w14:paraId="221C0A94" w14:textId="745040A7" w:rsidR="00A010C3" w:rsidRPr="000D3169"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rPr>
      </w:pPr>
      <w:r w:rsidRPr="58F30FA5">
        <w:rPr>
          <w:rFonts w:ascii="Arial" w:hAnsi="Arial" w:cs="Arial"/>
        </w:rPr>
        <w:t>Espacio disponible para la ampliación futura de la subestación:</w:t>
      </w:r>
    </w:p>
    <w:p w14:paraId="28CEA1E4" w14:textId="77777777" w:rsidR="00A010C3" w:rsidRPr="000D3169" w:rsidRDefault="58F30FA5" w:rsidP="00A010C3">
      <w:pPr>
        <w:pStyle w:val="ListParagraph"/>
        <w:numPr>
          <w:ilvl w:val="0"/>
          <w:numId w:val="103"/>
        </w:numPr>
        <w:tabs>
          <w:tab w:val="left" w:pos="993"/>
        </w:tabs>
        <w:spacing w:after="0" w:line="240" w:lineRule="auto"/>
        <w:contextualSpacing w:val="0"/>
        <w:jc w:val="both"/>
        <w:rPr>
          <w:rFonts w:ascii="Arial" w:hAnsi="Arial" w:cs="Arial"/>
        </w:rPr>
      </w:pPr>
      <w:r w:rsidRPr="58F30FA5">
        <w:rPr>
          <w:rFonts w:ascii="Arial" w:hAnsi="Arial" w:cs="Arial"/>
        </w:rPr>
        <w:t>Espacio para cinco (05) celdas de línea en 220 kV futuras.</w:t>
      </w:r>
    </w:p>
    <w:p w14:paraId="1A255E4E" w14:textId="45CD35F0" w:rsidR="00A010C3" w:rsidRPr="000D3169" w:rsidRDefault="58F30FA5" w:rsidP="00A010C3">
      <w:pPr>
        <w:pStyle w:val="ListParagraph"/>
        <w:numPr>
          <w:ilvl w:val="0"/>
          <w:numId w:val="103"/>
        </w:numPr>
        <w:tabs>
          <w:tab w:val="left" w:pos="993"/>
        </w:tabs>
        <w:spacing w:after="0" w:line="240" w:lineRule="auto"/>
        <w:contextualSpacing w:val="0"/>
        <w:jc w:val="both"/>
        <w:rPr>
          <w:rFonts w:ascii="Arial" w:hAnsi="Arial" w:cs="Arial"/>
        </w:rPr>
      </w:pPr>
      <w:r w:rsidRPr="58F30FA5">
        <w:rPr>
          <w:rFonts w:ascii="Arial" w:hAnsi="Arial" w:cs="Arial"/>
        </w:rPr>
        <w:t xml:space="preserve">Espacio para una (01) celda de transformación del futuro banco de autotransformadores de potencia monofásicos, 500/220/33 kV </w:t>
      </w:r>
      <w:r w:rsidRPr="58F30FA5">
        <w:rPr>
          <w:rFonts w:ascii="Arial" w:hAnsi="Arial" w:cs="Arial"/>
          <w:lang w:val="es-PE"/>
        </w:rPr>
        <w:t>.</w:t>
      </w:r>
    </w:p>
    <w:p w14:paraId="7F974E32" w14:textId="48A84DAF" w:rsidR="00823D94" w:rsidRDefault="00823D94">
      <w:pPr>
        <w:spacing w:after="0" w:line="240" w:lineRule="auto"/>
        <w:rPr>
          <w:rFonts w:ascii="Arial" w:hAnsi="Arial" w:cs="Arial"/>
          <w:b/>
          <w:sz w:val="20"/>
          <w:szCs w:val="20"/>
          <w:lang w:val="x-none" w:eastAsia="x-none"/>
        </w:rPr>
      </w:pPr>
      <w:r>
        <w:rPr>
          <w:rFonts w:ascii="Arial" w:hAnsi="Arial" w:cs="Arial"/>
          <w:b/>
        </w:rPr>
        <w:br w:type="page"/>
      </w:r>
    </w:p>
    <w:p w14:paraId="269F8BD6" w14:textId="77777777" w:rsidR="00A010C3" w:rsidRPr="00972656" w:rsidRDefault="00A010C3" w:rsidP="00A010C3">
      <w:pPr>
        <w:pStyle w:val="ListParagraph"/>
        <w:tabs>
          <w:tab w:val="left" w:pos="993"/>
        </w:tabs>
        <w:spacing w:after="0" w:line="240" w:lineRule="auto"/>
        <w:ind w:left="993"/>
        <w:contextualSpacing w:val="0"/>
        <w:jc w:val="both"/>
        <w:rPr>
          <w:rFonts w:ascii="Arial" w:hAnsi="Arial" w:cs="Arial"/>
          <w:b/>
        </w:rPr>
      </w:pPr>
    </w:p>
    <w:p w14:paraId="51C45EBE" w14:textId="77777777" w:rsidR="00A010C3" w:rsidRPr="00972656" w:rsidRDefault="58F30FA5" w:rsidP="00A010C3">
      <w:pPr>
        <w:pStyle w:val="NoSpacing"/>
        <w:numPr>
          <w:ilvl w:val="1"/>
          <w:numId w:val="38"/>
        </w:numPr>
        <w:spacing w:after="120"/>
        <w:ind w:left="709" w:hanging="284"/>
        <w:jc w:val="both"/>
        <w:rPr>
          <w:rFonts w:ascii="Arial" w:hAnsi="Arial" w:cs="Arial"/>
          <w:b/>
          <w:sz w:val="20"/>
          <w:szCs w:val="20"/>
        </w:rPr>
      </w:pPr>
      <w:r w:rsidRPr="58F30FA5">
        <w:rPr>
          <w:rFonts w:ascii="Arial" w:hAnsi="Arial" w:cs="Arial"/>
          <w:b/>
          <w:bCs/>
          <w:sz w:val="20"/>
          <w:szCs w:val="20"/>
        </w:rPr>
        <w:t>Ampliación de la Subestación Trujillo 500/220kV</w:t>
      </w:r>
    </w:p>
    <w:p w14:paraId="2DFD388D" w14:textId="56C183EF" w:rsidR="00A010C3" w:rsidRPr="00D86DD0" w:rsidRDefault="00A010C3" w:rsidP="00D86DD0">
      <w:pPr>
        <w:spacing w:after="0" w:line="240" w:lineRule="auto"/>
        <w:ind w:left="709"/>
        <w:jc w:val="both"/>
        <w:rPr>
          <w:rFonts w:ascii="Arial" w:hAnsi="Arial"/>
        </w:rPr>
      </w:pPr>
      <w:r w:rsidRPr="00E21469">
        <w:rPr>
          <w:rFonts w:ascii="Arial" w:hAnsi="Arial" w:cs="Arial"/>
          <w:bCs/>
          <w:sz w:val="20"/>
          <w:szCs w:val="20"/>
        </w:rPr>
        <w:t>Subestación existente con tecnología AIS y configuración de conexión de doble barra con interruptor y medio en 500 kV, cuya ampliación comprende las siguientes instalaciones.</w:t>
      </w:r>
    </w:p>
    <w:p w14:paraId="666F38E9" w14:textId="77777777" w:rsidR="00A010C3" w:rsidRPr="00972656" w:rsidRDefault="00A010C3" w:rsidP="00A010C3">
      <w:pPr>
        <w:spacing w:after="0" w:line="240" w:lineRule="auto"/>
        <w:ind w:left="709"/>
        <w:jc w:val="both"/>
        <w:rPr>
          <w:rFonts w:ascii="Arial" w:hAnsi="Arial" w:cs="Arial"/>
          <w:sz w:val="20"/>
          <w:szCs w:val="20"/>
        </w:rPr>
      </w:pPr>
    </w:p>
    <w:p w14:paraId="53E72B9E" w14:textId="58EF48B5" w:rsidR="00A010C3" w:rsidRPr="00E21469"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lang w:val="es-PE"/>
        </w:rPr>
      </w:pPr>
      <w:r w:rsidRPr="58F30FA5">
        <w:rPr>
          <w:rFonts w:ascii="Arial" w:hAnsi="Arial" w:cs="Arial"/>
          <w:lang w:val="es-PE"/>
        </w:rPr>
        <w:t>Una (01) celda de línea equivalente a 1/3 de diámetro para la línea hacia la subestación Celendín.</w:t>
      </w:r>
    </w:p>
    <w:p w14:paraId="66813898" w14:textId="4B49C70E" w:rsidR="00A010C3" w:rsidRPr="00E21469" w:rsidRDefault="00A010C3" w:rsidP="00A010C3">
      <w:pPr>
        <w:pStyle w:val="ListParagraph"/>
        <w:numPr>
          <w:ilvl w:val="0"/>
          <w:numId w:val="56"/>
        </w:numPr>
        <w:tabs>
          <w:tab w:val="left" w:pos="993"/>
        </w:tabs>
        <w:spacing w:after="0" w:line="240" w:lineRule="auto"/>
        <w:ind w:left="993" w:hanging="284"/>
        <w:contextualSpacing w:val="0"/>
        <w:jc w:val="both"/>
        <w:rPr>
          <w:rFonts w:ascii="Arial" w:hAnsi="Arial" w:cs="Arial"/>
          <w:lang w:val="es-PE"/>
        </w:rPr>
      </w:pPr>
      <w:r w:rsidRPr="00E21469">
        <w:rPr>
          <w:rFonts w:ascii="Arial" w:hAnsi="Arial" w:cs="Arial"/>
          <w:lang w:val="es-PE"/>
        </w:rPr>
        <w:t>Una (01) celda para el banco de reactores de línea en 500 kV hacia la subestación Celendín.</w:t>
      </w:r>
    </w:p>
    <w:p w14:paraId="06650427" w14:textId="6866450A" w:rsidR="00A010C3" w:rsidRPr="00972656" w:rsidRDefault="00A010C3" w:rsidP="00D86DD0">
      <w:pPr>
        <w:pStyle w:val="ListParagraph"/>
        <w:tabs>
          <w:tab w:val="left" w:pos="993"/>
        </w:tabs>
        <w:spacing w:after="0" w:line="240" w:lineRule="auto"/>
        <w:ind w:left="993"/>
        <w:contextualSpacing w:val="0"/>
        <w:jc w:val="both"/>
        <w:rPr>
          <w:rFonts w:ascii="Arial" w:hAnsi="Arial" w:cs="Arial"/>
          <w:lang w:val="es-PE"/>
        </w:rPr>
      </w:pPr>
      <w:r w:rsidRPr="00E21469">
        <w:rPr>
          <w:rFonts w:ascii="Arial" w:hAnsi="Arial" w:cs="Arial"/>
          <w:lang w:val="es-PE"/>
        </w:rPr>
        <w:t xml:space="preserve">Un (01) banco de reactores de línea en 500 kV hacia la subestación Celendín, conformado por tres unidades monofásicas de 29 </w:t>
      </w:r>
      <w:proofErr w:type="spellStart"/>
      <w:r w:rsidRPr="00E21469">
        <w:rPr>
          <w:rFonts w:ascii="Arial" w:hAnsi="Arial" w:cs="Arial"/>
          <w:lang w:val="es-PE"/>
        </w:rPr>
        <w:t>MVAr</w:t>
      </w:r>
      <w:proofErr w:type="spellEnd"/>
      <w:r w:rsidRPr="00E21469">
        <w:rPr>
          <w:rFonts w:ascii="Arial" w:hAnsi="Arial" w:cs="Arial"/>
          <w:lang w:val="es-PE"/>
        </w:rPr>
        <w:t xml:space="preserve"> más una unidad de reserva, a la tensión 500/√3 kV y con una potencia trifásica de 87 </w:t>
      </w:r>
      <w:proofErr w:type="spellStart"/>
      <w:r w:rsidRPr="00E21469">
        <w:rPr>
          <w:rFonts w:ascii="Arial" w:hAnsi="Arial" w:cs="Arial"/>
          <w:lang w:val="es-PE"/>
        </w:rPr>
        <w:t>MVAr</w:t>
      </w:r>
      <w:proofErr w:type="spellEnd"/>
      <w:r w:rsidRPr="00E21469">
        <w:rPr>
          <w:rFonts w:ascii="Arial" w:hAnsi="Arial" w:cs="Arial"/>
          <w:lang w:val="es-PE"/>
        </w:rPr>
        <w:t>.</w:t>
      </w:r>
    </w:p>
    <w:p w14:paraId="44E26478" w14:textId="77777777" w:rsidR="00A010C3" w:rsidRPr="00972656" w:rsidRDefault="58F30FA5" w:rsidP="00A010C3">
      <w:pPr>
        <w:pStyle w:val="ListParagraph"/>
        <w:numPr>
          <w:ilvl w:val="0"/>
          <w:numId w:val="56"/>
        </w:numPr>
        <w:tabs>
          <w:tab w:val="left" w:pos="993"/>
        </w:tabs>
        <w:spacing w:after="0" w:line="240" w:lineRule="auto"/>
        <w:ind w:left="993" w:hanging="284"/>
        <w:contextualSpacing w:val="0"/>
        <w:jc w:val="both"/>
        <w:rPr>
          <w:rFonts w:ascii="Arial" w:hAnsi="Arial" w:cs="Arial"/>
          <w:lang w:val="es-PE"/>
        </w:rPr>
      </w:pPr>
      <w:r w:rsidRPr="58F30FA5">
        <w:rPr>
          <w:rFonts w:ascii="Arial" w:hAnsi="Arial" w:cs="Arial"/>
          <w:lang w:val="es-PE"/>
        </w:rPr>
        <w:t>Sistemas complementarios de protección, control, medición, comunicaciones, pórticos y barras, puesta a tierra, servicios auxiliares, obras civiles, etc. El equipamiento propuesto deberá mantener compatibilidad de diseño con las instalaciones existentes.</w:t>
      </w:r>
    </w:p>
    <w:p w14:paraId="3C352EFA" w14:textId="77777777" w:rsidR="00A010C3" w:rsidRPr="00972656" w:rsidRDefault="00A010C3" w:rsidP="00A010C3">
      <w:pPr>
        <w:pStyle w:val="ListParagraph"/>
        <w:tabs>
          <w:tab w:val="left" w:pos="993"/>
        </w:tabs>
        <w:spacing w:after="0" w:line="240" w:lineRule="auto"/>
        <w:ind w:left="993"/>
        <w:contextualSpacing w:val="0"/>
        <w:jc w:val="both"/>
        <w:rPr>
          <w:rFonts w:ascii="Arial" w:hAnsi="Arial" w:cs="Arial"/>
          <w:lang w:val="es-PE"/>
        </w:rPr>
      </w:pPr>
    </w:p>
    <w:p w14:paraId="5F580F6D" w14:textId="77777777" w:rsidR="00A010C3" w:rsidRPr="00972656" w:rsidRDefault="58F30FA5" w:rsidP="00A010C3">
      <w:pPr>
        <w:pStyle w:val="NoSpacing"/>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Nueva Huánuco – Tocache</w:t>
      </w:r>
    </w:p>
    <w:p w14:paraId="5054A3EF" w14:textId="28109FC2"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A21F1C6"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193.32 km</w:t>
      </w:r>
    </w:p>
    <w:p w14:paraId="63450C9F" w14:textId="20CD8E46"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6B022BD7" w14:textId="08D7E122"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4D58CF84"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31DD0E5"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09E3C826" w14:textId="5CE496B0" w:rsidR="00A010C3" w:rsidRPr="00666C51"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0281FCF3" w14:textId="4875C6C3" w:rsidR="00A010C3" w:rsidRPr="00666C51" w:rsidRDefault="00A010C3" w:rsidP="0087743D">
      <w:pPr>
        <w:numPr>
          <w:ilvl w:val="2"/>
          <w:numId w:val="65"/>
        </w:numPr>
        <w:tabs>
          <w:tab w:val="clear" w:pos="2340"/>
          <w:tab w:val="num" w:pos="1276"/>
          <w:tab w:val="num" w:pos="4111"/>
        </w:tabs>
        <w:spacing w:after="0" w:line="240" w:lineRule="auto"/>
        <w:ind w:left="4678" w:hanging="3827"/>
        <w:jc w:val="both"/>
        <w:rPr>
          <w:rFonts w:ascii="Arial" w:hAnsi="Arial" w:cs="Arial"/>
          <w:sz w:val="20"/>
          <w:szCs w:val="20"/>
        </w:rPr>
      </w:pPr>
      <w:r w:rsidRPr="00E21469">
        <w:rPr>
          <w:rFonts w:ascii="Arial" w:hAnsi="Arial" w:cs="Arial"/>
          <w:sz w:val="20"/>
          <w:szCs w:val="20"/>
        </w:rPr>
        <w:t>Tipos de conductor</w:t>
      </w:r>
      <w:r w:rsidRPr="00E21469">
        <w:rPr>
          <w:rFonts w:ascii="Arial" w:hAnsi="Arial" w:cs="Arial"/>
          <w:sz w:val="20"/>
          <w:szCs w:val="20"/>
        </w:rPr>
        <w:tab/>
        <w:t>:</w:t>
      </w:r>
      <w:r w:rsidRPr="00E21469">
        <w:rPr>
          <w:rFonts w:ascii="Arial" w:hAnsi="Arial" w:cs="Arial"/>
          <w:sz w:val="20"/>
          <w:szCs w:val="20"/>
        </w:rPr>
        <w:tab/>
        <w:t>ACAR, AAAC y ACSR</w:t>
      </w:r>
      <w:r w:rsidRPr="00666C51">
        <w:rPr>
          <w:rFonts w:ascii="Arial" w:hAnsi="Arial" w:cs="Arial"/>
          <w:sz w:val="20"/>
          <w:szCs w:val="20"/>
        </w:rPr>
        <w:t xml:space="preserve"> </w:t>
      </w:r>
    </w:p>
    <w:p w14:paraId="4FD1B105" w14:textId="69570519" w:rsidR="00A010C3" w:rsidRPr="00666C51" w:rsidRDefault="58F30FA5" w:rsidP="0087743D">
      <w:pPr>
        <w:numPr>
          <w:ilvl w:val="2"/>
          <w:numId w:val="65"/>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580"/>
      </w:tblGrid>
      <w:tr w:rsidR="00A010C3" w:rsidRPr="00666C51" w14:paraId="6B543055" w14:textId="0FCE1A22">
        <w:tc>
          <w:tcPr>
            <w:tcW w:w="1667" w:type="dxa"/>
          </w:tcPr>
          <w:p w14:paraId="3A80F63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580" w:type="dxa"/>
          </w:tcPr>
          <w:p w14:paraId="007388C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65FB0D4F" w14:textId="00220B66">
        <w:tc>
          <w:tcPr>
            <w:tcW w:w="1667" w:type="dxa"/>
          </w:tcPr>
          <w:p w14:paraId="17CF237F"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580" w:type="dxa"/>
          </w:tcPr>
          <w:p w14:paraId="00916C79"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5882DBE7" w14:textId="77545CA5">
        <w:tc>
          <w:tcPr>
            <w:tcW w:w="1667" w:type="dxa"/>
          </w:tcPr>
          <w:p w14:paraId="6B3A881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580" w:type="dxa"/>
          </w:tcPr>
          <w:p w14:paraId="3F847B81"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2A24AB40" w14:textId="13BC4936">
        <w:tc>
          <w:tcPr>
            <w:tcW w:w="1667" w:type="dxa"/>
          </w:tcPr>
          <w:p w14:paraId="2F3B172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580" w:type="dxa"/>
          </w:tcPr>
          <w:p w14:paraId="08F495D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394EEB1E" w14:textId="429A8DBB">
        <w:tc>
          <w:tcPr>
            <w:tcW w:w="1667" w:type="dxa"/>
          </w:tcPr>
          <w:p w14:paraId="5BCA89C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580" w:type="dxa"/>
          </w:tcPr>
          <w:p w14:paraId="04151EE5"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1A46877B" w14:textId="77777777" w:rsidR="00A010C3" w:rsidRPr="00A5585F" w:rsidRDefault="00A010C3" w:rsidP="00A010C3">
      <w:pPr>
        <w:tabs>
          <w:tab w:val="num" w:pos="2340"/>
          <w:tab w:val="num" w:pos="4111"/>
          <w:tab w:val="left" w:pos="4678"/>
        </w:tabs>
        <w:spacing w:after="120" w:line="240" w:lineRule="auto"/>
        <w:ind w:left="4678"/>
        <w:rPr>
          <w:rFonts w:ascii="Arial" w:hAnsi="Arial" w:cs="Arial"/>
          <w:sz w:val="20"/>
          <w:szCs w:val="20"/>
        </w:rPr>
      </w:pPr>
    </w:p>
    <w:p w14:paraId="1EC84A29" w14:textId="09583216" w:rsidR="00A010C3" w:rsidRPr="00666C51" w:rsidRDefault="00A010C3" w:rsidP="004B2AD0">
      <w:pPr>
        <w:numPr>
          <w:ilvl w:val="2"/>
          <w:numId w:val="65"/>
        </w:numPr>
        <w:tabs>
          <w:tab w:val="clear" w:pos="2340"/>
          <w:tab w:val="num" w:pos="1276"/>
          <w:tab w:val="num" w:pos="4111"/>
          <w:tab w:val="left" w:pos="4678"/>
        </w:tabs>
        <w:spacing w:after="0" w:line="240" w:lineRule="auto"/>
        <w:ind w:left="4678" w:hanging="3827"/>
        <w:jc w:val="both"/>
        <w:rPr>
          <w:rFonts w:ascii="Arial" w:hAnsi="Arial" w:cs="Arial"/>
          <w:sz w:val="20"/>
          <w:szCs w:val="20"/>
        </w:rPr>
      </w:pPr>
      <w:r w:rsidRPr="00666C51">
        <w:rPr>
          <w:rFonts w:ascii="Arial" w:hAnsi="Arial" w:cs="Arial"/>
          <w:sz w:val="20"/>
          <w:szCs w:val="20"/>
        </w:rPr>
        <w:t>Cables de guarda</w:t>
      </w:r>
      <w:r w:rsidRPr="00666C51">
        <w:rPr>
          <w:rFonts w:ascii="Arial" w:hAnsi="Arial" w:cs="Arial"/>
          <w:sz w:val="20"/>
          <w:szCs w:val="20"/>
        </w:rPr>
        <w:tab/>
        <w:t>:</w:t>
      </w:r>
      <w:r w:rsidRPr="00666C51">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p>
    <w:p w14:paraId="04D1BD85" w14:textId="07EC9EF2" w:rsidR="00A010C3" w:rsidRPr="00972656" w:rsidRDefault="58F30FA5" w:rsidP="004B2AD0">
      <w:pPr>
        <w:numPr>
          <w:ilvl w:val="2"/>
          <w:numId w:val="65"/>
        </w:numPr>
        <w:tabs>
          <w:tab w:val="clear" w:pos="2340"/>
          <w:tab w:val="num" w:pos="1276"/>
          <w:tab w:val="num" w:pos="4111"/>
          <w:tab w:val="left" w:pos="4678"/>
        </w:tabs>
        <w:spacing w:after="0" w:line="240" w:lineRule="auto"/>
        <w:ind w:left="4678" w:hanging="3827"/>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529 msnm, máxima 3577 msnm.</w:t>
      </w:r>
    </w:p>
    <w:p w14:paraId="7D605AC0" w14:textId="77777777" w:rsidR="00A010C3" w:rsidRPr="00972656" w:rsidRDefault="00A010C3" w:rsidP="00A010C3">
      <w:pPr>
        <w:tabs>
          <w:tab w:val="num" w:pos="4395"/>
          <w:tab w:val="left" w:pos="4678"/>
        </w:tabs>
        <w:spacing w:after="0" w:line="240" w:lineRule="auto"/>
        <w:ind w:left="4678"/>
        <w:rPr>
          <w:rFonts w:ascii="Arial" w:hAnsi="Arial" w:cs="Arial"/>
          <w:b/>
          <w:sz w:val="20"/>
          <w:szCs w:val="20"/>
        </w:rPr>
      </w:pPr>
    </w:p>
    <w:p w14:paraId="748663DE" w14:textId="77777777" w:rsidR="00A010C3" w:rsidRPr="00972656" w:rsidRDefault="58F30FA5" w:rsidP="00A010C3">
      <w:pPr>
        <w:pStyle w:val="NoSpacing"/>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Tocache – Celendín</w:t>
      </w:r>
    </w:p>
    <w:p w14:paraId="62B2400C" w14:textId="72641A76"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6B4FE4B3"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294.7 km</w:t>
      </w:r>
    </w:p>
    <w:p w14:paraId="730586C8" w14:textId="0558286B"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D7446D">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3610AC41" w14:textId="2213349D"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38AD0E5C"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20CA39B" w14:textId="77777777" w:rsidR="00A010C3" w:rsidRPr="00972656"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9ED5664" w14:textId="55D63729" w:rsidR="00A010C3" w:rsidRDefault="58F30FA5" w:rsidP="0087743D">
      <w:pPr>
        <w:numPr>
          <w:ilvl w:val="2"/>
          <w:numId w:val="65"/>
        </w:numPr>
        <w:tabs>
          <w:tab w:val="clear" w:pos="2340"/>
          <w:tab w:val="num" w:pos="1276"/>
          <w:tab w:val="num" w:pos="4111"/>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4117EF14" w14:textId="160F0EB7" w:rsidR="00A010C3" w:rsidRPr="00666C51" w:rsidRDefault="00A010C3" w:rsidP="0087743D">
      <w:pPr>
        <w:numPr>
          <w:ilvl w:val="2"/>
          <w:numId w:val="65"/>
        </w:numPr>
        <w:tabs>
          <w:tab w:val="clear" w:pos="2340"/>
          <w:tab w:val="num" w:pos="1276"/>
          <w:tab w:val="num" w:pos="4111"/>
        </w:tabs>
        <w:spacing w:after="0" w:line="240" w:lineRule="auto"/>
        <w:ind w:left="4678" w:hanging="3827"/>
        <w:jc w:val="both"/>
        <w:rPr>
          <w:rFonts w:ascii="Arial" w:hAnsi="Arial" w:cs="Arial"/>
          <w:sz w:val="20"/>
          <w:szCs w:val="20"/>
        </w:rPr>
      </w:pPr>
      <w:r w:rsidRPr="00666C51">
        <w:rPr>
          <w:rFonts w:ascii="Arial" w:hAnsi="Arial" w:cs="Arial"/>
          <w:sz w:val="20"/>
          <w:szCs w:val="20"/>
        </w:rPr>
        <w:t>Tipos de conductor</w:t>
      </w:r>
      <w:r w:rsidRPr="00666C51">
        <w:rPr>
          <w:rFonts w:ascii="Arial" w:hAnsi="Arial" w:cs="Arial"/>
          <w:sz w:val="20"/>
          <w:szCs w:val="20"/>
        </w:rPr>
        <w:tab/>
        <w:t>:</w:t>
      </w:r>
      <w:r w:rsidRPr="00666C51">
        <w:rPr>
          <w:rFonts w:ascii="Arial" w:hAnsi="Arial" w:cs="Arial"/>
          <w:sz w:val="20"/>
          <w:szCs w:val="20"/>
        </w:rPr>
        <w:tab/>
        <w:t xml:space="preserve">ACAR, AAAC y ACSR  </w:t>
      </w:r>
    </w:p>
    <w:p w14:paraId="4E3BA74F" w14:textId="5AB44EC2" w:rsidR="00A010C3" w:rsidRPr="00666C51" w:rsidRDefault="58F30FA5" w:rsidP="0087743D">
      <w:pPr>
        <w:numPr>
          <w:ilvl w:val="2"/>
          <w:numId w:val="65"/>
        </w:numPr>
        <w:tabs>
          <w:tab w:val="clear" w:pos="2340"/>
          <w:tab w:val="num" w:pos="1276"/>
          <w:tab w:val="num" w:pos="4111"/>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97"/>
      </w:tblGrid>
      <w:tr w:rsidR="00A010C3" w:rsidRPr="00666C51" w14:paraId="71F4D61F" w14:textId="77777777" w:rsidTr="00D86DD0">
        <w:tc>
          <w:tcPr>
            <w:tcW w:w="1667" w:type="dxa"/>
          </w:tcPr>
          <w:p w14:paraId="2E492412" w14:textId="3553EC86"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297" w:type="dxa"/>
          </w:tcPr>
          <w:p w14:paraId="46F9A32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666C51" w14:paraId="4B8C2548" w14:textId="77777777" w:rsidTr="00D86DD0">
        <w:tc>
          <w:tcPr>
            <w:tcW w:w="1667" w:type="dxa"/>
          </w:tcPr>
          <w:p w14:paraId="58C763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297" w:type="dxa"/>
          </w:tcPr>
          <w:p w14:paraId="7453BD2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317AC50A" w14:textId="77777777" w:rsidTr="00D86DD0">
        <w:tc>
          <w:tcPr>
            <w:tcW w:w="1667" w:type="dxa"/>
          </w:tcPr>
          <w:p w14:paraId="5A7F2A4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297" w:type="dxa"/>
          </w:tcPr>
          <w:p w14:paraId="5B85A794"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E31E282" w14:textId="77777777" w:rsidTr="00D86DD0">
        <w:tc>
          <w:tcPr>
            <w:tcW w:w="1667" w:type="dxa"/>
          </w:tcPr>
          <w:p w14:paraId="4DE5D62A"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297" w:type="dxa"/>
          </w:tcPr>
          <w:p w14:paraId="0555F8AE"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666C51" w14:paraId="46640F61" w14:textId="77777777" w:rsidTr="00D86DD0">
        <w:tc>
          <w:tcPr>
            <w:tcW w:w="1667" w:type="dxa"/>
          </w:tcPr>
          <w:p w14:paraId="6ACB710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297" w:type="dxa"/>
          </w:tcPr>
          <w:p w14:paraId="19BB6D7D" w14:textId="77777777" w:rsidR="00A010C3" w:rsidRPr="00666C51"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590FB22B" w14:textId="77777777" w:rsidR="00A010C3" w:rsidRDefault="00A010C3" w:rsidP="0087743D">
      <w:pPr>
        <w:tabs>
          <w:tab w:val="left" w:pos="4678"/>
        </w:tabs>
        <w:spacing w:after="0" w:line="240" w:lineRule="auto"/>
        <w:ind w:left="4678"/>
        <w:rPr>
          <w:rFonts w:ascii="Arial" w:hAnsi="Arial" w:cs="Arial"/>
          <w:sz w:val="20"/>
          <w:szCs w:val="20"/>
        </w:rPr>
      </w:pPr>
    </w:p>
    <w:p w14:paraId="4A330F4F" w14:textId="03EF44BC" w:rsidR="00A010C3" w:rsidRPr="00972656" w:rsidRDefault="00A010C3" w:rsidP="0087743D">
      <w:pPr>
        <w:numPr>
          <w:ilvl w:val="2"/>
          <w:numId w:val="65"/>
        </w:numPr>
        <w:tabs>
          <w:tab w:val="clear" w:pos="2340"/>
          <w:tab w:val="left" w:pos="1134"/>
          <w:tab w:val="left" w:pos="2977"/>
        </w:tabs>
        <w:spacing w:after="0" w:line="240" w:lineRule="auto"/>
        <w:ind w:left="3544" w:hanging="2693"/>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666C51">
        <w:rPr>
          <w:rFonts w:ascii="Arial" w:hAnsi="Arial" w:cs="Arial"/>
          <w:sz w:val="20"/>
          <w:szCs w:val="20"/>
        </w:rPr>
        <w:t>.</w:t>
      </w:r>
    </w:p>
    <w:p w14:paraId="23DF34EC" w14:textId="0D2C974C" w:rsidR="00A010C3" w:rsidRPr="00972656" w:rsidRDefault="58F30FA5" w:rsidP="0087743D">
      <w:pPr>
        <w:numPr>
          <w:ilvl w:val="2"/>
          <w:numId w:val="65"/>
        </w:numPr>
        <w:tabs>
          <w:tab w:val="clear" w:pos="2340"/>
          <w:tab w:val="left" w:pos="1134"/>
          <w:tab w:val="left" w:pos="2977"/>
        </w:tabs>
        <w:spacing w:after="0" w:line="240" w:lineRule="auto"/>
        <w:ind w:left="3544" w:hanging="2693"/>
        <w:rPr>
          <w:rFonts w:ascii="Arial" w:hAnsi="Arial" w:cs="Arial"/>
          <w:b/>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626 msnm: máxima 4142 msnm</w:t>
      </w:r>
    </w:p>
    <w:p w14:paraId="44FE18CD" w14:textId="77777777" w:rsidR="00A010C3" w:rsidRPr="00972656" w:rsidRDefault="00A010C3" w:rsidP="0087743D">
      <w:pPr>
        <w:pStyle w:val="NoSpacing"/>
        <w:tabs>
          <w:tab w:val="left" w:pos="1134"/>
          <w:tab w:val="left" w:pos="2977"/>
        </w:tabs>
        <w:ind w:left="3544" w:hanging="2693"/>
        <w:rPr>
          <w:rFonts w:ascii="Arial" w:hAnsi="Arial" w:cs="Arial"/>
          <w:b/>
          <w:sz w:val="20"/>
          <w:szCs w:val="20"/>
        </w:rPr>
      </w:pPr>
    </w:p>
    <w:p w14:paraId="630A4CDC" w14:textId="77777777" w:rsidR="00A010C3" w:rsidRPr="00972656" w:rsidRDefault="58F30FA5" w:rsidP="00A010C3">
      <w:pPr>
        <w:pStyle w:val="NoSpacing"/>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Línea de Transmisión en 500 kV Celendín – Trujillo Nueva</w:t>
      </w:r>
    </w:p>
    <w:p w14:paraId="1D336C57" w14:textId="092173B6"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1400 MVA </w:t>
      </w:r>
    </w:p>
    <w:p w14:paraId="58D005F8" w14:textId="77777777"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174.33 km</w:t>
      </w:r>
    </w:p>
    <w:p w14:paraId="3F81D60F" w14:textId="6360BD4B"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Una (01) </w:t>
      </w:r>
    </w:p>
    <w:p w14:paraId="72FDC48E" w14:textId="114ADE96"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500 kV</w:t>
      </w:r>
    </w:p>
    <w:p w14:paraId="0C6A63E4" w14:textId="77777777"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550 kV</w:t>
      </w:r>
    </w:p>
    <w:p w14:paraId="6886CF4F" w14:textId="77777777" w:rsidR="00A010C3" w:rsidRPr="00972656"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horizontal o triangular</w:t>
      </w:r>
    </w:p>
    <w:p w14:paraId="16CBED5B" w14:textId="3BF1CCF1" w:rsidR="00A010C3" w:rsidRDefault="58F30FA5" w:rsidP="0087743D">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de acero galvanizado</w:t>
      </w:r>
    </w:p>
    <w:p w14:paraId="285D85DD" w14:textId="46501424" w:rsidR="00A010C3" w:rsidRPr="00F804F1" w:rsidRDefault="00A010C3" w:rsidP="0087743D">
      <w:pPr>
        <w:numPr>
          <w:ilvl w:val="2"/>
          <w:numId w:val="65"/>
        </w:numPr>
        <w:tabs>
          <w:tab w:val="clear" w:pos="2340"/>
          <w:tab w:val="num" w:pos="1418"/>
          <w:tab w:val="num" w:pos="4111"/>
          <w:tab w:val="left" w:pos="4678"/>
        </w:tabs>
        <w:spacing w:after="0" w:line="240" w:lineRule="auto"/>
        <w:ind w:left="4678" w:hanging="3827"/>
        <w:jc w:val="both"/>
        <w:rPr>
          <w:rFonts w:ascii="Arial" w:hAnsi="Arial" w:cs="Arial"/>
          <w:sz w:val="20"/>
          <w:szCs w:val="20"/>
        </w:rPr>
      </w:pPr>
      <w:r w:rsidRPr="00F804F1">
        <w:rPr>
          <w:rFonts w:ascii="Arial" w:hAnsi="Arial" w:cs="Arial"/>
          <w:sz w:val="20"/>
          <w:szCs w:val="20"/>
        </w:rPr>
        <w:t>Tipos de conductor</w:t>
      </w:r>
      <w:r w:rsidRPr="00F804F1">
        <w:rPr>
          <w:rFonts w:ascii="Arial" w:hAnsi="Arial" w:cs="Arial"/>
          <w:sz w:val="20"/>
          <w:szCs w:val="20"/>
        </w:rPr>
        <w:tab/>
        <w:t>:</w:t>
      </w:r>
      <w:r w:rsidRPr="00F804F1">
        <w:rPr>
          <w:rFonts w:ascii="Arial" w:hAnsi="Arial" w:cs="Arial"/>
          <w:sz w:val="20"/>
          <w:szCs w:val="20"/>
        </w:rPr>
        <w:tab/>
        <w:t xml:space="preserve">ACAR, AAAC y ACSR </w:t>
      </w:r>
    </w:p>
    <w:p w14:paraId="26E545E7" w14:textId="6E292809" w:rsidR="00A010C3" w:rsidRPr="00F804F1" w:rsidRDefault="58F30FA5" w:rsidP="004B2AD0">
      <w:pPr>
        <w:numPr>
          <w:ilvl w:val="2"/>
          <w:numId w:val="65"/>
        </w:numPr>
        <w:tabs>
          <w:tab w:val="clear" w:pos="2340"/>
          <w:tab w:val="num" w:pos="1418"/>
          <w:tab w:val="num" w:pos="4111"/>
          <w:tab w:val="left" w:pos="4678"/>
        </w:tabs>
        <w:spacing w:after="120" w:line="240" w:lineRule="auto"/>
        <w:ind w:left="4678" w:hanging="3827"/>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 xml:space="preserve">Haz de cuatro (04) </w:t>
      </w:r>
      <w:proofErr w:type="spellStart"/>
      <w:r w:rsidRPr="58F30FA5">
        <w:rPr>
          <w:rFonts w:ascii="Arial" w:hAnsi="Arial" w:cs="Arial"/>
          <w:sz w:val="20"/>
          <w:szCs w:val="20"/>
        </w:rPr>
        <w:t>sub-conductores</w:t>
      </w:r>
      <w:proofErr w:type="spellEnd"/>
      <w:r w:rsidRPr="58F30FA5">
        <w:rPr>
          <w:rFonts w:ascii="Arial" w:hAnsi="Arial" w:cs="Arial"/>
          <w:sz w:val="20"/>
          <w:szCs w:val="20"/>
        </w:rPr>
        <w:t>, que pueden ser de distintos tipos en la extensión de la línea, según lo señalado, con los siguientes calibres (secciones) mínimos según altitud:</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438"/>
      </w:tblGrid>
      <w:tr w:rsidR="00A010C3" w:rsidRPr="00F804F1" w14:paraId="71573081" w14:textId="77777777" w:rsidTr="00823D94">
        <w:trPr>
          <w:trHeight w:val="277"/>
        </w:trPr>
        <w:tc>
          <w:tcPr>
            <w:tcW w:w="1667" w:type="dxa"/>
          </w:tcPr>
          <w:p w14:paraId="44B787D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Altitud (msnm)</w:t>
            </w:r>
          </w:p>
        </w:tc>
        <w:tc>
          <w:tcPr>
            <w:tcW w:w="2438" w:type="dxa"/>
          </w:tcPr>
          <w:p w14:paraId="4FE3CDB3"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Sección de Conductor</w:t>
            </w:r>
          </w:p>
        </w:tc>
      </w:tr>
      <w:tr w:rsidR="00A010C3" w:rsidRPr="00F804F1" w14:paraId="14C4E5BB" w14:textId="77777777" w:rsidTr="00D86DD0">
        <w:tc>
          <w:tcPr>
            <w:tcW w:w="1667" w:type="dxa"/>
          </w:tcPr>
          <w:p w14:paraId="38ECB4F5"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0 -2000</w:t>
            </w:r>
          </w:p>
        </w:tc>
        <w:tc>
          <w:tcPr>
            <w:tcW w:w="2438" w:type="dxa"/>
          </w:tcPr>
          <w:p w14:paraId="6BE6EAA6"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800 MCM (405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427F84A4" w14:textId="77777777" w:rsidTr="00D86DD0">
        <w:tc>
          <w:tcPr>
            <w:tcW w:w="1667" w:type="dxa"/>
          </w:tcPr>
          <w:p w14:paraId="60AE017C"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2000 - 3000</w:t>
            </w:r>
          </w:p>
        </w:tc>
        <w:tc>
          <w:tcPr>
            <w:tcW w:w="2438" w:type="dxa"/>
          </w:tcPr>
          <w:p w14:paraId="0E7BE7FD"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900 MCM (456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F804F1" w14:paraId="2DE99366" w14:textId="77777777" w:rsidTr="00D86DD0">
        <w:tc>
          <w:tcPr>
            <w:tcW w:w="1667" w:type="dxa"/>
          </w:tcPr>
          <w:p w14:paraId="3110561B"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3000 - 4000</w:t>
            </w:r>
          </w:p>
        </w:tc>
        <w:tc>
          <w:tcPr>
            <w:tcW w:w="2438" w:type="dxa"/>
          </w:tcPr>
          <w:p w14:paraId="5AC40B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r w:rsidR="00A010C3" w:rsidRPr="00972656" w14:paraId="7E794230" w14:textId="77777777" w:rsidTr="00D86DD0">
        <w:tc>
          <w:tcPr>
            <w:tcW w:w="1667" w:type="dxa"/>
          </w:tcPr>
          <w:p w14:paraId="74C86C12" w14:textId="77777777" w:rsidR="00A010C3" w:rsidRPr="00E21469"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4000 - 4500</w:t>
            </w:r>
          </w:p>
        </w:tc>
        <w:tc>
          <w:tcPr>
            <w:tcW w:w="2438" w:type="dxa"/>
          </w:tcPr>
          <w:p w14:paraId="47E6DB56" w14:textId="77777777" w:rsidR="00A010C3" w:rsidRPr="00972656" w:rsidRDefault="00A010C3" w:rsidP="00D86DD0">
            <w:pPr>
              <w:tabs>
                <w:tab w:val="num" w:pos="2340"/>
              </w:tabs>
              <w:spacing w:after="0" w:line="240" w:lineRule="auto"/>
              <w:jc w:val="both"/>
              <w:rPr>
                <w:rFonts w:ascii="Arial" w:hAnsi="Arial" w:cs="Arial"/>
                <w:sz w:val="18"/>
                <w:szCs w:val="18"/>
                <w:lang w:eastAsia="es-PE"/>
              </w:rPr>
            </w:pPr>
            <w:r w:rsidRPr="00E21469">
              <w:rPr>
                <w:rFonts w:ascii="Arial" w:hAnsi="Arial" w:cs="Arial"/>
                <w:sz w:val="18"/>
                <w:szCs w:val="18"/>
                <w:lang w:eastAsia="es-PE"/>
              </w:rPr>
              <w:t>4 x 1000 MCM (507 mm</w:t>
            </w:r>
            <w:r w:rsidRPr="00E21469">
              <w:rPr>
                <w:rFonts w:ascii="Arial" w:hAnsi="Arial" w:cs="Arial"/>
                <w:sz w:val="18"/>
                <w:szCs w:val="18"/>
                <w:vertAlign w:val="superscript"/>
                <w:lang w:eastAsia="es-PE"/>
              </w:rPr>
              <w:t>2</w:t>
            </w:r>
            <w:r w:rsidRPr="00E21469">
              <w:rPr>
                <w:rFonts w:ascii="Arial" w:hAnsi="Arial" w:cs="Arial"/>
                <w:sz w:val="18"/>
                <w:szCs w:val="18"/>
                <w:lang w:eastAsia="es-PE"/>
              </w:rPr>
              <w:t>)</w:t>
            </w:r>
          </w:p>
        </w:tc>
      </w:tr>
    </w:tbl>
    <w:p w14:paraId="009930F3" w14:textId="77777777" w:rsidR="00A010C3" w:rsidRDefault="00A010C3" w:rsidP="00A010C3">
      <w:pPr>
        <w:tabs>
          <w:tab w:val="num" w:pos="2340"/>
          <w:tab w:val="num" w:pos="4111"/>
          <w:tab w:val="left" w:pos="4678"/>
        </w:tabs>
        <w:spacing w:after="120" w:line="240" w:lineRule="auto"/>
        <w:ind w:left="4678"/>
        <w:rPr>
          <w:rFonts w:ascii="Arial" w:hAnsi="Arial" w:cs="Arial"/>
          <w:sz w:val="20"/>
          <w:szCs w:val="20"/>
        </w:rPr>
      </w:pPr>
    </w:p>
    <w:p w14:paraId="0FF784FD" w14:textId="06B6292C" w:rsidR="00A010C3" w:rsidRPr="00972656" w:rsidRDefault="00A010C3" w:rsidP="004B2AD0">
      <w:pPr>
        <w:numPr>
          <w:ilvl w:val="2"/>
          <w:numId w:val="65"/>
        </w:numPr>
        <w:tabs>
          <w:tab w:val="clear" w:pos="2340"/>
          <w:tab w:val="num" w:pos="1418"/>
          <w:tab w:val="left" w:pos="4111"/>
          <w:tab w:val="left" w:pos="4678"/>
        </w:tabs>
        <w:spacing w:after="0" w:line="240" w:lineRule="auto"/>
        <w:ind w:left="4678" w:hanging="3827"/>
        <w:jc w:val="both"/>
        <w:rPr>
          <w:rFonts w:ascii="Arial" w:hAnsi="Arial" w:cs="Arial"/>
          <w:sz w:val="20"/>
          <w:szCs w:val="20"/>
        </w:rPr>
      </w:pPr>
      <w:r w:rsidRPr="00972656">
        <w:rPr>
          <w:rFonts w:ascii="Arial" w:hAnsi="Arial" w:cs="Arial"/>
          <w:sz w:val="20"/>
          <w:szCs w:val="20"/>
        </w:rPr>
        <w:t>Cables de guarda</w:t>
      </w:r>
      <w:r w:rsidRPr="00972656">
        <w:rPr>
          <w:rFonts w:ascii="Arial" w:hAnsi="Arial" w:cs="Arial"/>
          <w:sz w:val="20"/>
          <w:szCs w:val="20"/>
        </w:rPr>
        <w:tab/>
        <w:t>:</w:t>
      </w:r>
      <w:r w:rsidRPr="00972656">
        <w:rPr>
          <w:rFonts w:ascii="Arial" w:hAnsi="Arial" w:cs="Arial"/>
          <w:sz w:val="20"/>
          <w:szCs w:val="20"/>
        </w:rPr>
        <w:tab/>
      </w:r>
      <w:r w:rsidRPr="00E21469">
        <w:rPr>
          <w:rFonts w:ascii="Arial" w:hAnsi="Arial" w:cs="Arial"/>
          <w:sz w:val="20"/>
          <w:szCs w:val="20"/>
        </w:rPr>
        <w:t>Dos (02) cables: uno del tipo OPGW, de 24 hilos (fibras) como mínimo de 108 mm² de sección referencial y otro, del tipo cable de acero galvanizado EHS, con una sección mínima de 75 mm</w:t>
      </w:r>
      <w:r w:rsidRPr="00E21469">
        <w:rPr>
          <w:rFonts w:ascii="Arial" w:hAnsi="Arial" w:cs="Arial"/>
          <w:sz w:val="20"/>
          <w:szCs w:val="20"/>
          <w:vertAlign w:val="superscript"/>
        </w:rPr>
        <w:t>2</w:t>
      </w:r>
      <w:r w:rsidRPr="00F804F1">
        <w:rPr>
          <w:rFonts w:ascii="Arial" w:hAnsi="Arial" w:cs="Arial"/>
          <w:sz w:val="20"/>
          <w:szCs w:val="20"/>
        </w:rPr>
        <w:t>.</w:t>
      </w:r>
    </w:p>
    <w:p w14:paraId="25B5A5EB" w14:textId="15563D20" w:rsidR="00A010C3" w:rsidRPr="00972656" w:rsidRDefault="58F30FA5" w:rsidP="004B2AD0">
      <w:pPr>
        <w:numPr>
          <w:ilvl w:val="2"/>
          <w:numId w:val="65"/>
        </w:numPr>
        <w:tabs>
          <w:tab w:val="clear" w:pos="2340"/>
          <w:tab w:val="num" w:pos="1418"/>
          <w:tab w:val="num" w:pos="4111"/>
          <w:tab w:val="left" w:pos="4678"/>
        </w:tabs>
        <w:spacing w:after="0" w:line="240" w:lineRule="auto"/>
        <w:ind w:left="4678" w:hanging="3827"/>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198 msnm: máxima 3802 msnm.</w:t>
      </w:r>
    </w:p>
    <w:p w14:paraId="44AAFCB4" w14:textId="77777777" w:rsidR="00A010C3" w:rsidRPr="00972656" w:rsidRDefault="00A010C3" w:rsidP="00A010C3">
      <w:pPr>
        <w:pStyle w:val="ListParagraph"/>
        <w:tabs>
          <w:tab w:val="left" w:pos="1276"/>
          <w:tab w:val="left" w:pos="4253"/>
          <w:tab w:val="left" w:pos="4395"/>
        </w:tabs>
        <w:spacing w:after="0" w:line="240" w:lineRule="auto"/>
        <w:ind w:left="4395"/>
        <w:contextualSpacing w:val="0"/>
        <w:jc w:val="both"/>
        <w:rPr>
          <w:rFonts w:ascii="Arial" w:hAnsi="Arial" w:cs="Arial"/>
        </w:rPr>
      </w:pPr>
    </w:p>
    <w:p w14:paraId="6EAD5CCB" w14:textId="77777777" w:rsidR="00A010C3" w:rsidRPr="00972656" w:rsidRDefault="58F30FA5" w:rsidP="00A010C3">
      <w:pPr>
        <w:pStyle w:val="NoSpacing"/>
        <w:numPr>
          <w:ilvl w:val="1"/>
          <w:numId w:val="38"/>
        </w:numPr>
        <w:spacing w:after="120"/>
        <w:ind w:left="709" w:hanging="284"/>
        <w:jc w:val="both"/>
        <w:rPr>
          <w:rFonts w:ascii="Arial" w:hAnsi="Arial" w:cs="Arial"/>
          <w:b/>
          <w:bCs/>
          <w:sz w:val="20"/>
          <w:szCs w:val="20"/>
        </w:rPr>
      </w:pPr>
      <w:r w:rsidRPr="58F30FA5">
        <w:rPr>
          <w:rFonts w:ascii="Arial" w:hAnsi="Arial" w:cs="Arial"/>
          <w:b/>
          <w:bCs/>
          <w:sz w:val="20"/>
          <w:szCs w:val="20"/>
        </w:rPr>
        <w:t>Variante L.T. 220 kV Cajamarca Norte - Cáclic (L-2192)</w:t>
      </w:r>
    </w:p>
    <w:p w14:paraId="0BCDC059" w14:textId="05FD409B"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Potencia de diseño</w:t>
      </w:r>
      <w:r w:rsidR="00A010C3">
        <w:tab/>
      </w:r>
      <w:r w:rsidRPr="58F30FA5">
        <w:rPr>
          <w:rFonts w:ascii="Arial" w:hAnsi="Arial" w:cs="Arial"/>
          <w:sz w:val="20"/>
          <w:szCs w:val="20"/>
        </w:rPr>
        <w:t>:</w:t>
      </w:r>
      <w:r w:rsidR="00A010C3">
        <w:tab/>
      </w:r>
      <w:r w:rsidRPr="58F30FA5">
        <w:rPr>
          <w:rFonts w:ascii="Arial" w:hAnsi="Arial" w:cs="Arial"/>
          <w:sz w:val="20"/>
          <w:szCs w:val="20"/>
        </w:rPr>
        <w:t xml:space="preserve">320 MVA por terna </w:t>
      </w:r>
    </w:p>
    <w:p w14:paraId="6F58DFAF" w14:textId="77777777"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Longitud aproximada</w:t>
      </w:r>
      <w:r w:rsidR="00A010C3">
        <w:tab/>
      </w:r>
      <w:r w:rsidRPr="58F30FA5">
        <w:rPr>
          <w:rFonts w:ascii="Arial" w:hAnsi="Arial" w:cs="Arial"/>
          <w:sz w:val="20"/>
          <w:szCs w:val="20"/>
        </w:rPr>
        <w:t>:</w:t>
      </w:r>
      <w:r w:rsidR="00A010C3">
        <w:tab/>
      </w:r>
      <w:r w:rsidRPr="58F30FA5">
        <w:rPr>
          <w:rFonts w:ascii="Arial" w:hAnsi="Arial" w:cs="Arial"/>
          <w:sz w:val="20"/>
          <w:szCs w:val="20"/>
        </w:rPr>
        <w:t>11.1 km por cada tramo de doble terna</w:t>
      </w:r>
    </w:p>
    <w:p w14:paraId="3F8A361C" w14:textId="5FA42F35"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ternas</w:t>
      </w:r>
      <w:r w:rsidR="00A010C3">
        <w:tab/>
      </w:r>
      <w:r w:rsidRPr="58F30FA5">
        <w:rPr>
          <w:rFonts w:ascii="Arial" w:hAnsi="Arial" w:cs="Arial"/>
          <w:sz w:val="20"/>
          <w:szCs w:val="20"/>
        </w:rPr>
        <w:t>:</w:t>
      </w:r>
      <w:r w:rsidR="00A010C3">
        <w:tab/>
      </w:r>
      <w:r w:rsidRPr="58F30FA5">
        <w:rPr>
          <w:rFonts w:ascii="Arial" w:hAnsi="Arial" w:cs="Arial"/>
          <w:sz w:val="20"/>
          <w:szCs w:val="20"/>
        </w:rPr>
        <w:t xml:space="preserve">Dos (02) </w:t>
      </w:r>
    </w:p>
    <w:p w14:paraId="344A9BA0" w14:textId="38B3F59B"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w:t>
      </w:r>
      <w:r w:rsidR="00A010C3">
        <w:tab/>
      </w:r>
      <w:r w:rsidRPr="58F30FA5">
        <w:rPr>
          <w:rFonts w:ascii="Arial" w:hAnsi="Arial" w:cs="Arial"/>
          <w:sz w:val="20"/>
          <w:szCs w:val="20"/>
        </w:rPr>
        <w:t xml:space="preserve">: </w:t>
      </w:r>
      <w:r w:rsidR="00A010C3">
        <w:tab/>
      </w:r>
      <w:r w:rsidRPr="58F30FA5">
        <w:rPr>
          <w:rFonts w:ascii="Arial" w:hAnsi="Arial" w:cs="Arial"/>
          <w:sz w:val="20"/>
          <w:szCs w:val="20"/>
        </w:rPr>
        <w:t>220 kV</w:t>
      </w:r>
    </w:p>
    <w:p w14:paraId="2D411F98" w14:textId="77777777"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Tensión máxima del sistema</w:t>
      </w:r>
      <w:r w:rsidR="00A010C3">
        <w:tab/>
      </w:r>
      <w:r w:rsidRPr="58F30FA5">
        <w:rPr>
          <w:rFonts w:ascii="Arial" w:hAnsi="Arial" w:cs="Arial"/>
          <w:sz w:val="20"/>
          <w:szCs w:val="20"/>
        </w:rPr>
        <w:t>:</w:t>
      </w:r>
      <w:r w:rsidR="00A010C3">
        <w:tab/>
      </w:r>
      <w:r w:rsidRPr="58F30FA5">
        <w:rPr>
          <w:rFonts w:ascii="Arial" w:hAnsi="Arial" w:cs="Arial"/>
          <w:sz w:val="20"/>
          <w:szCs w:val="20"/>
        </w:rPr>
        <w:t>245 kV</w:t>
      </w:r>
    </w:p>
    <w:p w14:paraId="3665D539" w14:textId="77777777"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Disposición de fases</w:t>
      </w:r>
      <w:r w:rsidR="00A010C3">
        <w:tab/>
      </w:r>
      <w:r w:rsidRPr="58F30FA5">
        <w:rPr>
          <w:rFonts w:ascii="Arial" w:hAnsi="Arial" w:cs="Arial"/>
          <w:sz w:val="20"/>
          <w:szCs w:val="20"/>
        </w:rPr>
        <w:t>:</w:t>
      </w:r>
      <w:r w:rsidR="00A010C3">
        <w:tab/>
      </w:r>
      <w:r w:rsidRPr="58F30FA5">
        <w:rPr>
          <w:rFonts w:ascii="Arial" w:hAnsi="Arial" w:cs="Arial"/>
          <w:sz w:val="20"/>
          <w:szCs w:val="20"/>
        </w:rPr>
        <w:t>Tipo vertical</w:t>
      </w:r>
    </w:p>
    <w:p w14:paraId="7BB1BEB9" w14:textId="6AE21DD6"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Tipo de soportes</w:t>
      </w:r>
      <w:r w:rsidR="00A010C3">
        <w:tab/>
      </w:r>
      <w:r w:rsidRPr="58F30FA5">
        <w:rPr>
          <w:rFonts w:ascii="Arial" w:hAnsi="Arial" w:cs="Arial"/>
          <w:sz w:val="20"/>
          <w:szCs w:val="20"/>
        </w:rPr>
        <w:t>:</w:t>
      </w:r>
      <w:r w:rsidR="00A010C3">
        <w:tab/>
      </w:r>
      <w:r w:rsidRPr="58F30FA5">
        <w:rPr>
          <w:rFonts w:ascii="Arial" w:hAnsi="Arial" w:cs="Arial"/>
          <w:sz w:val="20"/>
          <w:szCs w:val="20"/>
        </w:rPr>
        <w:t xml:space="preserve">Celosía </w:t>
      </w:r>
      <w:proofErr w:type="spellStart"/>
      <w:r w:rsidRPr="58F30FA5">
        <w:rPr>
          <w:rFonts w:ascii="Arial" w:hAnsi="Arial" w:cs="Arial"/>
          <w:sz w:val="20"/>
          <w:szCs w:val="20"/>
        </w:rPr>
        <w:t>autosoportada</w:t>
      </w:r>
      <w:proofErr w:type="spellEnd"/>
      <w:r w:rsidRPr="58F30FA5">
        <w:rPr>
          <w:rFonts w:ascii="Arial" w:hAnsi="Arial" w:cs="Arial"/>
          <w:sz w:val="20"/>
          <w:szCs w:val="20"/>
        </w:rPr>
        <w:t xml:space="preserve">, de acero galvanizado </w:t>
      </w:r>
    </w:p>
    <w:p w14:paraId="6CEEC94C" w14:textId="7F9F9579"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Conductor de fase</w:t>
      </w:r>
      <w:r w:rsidR="00A010C3">
        <w:tab/>
      </w:r>
      <w:r w:rsidRPr="58F30FA5">
        <w:rPr>
          <w:rFonts w:ascii="Arial" w:hAnsi="Arial" w:cs="Arial"/>
          <w:sz w:val="20"/>
          <w:szCs w:val="20"/>
        </w:rPr>
        <w:t>:</w:t>
      </w:r>
      <w:r w:rsidR="00A010C3">
        <w:tab/>
      </w:r>
      <w:r w:rsidRPr="58F30FA5">
        <w:rPr>
          <w:rFonts w:ascii="Arial" w:hAnsi="Arial" w:cs="Arial"/>
          <w:sz w:val="20"/>
          <w:szCs w:val="20"/>
        </w:rPr>
        <w:t>ACAR 750 MCM ((igual al existente)</w:t>
      </w:r>
    </w:p>
    <w:p w14:paraId="1FAD5FD3" w14:textId="58C367D6"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Número de conductores por fase</w:t>
      </w:r>
      <w:r w:rsidR="004B2AD0">
        <w:rPr>
          <w:rFonts w:ascii="Arial" w:hAnsi="Arial" w:cs="Arial"/>
          <w:sz w:val="20"/>
          <w:szCs w:val="20"/>
        </w:rPr>
        <w:tab/>
      </w:r>
      <w:r w:rsidRPr="58F30FA5">
        <w:rPr>
          <w:rFonts w:ascii="Arial" w:hAnsi="Arial" w:cs="Arial"/>
          <w:sz w:val="20"/>
          <w:szCs w:val="20"/>
        </w:rPr>
        <w:t>:</w:t>
      </w:r>
      <w:r w:rsidR="00A010C3">
        <w:tab/>
      </w:r>
      <w:r w:rsidRPr="58F30FA5">
        <w:rPr>
          <w:rFonts w:ascii="Arial" w:hAnsi="Arial" w:cs="Arial"/>
          <w:sz w:val="20"/>
          <w:szCs w:val="20"/>
        </w:rPr>
        <w:t>Dos (02)</w:t>
      </w:r>
    </w:p>
    <w:p w14:paraId="5941D4D4" w14:textId="2836312E" w:rsidR="00A010C3" w:rsidRPr="00972656" w:rsidRDefault="58F30FA5" w:rsidP="004B2AD0">
      <w:pPr>
        <w:numPr>
          <w:ilvl w:val="2"/>
          <w:numId w:val="65"/>
        </w:numPr>
        <w:tabs>
          <w:tab w:val="clear" w:pos="2340"/>
          <w:tab w:val="num" w:pos="1418"/>
          <w:tab w:val="num"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Cables de guarda</w:t>
      </w:r>
      <w:r w:rsidR="00A010C3">
        <w:tab/>
      </w:r>
      <w:r w:rsidRPr="58F30FA5">
        <w:rPr>
          <w:rFonts w:ascii="Arial" w:hAnsi="Arial" w:cs="Arial"/>
          <w:sz w:val="20"/>
          <w:szCs w:val="20"/>
        </w:rPr>
        <w:t>:</w:t>
      </w:r>
      <w:r w:rsidR="00A010C3">
        <w:tab/>
      </w:r>
      <w:r w:rsidRPr="58F30FA5">
        <w:rPr>
          <w:rFonts w:ascii="Arial" w:hAnsi="Arial" w:cs="Arial"/>
          <w:sz w:val="20"/>
          <w:szCs w:val="20"/>
        </w:rPr>
        <w:t>Dos (02) cables: uno OPGW de 111 mm</w:t>
      </w:r>
      <w:r w:rsidRPr="00D86DD0">
        <w:rPr>
          <w:rFonts w:ascii="Arial" w:hAnsi="Arial"/>
          <w:sz w:val="20"/>
          <w:szCs w:val="20"/>
          <w:vertAlign w:val="superscript"/>
        </w:rPr>
        <w:t>2</w:t>
      </w:r>
      <w:r w:rsidRPr="58F30FA5">
        <w:rPr>
          <w:rFonts w:ascii="Arial" w:hAnsi="Arial" w:cs="Arial"/>
          <w:sz w:val="20"/>
          <w:szCs w:val="20"/>
        </w:rPr>
        <w:t xml:space="preserve"> y otro de acero EHS de 70 mm</w:t>
      </w:r>
      <w:r w:rsidRPr="00D86DD0">
        <w:rPr>
          <w:rFonts w:ascii="Arial" w:hAnsi="Arial"/>
          <w:sz w:val="20"/>
          <w:szCs w:val="20"/>
          <w:vertAlign w:val="superscript"/>
        </w:rPr>
        <w:t>2</w:t>
      </w:r>
      <w:r w:rsidRPr="58F30FA5">
        <w:rPr>
          <w:rFonts w:ascii="Arial" w:hAnsi="Arial" w:cs="Arial"/>
          <w:sz w:val="20"/>
          <w:szCs w:val="20"/>
        </w:rPr>
        <w:t xml:space="preserve"> (iguales a los existentes).</w:t>
      </w:r>
    </w:p>
    <w:p w14:paraId="4D8EA52D" w14:textId="42096CAE" w:rsidR="00A010C3" w:rsidRPr="00972656" w:rsidRDefault="58F30FA5" w:rsidP="004B2AD0">
      <w:pPr>
        <w:numPr>
          <w:ilvl w:val="2"/>
          <w:numId w:val="65"/>
        </w:numPr>
        <w:tabs>
          <w:tab w:val="clear" w:pos="2340"/>
          <w:tab w:val="num" w:pos="1418"/>
          <w:tab w:val="left" w:pos="4395"/>
          <w:tab w:val="left" w:pos="4820"/>
        </w:tabs>
        <w:spacing w:after="0" w:line="240" w:lineRule="auto"/>
        <w:ind w:left="4820" w:hanging="3969"/>
        <w:jc w:val="both"/>
        <w:rPr>
          <w:rFonts w:ascii="Arial" w:hAnsi="Arial" w:cs="Arial"/>
          <w:sz w:val="20"/>
          <w:szCs w:val="20"/>
        </w:rPr>
      </w:pPr>
      <w:r w:rsidRPr="58F30FA5">
        <w:rPr>
          <w:rFonts w:ascii="Arial" w:hAnsi="Arial" w:cs="Arial"/>
          <w:sz w:val="20"/>
          <w:szCs w:val="20"/>
        </w:rPr>
        <w:t>Altitud</w:t>
      </w:r>
      <w:r w:rsidR="00A010C3">
        <w:tab/>
      </w:r>
      <w:r w:rsidRPr="58F30FA5">
        <w:rPr>
          <w:rFonts w:ascii="Arial" w:hAnsi="Arial" w:cs="Arial"/>
          <w:sz w:val="20"/>
          <w:szCs w:val="20"/>
        </w:rPr>
        <w:t>:</w:t>
      </w:r>
      <w:r w:rsidR="00A010C3">
        <w:tab/>
      </w:r>
      <w:r w:rsidRPr="58F30FA5">
        <w:rPr>
          <w:rFonts w:ascii="Arial" w:hAnsi="Arial" w:cs="Arial"/>
          <w:sz w:val="20"/>
          <w:szCs w:val="20"/>
        </w:rPr>
        <w:t>Mínima 2486 msnm: máxima 3190 msnm.</w:t>
      </w:r>
    </w:p>
    <w:p w14:paraId="74639938" w14:textId="49FB8417" w:rsidR="008972E4" w:rsidRDefault="008972E4">
      <w:pPr>
        <w:spacing w:after="0" w:line="240" w:lineRule="auto"/>
        <w:rPr>
          <w:rFonts w:ascii="Arial" w:hAnsi="Arial" w:cs="Arial"/>
          <w:sz w:val="20"/>
          <w:szCs w:val="20"/>
        </w:rPr>
      </w:pPr>
      <w:r>
        <w:rPr>
          <w:rFonts w:ascii="Arial" w:hAnsi="Arial" w:cs="Arial"/>
          <w:sz w:val="20"/>
          <w:szCs w:val="20"/>
        </w:rPr>
        <w:br w:type="page"/>
      </w:r>
    </w:p>
    <w:p w14:paraId="51073854" w14:textId="77777777" w:rsidR="00A010C3" w:rsidRPr="00972656" w:rsidRDefault="00A010C3" w:rsidP="004B2AD0">
      <w:pPr>
        <w:tabs>
          <w:tab w:val="num" w:pos="4395"/>
          <w:tab w:val="left" w:pos="4820"/>
        </w:tabs>
        <w:spacing w:after="0" w:line="240" w:lineRule="auto"/>
        <w:ind w:left="4820" w:hanging="3969"/>
        <w:jc w:val="both"/>
        <w:rPr>
          <w:rFonts w:ascii="Arial" w:hAnsi="Arial" w:cs="Arial"/>
          <w:sz w:val="20"/>
          <w:szCs w:val="20"/>
        </w:rPr>
      </w:pPr>
    </w:p>
    <w:p w14:paraId="2BF9EC6F"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2DF0382A" w14:textId="77777777" w:rsidR="00A010C3" w:rsidRDefault="00A010C3" w:rsidP="00A010C3">
      <w:pPr>
        <w:tabs>
          <w:tab w:val="left" w:pos="709"/>
        </w:tabs>
        <w:spacing w:after="0" w:line="240" w:lineRule="auto"/>
        <w:ind w:left="426"/>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73A774ED" w14:textId="77777777" w:rsidR="00A010C3" w:rsidRDefault="00A010C3" w:rsidP="00D86DD0">
      <w:pPr>
        <w:spacing w:after="120" w:line="240" w:lineRule="auto"/>
        <w:ind w:left="425"/>
        <w:jc w:val="both"/>
        <w:rPr>
          <w:rFonts w:ascii="Arial" w:hAnsi="Arial" w:cs="Arial"/>
          <w:sz w:val="20"/>
          <w:szCs w:val="20"/>
        </w:rPr>
      </w:pPr>
    </w:p>
    <w:p w14:paraId="7A3DA7D9"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Las labores de Supervisión tienen por objeto que el Proyecto cumpla con lo siguiente:</w:t>
      </w:r>
    </w:p>
    <w:p w14:paraId="2A5D247F" w14:textId="45D99A10"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Definitiva,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524DEEEF" w14:textId="47F82D15"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2D415A7" w14:textId="77777777"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6D4F5E70" w14:textId="77777777" w:rsidR="00A010C3" w:rsidRPr="00972656" w:rsidRDefault="00A010C3" w:rsidP="00A010C3">
      <w:pPr>
        <w:numPr>
          <w:ilvl w:val="0"/>
          <w:numId w:val="98"/>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18E6E66D" w14:textId="77777777" w:rsidR="00A010C3" w:rsidRPr="00972656" w:rsidRDefault="00A010C3" w:rsidP="00A010C3">
      <w:pPr>
        <w:numPr>
          <w:ilvl w:val="0"/>
          <w:numId w:val="98"/>
        </w:numPr>
        <w:spacing w:after="0" w:line="240" w:lineRule="auto"/>
        <w:ind w:left="709" w:hanging="283"/>
        <w:jc w:val="both"/>
        <w:rPr>
          <w:rFonts w:ascii="Arial" w:hAnsi="Arial" w:cs="Arial"/>
          <w:sz w:val="20"/>
          <w:szCs w:val="20"/>
        </w:rPr>
      </w:pPr>
      <w:r w:rsidRPr="00972656">
        <w:rPr>
          <w:rFonts w:ascii="Arial" w:hAnsi="Arial" w:cs="Arial"/>
          <w:sz w:val="20"/>
          <w:szCs w:val="20"/>
        </w:rPr>
        <w:t>Elaborar un informe final de la construcción del Proyecto.</w:t>
      </w:r>
    </w:p>
    <w:p w14:paraId="6D22A143" w14:textId="77777777" w:rsidR="00A010C3" w:rsidRPr="00972656" w:rsidRDefault="00A010C3" w:rsidP="00A010C3">
      <w:pPr>
        <w:spacing w:after="0" w:line="240" w:lineRule="auto"/>
        <w:ind w:left="425"/>
        <w:jc w:val="both"/>
        <w:rPr>
          <w:rFonts w:ascii="Arial" w:hAnsi="Arial" w:cs="Arial"/>
          <w:sz w:val="20"/>
          <w:szCs w:val="20"/>
        </w:rPr>
      </w:pPr>
    </w:p>
    <w:p w14:paraId="649173FC"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3B1B7313"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271A624A" w14:textId="77777777" w:rsidR="00A010C3" w:rsidRPr="00972656" w:rsidRDefault="00A010C3" w:rsidP="00A010C3">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3A39882D" w14:textId="77777777" w:rsidR="00A010C3" w:rsidRPr="00972656" w:rsidRDefault="00A010C3" w:rsidP="00A010C3">
      <w:pPr>
        <w:pStyle w:val="ListParagraph"/>
        <w:numPr>
          <w:ilvl w:val="0"/>
          <w:numId w:val="10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4C29F147" w14:textId="77777777" w:rsidR="00A010C3" w:rsidRPr="00972656" w:rsidRDefault="00A010C3" w:rsidP="00A010C3">
      <w:pPr>
        <w:pStyle w:val="ListParagraph"/>
        <w:numPr>
          <w:ilvl w:val="0"/>
          <w:numId w:val="10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0019FCD9" w14:textId="77777777" w:rsidR="00A010C3" w:rsidRPr="00972656" w:rsidRDefault="00A010C3" w:rsidP="00A010C3">
      <w:pPr>
        <w:pStyle w:val="ListParagraph"/>
        <w:numPr>
          <w:ilvl w:val="0"/>
          <w:numId w:val="10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0005D253" w14:textId="77777777" w:rsidR="00A010C3" w:rsidRPr="00972656" w:rsidRDefault="00A010C3" w:rsidP="00A010C3">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7A62642F" w14:textId="77777777" w:rsidR="00A010C3" w:rsidRPr="00972656" w:rsidRDefault="00A010C3" w:rsidP="00A010C3">
      <w:pPr>
        <w:spacing w:after="0" w:line="240" w:lineRule="auto"/>
        <w:ind w:left="851"/>
        <w:jc w:val="both"/>
        <w:rPr>
          <w:rFonts w:ascii="Arial" w:hAnsi="Arial" w:cs="Arial"/>
          <w:sz w:val="20"/>
          <w:szCs w:val="20"/>
        </w:rPr>
      </w:pPr>
    </w:p>
    <w:p w14:paraId="2BAA69D5"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43AACCFF"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A872A75"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pruebas internas de operación (SAT).</w:t>
      </w:r>
    </w:p>
    <w:p w14:paraId="7E74797B"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Supervisar la calidad de los suministros y características técnicas del equipamiento, teniendo en cuenta, entre otros, lo establecido en la Cláusula 4.2 y en el Anexo 1 del Contrato.</w:t>
      </w:r>
    </w:p>
    <w:p w14:paraId="55655F9D" w14:textId="77777777" w:rsidR="00A010C3" w:rsidRPr="00972656" w:rsidRDefault="00A010C3" w:rsidP="00A010C3">
      <w:pPr>
        <w:pStyle w:val="ListParagraph"/>
        <w:tabs>
          <w:tab w:val="left" w:pos="1134"/>
        </w:tabs>
        <w:spacing w:after="0" w:line="240" w:lineRule="auto"/>
        <w:ind w:left="1134"/>
        <w:jc w:val="both"/>
        <w:rPr>
          <w:rFonts w:ascii="Arial" w:hAnsi="Arial" w:cs="Arial"/>
        </w:rPr>
      </w:pPr>
    </w:p>
    <w:p w14:paraId="2D11F4A9" w14:textId="77777777"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4E3BD14" w14:textId="77777777" w:rsidR="00A010C3" w:rsidRPr="00972656" w:rsidRDefault="00A010C3" w:rsidP="00A010C3">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4FD97F42"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65F3DC65"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575AEB3A"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55FEF66C"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1406BB8"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0F714D8F"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08B92704"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21A838B"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0E354317"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2C5B89CC"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4EC212AD" w14:textId="77777777" w:rsidR="00A010C3" w:rsidRPr="00972656" w:rsidRDefault="00A010C3" w:rsidP="00A010C3">
      <w:pPr>
        <w:pStyle w:val="ListParagraph"/>
        <w:tabs>
          <w:tab w:val="left" w:pos="1134"/>
        </w:tabs>
        <w:spacing w:after="0" w:line="240" w:lineRule="auto"/>
        <w:ind w:left="1134"/>
        <w:jc w:val="both"/>
        <w:rPr>
          <w:rFonts w:ascii="Arial" w:hAnsi="Arial" w:cs="Arial"/>
        </w:rPr>
      </w:pPr>
    </w:p>
    <w:p w14:paraId="06536033" w14:textId="16E64D3B" w:rsidR="00A010C3" w:rsidRPr="00972656" w:rsidRDefault="00A010C3" w:rsidP="00A010C3">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479E46D7"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Participar en las pruebas internas de operación.</w:t>
      </w:r>
    </w:p>
    <w:p w14:paraId="1E10766E" w14:textId="77777777" w:rsidR="00A010C3" w:rsidRPr="00972656" w:rsidRDefault="00A010C3" w:rsidP="00A010C3">
      <w:pPr>
        <w:pStyle w:val="ListParagraph"/>
        <w:numPr>
          <w:ilvl w:val="0"/>
          <w:numId w:val="104"/>
        </w:numPr>
        <w:tabs>
          <w:tab w:val="left" w:pos="1134"/>
        </w:tabs>
        <w:spacing w:after="0" w:line="240" w:lineRule="auto"/>
        <w:ind w:left="1134" w:hanging="283"/>
        <w:jc w:val="both"/>
        <w:rPr>
          <w:rFonts w:ascii="Arial" w:hAnsi="Arial" w:cs="Arial"/>
        </w:rPr>
      </w:pPr>
      <w:r w:rsidRPr="00972656">
        <w:rPr>
          <w:rFonts w:ascii="Arial" w:hAnsi="Arial" w:cs="Arial"/>
        </w:rPr>
        <w:t>Participar en las pruebas de verificación del Proyecto establecidas en el Anexo 2 del Contrato.</w:t>
      </w:r>
    </w:p>
    <w:p w14:paraId="789C2902" w14:textId="77777777" w:rsidR="00A010C3" w:rsidRPr="00972656" w:rsidRDefault="00A010C3" w:rsidP="00A010C3">
      <w:pPr>
        <w:pStyle w:val="ListParagraph"/>
        <w:tabs>
          <w:tab w:val="left" w:pos="1134"/>
        </w:tabs>
        <w:spacing w:after="0" w:line="240" w:lineRule="auto"/>
        <w:ind w:left="1134"/>
        <w:jc w:val="both"/>
        <w:rPr>
          <w:rFonts w:ascii="Arial" w:hAnsi="Arial" w:cs="Arial"/>
        </w:rPr>
      </w:pPr>
    </w:p>
    <w:p w14:paraId="19DE23C5"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Calificaciones del personal de la Empresa Supervisora </w:t>
      </w:r>
    </w:p>
    <w:p w14:paraId="7A0F01B9" w14:textId="77777777" w:rsidR="00A010C3" w:rsidRPr="00972656" w:rsidRDefault="00A010C3" w:rsidP="00A010C3">
      <w:pPr>
        <w:spacing w:after="0" w:line="240" w:lineRule="auto"/>
        <w:ind w:left="426"/>
        <w:jc w:val="both"/>
        <w:rPr>
          <w:rFonts w:ascii="Arial" w:hAnsi="Arial" w:cs="Arial"/>
          <w:sz w:val="20"/>
          <w:szCs w:val="20"/>
        </w:rPr>
      </w:pPr>
      <w:r w:rsidRPr="00972656">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2CC20926" w14:textId="77777777" w:rsidR="00A010C3" w:rsidRPr="00972656" w:rsidRDefault="00A010C3" w:rsidP="00A010C3">
      <w:pPr>
        <w:spacing w:after="0" w:line="240" w:lineRule="auto"/>
        <w:ind w:left="426"/>
        <w:jc w:val="both"/>
        <w:rPr>
          <w:rFonts w:ascii="Arial" w:hAnsi="Arial" w:cs="Arial"/>
          <w:sz w:val="20"/>
          <w:szCs w:val="20"/>
        </w:rPr>
      </w:pPr>
    </w:p>
    <w:p w14:paraId="2AE5C2DC"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Supervisión del Proyecto:</w:t>
      </w:r>
      <w:r w:rsidRPr="00972656">
        <w:rPr>
          <w:rFonts w:ascii="Arial" w:hAnsi="Arial" w:cs="Arial"/>
          <w:sz w:val="20"/>
          <w:szCs w:val="20"/>
        </w:rPr>
        <w:t xml:space="preserve"> Ingeniero mecánico-electricista o electricista, con una experiencia mínima de diez (10) años en supervisión de líneas y subestaciones de 220 kV o superior.</w:t>
      </w:r>
    </w:p>
    <w:p w14:paraId="4B713369"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50CE138B"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0CD09184"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386B3C83"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972656">
        <w:rPr>
          <w:rFonts w:ascii="Arial" w:hAnsi="Arial" w:cs="Arial"/>
          <w:sz w:val="20"/>
          <w:szCs w:val="20"/>
        </w:rPr>
        <w:t xml:space="preserve"> Ingeniero electricista, con una experiencia mínima de cinco (5) años en sistemas de protección de subestaciones de 220 kV o superior.</w:t>
      </w:r>
    </w:p>
    <w:p w14:paraId="04FD32FA"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Telecomunicaciones:</w:t>
      </w:r>
      <w:r w:rsidRPr="00972656">
        <w:rPr>
          <w:rFonts w:ascii="Arial" w:hAnsi="Arial" w:cs="Arial"/>
          <w:sz w:val="20"/>
          <w:szCs w:val="20"/>
        </w:rPr>
        <w:t xml:space="preserve"> Ingeniero de telecomunicaciones, con una experiencia mínima de cinco (5) años en sistemas de telecomunicaciones de líneas eléctricas de alta tensión.</w:t>
      </w:r>
    </w:p>
    <w:p w14:paraId="00995BF1"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Supervisor de Geotecnia:</w:t>
      </w:r>
      <w:r w:rsidRPr="00972656">
        <w:rPr>
          <w:rFonts w:ascii="Arial" w:hAnsi="Arial" w:cs="Arial"/>
          <w:sz w:val="20"/>
          <w:szCs w:val="20"/>
        </w:rPr>
        <w:t xml:space="preserve"> Ingeniero Geólogo</w:t>
      </w:r>
      <w:r>
        <w:rPr>
          <w:rFonts w:ascii="Arial" w:hAnsi="Arial" w:cs="Arial"/>
          <w:sz w:val="20"/>
          <w:szCs w:val="20"/>
        </w:rPr>
        <w:t xml:space="preserve"> o Ingeniero Civil con especialidad en Geotecnia</w:t>
      </w:r>
      <w:r w:rsidRPr="00972656">
        <w:rPr>
          <w:rFonts w:ascii="Arial" w:hAnsi="Arial" w:cs="Arial"/>
          <w:sz w:val="20"/>
          <w:szCs w:val="20"/>
        </w:rPr>
        <w:t>, con experiencia mínima de cinco (5) años en supervisión de trabajos en líneas y subestaciones de alta tensión.</w:t>
      </w:r>
    </w:p>
    <w:p w14:paraId="1668EC18" w14:textId="1C468F7F"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52360965" w14:textId="77777777" w:rsidR="00A010C3" w:rsidRPr="00972656" w:rsidRDefault="00A010C3" w:rsidP="00A010C3">
      <w:pPr>
        <w:numPr>
          <w:ilvl w:val="0"/>
          <w:numId w:val="100"/>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7E134144"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3BBC07E" w14:textId="77777777" w:rsidR="00A010C3" w:rsidRPr="00DD4DC3" w:rsidRDefault="00A010C3" w:rsidP="00D86DD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14D4861B" w14:textId="77777777" w:rsidR="00A010C3" w:rsidRPr="009B55B2" w:rsidRDefault="00A010C3" w:rsidP="00D86DD0">
      <w:pPr>
        <w:spacing w:after="120" w:line="240" w:lineRule="auto"/>
        <w:ind w:left="425"/>
        <w:jc w:val="both"/>
        <w:rPr>
          <w:rFonts w:ascii="Arial" w:hAnsi="Arial" w:cs="Arial"/>
          <w:sz w:val="20"/>
          <w:szCs w:val="20"/>
        </w:rPr>
      </w:pPr>
      <w:bookmarkStart w:id="300" w:name="_Hlk105599580"/>
      <w:r w:rsidRPr="00F97D85">
        <w:rPr>
          <w:rFonts w:ascii="Arial" w:hAnsi="Arial" w:cs="Arial"/>
          <w:sz w:val="20"/>
          <w:szCs w:val="20"/>
        </w:rPr>
        <w:t>Respecto a</w:t>
      </w:r>
      <w:bookmarkEnd w:id="300"/>
      <w:r w:rsidRPr="00F97D85">
        <w:rPr>
          <w:rFonts w:ascii="Arial" w:hAnsi="Arial" w:cs="Arial"/>
          <w:sz w:val="20"/>
          <w:szCs w:val="20"/>
        </w:rPr>
        <w:t xml:space="preserve"> los siguientes profesionales: </w:t>
      </w:r>
      <w:proofErr w:type="gramStart"/>
      <w:r w:rsidRPr="00F97D85">
        <w:rPr>
          <w:rFonts w:ascii="Arial" w:hAnsi="Arial" w:cs="Arial"/>
          <w:sz w:val="20"/>
          <w:szCs w:val="20"/>
        </w:rPr>
        <w:t>Jefe</w:t>
      </w:r>
      <w:proofErr w:type="gramEnd"/>
      <w:r w:rsidRPr="00F97D85">
        <w:rPr>
          <w:rFonts w:ascii="Arial" w:hAnsi="Arial" w:cs="Arial"/>
          <w:sz w:val="20"/>
          <w:szCs w:val="20"/>
        </w:rPr>
        <w:t xml:space="preserve"> de Supervisión del Proyecto, Jefe Supervisor de Línea de Transmisión, Jefe Supervisor de Subestaciones, Jefe Supervisor de Obras Civiles y Jefe de Seguridad, no d</w:t>
      </w:r>
      <w:r w:rsidRPr="009B55B2">
        <w:rPr>
          <w:rFonts w:ascii="Arial" w:hAnsi="Arial" w:cs="Arial"/>
          <w:sz w:val="20"/>
          <w:szCs w:val="20"/>
        </w:rPr>
        <w:t>eberán integrar el equipo de supervisión de otro Contrato de Concesió</w:t>
      </w:r>
      <w:r w:rsidRPr="004923FD">
        <w:rPr>
          <w:rFonts w:ascii="Arial" w:hAnsi="Arial" w:cs="Arial"/>
          <w:sz w:val="20"/>
          <w:szCs w:val="20"/>
        </w:rPr>
        <w:t>n</w:t>
      </w:r>
      <w:r w:rsidRPr="00D86DD0">
        <w:rPr>
          <w:rFonts w:ascii="Arial" w:hAnsi="Arial"/>
          <w:sz w:val="20"/>
        </w:rPr>
        <w:t>.</w:t>
      </w:r>
    </w:p>
    <w:p w14:paraId="3829759A" w14:textId="1D08BD6B" w:rsidR="008972E4" w:rsidRDefault="008972E4">
      <w:pPr>
        <w:spacing w:after="0" w:line="240" w:lineRule="auto"/>
        <w:rPr>
          <w:rFonts w:ascii="Arial" w:hAnsi="Arial" w:cs="Arial"/>
          <w:sz w:val="20"/>
          <w:szCs w:val="20"/>
          <w:lang w:val="x-none" w:eastAsia="x-none"/>
        </w:rPr>
      </w:pPr>
      <w:r>
        <w:rPr>
          <w:rFonts w:ascii="Arial" w:hAnsi="Arial" w:cs="Arial"/>
        </w:rPr>
        <w:br w:type="page"/>
      </w:r>
    </w:p>
    <w:p w14:paraId="73576F9C" w14:textId="77777777" w:rsidR="00A010C3" w:rsidRPr="00972656" w:rsidRDefault="00A010C3" w:rsidP="00A010C3">
      <w:pPr>
        <w:pStyle w:val="ListParagraph"/>
        <w:spacing w:after="0" w:line="240" w:lineRule="auto"/>
        <w:ind w:left="0"/>
        <w:contextualSpacing w:val="0"/>
        <w:jc w:val="both"/>
        <w:rPr>
          <w:rFonts w:ascii="Arial" w:hAnsi="Arial" w:cs="Arial"/>
        </w:rPr>
      </w:pPr>
    </w:p>
    <w:p w14:paraId="29916CD7"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Informes</w:t>
      </w:r>
    </w:p>
    <w:p w14:paraId="4B092A0E"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99F2C89"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A7C4841" w14:textId="77777777" w:rsidR="00A010C3"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7CECC033"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1965585"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F5BA5DC"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19F6BAE5"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296CB218"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conforme a Obra.</w:t>
      </w:r>
    </w:p>
    <w:p w14:paraId="49F90076"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70937C1E" w14:textId="77777777" w:rsidR="00A010C3" w:rsidRPr="00972656" w:rsidRDefault="00A010C3" w:rsidP="00A010C3">
      <w:pPr>
        <w:numPr>
          <w:ilvl w:val="0"/>
          <w:numId w:val="101"/>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650D6F27" w14:textId="77777777" w:rsidR="00A010C3" w:rsidRPr="00972656" w:rsidRDefault="00A010C3" w:rsidP="00A010C3">
      <w:pPr>
        <w:tabs>
          <w:tab w:val="left" w:pos="709"/>
        </w:tabs>
        <w:spacing w:after="0" w:line="240" w:lineRule="auto"/>
        <w:ind w:left="709"/>
        <w:jc w:val="both"/>
        <w:rPr>
          <w:rFonts w:ascii="Arial" w:hAnsi="Arial" w:cs="Arial"/>
          <w:sz w:val="20"/>
          <w:szCs w:val="20"/>
        </w:rPr>
      </w:pPr>
    </w:p>
    <w:p w14:paraId="4F6E0681"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4AFC6CD0" w14:textId="77777777"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0E73B42" w14:textId="24C4A0CC" w:rsidR="00A010C3" w:rsidRPr="00972656" w:rsidRDefault="00A010C3" w:rsidP="00A010C3">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sidR="00294F12">
        <w:rPr>
          <w:rFonts w:ascii="Arial" w:hAnsi="Arial" w:cs="Arial"/>
          <w:sz w:val="20"/>
          <w:szCs w:val="20"/>
        </w:rPr>
        <w:t>EPO</w:t>
      </w:r>
      <w:r w:rsidRPr="00972656">
        <w:rPr>
          <w:rFonts w:ascii="Arial" w:hAnsi="Arial" w:cs="Arial"/>
          <w:sz w:val="20"/>
          <w:szCs w:val="20"/>
        </w:rPr>
        <w:t>, lo que ocurra primero.</w:t>
      </w:r>
    </w:p>
    <w:p w14:paraId="51D928B2"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12FB06B7" w14:textId="77777777" w:rsidR="00A010C3" w:rsidRPr="00972656" w:rsidRDefault="00A010C3" w:rsidP="00A010C3">
      <w:pPr>
        <w:spacing w:after="0" w:line="240" w:lineRule="auto"/>
        <w:ind w:left="425"/>
        <w:jc w:val="both"/>
        <w:rPr>
          <w:rFonts w:ascii="Arial" w:hAnsi="Arial" w:cs="Arial"/>
          <w:sz w:val="20"/>
          <w:szCs w:val="20"/>
        </w:rPr>
      </w:pPr>
    </w:p>
    <w:p w14:paraId="433D49FC" w14:textId="77777777" w:rsidR="00A010C3" w:rsidRPr="00972656" w:rsidRDefault="00A010C3" w:rsidP="00A010C3">
      <w:pPr>
        <w:pStyle w:val="ListParagraph"/>
        <w:numPr>
          <w:ilvl w:val="0"/>
          <w:numId w:val="156"/>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214C2888" w14:textId="77777777" w:rsidR="00A010C3" w:rsidRPr="00972656" w:rsidRDefault="00A010C3" w:rsidP="00A010C3">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1BBB709" w14:textId="77777777" w:rsidR="00A010C3" w:rsidRPr="00972656" w:rsidRDefault="00A010C3" w:rsidP="00A010C3">
      <w:pPr>
        <w:spacing w:after="0" w:line="240" w:lineRule="auto"/>
        <w:jc w:val="both"/>
        <w:rPr>
          <w:rFonts w:ascii="Arial" w:hAnsi="Arial" w:cs="Arial"/>
          <w:sz w:val="20"/>
          <w:szCs w:val="20"/>
        </w:rPr>
      </w:pPr>
    </w:p>
    <w:p w14:paraId="19698EA4" w14:textId="77777777" w:rsidR="00A010C3" w:rsidRPr="00972656" w:rsidRDefault="00A010C3" w:rsidP="00A010C3">
      <w:pPr>
        <w:spacing w:after="0" w:line="240" w:lineRule="auto"/>
        <w:jc w:val="both"/>
        <w:rPr>
          <w:rFonts w:ascii="Arial" w:hAnsi="Arial" w:cs="Arial"/>
          <w:sz w:val="20"/>
          <w:szCs w:val="20"/>
        </w:rPr>
      </w:pPr>
      <w:r w:rsidRPr="00972656">
        <w:rPr>
          <w:rFonts w:ascii="Arial" w:hAnsi="Arial" w:cs="Arial"/>
          <w:sz w:val="20"/>
          <w:szCs w:val="20"/>
        </w:rPr>
        <w:t>Estos Términos de Referencia, en general, consideran las obligaciones que deberán ser cumplidas por el CONCESIONARIO y que se encuentran establecidas en el Contrato de Concesión de SGT “Enlace 500 kV Huánuco-Tocache-Celendín-Trujillo ampliaciones y subestaciones asociadas”, que incluye el Anexo 1 “Especificaciones Técnicas del Proyecto” y el Anexo 2 “Procedimiento de Ejecución de Pruebas de Puesta en Servicio del Proyecto”.</w:t>
      </w:r>
    </w:p>
    <w:p w14:paraId="3C140373" w14:textId="63F95641" w:rsidR="0097301B" w:rsidRPr="00972656" w:rsidRDefault="00FF4C66" w:rsidP="00632810">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01" w:name="_Toc102664434"/>
      <w:r w:rsidR="0097301B" w:rsidRPr="00972656">
        <w:rPr>
          <w:rFonts w:ascii="Arial" w:hAnsi="Arial" w:cs="Arial"/>
          <w:b/>
        </w:rPr>
        <w:t xml:space="preserve">Anexo </w:t>
      </w:r>
      <w:bookmarkEnd w:id="296"/>
      <w:bookmarkEnd w:id="297"/>
      <w:bookmarkEnd w:id="298"/>
      <w:bookmarkEnd w:id="299"/>
      <w:r w:rsidR="007C1B6A" w:rsidRPr="00972656">
        <w:rPr>
          <w:rFonts w:ascii="Arial" w:hAnsi="Arial" w:cs="Arial"/>
          <w:b/>
        </w:rPr>
        <w:t>1</w:t>
      </w:r>
      <w:r w:rsidR="004A16B0" w:rsidRPr="00972656">
        <w:rPr>
          <w:rFonts w:ascii="Arial" w:hAnsi="Arial" w:cs="Arial"/>
          <w:b/>
        </w:rPr>
        <w:t>1</w:t>
      </w:r>
      <w:bookmarkEnd w:id="301"/>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6F305797"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79CE6F23"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111,111 </w:t>
      </w:r>
      <w:r w:rsidR="0097301B" w:rsidRPr="00972656">
        <w:rPr>
          <w:rFonts w:cs="Arial"/>
          <w:sz w:val="20"/>
          <w:szCs w:val="20"/>
        </w:rPr>
        <w:t>(</w:t>
      </w:r>
      <w:r w:rsidR="7A08F084" w:rsidRPr="7A08F084">
        <w:rPr>
          <w:rFonts w:cs="Arial"/>
          <w:sz w:val="20"/>
          <w:szCs w:val="20"/>
          <w:lang w:val="es-ES"/>
        </w:rPr>
        <w:t>ciento</w:t>
      </w:r>
      <w:r w:rsidR="005E242A" w:rsidRPr="00972656">
        <w:rPr>
          <w:rFonts w:cs="Arial"/>
          <w:sz w:val="20"/>
          <w:szCs w:val="20"/>
          <w:lang w:val="es-ES"/>
        </w:rPr>
        <w:t xml:space="preserve"> once</w:t>
      </w:r>
      <w:r w:rsidR="00770730" w:rsidRPr="00972656">
        <w:rPr>
          <w:rFonts w:cs="Arial"/>
          <w:sz w:val="20"/>
          <w:szCs w:val="20"/>
          <w:lang w:val="es-ES"/>
        </w:rPr>
        <w:t xml:space="preserve"> </w:t>
      </w:r>
      <w:r w:rsidR="007912CF" w:rsidRPr="00972656">
        <w:rPr>
          <w:rFonts w:cs="Arial"/>
          <w:sz w:val="20"/>
          <w:szCs w:val="20"/>
          <w:lang w:val="es-ES"/>
        </w:rPr>
        <w:t xml:space="preserve">mil </w:t>
      </w:r>
      <w:r w:rsidR="005E242A" w:rsidRPr="00972656">
        <w:rPr>
          <w:rFonts w:cs="Arial"/>
          <w:sz w:val="20"/>
          <w:szCs w:val="20"/>
          <w:lang w:val="es-ES"/>
        </w:rPr>
        <w:t>ciento once</w:t>
      </w:r>
      <w:r w:rsidR="0089530B" w:rsidRPr="00972656">
        <w:rPr>
          <w:rFonts w:cs="Arial"/>
          <w:sz w:val="20"/>
          <w:szCs w:val="20"/>
        </w:rPr>
        <w:t xml:space="preserve"> </w:t>
      </w:r>
      <w:r w:rsidRPr="00972656">
        <w:rPr>
          <w:rFonts w:cs="Arial"/>
          <w:sz w:val="20"/>
          <w:szCs w:val="20"/>
        </w:rPr>
        <w:t>Dólares), por cada uno de los primeros treinta (30) días calendario de atraso.</w:t>
      </w:r>
    </w:p>
    <w:p w14:paraId="103AAC12" w14:textId="7F8A8C98"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222,222 </w:t>
      </w:r>
      <w:r w:rsidRPr="00972656">
        <w:rPr>
          <w:rFonts w:cs="Arial"/>
          <w:sz w:val="20"/>
          <w:szCs w:val="20"/>
        </w:rPr>
        <w:t>(</w:t>
      </w:r>
      <w:r w:rsidR="71D17895" w:rsidRPr="71D17895">
        <w:rPr>
          <w:rFonts w:cs="Arial"/>
          <w:sz w:val="20"/>
          <w:szCs w:val="20"/>
          <w:lang w:val="es-ES"/>
        </w:rPr>
        <w:t>doscientos</w:t>
      </w:r>
      <w:r w:rsidR="005E242A" w:rsidRPr="00972656">
        <w:rPr>
          <w:rFonts w:cs="Arial"/>
          <w:sz w:val="20"/>
          <w:szCs w:val="20"/>
          <w:lang w:val="es-ES"/>
        </w:rPr>
        <w:t xml:space="preserve"> veintidós mil</w:t>
      </w:r>
      <w:r w:rsidR="0089530B" w:rsidRPr="00972656">
        <w:rPr>
          <w:rFonts w:cs="Arial"/>
          <w:sz w:val="20"/>
          <w:szCs w:val="20"/>
          <w:lang w:val="es-ES"/>
        </w:rPr>
        <w:t xml:space="preserve"> </w:t>
      </w:r>
      <w:r w:rsidR="005E242A" w:rsidRPr="00972656">
        <w:rPr>
          <w:rFonts w:cs="Arial"/>
          <w:sz w:val="20"/>
          <w:szCs w:val="20"/>
          <w:lang w:val="es-ES"/>
        </w:rPr>
        <w:t>doscientos veintidós</w:t>
      </w:r>
      <w:r w:rsidR="00770730" w:rsidRPr="00972656">
        <w:rPr>
          <w:rFonts w:cs="Arial"/>
          <w:sz w:val="20"/>
          <w:szCs w:val="20"/>
          <w:lang w:val="es-ES"/>
        </w:rPr>
        <w:t xml:space="preserve"> </w:t>
      </w:r>
      <w:r w:rsidRPr="00972656">
        <w:rPr>
          <w:rFonts w:cs="Arial"/>
          <w:sz w:val="20"/>
          <w:szCs w:val="20"/>
        </w:rPr>
        <w:t>Dólares), por cada uno de los treinta (30) días calendario de atraso subsiguientes al período señalado en a).</w:t>
      </w:r>
    </w:p>
    <w:p w14:paraId="35E7D5CD" w14:textId="01409F3B" w:rsidR="009D3625" w:rsidRPr="00972656" w:rsidRDefault="009D3625" w:rsidP="00421A15">
      <w:pPr>
        <w:pStyle w:val="Prrafo1"/>
        <w:numPr>
          <w:ilvl w:val="0"/>
          <w:numId w:val="49"/>
        </w:numPr>
        <w:spacing w:before="0" w:line="250" w:lineRule="auto"/>
        <w:ind w:left="709" w:hanging="294"/>
        <w:rPr>
          <w:rFonts w:cs="Arial"/>
          <w:sz w:val="20"/>
          <w:szCs w:val="20"/>
        </w:rPr>
      </w:pPr>
      <w:r w:rsidRPr="00972656">
        <w:rPr>
          <w:rFonts w:cs="Arial"/>
          <w:sz w:val="20"/>
          <w:szCs w:val="20"/>
        </w:rPr>
        <w:t xml:space="preserve">US$ </w:t>
      </w:r>
      <w:r w:rsidR="004E7DCF" w:rsidRPr="00972656">
        <w:rPr>
          <w:rFonts w:cs="Arial"/>
          <w:sz w:val="20"/>
          <w:szCs w:val="20"/>
          <w:lang w:val="es-ES"/>
        </w:rPr>
        <w:t xml:space="preserve">333,333 </w:t>
      </w:r>
      <w:r w:rsidR="0097301B" w:rsidRPr="00972656">
        <w:rPr>
          <w:rFonts w:cs="Arial"/>
          <w:sz w:val="20"/>
          <w:szCs w:val="20"/>
        </w:rPr>
        <w:t>(</w:t>
      </w:r>
      <w:r w:rsidR="1A346ECB" w:rsidRPr="1A346ECB">
        <w:rPr>
          <w:rFonts w:cs="Arial"/>
          <w:sz w:val="20"/>
          <w:szCs w:val="20"/>
          <w:lang w:val="es-ES"/>
        </w:rPr>
        <w:t>trescientos</w:t>
      </w:r>
      <w:r w:rsidR="005E242A" w:rsidRPr="00972656">
        <w:rPr>
          <w:rFonts w:cs="Arial"/>
          <w:sz w:val="20"/>
          <w:szCs w:val="20"/>
          <w:lang w:val="es-ES"/>
        </w:rPr>
        <w:t xml:space="preserve"> treinta y tres mil</w:t>
      </w:r>
      <w:r w:rsidR="0089530B" w:rsidRPr="00972656">
        <w:rPr>
          <w:rFonts w:cs="Arial"/>
          <w:sz w:val="20"/>
          <w:szCs w:val="20"/>
          <w:lang w:val="es-ES"/>
        </w:rPr>
        <w:t xml:space="preserve"> </w:t>
      </w:r>
      <w:r w:rsidR="005E242A" w:rsidRPr="00972656">
        <w:rPr>
          <w:rFonts w:cs="Arial"/>
          <w:sz w:val="20"/>
          <w:szCs w:val="20"/>
          <w:lang w:val="es-ES"/>
        </w:rPr>
        <w:t>trescientos treinta y tres</w:t>
      </w:r>
      <w:r w:rsidRPr="00972656">
        <w:rPr>
          <w:rFonts w:cs="Arial"/>
          <w:sz w:val="20"/>
          <w:szCs w:val="20"/>
        </w:rPr>
        <w:t xml:space="preserve"> Dólares),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02"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02"/>
      <w:r w:rsidRPr="58F30FA5">
        <w:rPr>
          <w:rFonts w:ascii="Arial" w:hAnsi="Arial" w:cs="Arial"/>
          <w:sz w:val="20"/>
          <w:szCs w:val="20"/>
        </w:rPr>
        <w:t>se aplicará lo siguiente:</w:t>
      </w:r>
    </w:p>
    <w:p w14:paraId="189E88F6" w14:textId="257F3F52" w:rsidR="000D5D64" w:rsidRPr="00972656" w:rsidRDefault="000D5D64"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A108A" w:rsidRPr="00972656">
        <w:rPr>
          <w:rFonts w:ascii="Arial" w:hAnsi="Arial" w:cs="Arial"/>
          <w:sz w:val="20"/>
          <w:szCs w:val="20"/>
        </w:rPr>
        <w:t xml:space="preserve">111,111 </w:t>
      </w:r>
      <w:r w:rsidR="0097301B" w:rsidRPr="00972656">
        <w:rPr>
          <w:rFonts w:ascii="Arial" w:hAnsi="Arial" w:cs="Arial"/>
          <w:sz w:val="20"/>
          <w:szCs w:val="20"/>
        </w:rPr>
        <w:t>(</w:t>
      </w:r>
      <w:r w:rsidR="3F5EC724" w:rsidRPr="3F5EC724">
        <w:rPr>
          <w:rFonts w:ascii="Arial" w:hAnsi="Arial" w:cs="Arial"/>
          <w:sz w:val="20"/>
          <w:szCs w:val="20"/>
        </w:rPr>
        <w:t>c</w:t>
      </w:r>
      <w:r w:rsidR="00E46039" w:rsidRPr="00972656">
        <w:rPr>
          <w:rFonts w:ascii="Arial" w:hAnsi="Arial" w:cs="Arial"/>
          <w:sz w:val="20"/>
          <w:szCs w:val="20"/>
        </w:rPr>
        <w:t>iento once</w:t>
      </w:r>
      <w:r w:rsidR="00150429" w:rsidRPr="00972656">
        <w:rPr>
          <w:rFonts w:ascii="Arial" w:hAnsi="Arial" w:cs="Arial"/>
          <w:sz w:val="20"/>
          <w:szCs w:val="20"/>
        </w:rPr>
        <w:t xml:space="preserve"> </w:t>
      </w:r>
      <w:r w:rsidR="006A4DC2" w:rsidRPr="00972656">
        <w:rPr>
          <w:rFonts w:ascii="Arial" w:hAnsi="Arial" w:cs="Arial"/>
          <w:sz w:val="20"/>
          <w:szCs w:val="20"/>
        </w:rPr>
        <w:t>m</w:t>
      </w:r>
      <w:r w:rsidRPr="00972656">
        <w:rPr>
          <w:rFonts w:ascii="Arial" w:hAnsi="Arial" w:cs="Arial"/>
          <w:sz w:val="20"/>
          <w:szCs w:val="20"/>
        </w:rPr>
        <w:t>il</w:t>
      </w:r>
      <w:r w:rsidR="001D14DC" w:rsidRPr="00972656">
        <w:rPr>
          <w:rFonts w:ascii="Arial" w:hAnsi="Arial" w:cs="Arial"/>
          <w:sz w:val="20"/>
          <w:szCs w:val="20"/>
        </w:rPr>
        <w:t xml:space="preserve"> </w:t>
      </w:r>
      <w:r w:rsidR="00E46039" w:rsidRPr="00972656">
        <w:rPr>
          <w:rFonts w:ascii="Arial" w:hAnsi="Arial" w:cs="Arial"/>
          <w:sz w:val="20"/>
          <w:szCs w:val="20"/>
        </w:rPr>
        <w:t>ciento once</w:t>
      </w:r>
      <w:r w:rsidR="005209FE" w:rsidRPr="00972656">
        <w:rPr>
          <w:rFonts w:ascii="Arial" w:hAnsi="Arial" w:cs="Arial"/>
          <w:sz w:val="20"/>
          <w:szCs w:val="20"/>
        </w:rPr>
        <w:t xml:space="preserve"> </w:t>
      </w:r>
      <w:proofErr w:type="gramStart"/>
      <w:r w:rsidRPr="00972656">
        <w:rPr>
          <w:rFonts w:ascii="Arial" w:hAnsi="Arial" w:cs="Arial"/>
          <w:sz w:val="20"/>
          <w:szCs w:val="20"/>
        </w:rPr>
        <w:t>Dólares</w:t>
      </w:r>
      <w:proofErr w:type="gramEnd"/>
      <w:r w:rsidRPr="00972656">
        <w:rPr>
          <w:rFonts w:ascii="Arial" w:hAnsi="Arial" w:cs="Arial"/>
          <w:sz w:val="20"/>
          <w:szCs w:val="20"/>
        </w:rPr>
        <w:t>) durante el plazo de subsanación</w:t>
      </w:r>
      <w:r w:rsidR="3F5EC724" w:rsidRPr="3F5EC724">
        <w:rPr>
          <w:rFonts w:ascii="Arial" w:hAnsi="Arial" w:cs="Arial"/>
          <w:sz w:val="20"/>
          <w:szCs w:val="20"/>
        </w:rPr>
        <w:t xml:space="preserve"> del CONCESIONARIO</w:t>
      </w:r>
      <w:r w:rsidRPr="00972656">
        <w:rPr>
          <w:rFonts w:ascii="Arial" w:hAnsi="Arial" w:cs="Arial"/>
          <w:sz w:val="20"/>
          <w:szCs w:val="20"/>
        </w:rPr>
        <w:t>.</w:t>
      </w:r>
    </w:p>
    <w:p w14:paraId="14F90176" w14:textId="10BEED5B" w:rsidR="00DE62FB" w:rsidRPr="00972656" w:rsidRDefault="0097301B" w:rsidP="00421A15">
      <w:pPr>
        <w:numPr>
          <w:ilvl w:val="0"/>
          <w:numId w:val="45"/>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265825BC"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Pr="6C6DCD6C">
        <w:rPr>
          <w:rFonts w:ascii="Arial" w:hAnsi="Arial" w:cs="Arial"/>
          <w:sz w:val="20"/>
          <w:szCs w:val="20"/>
        </w:rPr>
        <w:t>numeral 3 precedente, según lo establecido en la Cláusula 13.38</w:t>
      </w:r>
      <w:r>
        <w:rPr>
          <w:rFonts w:ascii="Arial" w:hAnsi="Arial" w:cs="Arial"/>
          <w:sz w:val="20"/>
          <w:szCs w:val="20"/>
        </w:rPr>
        <w:t>.</w:t>
      </w:r>
    </w:p>
    <w:p w14:paraId="07D0F7E6" w14:textId="6D538023"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w:t>
      </w:r>
      <w:proofErr w:type="gramStart"/>
      <w:r w:rsidRPr="58F30FA5">
        <w:rPr>
          <w:rFonts w:ascii="Arial" w:hAnsi="Arial" w:cs="Arial"/>
          <w:sz w:val="20"/>
          <w:szCs w:val="20"/>
        </w:rPr>
        <w:t>de  terminación</w:t>
      </w:r>
      <w:proofErr w:type="gramEnd"/>
      <w:r w:rsidRPr="58F30FA5">
        <w:rPr>
          <w:rFonts w:ascii="Arial" w:hAnsi="Arial" w:cs="Arial"/>
          <w:sz w:val="20"/>
          <w:szCs w:val="20"/>
        </w:rPr>
        <w:t xml:space="preserve"> del Contrato por aplicación de la Cláusula Anticorrupción, según lo indicado en la Cláusula 13.10, se procederá conforme a lo estipulado en dicha cláusula. </w:t>
      </w:r>
    </w:p>
    <w:p w14:paraId="76C2DF22" w14:textId="1F81CCD0"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Por no extinguir y/o levantar todas y cada una de las garantías, cargas y gravámenes que pudieran existir sobre </w:t>
      </w:r>
      <w:proofErr w:type="gramStart"/>
      <w:r w:rsidRPr="58F30FA5">
        <w:rPr>
          <w:rFonts w:ascii="Arial" w:hAnsi="Arial" w:cs="Arial"/>
          <w:sz w:val="20"/>
          <w:szCs w:val="20"/>
        </w:rPr>
        <w:t>los  Bienes</w:t>
      </w:r>
      <w:proofErr w:type="gramEnd"/>
      <w:r w:rsidRPr="58F30FA5">
        <w:rPr>
          <w:rFonts w:ascii="Arial" w:hAnsi="Arial" w:cs="Arial"/>
          <w:sz w:val="20"/>
          <w:szCs w:val="20"/>
        </w:rPr>
        <w:t xml:space="preserve">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03"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03"/>
    </w:p>
    <w:p w14:paraId="1F59035E" w14:textId="77777777" w:rsidR="00D36096" w:rsidRPr="00972656" w:rsidRDefault="58F30FA5" w:rsidP="00311D6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En caso la tasa de salida de servicio de la línea exceda la tolerancia indicada en el Numeral 3.2.6 i) del Anexo 1, el cálculo de la penalidad aplicable al CONCESIONARIO se determinará multiplicando el exceso de la tasa de salida de servicio por encima de la tolerancia, por el 0.5% de la Base Tarifaria correspondiente.</w:t>
      </w:r>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04" w:name="_Toc49374518"/>
      <w:bookmarkStart w:id="305" w:name="_Toc102664435"/>
      <w:r w:rsidR="00DE74F1" w:rsidRPr="00972656">
        <w:rPr>
          <w:rFonts w:ascii="Arial" w:hAnsi="Arial" w:cs="Arial"/>
          <w:b/>
        </w:rPr>
        <w:t>Anexo 1</w:t>
      </w:r>
      <w:r w:rsidR="004A16B0" w:rsidRPr="00972656">
        <w:rPr>
          <w:rFonts w:ascii="Arial" w:hAnsi="Arial" w:cs="Arial"/>
          <w:b/>
        </w:rPr>
        <w:t>2</w:t>
      </w:r>
      <w:bookmarkEnd w:id="304"/>
      <w:r w:rsidR="003F458B" w:rsidRPr="00972656">
        <w:rPr>
          <w:rFonts w:ascii="Arial" w:hAnsi="Arial" w:cs="Arial"/>
          <w:b/>
        </w:rPr>
        <w:t>-A</w:t>
      </w:r>
      <w:bookmarkEnd w:id="305"/>
    </w:p>
    <w:p w14:paraId="7FBEC10F" w14:textId="77777777" w:rsidR="00DE74F1" w:rsidRPr="00972656" w:rsidRDefault="00B146C2" w:rsidP="00936F99">
      <w:pPr>
        <w:pStyle w:val="NoSpacing"/>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NoSpacing"/>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2C3EC5" w14:textId="77777777" w:rsidR="00731E6D"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Referencia: Contrato de Concesión del Proyecto </w:t>
      </w:r>
      <w:bookmarkStart w:id="306" w:name="_Hlk80002864"/>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0373B6" w:rsidRPr="00972656">
        <w:rPr>
          <w:rFonts w:ascii="Arial" w:eastAsia="Times New Roman" w:hAnsi="Arial" w:cs="Arial"/>
          <w:bCs/>
          <w:sz w:val="20"/>
          <w:szCs w:val="20"/>
          <w:lang w:val="es-ES" w:eastAsia="es-ES"/>
        </w:rPr>
        <w:t>”</w:t>
      </w:r>
    </w:p>
    <w:bookmarkEnd w:id="306"/>
    <w:p w14:paraId="6870DA8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C7CCB34" w14:textId="77777777" w:rsidR="00DE74F1" w:rsidRPr="00972656"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972656">
        <w:rPr>
          <w:rFonts w:ascii="Arial" w:eastAsia="Times New Roman" w:hAnsi="Arial" w:cs="Arial"/>
          <w:sz w:val="20"/>
          <w:szCs w:val="20"/>
          <w:lang w:eastAsia="es-ES"/>
        </w:rPr>
        <w:t xml:space="preserve">De acuerdo con lo previsto en el Contrato de Concesión del proyecto </w:t>
      </w:r>
      <w:r w:rsidR="00731E6D" w:rsidRPr="00972656">
        <w:rPr>
          <w:rFonts w:ascii="Arial" w:eastAsia="Times New Roman" w:hAnsi="Arial" w:cs="Arial"/>
          <w:bCs/>
          <w:sz w:val="20"/>
          <w:szCs w:val="20"/>
          <w:lang w:val="es-ES" w:eastAsia="es-ES"/>
        </w:rPr>
        <w:t>“</w:t>
      </w:r>
      <w:r w:rsidR="00885670" w:rsidRPr="00972656">
        <w:rPr>
          <w:rFonts w:ascii="Arial" w:eastAsia="Times New Roman" w:hAnsi="Arial" w:cs="Arial"/>
          <w:bCs/>
          <w:sz w:val="20"/>
          <w:szCs w:val="20"/>
          <w:lang w:val="es-ES" w:eastAsia="es-ES"/>
        </w:rPr>
        <w:t>Enlace 500 kV Huánuco-Tocache-Celendín-Trujillo, ampliaciones y subestaciones asociadas</w:t>
      </w:r>
      <w:r w:rsidR="00731E6D" w:rsidRPr="00972656">
        <w:rPr>
          <w:rFonts w:ascii="Arial" w:eastAsia="Times New Roman" w:hAnsi="Arial" w:cs="Arial"/>
          <w:bCs/>
          <w:sz w:val="20"/>
          <w:szCs w:val="20"/>
          <w:lang w:val="es-ES" w:eastAsia="es-ES"/>
        </w:rPr>
        <w:t xml:space="preserve">” </w:t>
      </w:r>
      <w:r w:rsidRPr="00972656">
        <w:rPr>
          <w:rFonts w:ascii="Arial" w:eastAsia="Times New Roman" w:hAnsi="Arial" w:cs="Arial"/>
          <w:sz w:val="20"/>
          <w:szCs w:val="20"/>
          <w:lang w:eastAsia="es-ES"/>
        </w:rPr>
        <w:t>(en adelante, Contrato de Concesión</w:t>
      </w:r>
      <w:r w:rsidR="00694FAD"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declaramos lo siguiente</w:t>
      </w:r>
      <w:r w:rsidRPr="00972656">
        <w:rPr>
          <w:rFonts w:ascii="Arial" w:eastAsia="Times New Roman" w:hAnsi="Arial" w:cs="Arial"/>
          <w:bCs/>
          <w:sz w:val="20"/>
          <w:szCs w:val="20"/>
          <w:lang w:eastAsia="es-ES"/>
        </w:rPr>
        <w:t>:</w:t>
      </w:r>
    </w:p>
    <w:p w14:paraId="6A8C7962"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421A15">
      <w:pPr>
        <w:numPr>
          <w:ilvl w:val="2"/>
          <w:numId w:val="75"/>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NoSpacing"/>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3F458B">
            <w:pPr>
              <w:widowControl w:val="0"/>
              <w:numPr>
                <w:ilvl w:val="0"/>
                <w:numId w:val="76"/>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3F458B">
            <w:pPr>
              <w:widowControl w:val="0"/>
              <w:numPr>
                <w:ilvl w:val="0"/>
                <w:numId w:val="76"/>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3FB178AD"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proofErr w:type="spellStart"/>
            <w:r w:rsidRPr="2139EB6E">
              <w:rPr>
                <w:rFonts w:ascii="Arial" w:eastAsia="Times New Roman" w:hAnsi="Arial" w:cs="Arial"/>
                <w:sz w:val="18"/>
                <w:szCs w:val="18"/>
                <w:lang w:val="es-ES" w:eastAsia="es-ES"/>
              </w:rPr>
              <w:t>Condicionesde</w:t>
            </w:r>
            <w:proofErr w:type="spellEnd"/>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675714">
      <w:pPr>
        <w:widowControl w:val="0"/>
        <w:numPr>
          <w:ilvl w:val="2"/>
          <w:numId w:val="75"/>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545418AC" w14:textId="7D3A53C8" w:rsidR="00DE74F1" w:rsidRPr="00972656" w:rsidRDefault="00A06442" w:rsidP="00421A15">
      <w:pPr>
        <w:numPr>
          <w:ilvl w:val="2"/>
          <w:numId w:val="75"/>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2A4465BE" w:rsidR="00A06442" w:rsidRPr="00972656" w:rsidRDefault="00A06442" w:rsidP="00A06442">
      <w:pPr>
        <w:numPr>
          <w:ilvl w:val="2"/>
          <w:numId w:val="75"/>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en un plazo no mayor a ciento veinte (120) días útiles de comunicada la decisión de terminar el Contrato </w:t>
      </w:r>
      <w:r w:rsidR="618CF588" w:rsidRPr="618CF588">
        <w:rPr>
          <w:rFonts w:ascii="Arial" w:eastAsia="Times New Roman" w:hAnsi="Arial" w:cs="Arial"/>
          <w:sz w:val="20"/>
          <w:szCs w:val="20"/>
          <w:lang w:val="es-ES" w:eastAsia="es-ES"/>
        </w:rPr>
        <w:t xml:space="preserve">de </w:t>
      </w:r>
      <w:r w:rsidR="24B5215E" w:rsidRPr="24B5215E">
        <w:rPr>
          <w:rFonts w:ascii="Arial" w:eastAsia="Times New Roman" w:hAnsi="Arial" w:cs="Arial"/>
          <w:sz w:val="20"/>
          <w:szCs w:val="20"/>
          <w:lang w:val="es-ES" w:eastAsia="es-ES"/>
        </w:rPr>
        <w:t>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990DD4">
      <w:pPr>
        <w:keepNext/>
        <w:keepLines/>
        <w:spacing w:after="120" w:line="240"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07" w:name="_Toc102664436"/>
      <w:r w:rsidRPr="00972656">
        <w:rPr>
          <w:rFonts w:ascii="Arial" w:hAnsi="Arial" w:cs="Arial"/>
          <w:b/>
        </w:rPr>
        <w:t>Anexo 1</w:t>
      </w:r>
      <w:r w:rsidR="004A16B0" w:rsidRPr="00972656">
        <w:rPr>
          <w:rFonts w:ascii="Arial" w:hAnsi="Arial" w:cs="Arial"/>
          <w:b/>
        </w:rPr>
        <w:t>2</w:t>
      </w:r>
      <w:r w:rsidRPr="00972656">
        <w:rPr>
          <w:rFonts w:ascii="Arial" w:hAnsi="Arial" w:cs="Arial"/>
          <w:b/>
        </w:rPr>
        <w:t>-B</w:t>
      </w:r>
      <w:bookmarkEnd w:id="307"/>
    </w:p>
    <w:p w14:paraId="4552480F" w14:textId="77777777" w:rsidR="00D2712C" w:rsidRPr="00972656" w:rsidRDefault="00D2712C" w:rsidP="00990DD4">
      <w:pPr>
        <w:pStyle w:val="NoSpacing"/>
        <w:jc w:val="center"/>
        <w:rPr>
          <w:rFonts w:ascii="Arial" w:hAnsi="Arial" w:cs="Arial"/>
          <w:b/>
          <w:bCs/>
          <w:lang w:eastAsia="es-ES"/>
        </w:rPr>
      </w:pPr>
      <w:r w:rsidRPr="00972656">
        <w:rPr>
          <w:rFonts w:ascii="Arial" w:hAnsi="Arial" w:cs="Arial"/>
          <w:b/>
          <w:bCs/>
          <w:lang w:eastAsia="es-ES"/>
        </w:rPr>
        <w:t xml:space="preserve">MODELO DE DECLARACIÓN JURADA DEL REPRESENTANTE DE LOS OBLIGACIONISTAS </w:t>
      </w:r>
    </w:p>
    <w:p w14:paraId="1D3EA0D9" w14:textId="77777777" w:rsidR="0008398D" w:rsidRDefault="0008398D" w:rsidP="00990DD4">
      <w:pPr>
        <w:pStyle w:val="NoSpacing"/>
        <w:jc w:val="center"/>
        <w:rPr>
          <w:rFonts w:ascii="Arial" w:hAnsi="Arial" w:cs="Arial"/>
          <w:b/>
          <w:bCs/>
          <w:lang w:eastAsia="es-ES"/>
        </w:rPr>
      </w:pPr>
    </w:p>
    <w:p w14:paraId="00A32E8F" w14:textId="096C5D29" w:rsidR="00D2712C" w:rsidRPr="00972656" w:rsidRDefault="00D2712C" w:rsidP="00990DD4">
      <w:pPr>
        <w:pStyle w:val="NoSpacing"/>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990DD4">
      <w:pPr>
        <w:widowControl w:val="0"/>
        <w:adjustRightInd w:val="0"/>
        <w:spacing w:after="0" w:line="240" w:lineRule="auto"/>
        <w:jc w:val="both"/>
        <w:rPr>
          <w:rFonts w:ascii="Arial" w:eastAsia="Times New Roman" w:hAnsi="Arial" w:cs="Arial"/>
          <w:sz w:val="20"/>
          <w:szCs w:val="20"/>
          <w:lang w:eastAsia="es-ES"/>
        </w:rPr>
      </w:pPr>
    </w:p>
    <w:p w14:paraId="45AC98BD" w14:textId="77777777" w:rsidR="0008398D" w:rsidRPr="0008398D" w:rsidRDefault="0008398D" w:rsidP="00990DD4">
      <w:pPr>
        <w:widowControl w:val="0"/>
        <w:adjustRightInd w:val="0"/>
        <w:spacing w:after="0" w:line="240" w:lineRule="auto"/>
        <w:jc w:val="both"/>
        <w:rPr>
          <w:rFonts w:ascii="Arial" w:eastAsia="Times New Roman" w:hAnsi="Arial" w:cs="Arial"/>
          <w:sz w:val="20"/>
          <w:szCs w:val="20"/>
          <w:lang w:eastAsia="es-ES"/>
        </w:rPr>
      </w:pPr>
    </w:p>
    <w:p w14:paraId="73D70ADA"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6E17762E"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990DD4">
      <w:pPr>
        <w:widowControl w:val="0"/>
        <w:adjustRightInd w:val="0"/>
        <w:spacing w:after="0" w:line="240"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0351D4AE" w14:textId="77777777" w:rsidR="00D2712C" w:rsidRPr="0008398D" w:rsidRDefault="00D2712C" w:rsidP="00990DD4">
      <w:pPr>
        <w:widowControl w:val="0"/>
        <w:adjustRightInd w:val="0"/>
        <w:spacing w:after="0" w:line="240"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Referencia: Contrato de Concesión del Proyecto </w:t>
      </w:r>
      <w:r w:rsidRPr="0008398D">
        <w:rPr>
          <w:rFonts w:ascii="Arial" w:eastAsia="Times New Roman" w:hAnsi="Arial" w:cs="Arial"/>
          <w:bCs/>
          <w:sz w:val="20"/>
          <w:szCs w:val="20"/>
          <w:lang w:val="es-ES" w:eastAsia="es-ES"/>
        </w:rPr>
        <w:t>“Enlace 500 kV Huánuco-Tocache-Celendín-Trujillo, ampliaciones y subestaciones asociadas”</w:t>
      </w:r>
    </w:p>
    <w:p w14:paraId="7558D9F8"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6CAEF93A" w14:textId="77777777" w:rsidR="00D2712C" w:rsidRPr="0008398D" w:rsidRDefault="00D2712C" w:rsidP="00990DD4">
      <w:pPr>
        <w:widowControl w:val="0"/>
        <w:adjustRightInd w:val="0"/>
        <w:spacing w:after="0" w:line="240" w:lineRule="auto"/>
        <w:jc w:val="both"/>
        <w:rPr>
          <w:rFonts w:ascii="Arial" w:eastAsia="Times New Roman" w:hAnsi="Arial" w:cs="Arial"/>
          <w:bCs/>
          <w:sz w:val="20"/>
          <w:szCs w:val="20"/>
          <w:lang w:val="es-ES" w:eastAsia="es-ES"/>
        </w:rPr>
      </w:pPr>
      <w:r w:rsidRPr="0008398D">
        <w:rPr>
          <w:rFonts w:ascii="Arial" w:eastAsia="Times New Roman" w:hAnsi="Arial" w:cs="Arial"/>
          <w:sz w:val="20"/>
          <w:szCs w:val="20"/>
          <w:lang w:eastAsia="es-ES"/>
        </w:rPr>
        <w:t xml:space="preserve">De acuerdo con lo previsto en el Contrato de Concesión del proyecto </w:t>
      </w:r>
      <w:r w:rsidRPr="0008398D">
        <w:rPr>
          <w:rFonts w:ascii="Arial" w:eastAsia="Times New Roman" w:hAnsi="Arial" w:cs="Arial"/>
          <w:bCs/>
          <w:sz w:val="20"/>
          <w:szCs w:val="20"/>
          <w:lang w:val="es-ES" w:eastAsia="es-ES"/>
        </w:rPr>
        <w:t xml:space="preserve">“Enlace 500 kV Huánuco-Tocache-Celendín-Trujillo, ampliaciones y subestaciones asociadas” </w:t>
      </w:r>
      <w:r w:rsidRPr="0008398D">
        <w:rPr>
          <w:rFonts w:ascii="Arial" w:eastAsia="Times New Roman" w:hAnsi="Arial" w:cs="Arial"/>
          <w:sz w:val="20"/>
          <w:szCs w:val="20"/>
          <w:lang w:eastAsia="es-ES"/>
        </w:rPr>
        <w:t>(en adelante, Contrato de Concesión), declaramos lo siguiente</w:t>
      </w:r>
      <w:r w:rsidRPr="0008398D">
        <w:rPr>
          <w:rFonts w:ascii="Arial" w:eastAsia="Times New Roman" w:hAnsi="Arial" w:cs="Arial"/>
          <w:bCs/>
          <w:sz w:val="20"/>
          <w:szCs w:val="20"/>
          <w:lang w:eastAsia="es-ES"/>
        </w:rPr>
        <w:t>:</w:t>
      </w:r>
    </w:p>
    <w:p w14:paraId="0F9C19D6"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7297F2A4" w14:textId="2538F048" w:rsidR="00D2712C" w:rsidRPr="0008398D" w:rsidRDefault="00D2712C" w:rsidP="00990DD4">
      <w:pPr>
        <w:numPr>
          <w:ilvl w:val="0"/>
          <w:numId w:val="143"/>
        </w:numPr>
        <w:spacing w:after="0" w:line="240"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69"/>
        <w:gridCol w:w="2523"/>
      </w:tblGrid>
      <w:tr w:rsidR="00D2712C" w:rsidRPr="0008398D" w14:paraId="347B4E59" w14:textId="77777777" w:rsidTr="0008398D">
        <w:trPr>
          <w:trHeight w:val="443"/>
        </w:trPr>
        <w:tc>
          <w:tcPr>
            <w:tcW w:w="415" w:type="dxa"/>
            <w:shd w:val="clear" w:color="auto" w:fill="000000" w:themeFill="text1"/>
            <w:vAlign w:val="center"/>
          </w:tcPr>
          <w:p w14:paraId="409D1333" w14:textId="77777777" w:rsidR="00D2712C" w:rsidRPr="0008398D" w:rsidRDefault="00D2712C" w:rsidP="00990DD4">
            <w:pPr>
              <w:widowControl w:val="0"/>
              <w:adjustRightInd w:val="0"/>
              <w:spacing w:before="40" w:after="40" w:line="240" w:lineRule="auto"/>
              <w:jc w:val="center"/>
              <w:rPr>
                <w:rFonts w:ascii="Arial" w:eastAsia="Times New Roman" w:hAnsi="Arial" w:cs="Arial"/>
                <w:b/>
                <w:bCs/>
                <w:color w:val="FFFFFF"/>
                <w:sz w:val="20"/>
                <w:szCs w:val="20"/>
                <w:lang w:val="es-ES_tradnl" w:eastAsia="es-ES"/>
              </w:rPr>
            </w:pPr>
          </w:p>
        </w:tc>
        <w:tc>
          <w:tcPr>
            <w:tcW w:w="5963" w:type="dxa"/>
            <w:shd w:val="clear" w:color="auto" w:fill="000000" w:themeFill="text1"/>
            <w:vAlign w:val="center"/>
          </w:tcPr>
          <w:p w14:paraId="64F660CB" w14:textId="77777777" w:rsidR="00D2712C" w:rsidRPr="0008398D" w:rsidRDefault="00D2712C" w:rsidP="00990DD4">
            <w:pPr>
              <w:widowControl w:val="0"/>
              <w:adjustRightInd w:val="0"/>
              <w:spacing w:before="40" w:after="40" w:line="240" w:lineRule="auto"/>
              <w:jc w:val="center"/>
              <w:rPr>
                <w:rFonts w:ascii="Arial" w:eastAsia="Times New Roman" w:hAnsi="Arial" w:cs="Arial"/>
                <w:b/>
                <w:bCs/>
                <w:color w:val="FFFFFF"/>
                <w:sz w:val="20"/>
                <w:szCs w:val="20"/>
                <w:lang w:val="es-ES_tradnl" w:eastAsia="es-ES"/>
              </w:rPr>
            </w:pPr>
          </w:p>
        </w:tc>
        <w:tc>
          <w:tcPr>
            <w:tcW w:w="2552" w:type="dxa"/>
            <w:shd w:val="clear" w:color="auto" w:fill="000000" w:themeFill="text1"/>
            <w:vAlign w:val="center"/>
          </w:tcPr>
          <w:p w14:paraId="5AEC40B5" w14:textId="77777777" w:rsidR="00D2712C" w:rsidRPr="0008398D" w:rsidRDefault="00D2712C" w:rsidP="00990DD4">
            <w:pPr>
              <w:widowControl w:val="0"/>
              <w:adjustRightInd w:val="0"/>
              <w:spacing w:before="40" w:after="40" w:line="240" w:lineRule="auto"/>
              <w:ind w:left="180"/>
              <w:rPr>
                <w:rFonts w:ascii="Arial" w:eastAsia="Times New Roman" w:hAnsi="Arial" w:cs="Arial"/>
                <w:b/>
                <w:bCs/>
                <w:color w:val="FFFFFF"/>
                <w:sz w:val="20"/>
                <w:szCs w:val="20"/>
                <w:lang w:val="es-ES_tradnl" w:eastAsia="es-ES"/>
              </w:rPr>
            </w:pPr>
          </w:p>
        </w:tc>
      </w:tr>
      <w:tr w:rsidR="00D2712C" w:rsidRPr="0008398D" w14:paraId="782944BE" w14:textId="77777777" w:rsidTr="00D86537">
        <w:trPr>
          <w:trHeight w:val="20"/>
        </w:trPr>
        <w:tc>
          <w:tcPr>
            <w:tcW w:w="415" w:type="dxa"/>
            <w:shd w:val="clear" w:color="auto" w:fill="auto"/>
            <w:vAlign w:val="center"/>
          </w:tcPr>
          <w:p w14:paraId="79798A10"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1</w:t>
            </w:r>
          </w:p>
        </w:tc>
        <w:tc>
          <w:tcPr>
            <w:tcW w:w="5963" w:type="dxa"/>
            <w:shd w:val="clear" w:color="auto" w:fill="auto"/>
            <w:vAlign w:val="center"/>
          </w:tcPr>
          <w:p w14:paraId="46B290EE"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Emisor:</w:t>
            </w:r>
          </w:p>
        </w:tc>
        <w:tc>
          <w:tcPr>
            <w:tcW w:w="2552" w:type="dxa"/>
            <w:shd w:val="clear" w:color="auto" w:fill="auto"/>
            <w:vAlign w:val="center"/>
          </w:tcPr>
          <w:p w14:paraId="4B6EE3E2" w14:textId="77777777" w:rsidR="00D2712C" w:rsidRPr="0008398D" w:rsidRDefault="00D2712C" w:rsidP="00613E7D">
            <w:pPr>
              <w:pStyle w:val="NoSpacing"/>
              <w:widowControl w:val="0"/>
              <w:adjustRightInd w:val="0"/>
              <w:spacing w:before="20" w:after="20"/>
              <w:jc w:val="both"/>
              <w:rPr>
                <w:rFonts w:ascii="Arial" w:hAnsi="Arial" w:cs="Arial"/>
                <w:sz w:val="20"/>
                <w:szCs w:val="20"/>
                <w:lang w:eastAsia="es-ES"/>
              </w:rPr>
            </w:pPr>
          </w:p>
        </w:tc>
      </w:tr>
      <w:tr w:rsidR="00D2712C" w:rsidRPr="0008398D" w14:paraId="3191D2B9" w14:textId="77777777" w:rsidTr="00D86537">
        <w:trPr>
          <w:trHeight w:val="20"/>
        </w:trPr>
        <w:tc>
          <w:tcPr>
            <w:tcW w:w="415" w:type="dxa"/>
            <w:shd w:val="clear" w:color="auto" w:fill="auto"/>
            <w:vAlign w:val="center"/>
          </w:tcPr>
          <w:p w14:paraId="623F1F96"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2</w:t>
            </w:r>
          </w:p>
        </w:tc>
        <w:tc>
          <w:tcPr>
            <w:tcW w:w="5963" w:type="dxa"/>
            <w:shd w:val="clear" w:color="auto" w:fill="auto"/>
            <w:vAlign w:val="center"/>
          </w:tcPr>
          <w:p w14:paraId="2AABB35B"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Estructurador:</w:t>
            </w:r>
          </w:p>
        </w:tc>
        <w:tc>
          <w:tcPr>
            <w:tcW w:w="2552" w:type="dxa"/>
            <w:shd w:val="clear" w:color="auto" w:fill="auto"/>
            <w:vAlign w:val="center"/>
          </w:tcPr>
          <w:p w14:paraId="180C7930" w14:textId="77777777" w:rsidR="00D2712C" w:rsidRPr="0008398D" w:rsidRDefault="00D2712C" w:rsidP="00613E7D">
            <w:pPr>
              <w:pStyle w:val="NoSpacing"/>
              <w:widowControl w:val="0"/>
              <w:adjustRightInd w:val="0"/>
              <w:spacing w:before="20" w:after="20"/>
              <w:jc w:val="both"/>
              <w:rPr>
                <w:rFonts w:ascii="Arial" w:hAnsi="Arial" w:cs="Arial"/>
                <w:sz w:val="20"/>
                <w:szCs w:val="20"/>
                <w:lang w:eastAsia="es-ES"/>
              </w:rPr>
            </w:pPr>
          </w:p>
        </w:tc>
      </w:tr>
      <w:tr w:rsidR="00D2712C" w:rsidRPr="0008398D" w14:paraId="6D039950" w14:textId="77777777" w:rsidTr="00D86537">
        <w:trPr>
          <w:trHeight w:val="20"/>
        </w:trPr>
        <w:tc>
          <w:tcPr>
            <w:tcW w:w="415" w:type="dxa"/>
            <w:shd w:val="clear" w:color="auto" w:fill="auto"/>
            <w:vAlign w:val="center"/>
          </w:tcPr>
          <w:p w14:paraId="424DC418"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3</w:t>
            </w:r>
          </w:p>
        </w:tc>
        <w:tc>
          <w:tcPr>
            <w:tcW w:w="5963" w:type="dxa"/>
            <w:shd w:val="clear" w:color="auto" w:fill="auto"/>
            <w:vAlign w:val="center"/>
          </w:tcPr>
          <w:p w14:paraId="3C68B219"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Monto de la emisión:</w:t>
            </w:r>
          </w:p>
        </w:tc>
        <w:tc>
          <w:tcPr>
            <w:tcW w:w="2552" w:type="dxa"/>
            <w:shd w:val="clear" w:color="auto" w:fill="auto"/>
            <w:vAlign w:val="center"/>
          </w:tcPr>
          <w:p w14:paraId="178539B5" w14:textId="2A7BC65B" w:rsidR="00D2712C" w:rsidRPr="0008398D" w:rsidRDefault="00D2712C" w:rsidP="00613E7D">
            <w:pPr>
              <w:pStyle w:val="NoSpacing"/>
              <w:widowControl w:val="0"/>
              <w:adjustRightInd w:val="0"/>
              <w:spacing w:before="20" w:after="20"/>
              <w:jc w:val="both"/>
              <w:rPr>
                <w:rFonts w:ascii="Arial" w:hAnsi="Arial" w:cs="Arial"/>
                <w:sz w:val="20"/>
                <w:szCs w:val="20"/>
                <w:lang w:eastAsia="es-ES"/>
              </w:rPr>
            </w:pPr>
            <w:r w:rsidRPr="0008398D">
              <w:rPr>
                <w:rFonts w:ascii="Arial" w:hAnsi="Arial" w:cs="Arial"/>
                <w:sz w:val="20"/>
                <w:szCs w:val="20"/>
                <w:lang w:eastAsia="es-ES"/>
              </w:rPr>
              <w:t>___</w:t>
            </w:r>
            <w:proofErr w:type="gramStart"/>
            <w:r w:rsidRPr="0008398D">
              <w:rPr>
                <w:rFonts w:ascii="Arial" w:hAnsi="Arial" w:cs="Arial"/>
                <w:sz w:val="20"/>
                <w:szCs w:val="20"/>
                <w:lang w:eastAsia="es-ES"/>
              </w:rPr>
              <w:t>_[</w:t>
            </w:r>
            <w:proofErr w:type="gramEnd"/>
            <w:r w:rsidRPr="0008398D">
              <w:rPr>
                <w:rFonts w:ascii="Arial" w:hAnsi="Arial" w:cs="Arial"/>
                <w:sz w:val="20"/>
                <w:szCs w:val="20"/>
                <w:lang w:eastAsia="es-ES"/>
              </w:rPr>
              <w:t xml:space="preserve">indicar </w:t>
            </w:r>
            <w:r w:rsidR="73177BD7" w:rsidRPr="0008398D">
              <w:rPr>
                <w:rFonts w:ascii="Arial" w:hAnsi="Arial" w:cs="Arial"/>
                <w:sz w:val="20"/>
                <w:szCs w:val="20"/>
                <w:lang w:eastAsia="es-ES"/>
              </w:rPr>
              <w:t xml:space="preserve">monto y </w:t>
            </w:r>
            <w:r w:rsidRPr="0008398D">
              <w:rPr>
                <w:rFonts w:ascii="Arial" w:hAnsi="Arial" w:cs="Arial"/>
                <w:sz w:val="20"/>
                <w:szCs w:val="20"/>
                <w:lang w:eastAsia="es-ES"/>
              </w:rPr>
              <w:t>moneda]</w:t>
            </w:r>
          </w:p>
        </w:tc>
      </w:tr>
      <w:tr w:rsidR="00D2712C" w:rsidRPr="0008398D" w14:paraId="7CB2E7C6" w14:textId="77777777" w:rsidTr="00D86537">
        <w:trPr>
          <w:trHeight w:val="20"/>
        </w:trPr>
        <w:tc>
          <w:tcPr>
            <w:tcW w:w="415" w:type="dxa"/>
            <w:shd w:val="clear" w:color="auto" w:fill="auto"/>
            <w:vAlign w:val="center"/>
          </w:tcPr>
          <w:p w14:paraId="3E1D739F"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4</w:t>
            </w:r>
          </w:p>
        </w:tc>
        <w:tc>
          <w:tcPr>
            <w:tcW w:w="5963" w:type="dxa"/>
            <w:shd w:val="clear" w:color="auto" w:fill="auto"/>
            <w:vAlign w:val="center"/>
          </w:tcPr>
          <w:p w14:paraId="0AE9616C"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Rango de la tasa de interés estimada:</w:t>
            </w:r>
          </w:p>
        </w:tc>
        <w:tc>
          <w:tcPr>
            <w:tcW w:w="2552" w:type="dxa"/>
            <w:shd w:val="clear" w:color="auto" w:fill="auto"/>
            <w:vAlign w:val="center"/>
          </w:tcPr>
          <w:p w14:paraId="364B2ABA" w14:textId="77777777" w:rsidR="00D2712C" w:rsidRPr="0008398D" w:rsidRDefault="00D2712C" w:rsidP="00613E7D">
            <w:pPr>
              <w:widowControl w:val="0"/>
              <w:adjustRightInd w:val="0"/>
              <w:spacing w:before="20" w:after="20" w:line="240" w:lineRule="auto"/>
              <w:jc w:val="both"/>
              <w:rPr>
                <w:rFonts w:ascii="Arial" w:hAnsi="Arial" w:cs="Arial"/>
                <w:sz w:val="20"/>
                <w:szCs w:val="20"/>
                <w:lang w:eastAsia="es-ES"/>
              </w:rPr>
            </w:pPr>
            <w:r w:rsidRPr="0008398D">
              <w:rPr>
                <w:rFonts w:ascii="Arial" w:eastAsia="Times New Roman" w:hAnsi="Arial" w:cs="Arial"/>
                <w:sz w:val="20"/>
                <w:szCs w:val="20"/>
                <w:lang w:val="es-ES_tradnl" w:eastAsia="es-ES"/>
              </w:rPr>
              <w:t>____%</w:t>
            </w:r>
          </w:p>
        </w:tc>
      </w:tr>
      <w:tr w:rsidR="00D2712C" w:rsidRPr="0008398D" w14:paraId="1FABC19E" w14:textId="77777777" w:rsidTr="00D86537">
        <w:trPr>
          <w:trHeight w:val="20"/>
        </w:trPr>
        <w:tc>
          <w:tcPr>
            <w:tcW w:w="415" w:type="dxa"/>
            <w:shd w:val="clear" w:color="auto" w:fill="auto"/>
            <w:vAlign w:val="center"/>
          </w:tcPr>
          <w:p w14:paraId="76729EB2"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5</w:t>
            </w:r>
          </w:p>
        </w:tc>
        <w:tc>
          <w:tcPr>
            <w:tcW w:w="5963" w:type="dxa"/>
            <w:shd w:val="clear" w:color="auto" w:fill="auto"/>
            <w:vAlign w:val="center"/>
          </w:tcPr>
          <w:p w14:paraId="263F17F7" w14:textId="209355A5"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 w:eastAsia="es-ES"/>
              </w:rPr>
            </w:pPr>
            <w:r w:rsidRPr="0008398D">
              <w:rPr>
                <w:rFonts w:ascii="Arial" w:eastAsia="Times New Roman" w:hAnsi="Arial" w:cs="Arial"/>
                <w:sz w:val="20"/>
                <w:szCs w:val="20"/>
                <w:lang w:val="es-ES" w:eastAsia="es-ES"/>
              </w:rPr>
              <w:t xml:space="preserve">Listado de garantías a ser otorgadas por </w:t>
            </w:r>
            <w:r w:rsidR="73177BD7" w:rsidRPr="0008398D">
              <w:rPr>
                <w:rFonts w:ascii="Arial" w:eastAsia="Times New Roman" w:hAnsi="Arial" w:cs="Arial"/>
                <w:sz w:val="20"/>
                <w:szCs w:val="20"/>
                <w:lang w:val="es-ES" w:eastAsia="es-ES"/>
              </w:rPr>
              <w:t xml:space="preserve">el </w:t>
            </w:r>
            <w:r w:rsidRPr="0008398D">
              <w:rPr>
                <w:rFonts w:ascii="Arial" w:eastAsia="Times New Roman" w:hAnsi="Arial" w:cs="Arial"/>
                <w:sz w:val="20"/>
                <w:szCs w:val="20"/>
                <w:lang w:val="es-ES" w:eastAsia="es-ES"/>
              </w:rPr>
              <w:t>CONCESIONARIO:</w:t>
            </w:r>
          </w:p>
        </w:tc>
        <w:tc>
          <w:tcPr>
            <w:tcW w:w="2552" w:type="dxa"/>
            <w:shd w:val="clear" w:color="auto" w:fill="auto"/>
            <w:vAlign w:val="center"/>
          </w:tcPr>
          <w:p w14:paraId="5D871799" w14:textId="77777777" w:rsidR="00D2712C" w:rsidRPr="0008398D" w:rsidRDefault="00D2712C" w:rsidP="00613E7D">
            <w:pPr>
              <w:widowControl w:val="0"/>
              <w:numPr>
                <w:ilvl w:val="0"/>
                <w:numId w:val="76"/>
              </w:numPr>
              <w:adjustRightInd w:val="0"/>
              <w:spacing w:before="20" w:after="20" w:line="240" w:lineRule="auto"/>
              <w:ind w:left="466" w:hanging="283"/>
              <w:jc w:val="both"/>
              <w:rPr>
                <w:rFonts w:eastAsia="Times New Roman" w:cs="Arial"/>
                <w:sz w:val="20"/>
                <w:szCs w:val="20"/>
                <w:lang w:val="es-ES_tradnl" w:eastAsia="es-ES"/>
              </w:rPr>
            </w:pPr>
            <w:r w:rsidRPr="0008398D">
              <w:rPr>
                <w:rFonts w:eastAsia="Times New Roman" w:cs="Arial"/>
                <w:sz w:val="20"/>
                <w:szCs w:val="20"/>
                <w:lang w:val="es-ES_tradnl" w:eastAsia="es-ES"/>
              </w:rPr>
              <w:t>____</w:t>
            </w:r>
          </w:p>
          <w:p w14:paraId="22A1439E" w14:textId="77777777" w:rsidR="00D2712C" w:rsidRPr="0008398D" w:rsidRDefault="00D2712C" w:rsidP="00613E7D">
            <w:pPr>
              <w:widowControl w:val="0"/>
              <w:numPr>
                <w:ilvl w:val="0"/>
                <w:numId w:val="76"/>
              </w:numPr>
              <w:adjustRightInd w:val="0"/>
              <w:spacing w:before="20" w:after="20" w:line="240" w:lineRule="auto"/>
              <w:ind w:left="466" w:hanging="283"/>
              <w:jc w:val="both"/>
              <w:rPr>
                <w:rFonts w:eastAsia="Times New Roman" w:cs="Arial"/>
                <w:sz w:val="20"/>
                <w:szCs w:val="20"/>
                <w:lang w:val="es-ES_tradnl" w:eastAsia="es-ES"/>
              </w:rPr>
            </w:pPr>
            <w:r w:rsidRPr="0008398D">
              <w:rPr>
                <w:rFonts w:eastAsia="Times New Roman" w:cs="Arial"/>
                <w:sz w:val="20"/>
                <w:szCs w:val="20"/>
                <w:lang w:val="es-ES_tradnl" w:eastAsia="es-ES"/>
              </w:rPr>
              <w:t>____</w:t>
            </w:r>
          </w:p>
        </w:tc>
      </w:tr>
      <w:tr w:rsidR="00D2712C" w:rsidRPr="0008398D" w14:paraId="5C2DEA8A" w14:textId="77777777" w:rsidTr="00D86537">
        <w:trPr>
          <w:trHeight w:val="20"/>
        </w:trPr>
        <w:tc>
          <w:tcPr>
            <w:tcW w:w="415" w:type="dxa"/>
            <w:shd w:val="clear" w:color="auto" w:fill="auto"/>
            <w:vAlign w:val="center"/>
          </w:tcPr>
          <w:p w14:paraId="1B2F8D3D"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6</w:t>
            </w:r>
          </w:p>
        </w:tc>
        <w:tc>
          <w:tcPr>
            <w:tcW w:w="5963" w:type="dxa"/>
            <w:shd w:val="clear" w:color="auto" w:fill="auto"/>
            <w:vAlign w:val="center"/>
          </w:tcPr>
          <w:p w14:paraId="0A4A118A"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Plazo para el pago:</w:t>
            </w:r>
          </w:p>
        </w:tc>
        <w:tc>
          <w:tcPr>
            <w:tcW w:w="2552" w:type="dxa"/>
            <w:shd w:val="clear" w:color="auto" w:fill="auto"/>
            <w:vAlign w:val="center"/>
          </w:tcPr>
          <w:p w14:paraId="568F8D55" w14:textId="77777777" w:rsidR="00D2712C" w:rsidRPr="0008398D" w:rsidRDefault="00D2712C" w:rsidP="00613E7D">
            <w:pPr>
              <w:widowControl w:val="0"/>
              <w:adjustRightInd w:val="0"/>
              <w:spacing w:before="20" w:after="20" w:line="240" w:lineRule="auto"/>
              <w:ind w:firstLine="5"/>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_______ (__) años/meses</w:t>
            </w:r>
            <w:r w:rsidRPr="0008398D" w:rsidDel="00FA406E">
              <w:rPr>
                <w:rFonts w:ascii="Arial" w:eastAsia="Times New Roman" w:hAnsi="Arial" w:cs="Arial"/>
                <w:sz w:val="20"/>
                <w:szCs w:val="20"/>
                <w:lang w:val="es-ES_tradnl" w:eastAsia="es-ES"/>
              </w:rPr>
              <w:t xml:space="preserve"> </w:t>
            </w:r>
          </w:p>
        </w:tc>
      </w:tr>
      <w:tr w:rsidR="00D2712C" w:rsidRPr="0008398D" w14:paraId="283B1A05" w14:textId="77777777" w:rsidTr="00D86537">
        <w:trPr>
          <w:trHeight w:val="20"/>
        </w:trPr>
        <w:tc>
          <w:tcPr>
            <w:tcW w:w="415" w:type="dxa"/>
            <w:shd w:val="clear" w:color="auto" w:fill="auto"/>
            <w:vAlign w:val="center"/>
          </w:tcPr>
          <w:p w14:paraId="688BA937"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7</w:t>
            </w:r>
          </w:p>
        </w:tc>
        <w:tc>
          <w:tcPr>
            <w:tcW w:w="5963" w:type="dxa"/>
            <w:shd w:val="clear" w:color="auto" w:fill="auto"/>
            <w:vAlign w:val="center"/>
          </w:tcPr>
          <w:p w14:paraId="50E79133"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Penalidades aplicables por prepago:</w:t>
            </w:r>
          </w:p>
        </w:tc>
        <w:tc>
          <w:tcPr>
            <w:tcW w:w="2552" w:type="dxa"/>
            <w:shd w:val="clear" w:color="auto" w:fill="auto"/>
            <w:vAlign w:val="center"/>
          </w:tcPr>
          <w:p w14:paraId="5EBA32C8" w14:textId="77777777" w:rsidR="00D2712C" w:rsidRPr="0008398D" w:rsidRDefault="00D2712C" w:rsidP="00613E7D">
            <w:pPr>
              <w:widowControl w:val="0"/>
              <w:adjustRightInd w:val="0"/>
              <w:spacing w:before="20" w:after="20" w:line="240" w:lineRule="auto"/>
              <w:ind w:left="5"/>
              <w:jc w:val="both"/>
              <w:rPr>
                <w:rFonts w:ascii="Arial" w:eastAsia="Times New Roman" w:hAnsi="Arial" w:cs="Arial"/>
                <w:sz w:val="20"/>
                <w:szCs w:val="20"/>
                <w:lang w:val="es-ES_tradnl" w:eastAsia="es-ES"/>
              </w:rPr>
            </w:pPr>
          </w:p>
        </w:tc>
      </w:tr>
      <w:tr w:rsidR="00D2712C" w:rsidRPr="0008398D" w14:paraId="1F01E2A4" w14:textId="77777777" w:rsidTr="00D86537">
        <w:trPr>
          <w:trHeight w:val="20"/>
        </w:trPr>
        <w:tc>
          <w:tcPr>
            <w:tcW w:w="415" w:type="dxa"/>
            <w:shd w:val="clear" w:color="auto" w:fill="auto"/>
            <w:vAlign w:val="center"/>
          </w:tcPr>
          <w:p w14:paraId="7E61F2DA" w14:textId="77777777" w:rsidR="00D2712C" w:rsidRPr="0008398D" w:rsidRDefault="00D2712C" w:rsidP="00613E7D">
            <w:pPr>
              <w:widowControl w:val="0"/>
              <w:adjustRightInd w:val="0"/>
              <w:spacing w:before="20" w:after="20" w:line="240" w:lineRule="auto"/>
              <w:jc w:val="center"/>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8</w:t>
            </w:r>
          </w:p>
        </w:tc>
        <w:tc>
          <w:tcPr>
            <w:tcW w:w="5963" w:type="dxa"/>
            <w:shd w:val="clear" w:color="auto" w:fill="auto"/>
            <w:vAlign w:val="center"/>
          </w:tcPr>
          <w:p w14:paraId="0EAE8883" w14:textId="77777777" w:rsidR="00D2712C" w:rsidRPr="0008398D" w:rsidRDefault="00D2712C" w:rsidP="00613E7D">
            <w:pPr>
              <w:widowControl w:val="0"/>
              <w:adjustRightInd w:val="0"/>
              <w:spacing w:before="20" w:after="20" w:line="240" w:lineRule="auto"/>
              <w:jc w:val="both"/>
              <w:rPr>
                <w:rFonts w:ascii="Arial" w:eastAsia="Times New Roman" w:hAnsi="Arial" w:cs="Arial"/>
                <w:sz w:val="20"/>
                <w:szCs w:val="20"/>
                <w:lang w:val="es-ES_tradnl" w:eastAsia="es-ES"/>
              </w:rPr>
            </w:pPr>
            <w:r w:rsidRPr="0008398D">
              <w:rPr>
                <w:rFonts w:ascii="Arial" w:eastAsia="Times New Roman" w:hAnsi="Arial" w:cs="Arial"/>
                <w:sz w:val="20"/>
                <w:szCs w:val="20"/>
                <w:lang w:val="es-ES_tradnl" w:eastAsia="es-ES"/>
              </w:rPr>
              <w:t>Ley aplicable</w:t>
            </w:r>
          </w:p>
        </w:tc>
        <w:tc>
          <w:tcPr>
            <w:tcW w:w="2552" w:type="dxa"/>
            <w:shd w:val="clear" w:color="auto" w:fill="auto"/>
            <w:vAlign w:val="center"/>
          </w:tcPr>
          <w:p w14:paraId="58B7D20B" w14:textId="77777777" w:rsidR="00D2712C" w:rsidRPr="0008398D" w:rsidRDefault="00D2712C" w:rsidP="00613E7D">
            <w:pPr>
              <w:widowControl w:val="0"/>
              <w:adjustRightInd w:val="0"/>
              <w:spacing w:before="20" w:after="20" w:line="240" w:lineRule="auto"/>
              <w:ind w:left="180"/>
              <w:jc w:val="both"/>
              <w:rPr>
                <w:rFonts w:ascii="Arial" w:eastAsia="Times New Roman" w:hAnsi="Arial" w:cs="Arial"/>
                <w:sz w:val="20"/>
                <w:szCs w:val="20"/>
                <w:lang w:val="es-ES_tradnl" w:eastAsia="es-ES"/>
              </w:rPr>
            </w:pPr>
          </w:p>
        </w:tc>
      </w:tr>
    </w:tbl>
    <w:p w14:paraId="26605D9C"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59F3EDB5" w14:textId="5521DC66" w:rsidR="00D2712C" w:rsidRPr="0008398D" w:rsidRDefault="00D2712C" w:rsidP="00990DD4">
      <w:pPr>
        <w:numPr>
          <w:ilvl w:val="0"/>
          <w:numId w:val="143"/>
        </w:numPr>
        <w:spacing w:after="0" w:line="240"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actuando en representación de los adquirientes de los valores mobiliarios que emita </w:t>
      </w:r>
      <w:r w:rsidR="325ACEC7" w:rsidRPr="0008398D">
        <w:rPr>
          <w:rFonts w:ascii="Arial" w:eastAsia="Times New Roman" w:hAnsi="Arial" w:cs="Arial"/>
          <w:sz w:val="20"/>
          <w:szCs w:val="20"/>
          <w:lang w:eastAsia="es-ES"/>
        </w:rPr>
        <w:t xml:space="preserve">el </w:t>
      </w:r>
      <w:r w:rsidRPr="0008398D">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7DF30FE4" w14:textId="77777777" w:rsidR="00D2712C" w:rsidRPr="0008398D" w:rsidRDefault="00D2712C" w:rsidP="00990DD4">
      <w:pPr>
        <w:spacing w:line="240" w:lineRule="auto"/>
        <w:ind w:left="426" w:hanging="426"/>
        <w:contextualSpacing/>
        <w:jc w:val="both"/>
        <w:rPr>
          <w:rFonts w:ascii="Arial" w:eastAsia="Times New Roman" w:hAnsi="Arial" w:cs="Arial"/>
          <w:i/>
          <w:iCs/>
          <w:sz w:val="20"/>
          <w:szCs w:val="20"/>
          <w:lang w:val="es-ES_tradnl" w:eastAsia="es-ES"/>
        </w:rPr>
      </w:pPr>
    </w:p>
    <w:p w14:paraId="70B5A78B" w14:textId="50D0678E" w:rsidR="00D2712C" w:rsidRPr="0008398D" w:rsidRDefault="00D2712C" w:rsidP="00990DD4">
      <w:pPr>
        <w:numPr>
          <w:ilvl w:val="0"/>
          <w:numId w:val="143"/>
        </w:numPr>
        <w:spacing w:after="0" w:line="240" w:lineRule="auto"/>
        <w:ind w:left="426" w:hanging="422"/>
        <w:jc w:val="both"/>
        <w:rPr>
          <w:rFonts w:ascii="Arial" w:eastAsia="Times New Roman" w:hAnsi="Arial" w:cs="Arial"/>
          <w:sz w:val="20"/>
          <w:szCs w:val="20"/>
          <w:lang w:val="es-ES" w:eastAsia="es-ES"/>
        </w:rPr>
      </w:pPr>
      <w:r w:rsidRPr="0008398D">
        <w:rPr>
          <w:rFonts w:ascii="Arial" w:eastAsia="Times New Roman" w:hAnsi="Arial" w:cs="Arial"/>
          <w:i/>
          <w:sz w:val="20"/>
          <w:szCs w:val="20"/>
          <w:lang w:val="es-ES" w:eastAsia="es-ES"/>
        </w:rPr>
        <w:t>Q</w:t>
      </w:r>
      <w:r w:rsidRPr="0008398D">
        <w:rPr>
          <w:rFonts w:ascii="Arial" w:eastAsia="Times New Roman" w:hAnsi="Arial" w:cs="Arial"/>
          <w:sz w:val="20"/>
          <w:szCs w:val="20"/>
          <w:lang w:val="es-ES" w:eastAsia="es-ES"/>
        </w:rPr>
        <w:t>ue</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el contrato de emisión de obligaciones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Pr="0008398D">
        <w:rPr>
          <w:rFonts w:ascii="Arial" w:eastAsia="Times New Roman" w:hAnsi="Arial" w:cs="Arial"/>
          <w:sz w:val="20"/>
          <w:szCs w:val="20"/>
          <w:lang w:val="es-ES" w:eastAsia="es-ES"/>
        </w:rPr>
        <w:t>agreement</w:t>
      </w:r>
      <w:proofErr w:type="spellEnd"/>
      <w:r w:rsidRPr="0008398D">
        <w:rPr>
          <w:rFonts w:ascii="Arial" w:eastAsia="Times New Roman" w:hAnsi="Arial" w:cs="Arial"/>
          <w:sz w:val="20"/>
          <w:szCs w:val="20"/>
          <w:lang w:val="es-ES" w:eastAsia="es-ES"/>
        </w:rPr>
        <w:t xml:space="preserve">)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48E4FA24" w:rsidRPr="0008398D">
        <w:rPr>
          <w:rFonts w:ascii="Arial" w:eastAsia="Times New Roman" w:hAnsi="Arial" w:cs="Arial"/>
          <w:sz w:val="20"/>
          <w:szCs w:val="20"/>
          <w:lang w:val="es-ES" w:eastAsia="es-ES"/>
        </w:rPr>
        <w:t>agreement</w:t>
      </w:r>
      <w:proofErr w:type="spellEnd"/>
      <w:r w:rsidR="48E4FA24" w:rsidRPr="0008398D">
        <w:rPr>
          <w:rFonts w:ascii="Arial" w:eastAsia="Times New Roman" w:hAnsi="Arial" w:cs="Arial"/>
          <w:sz w:val="20"/>
          <w:szCs w:val="20"/>
          <w:lang w:val="es-ES" w:eastAsia="es-ES"/>
        </w:rPr>
        <w:t xml:space="preserve">, o de cualquier otro acuerdo accesorio al mismo </w:t>
      </w:r>
      <w:r w:rsidRPr="0008398D">
        <w:rPr>
          <w:rFonts w:ascii="Arial" w:eastAsia="Times New Roman" w:hAnsi="Arial" w:cs="Arial"/>
          <w:sz w:val="20"/>
          <w:szCs w:val="20"/>
          <w:lang w:val="es-ES" w:eastAsia="es-ES"/>
        </w:rPr>
        <w:t>y el Contrato de Concesión, prevalecerá lo dispuesto en el Contrato de Concesión, (</w:t>
      </w:r>
      <w:proofErr w:type="spellStart"/>
      <w:r w:rsidRPr="0008398D">
        <w:rPr>
          <w:rFonts w:ascii="Arial" w:eastAsia="Times New Roman" w:hAnsi="Arial" w:cs="Arial"/>
          <w:sz w:val="20"/>
          <w:szCs w:val="20"/>
          <w:lang w:val="es-ES" w:eastAsia="es-ES"/>
        </w:rPr>
        <w:t>ii</w:t>
      </w:r>
      <w:proofErr w:type="spellEnd"/>
      <w:r w:rsidRPr="0008398D">
        <w:rPr>
          <w:rFonts w:ascii="Arial" w:eastAsia="Times New Roman" w:hAnsi="Arial" w:cs="Arial"/>
          <w:sz w:val="20"/>
          <w:szCs w:val="20"/>
          <w:lang w:val="es-ES" w:eastAsia="es-ES"/>
        </w:rPr>
        <w:t xml:space="preserve">)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CONCESIONARIO</w:t>
      </w:r>
      <w:r w:rsidR="00F350B6" w:rsidRPr="0008398D">
        <w:rPr>
          <w:rFonts w:ascii="Arial" w:eastAsia="Times New Roman" w:hAnsi="Arial" w:cs="Arial"/>
          <w:sz w:val="20"/>
          <w:szCs w:val="20"/>
          <w:lang w:val="es-ES" w:eastAsia="es-ES"/>
        </w:rPr>
        <w:t>)</w:t>
      </w:r>
      <w:r w:rsidRPr="0008398D">
        <w:rPr>
          <w:rFonts w:ascii="Arial" w:eastAsia="Times New Roman" w:hAnsi="Arial" w:cs="Arial"/>
          <w:sz w:val="20"/>
          <w:szCs w:val="20"/>
          <w:lang w:val="es-ES" w:eastAsia="es-ES"/>
        </w:rPr>
        <w:t xml:space="preserve">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03E97A4F"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2F05D116"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7AD96D62"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p>
    <w:p w14:paraId="5ED6A7D3" w14:textId="77777777" w:rsidR="00D2712C" w:rsidRPr="0008398D" w:rsidRDefault="00D2712C" w:rsidP="00990DD4">
      <w:pPr>
        <w:widowControl w:val="0"/>
        <w:adjustRightInd w:val="0"/>
        <w:spacing w:after="0" w:line="24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6BF12883" w14:textId="77777777" w:rsidR="0097301B" w:rsidRPr="0008398D" w:rsidRDefault="00D2712C" w:rsidP="00990DD4">
      <w:pPr>
        <w:widowControl w:val="0"/>
        <w:adjustRightInd w:val="0"/>
        <w:spacing w:after="0" w:line="240" w:lineRule="auto"/>
        <w:jc w:val="both"/>
        <w:rPr>
          <w:rFonts w:ascii="Arial" w:hAnsi="Arial" w:cs="Arial"/>
          <w:sz w:val="20"/>
          <w:szCs w:val="20"/>
          <w:lang w:val="es-ES_tradnl"/>
        </w:rPr>
      </w:pPr>
      <w:r w:rsidRPr="0008398D">
        <w:rPr>
          <w:rFonts w:ascii="Arial" w:eastAsia="Times New Roman" w:hAnsi="Arial" w:cs="Arial"/>
          <w:sz w:val="20"/>
          <w:szCs w:val="20"/>
          <w:lang w:eastAsia="es-ES"/>
        </w:rPr>
        <w:t>Representante de los Obligacionistas</w:t>
      </w:r>
    </w:p>
    <w:sectPr w:rsidR="0097301B" w:rsidRPr="0008398D" w:rsidSect="00BA4BBB">
      <w:headerReference w:type="default" r:id="rId26"/>
      <w:footerReference w:type="default" r:id="rId27"/>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6C691" w14:textId="77777777" w:rsidR="00741773" w:rsidRDefault="00741773" w:rsidP="0097301B">
      <w:pPr>
        <w:spacing w:after="0" w:line="240" w:lineRule="auto"/>
      </w:pPr>
      <w:r>
        <w:separator/>
      </w:r>
    </w:p>
  </w:endnote>
  <w:endnote w:type="continuationSeparator" w:id="0">
    <w:p w14:paraId="1DBB3A48" w14:textId="77777777" w:rsidR="00741773" w:rsidRDefault="00741773" w:rsidP="0097301B">
      <w:pPr>
        <w:spacing w:after="0" w:line="240" w:lineRule="auto"/>
      </w:pPr>
      <w:r>
        <w:continuationSeparator/>
      </w:r>
    </w:p>
  </w:endnote>
  <w:endnote w:type="continuationNotice" w:id="1">
    <w:p w14:paraId="46B20FA9" w14:textId="77777777" w:rsidR="00741773" w:rsidRDefault="00741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Footer"/>
      <w:pBdr>
        <w:top w:val="single" w:sz="2" w:space="1" w:color="auto"/>
      </w:pBdr>
      <w:jc w:val="right"/>
      <w:rPr>
        <w:rFonts w:ascii="Arial" w:hAnsi="Arial" w:cs="Arial"/>
        <w:sz w:val="10"/>
        <w:szCs w:val="10"/>
      </w:rPr>
    </w:pPr>
  </w:p>
  <w:p w14:paraId="613E14E2" w14:textId="77777777" w:rsidR="00CB05E7" w:rsidRPr="00936F99" w:rsidRDefault="00CB05E7" w:rsidP="00CB05E7">
    <w:pPr>
      <w:pStyle w:val="Footer"/>
      <w:tabs>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Pr="00936F99">
      <w:rPr>
        <w:rFonts w:ascii="Arial" w:hAnsi="Arial" w:cs="Arial"/>
        <w:b/>
        <w:bCs/>
        <w:sz w:val="16"/>
        <w:szCs w:val="16"/>
        <w:lang w:val="es-ES"/>
      </w:rPr>
      <w:t xml:space="preserve">Versión </w:t>
    </w:r>
    <w:r w:rsidRPr="00936F99">
      <w:rPr>
        <w:rFonts w:ascii="Arial" w:hAnsi="Arial" w:cs="Arial"/>
        <w:b/>
        <w:bCs/>
        <w:sz w:val="16"/>
        <w:szCs w:val="16"/>
      </w:rPr>
      <w:t>del Contrato</w:t>
    </w:r>
  </w:p>
  <w:p w14:paraId="6E0AFC74" w14:textId="77777777" w:rsidR="007575AF" w:rsidRDefault="007575AF" w:rsidP="00936F99">
    <w:pPr>
      <w:pStyle w:val="Footer"/>
      <w:tabs>
        <w:tab w:val="clear" w:pos="4419"/>
        <w:tab w:val="clear" w:pos="8838"/>
        <w:tab w:val="right" w:pos="9355"/>
      </w:tabs>
      <w:jc w:val="both"/>
    </w:pPr>
    <w:r w:rsidRPr="00936F99">
      <w:rPr>
        <w:rFonts w:ascii="Arial" w:hAnsi="Arial" w:cs="Arial"/>
        <w:b/>
        <w:bCs/>
        <w:sz w:val="16"/>
        <w:szCs w:val="16"/>
      </w:rPr>
      <w:t xml:space="preserve">Proyecto </w:t>
    </w:r>
    <w:r w:rsidRPr="00C667C7">
      <w:rPr>
        <w:rFonts w:ascii="Arial" w:hAnsi="Arial" w:cs="Arial"/>
        <w:b/>
        <w:bCs/>
        <w:sz w:val="16"/>
        <w:szCs w:val="16"/>
        <w:lang w:val="es-ES"/>
      </w:rPr>
      <w:t>“Enlace 500 kV Huánuco-Tocache-Celendín-Trujillo</w:t>
    </w:r>
    <w:r>
      <w:rPr>
        <w:rFonts w:ascii="Arial" w:hAnsi="Arial" w:cs="Arial"/>
        <w:b/>
        <w:bCs/>
        <w:sz w:val="16"/>
        <w:szCs w:val="16"/>
        <w:lang w:val="es-ES"/>
      </w:rPr>
      <w:t>,</w:t>
    </w:r>
    <w:r w:rsidRPr="00C667C7">
      <w:rPr>
        <w:rFonts w:ascii="Arial" w:hAnsi="Arial" w:cs="Arial"/>
        <w:b/>
        <w:bCs/>
        <w:sz w:val="16"/>
        <w:szCs w:val="16"/>
        <w:lang w:val="es-ES"/>
      </w:rPr>
      <w:t xml:space="preserve"> ampliaciones y subestaciones asociadas</w:t>
    </w:r>
    <w:r w:rsidRPr="00936F99">
      <w:rPr>
        <w:rFonts w:ascii="Arial" w:hAnsi="Arial" w:cs="Arial"/>
        <w:b/>
        <w:bCs/>
        <w:sz w:val="16"/>
        <w:szCs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BF3152">
      <w:rPr>
        <w:rFonts w:ascii="Arial" w:hAnsi="Arial" w:cs="Arial"/>
        <w:b/>
        <w:bCs/>
        <w:noProof/>
        <w:sz w:val="16"/>
        <w:szCs w:val="16"/>
      </w:rPr>
      <w:t>85</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BF3152">
      <w:rPr>
        <w:rFonts w:ascii="Arial" w:hAnsi="Arial" w:cs="Arial"/>
        <w:b/>
        <w:noProof/>
        <w:sz w:val="16"/>
        <w:szCs w:val="16"/>
      </w:rPr>
      <w:t>114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3E8A5" w14:textId="77777777" w:rsidR="00741773" w:rsidRDefault="00741773" w:rsidP="0097301B">
      <w:pPr>
        <w:spacing w:after="0" w:line="240" w:lineRule="auto"/>
      </w:pPr>
      <w:r>
        <w:separator/>
      </w:r>
    </w:p>
  </w:footnote>
  <w:footnote w:type="continuationSeparator" w:id="0">
    <w:p w14:paraId="63BFA6EC" w14:textId="77777777" w:rsidR="00741773" w:rsidRDefault="00741773" w:rsidP="0097301B">
      <w:pPr>
        <w:spacing w:after="0" w:line="240" w:lineRule="auto"/>
      </w:pPr>
      <w:r>
        <w:continuationSeparator/>
      </w:r>
    </w:p>
  </w:footnote>
  <w:footnote w:type="continuationNotice" w:id="1">
    <w:p w14:paraId="4F61D84F" w14:textId="77777777" w:rsidR="00741773" w:rsidRDefault="007417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A8B3" w14:textId="362969D7" w:rsidR="007575AF" w:rsidRDefault="007575AF"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53AEA62B" wp14:editId="65ACEDBD">
              <wp:simplePos x="0" y="0"/>
              <wp:positionH relativeFrom="margin">
                <wp:align>left</wp:align>
              </wp:positionH>
              <wp:positionV relativeFrom="paragraph">
                <wp:posOffset>-169545</wp:posOffset>
              </wp:positionV>
              <wp:extent cx="6153150" cy="11049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1105424" y="710645"/>
                            <a:ext cx="3905250" cy="354330"/>
                          </a:xfrm>
                          <a:prstGeom prst="rect">
                            <a:avLst/>
                          </a:prstGeom>
                          <a:solidFill>
                            <a:sysClr val="window" lastClr="FFFFFF"/>
                          </a:solidFill>
                        </wps:spPr>
                        <wps:txbx>
                          <w:txbxContent>
                            <w:p w14:paraId="6E29AD8A" w14:textId="77777777" w:rsidR="007575AF" w:rsidRDefault="007575AF"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FF372E1" w14:textId="77777777" w:rsidR="007575AF" w:rsidRPr="00C715F2" w:rsidRDefault="007575AF"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750D20FC" w14:textId="77777777" w:rsidR="007575AF" w:rsidRPr="006759F4" w:rsidRDefault="007575AF"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EA62B" id="Grupo 1" o:spid="_x0000_s1026" style="position:absolute;left:0;text-align:left;margin-left:0;margin-top:-13.35pt;width:484.5pt;height:87pt;z-index:251658240;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Le3ugMAABQKAAAOAAAAZHJzL2Uyb0RvYy54bWzMVm1v2zYQ/j5g/4Hg&#10;98aSLCWxEKVonSUI0G3B2v4AmqIkohLJkpRl99fvjpIcJx6QLiuKGbBwfDs+d/fcHa/e7rqWbIV1&#10;UquCxmcRJUJxXUpVF/Tzp9s3l5Q4z1TJWq1EQffC0bfXv/5yNZhcJLrRbSksASXK5YMpaOO9yRcL&#10;xxvRMXemjVCwWGnbMQ9DWy9KywbQ3rWLJIrOF4O2pbGaC+dg9mZcpNdBf1UJ7v+sKic8aQsK2Hz4&#10;2vDd4HdxfcXy2jLTSD7BYK9A0TGp4NKDqhvmGemtPFHVSW6105U/47pb6KqSXAQbwJo4embNndW9&#10;CbbU+VCbg5vAtc/89Gq1/I/tnTUfzYMd0YP4QfMvDvyyGEydH6/juH7cvKtsh4fACLILHt0fPCp2&#10;nnCYPI+zZZyB4zmsxXGUrqLJ57yBwJyc481vL5xcsHy8OMA7wDlgw8gH2A+WyLKgyTklinVAvZTc&#10;2d5oDPlTy6aJg675hv+JaUbyHP5T9EE6if7LWQKnfG8FnZR036WjY/ZLb94AUQ3zciNb6fch6YCS&#10;CEptHyRH4uAAiDJ7/GL2eEbuO1YLhS6f9+AJJNeJgk0rza1sW6QUyhNUyNVnXP8Ha8c8utG874Ty&#10;Y2GwogXUWrlGGkeJzUW3EUAIe1/GY9o7y/+CAgFoWO68FZ43KFYAYpoHsh0WAuJHkIjfQdqQzfC7&#10;LoFerPcaHPPfyHNgN8uNdf5O6I6gALABaVDPth8cYoat8xa8VWl0XrClVU8mYCPOBPyIeBLBAEwE&#10;KLtu9jWMTrz9ryrLx4YZAShR7REhoAeMKbgk656VVn+C+jAlYtiI9Yf43XsNJSMEBxWMWE/8CVUk&#10;S5OUEqgoF3F0nmZjNOeSs1xFWTKXnGWWLpeh4rzes063spyZ6fZu3VqyZdBPoA2VeqCkZc7DZEFv&#10;ww/hwG1Hx6BUzeag5HebHexBcaPLPZg+QAMqqIIOCUT17VqHboVRdOYd8OpWhog/noAbcAChC9JU&#10;l39WPFdzPMdoklIQjxElCdqOwCD4T2M62hJaC1F63TBVi3fW6qERrATWhagHm6ajox7kwIsZlqZx&#10;FF1kgRFxmlyCGPJgZkScxclqNTWhdJlm0eUUo7mFzYn0w3INfTDyFyUMeGhGB25Pcbd6fJDAAwqE&#10;RttvdOKC+9ozrNftvQLvrOI0xddLGKTZRQIDe7yyOV5hioOqgnpKRnHtYQRHemNl3cBNcagkSiO3&#10;qhe5BU+PwOjpmYRvm+NxYODjY+76bwAAAP//AwBQSwMECgAAAAAAAAAhAJNGoE3AlQIAwJUCABQA&#10;AABkcnMvbWVkaWEvaW1hZ2UxLnBuZ4lQTkcNChoKAAAADUlIRFIAAAulAAACIwgCAAAAzh7LJQAA&#10;AAFzUkdCAK7OHOkAAAAJcEhZcwAADsQAAA7DAdpqmNwAAP+1SURBVHhe7N0HWBPnHwdwIGEl7L1B&#10;EBAQF+6992qrtdY96q5a996jbmudHVqrVltnW/fe1IETUAGZsvceSeD/C8c/JAHCsUG/eXh4Qnjv&#10;7n0/d4Tk7pvfq5yXl6eEGwQgAAEIQAACEIAABCAAAQhAAAIQgAAEIAABCEAAAhCAAAQgAAEIQAAC&#10;EIAABOqIgEod6Se6CQEIQAACEIAABCAAAQhAAAIQgAAEIAABCEAAAhCAAAQgAAEIQAACEIAABCAA&#10;AbEA8i44D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IO9Sl/YW+goBCEAAAhCAAAQgAAEIQAACEIAA&#10;BCAAAQhAAAIQgAAEIAABCEAAAhCAAAQggLwLjgEIQAACEIAABCAAAQhAAAIQgAAEIAABCEAAAhCA&#10;AAQgAAEIQAACEIAABCAAgbokgLxLXdpb6CsEIAABCEAAAhCAAAQgAAEIQAACEIAABCAAAQhAAAIQ&#10;gAAEIAABCEAAAhCAAPIuOAYgAAEIQAACEIAABCAAAQhAAAIQgAAEIAABCEAAAhCAAAQgAAEIQAAC&#10;EIAABOqSAPIudWlvoa8QgAAEIAABCEAAAhCAAAQgAAEIQAACEIAABCAAAQhAAAIQgAAEIAABCEAA&#10;Asi74BiAAAQgAAEIQAACEIAABCAAAQhAAAIQgAAEIAABCEAAAhCAAAQgAAEIQAACEKhLAsi71KW9&#10;hb5CAAIQgAAEIAABCEAAAhCAAAQgAAEIQAACEIAABCAAAQhAAAIQgAAEIAABCCDvgmMAAhCAAAQg&#10;AAEIQAACEIAABCAAAQhAAAIQgAAEIAABCEAAAhCAAAQgAAEIQKAuCSDvUpf2FvoKAQhAAAIQgAAE&#10;IAABCEAAAhCAAAQgAAEIQAACEIAABCAAAQhAAAIQgAAEIIC8C44BCEAAAhCAAAQgAAEIQAACEIAA&#10;BCAAAQhAAAIQgAAEIAABCEAAAhCAAAQgAIG6JIC8S13aW+grBCAAAQhAAAIQgAAEIAABCEAAAhCA&#10;AAQgAAEIQAACEIAABCAAAQhAAAIQgADyLjgGIAABCEAAAhCAAAQgAAEIQAACEIAABCAAAQhAAAIQ&#10;gAAEIAABCEAAAhCAAATqkgDyLnVpb6GvEIAABCAAAQhAAAIQgAAEIAABCEAAAhCAAAQgAAEIQAAC&#10;EIAABCAAAQhAAALIu+AYgAAEIAABCEAAAhCAAAQgAAEIQAACEIAABCAAAQhAAAIQgAAEIAABCEAA&#10;AhCoSwLIu9SlvYW+QgACEIAABCAAAQhAAAIQgAAEIAABCEAAAhCAAAQgAAEIQAACEIAABCAAAQgg&#10;74JjAAIQgAAEIAABCEAAAhCAAAQgAAEIQAACEIAABCAAAQhAAAIQgAAEIAABCECgLgkg71KX9hb6&#10;CgEIQAACEIAABCAAAQhAAAIQgAAEIAABCEAAAhCAAAQgAAEIQAACEIAABCCAvAuOAQhAAAIQgAAE&#10;IAABCEAAAhCAAAQgAAEIQAACEIAABCAAAQhAAAIQgAAEIACBuiSAvEtd2lvoKwQgAAEIQAACEIAA&#10;BCAAAQhAAAIQgAAEIAABCEAAAhCAAAQgAAEIQAACEIAA8i44BiAAAQhAAAIQgAAEIAABCEAAAhCA&#10;AAQgAAEIQAACEIAABCAAAQhAAAIQgAAE6pIA8i51aW+hrxCAAAQgAAEIQAACEIAABCAAAQhAAAIQ&#10;gAAEIAABCEAAAhCAAAQgAAEIQAACyLvgGIAABCAAAQhAAAIQgAAEIAABCEAAAhCAAAQgAAEIQAAC&#10;EIAABCAAAQhAAAIQqEsCyLvUpb2FvkIAAhCAAAQgAAEIQAACEIAABCAAAQhAAAIQgAAEIAABCEAA&#10;AhCAAAQgAAEIIO+CYwACEIAABCAAAQhAAAIQgAAEIAABCEAAAhCAAAQgAAEIQAACEIAABCAAAQhA&#10;oC4JKOfl5dWl/qKvEKgKgfiwqlgr1gmBj0fA0LroWBKTkz6eAWIkEIAABCAAAQhAoOoFdLV1VFQK&#10;PnOSlZ2Vm5tb9dvEFiAAAQhAAAIQgMBHIqCups7hcJjBCERCvJT6SPYrhgEBCEAAAhCAQBUL0Mko&#10;rgpHWVm5irdTY6tH3qXG6LHhWiIgvHE0ddxqJeS+asn+QDdqpYDuvbMqdm5KSoX/C0+dPnf29Gmc&#10;WaiVuwudggAEIAABCECglgps277V3NyMzi+8fefn6fkoIyOjlnYU3YIABCAAAQhAAAK1T6BXz+52&#10;drZcLpe65u3jGxsbhxNTtW8voUcQgAAEIAABCNQ6AUNDAxsbK11dXY5KQXS41nWxYh3CfEYV88PS&#10;EIAABCAAAQhAAAIQgAAEIAABCEAAAhCAAAQgAAEIQAACEIAABCAAAQhAAALVK4C8S/V6Y2sQgAAE&#10;IAABCEAAAhCAAAQgAAEIQAACEIAABCAAAQhAAAIQgAAEIAABCEAAAhUTQN6lYn5YGgIQgAAEIAAB&#10;CEAAAhCAAAQgAAEIQAACEIAABCAAAQhAAAIQgAAEIAABCECgegWQd6leb2wNAhCAAAQgAAEIQAAC&#10;EIAABCAAAQhAAAIQgAAEIAABCEAAAhCAAAQgAAEIQKBiAsi7VMwPS0MAAhCAAAQgAAEIQAACEIAA&#10;BCAAAQhAAAIQgAAEIAABCEAAAhCAAAQgAAEIVK8A8i7V642tQQACEIAABCAAAQhAAAIQgAAEIAAB&#10;CEAAAhCAAAQgAAEIQAACEIAABCAAAQhUTAB5l4r5YWkIQAACEIAABCAAAQhAAAIQgAAEIAABCEAA&#10;AhCAAAQgAAEIQAACEIAABCAAgeoVQN6ler2xNQhAAAIQgAAEIAABCEAAAhCAAAQgAAEIQAACEIAA&#10;BCAAAQhAAAIQgAAEIACBigkg71IxPywNAQhAAAIQgAAEIAABCEAAAhCAAAQgAAEIQAACEIAABCAA&#10;AQhAAAIQgAAEIFC9Asi7VK83tgYBCEAAAhCAAAQgAAEIQAACEIAABCAAAQhAAAIQgAAEIAABCEAA&#10;AhCAAAQgUDEB5F0q5oelIQABCEAAAhCAAAQgAAEIQAACEIAABCAAAQhAAAIQgAAEIAABCEAAAhCA&#10;AASqVwB5l+r1xtYgAAEIQAACEIAABCAAAQhAAAIQgAAEIAABCEAAAhCAAAQgAAEIQAACEIAABCom&#10;gLxLxfywNAQgAAEIQAACEIAABCAAAQhAAAIQgAAEIAABCEAAAhCAAAQgAAEIQAACEIBA9Qog71K9&#10;3tgaBCAAAQhAAAIQgAAEIAABCEAAAhCAAAQgAAEIQAACEIAABCAAAQhAAAIQgEDFBJB3qZgfloYA&#10;BCAAAQhAAAIQgAAEIAABCEAAAhCAAAQgAAEIQAACEIAABCAAAQhAAAIQqF4B5F2q1xtbgwAEIAAB&#10;CEAAAhCAAAQgAAEIQAACEIAABCAAAQhAAAIQgAAEIAABCEAAAhComADyLhXzw9IQgAAEIAABCEAA&#10;AhCAAAQgAAEIQAACEIAABCAAAQhAAAIQgAAEIAABCEAAAtUrgLxL9XpjaxCAAAQgAAEIQAACEIAA&#10;BCAAAQhAAAIQgAAEIAABCEAAAhCAAAQgAAEIQAACFRNA3qViflgaAhCAAAQgAAEIQAACEIAABCAA&#10;AQhAAAIQgAAEIAABCEAAAhCAAAQgAAEIQKB6BZB3qV5vbA0CEIAABCAAAQhAAAIQgAAEIAABCEAA&#10;AhCAAAQgAAEIQAACEIAABCAAAQhAoGICyLtUzA9LQwACEIAABCAAAQhAAAIQgAAEIAABCEAAAhCA&#10;AAQgAAEIQAACEIAABCAAAQhUrwDyLtXrja1BAAIQgAAEIAABCEAAAhCAAAQgAAEIQAACEIAABCAA&#10;AQhAAAIQgAAEIAABCFRMAHmXivlhaQhAAAIQgAAEIAABCEAAAhCAAAQgAAEIQAACEIAABCAAAQhA&#10;AAIQgAAEIACB6hVA3qV6vbE1CEAAAhCAAAQgAAEIQAACEIAABCAAAQhAAAIQgAAEIAABCEAAAhCA&#10;AAQgAIGKCSDvUjE/LA0BCEAAAhCAAAQgAAEIQAACEIAABCAAAQhAAAIQgAAEIAABCEAAAhCAAAQg&#10;UL0CyLtUrze2BgEIQAACEIAABCAAAQhAAAIQgAAEIAABCEAAAhCAAAQgAAEIQAACEIAABCBQMQHk&#10;XSrmh6UhAAEIQAACEIAABCAAAQhAAAIQgAAEIAABCEAAAhCAAAQgAAEIQAACEIAABKpXAHmX6vXG&#10;1iAAAQhAAAIQgAAEIAABCEAAAhCAAAQgAAEIQAACEIAABCAAAQhAAAIQgAAEKiaAvEvF/LA0BCAA&#10;AQhAAAIQgAAEIAABCEAAAhCAAAQgAAEIQAACEIAABCAAAQhAAAIQgED1CiDvUr3e2BoEIAABCEAA&#10;AhCAAAQgAAEIQAACEIAABCAAAQhAAAIQgAAEIAABCEAAAhCAQMUEkHepmB+WhgAEIAABCEAAAhCA&#10;AAQgAAEIQAACEIAABCAAAQhAAAIQgAAEIAABCEAAAhCoXgHkXarXO39rCUmJZd1qbHxCWRdBewhA&#10;AAIQgAAEIAABCEAAAhCAAAQgAAEIQAACEIAABCAAAQhAAAIQgAAEIPBRCiDvUq279aefDyorKxvq&#10;GyxfsZr9hm/fuWdiZEgL0m3ylGmrVq89fuIk+8XREgIQgAAEIAABCEAAAhCAAAQgAAEIQAACEIAA&#10;BCAAAQhAAAIQgAAEIAABCHxMAsi7VNre/O/R09Vr1jOplLnzFt66fbfoqidPmsA8uG7tqnd+/iy3&#10;HRkZJWn504F9q1et+Hr4l7SVS5evS69h/0+/Pnj4KCMzg+Vq0QwCEIAABCAAAQhAAAIQgAAEIAAB&#10;CEAAAhCAAAQgAAEIQAACEIAABCAAAQjURQHkXSpnr23dtrNN6xarVi5jVrd92+auXTr9evCw9Noj&#10;o6Klfzx+/E+W246JiWFarlq9bsvWHZKl+vbpERERyfzo9ez51MkT27drzefxKQqzfsOmv/+5GBQS&#10;wnITaAYBCEAAAhCAAAQgAAEIQAACEIAABCAAAQhAAAIQgAAEIAABCEAAAhCAAATqigDyLmXeUzQn&#10;0fRvZ1GmRHrJ+fO+Y34cNOizefMXMvcnThj79l1hEZd79x4wj48cNYa+r161/H1gEJvNS/Iu02dM&#10;mTd3dl5e3u9H/mAWPPf3v8yd16+8pVe1bOmiwYP62dvZyfWTzebQBgIQgAAEIAABCEAAAhCAAAQg&#10;AAEIQAACEIAABCAAAQhAAAIQgAAEIAABCNRmAeRdyrx3QkND9+7eRYv5vnnLLNy1a1fmTlR07Llz&#10;Z7Zs/v63w0fpx+MnTjZwdpRswNPzIXN/woSCWY1YlnjZsH4Ns6CRgSFz5/PPBzJ3/P0L8jQ+vj7M&#10;I7/8+tvKVWulRyWp8jJ/weILF68IhCLp3+I+BCAAAQhAAAIQgAAEIAABCEAAAhCAAAQgAAEIQAAC&#10;EIAABCAAAQhAAAIQqFsCyLuUuL8yMjOK/V2TJk2Yx728ntN3P/+AW7du0R2a0sjUxIj51ZjRI6gK&#10;y1fDhkjWkCMU7NyxjX6cO29B504dmMeXL1scHBJajiOGJi1iltq5YytzZ+uWTcydCePH0LRKtPWE&#10;pMRbt+/u+nFvPVtbevz2nXtbt3zfv1/vzZsLFinHdrEIBCAAAQhAAAIQgAAEIAABCEAAAhCAAAQg&#10;AAEIQAACEIAABCAAAQhAAAIQqHEB5F2K3wWzvptLmRKKsBT9tUfzpsyDL168oO+JiUnMj6qqqgp2&#10;5+1bd5nfamho/nrw8IyZs5kfWZZ4oZYTJ02RrD85JZW5P2Xat/RdOjSzfMXqE3+eotoz+rp6FKz5&#10;dsZUpuXt23eYO126dFbQT/wKAhCAAAQgAAEIQAACEIAABCAAAQhAAAIQgAAEIAABCEAAAhCAAAQg&#10;AAEI1HIB5F2K30G7dm6nX8yf913RXzPlUui2fdtm+q6vr8f8GB8fL9dYkkqhxx8+LJjMaP261RMn&#10;jN29ayfTeMniBeEREQqOkojIKOa3piamkmY+Pr7MfWsrK/r++rW35Ffr1q4a/tVQN1cXZWXlqdPF&#10;aRjmtnrVcuZO2zatFGwOv4IABCAAAQhAAAIQgAAEIAABCEAAAhCAAAQgAAEIQAACEIAABCAAAQhA&#10;AAK1XAB5F6XQD+G0k6iUy4WLVyR7a9Hipcz9V68LkiXSO3LZ8lXMj94+b6ytLJn7a1avkGujp6tD&#10;oRMmzrJ6lcxv6ZFJkwsqrxw7dkLBURIVFcP81sTERNLs6tWrzP1mzZqJu+Htw/y4dNlK6VXt37ub&#10;+fHmrYLiLhu/36JgW/gVBCAAAQhAAAIQgAAEIAABCEAAAhCAAAQgAAEIQAACEIAABCAAAQhAAAIQ&#10;qP0Cn3Te5dLl69NmzLK1tqJUCpVy6d+v95q1G5h91q5de+bOvXv3iu7FJk0KpjR69uy5pqbm1Okz&#10;mTZXr91g7ghFQqrjwty3tLB4/MSLub9t+w95/78d2L+XeXDhgrlR0bElHStRUdHMr2bNnD7921k0&#10;XRF9l6RnevfqTr+iIjFMGyruwqz+qdezg4d+pzvM45jMqCRePA4BCEAAAhCAAAQgAAEIQAACEIAA&#10;BCAAAQhAAAIQgAAEIAABCEAAAhCAQJ0T+MjzLs+evyq6Syhcsv/AL5Rx6dunx749u6QbrFyxNDAo&#10;hB7p2rUj8/iM6VOKrqGZR2PmwRcvXtD3L4d+yfzYq2f3XT/uHTd+wjeTCmq3MPVUHjwomMyodWuZ&#10;uYR++vkgs+Dx4yWWeImOLpjPiJrt3b2LEi30nVmKGV1mZibz44RvJku66tGs6bixoyQ/rl1TUPel&#10;VcvmRYeDRyAAAQhAAAIQgAAEIAABCEAAAhCAAAQgAAEIQAACEIAABCAAAQhAAAIQgEAdEvho8y4R&#10;kVFUCsWjWeOgEHF+Rfr2/PnzqVO+YR6ZMHHSqdN/C4SCnT8UTP0TGysutcLT5M2Y+R3TJuB9oNwa&#10;6tnaMo/s2C6Os3Tu1G7vvp+YR6gKy2+HDv528Be6P3rsuDlzZ9EdHx/v2d/NW7lqTds2MnmXbyaO&#10;i4yKyREIv5v9bUkHDcVWqGzM70f+2LJ1x7z5iyZOmjJl2owdO38M+xDetIk7LfX8RUGm59efD1CI&#10;59tZ3+3/6deHno8ys7OZdV6/cYu5s3nL9pK2ovjx3Nzc8i2IpSAAAQhAAAIQgAAEIAABCEAAAhCA&#10;AAQgAAEIQAACEIAABCAAAQhAAAIQgEClC3y8eZeIKCqFQl5MNsXPP0Bi16d3T8n9zVu+/+LzgVwO&#10;V1dHh3mwcX6IhG4d2hdMaXT37n1p95DQD/QjhWmYB197v6HvFKC5dv3mpMkFZV2GDRt+4KdfDx86&#10;qMZVpd/+8vMBSsasWrm86P4zMzVW5XIU79ce3buOGjl83tzZWzZv/PnAvn17fpw9a4aVpQWzlFyG&#10;ZveunVMnT2zXtjVPQ2Prtp3UQGoyoy7lOIAoQ8PhcE6dPleOZbEIBCAAAQhAAAIQgAAEIAABCEAA&#10;AhCAAAQgAAEIQAACEIAABCAAAQhAAAIQqHSBjzbvwufzCWv1mvX0ff2GTc5OjpTbuHnrDiMoKcdy&#10;4vjJQ78doV+NGzea+ZWmusa69d/TnU6dCqY0mjB+DP3o+8aP6qZQSztb6x9372vSpAnT/tmzZ8yd&#10;7t26HNi/Ny//duLEH5O+GV/pe6ukFdIWs3KyPf97QhMkzZw9R9LMzc1VPPx1BdEcdXX1snbp8O/H&#10;mEWGDvmMxv7o8dOyrgHtIQABCEAAAhCAAAQgAAEIQAACEIAABCAAAQhAAAIQgAAEIAABCEAAAhCA&#10;QOUKfLR5F5cGjr/8+tuK5UvIq127toxat66dmTuDBvZn7kyfNnn8/5MuEtnlyxb/dfKMqYnRhG8m&#10;Mw9S1MPN1ZnqpjA/zvx22uefDdz4/ZZLl6/17dencndJ+damrqrWulVzmiDphx3bKP7i5x9I8zRR&#10;JZsrV29IVtjI3ZUGQmEdbx9xTZpSb0nJKWPHjJRu1rpViw0bN5e6IBpAAAIQgAAEIAABCEAAAhCA&#10;AAQgAAEIQAACEIAABCAAAQhAAAIQgAAEIACBqhP4aPMuFHZh6rLQrXOnDjNmzmbu/3v+In23sDBf&#10;tHiphHXpspVMXZbHTwqKtTx+/Ih+275dwZRGkpbzFyz++58LKalp9MiihfN69+pubGhQdbun3Gt2&#10;rF+P5mmixXv17EYTLdEAJauisI57Q3HwpdSVHzjwM9Pm+01badTM/aVLFkrmcip1DWgAAQhAAAIQ&#10;gAAEIAABCEAAAhCAAAQgAAEIQAACEIAABCAAAQhAAAIQgAAEKl3g48y7UJiDKp3s/GG3xGv0qILp&#10;igYO6Mc82K/fAObOnLkL1q1dxdzX0dGSJu7YsQPz48pVayg1kpubu3nThoED+mpriSdLqis3mmiJ&#10;BkhpnstXri9espzp9oKF4so3Cm4+vm8o0MM0mDJlEo06IyOD+ZHWFp+YUFeGj35CAAIQgAAEIAAB&#10;CEAAAhCAAAQgAAEIQAACEIAABCAAAQhAAAIQgAAEIPCRCXyEeReahYfZSd/N/jY8IoK536J5U0lB&#10;l+MnTtIj7du1Yn61fdvm4JBQP/8AqmLSwNmJebBNm3b03b6eLVP3ZdXK5ZQaYVMTpTYfH1TrZcP6&#10;NSKR6OKlK5u+X6+4q7/88qukgbe3L93X1NScMu1b5sG01ILsS20eL/oGAQhAAAIQgAAEIAABCEAA&#10;AhCAAAQgAAEIQAACEIAABCAAAQhAAAIQgMBHKfAR5l30dHX2H/iF2Vu//XZEsttGjy6Y3ujr4V8y&#10;Dx45epy5M2P6dGcnx8WL5jM/btv+AzMZ0Ed5U1FR6dO7p+KhUTGbnTu2Sdq0b9f621nfUW2Y/Xt/&#10;ZB60tbGi75cuX6cMEN2ePX/1UVphUBCAAAQgAAEIQAACEIAABCAAAQhAAAIQgAAEIAABCEAAAhCA&#10;AAQgAAEI1EKBjyTvMnP2XEpdTJw05fade6Q86ZvxjPWypYve+fkz910aOC5fsZq5f+XqDfr+xeeD&#10;mB8vXDjP3Nm6bWdQcMic72bWwl1VnV3q2aMbs7lNmwtSL7t37fx+4zrmwdNn/qbvEZFRffv0YB7x&#10;aNZYOlpUnV3FtiAAAQhAAAIQgAAEIAABCEAAAhCAAAQgAAEIQAACEIAABCAAAQhAAAIQ+NQE6nbe&#10;JUco2LP3ACVdfvxhO+25X38+0KVzx9t3HtAjx/74k9mXhw8XlngZMmQI8+CNG+K8C03Qs27998wj&#10;1D4zO2vunFl2tjaf2kEgN97fj/zBPDJn7oIF8+fQdE6HDv0uaUM/fv6ZuPjNps1bpBccN240tY+O&#10;ifvE9TB8CEAAAhCAAAQgAAEIQAACEIAABCAAAQhAAAIQgAAEIAABCEAAAhCAAASqWqAO511ozh11&#10;VbUZ06fIGXXp3J4ekUxatHHD2vsPHjFtrG0smDupaanMnaVLFj54+B9lOKi9hpp6VXPXifWPGT2C&#10;6efEiROZO2PHjiIi5sY88suvv+3aKc4Y0S0qOva7OeKpoHZs32Jmanz1mjhLhBsEIAABCEAAAhCA&#10;AAQgAAEIQAACEIAABCAAAQhAAAIQgAAEIAABCEAAAhCoIoG6mndZvWa99Jw7KalpFMWYNHkqw/Qh&#10;PIK+X7h4lfmxQ/vWr73fUD5myZLlzCOtWrSUgLZt06qKcOvoaknyr5NntmzdQTNAFTuEx0+8vpk4&#10;jvnVrh/3mpoYbd+2+eD/a8D06tm9jg4c3YYABCAAAQhAAAIQgAAEIAABCEAAAhCAAAQgAAEIQAAC&#10;EIAABCAAAQhAoE4I1NW8i7Ozs8SX5tzR1uLTjxqamsyDXK4qfe/bp8e3s+YwjzRyd6V8zP69u+n+&#10;3HkLqGBJndg9NdXJoUM+mzd3drFbF4qErVo2l/xq5rfTmDmhxo0d9dTrGd2ZN39RTXUb24UABCAA&#10;AQhAAAIQgAAEIAABCEAAAhCAAAQgAAEIQAACEIAABCAAAQhA4FMQqHt5l7iEeNoxXw0bMnN2QZbl&#10;x9376JG16zYyM+zMmDmbZtVhdt6unduGfDlMekf+/MuhrVs2fQq7torGuGHDZmbNEyZOYu4sX7ZY&#10;WVn5qdcLj2ZNqTbMls0bJZv29nlTRd3AaiEAAQhAAAIQgAAEIAABCEAAAhCAAAQgAAEIQAACEIAA&#10;BCAAAQhAAAIQ+GQF6kzehYIUy5avolzF6tXrmb01e/ZM5g6VGKHHVyxfQvcnfDN56RLxHcnt5J8n&#10;/vn3Ai3+z78XBULBxAlj68TOvv76ysa9m9b9uH734T2PHj+pJX0+c/aflSuWMp1Zu3YNqW7eIs4Y&#10;0a1F86aHfjsi6eejx09pp7g3dH3o+aiWdB7dgAAEIAABCEAAAhCAAAQgAAEIQAACEIAABCAAAQhA&#10;AAIQgAAEIAABCEDg4xBQpshC7R/Jm7f+ri5OTD9nfzfv+03r1VXV6P6Ro8dHj/pa0v8fdu2h7Ett&#10;GM6D/x5evn8pyC/Y0sAmPD502KDhzZt7UMeCgoIDAt5fun3exrheaGxQPSfbHu37NG/s8e7du/P3&#10;/n37+p1IJFRSVjG3NVUSKQX4BXJ4nDx1ldxEgaa6RrvObeeM/65mR0cRFqYDVETnxx92MPcvXb5O&#10;U0fRnfDwCAsLc7ojvb/ox4uXrvXp3b1me65g68IbR1PHrVaqA38HtZYQHfv4BXTvnVWxc1NSKngG&#10;oAGfOn3u7OnTubm5H//gMUIIQAACEIAABCBQSQLbtm81Nzejd1Vv3/l5ej7KyMiopBVjNRCAAAQg&#10;AAEIQODjF+jVs7udnS2Xy6Whevv4xsbG4cTUx7/XMUIIQAACEIAABCosYGhoYGNjpaury1HhVHhl&#10;tXEFdSDvcv7C5QH9+zB4O3/YPWvmdGnIqdNn7t/7Iz2yctWaVSuX17jxq9e+G3asTUlPUzLm5ikr&#10;5YZmafI1cgV5XC0VQZZIRNeGjbnpGiI1oYpAJVczh6MULeBpaqTEpYiU8niWWon69LCybjwnN0Ok&#10;ydVQ4uRlaOe+1Et1zNbghyk5NKj3w8qdKio1VpWHJi2iOi4S5Nfevg3dXOjHyKhoczNT5vGIyCjL&#10;/NSL9O3Pv05/OfTzGt87xXYAeZfauV/Qq1olgLxLrdod6AwEIAABCEAAAnVUAHmXOrrj0G0IQAAC&#10;EIAABGqDAPIutWEvoA8QgAAEIAABCNQ5gY8+71JjyQmWh8KPu/dJwi5//3OBCbus37CJvpg1zJ71&#10;LXNn9aoVr157s1xtFTV74Pnfis3L4nUyX9TPSuYJlGOEGtrqIuVcoYooJ0eUbapMj7/QTfNXz/Th&#10;p/tpZuao5imrKNdzsjt2+Pia5au0RJq6IcqaAo6PeYa3Q3aWnkgoEPFSVDzitYPUsl86ZAdHhH23&#10;dm4VdZ7Napt7NKGCQGvXbWQa03RFfxz/i+5Iwi6Z2dmSsMuUad/6+L5hSsIM+/KLY3/8yWYTaAMB&#10;CEAAAhCAAAQgAAEIQAACEIAABCAAAQhAAAIQgAAEIAABCEAAAhCAAAQUC9TqvMucuQsk8xNRKZGB&#10;A/qGfYj4ZvLUZUsX0ReTn3B2cvzl19+YQTZu5F6D+5vSNlv3bUkyFlKWxTWDT8kVdX21YKvsdNM8&#10;VQM1NQ2uRoxSkwCNxilaTRK13VO16L5honrTRo1TUtKnfDd5849b0zMzucocbrjQLUyzUQiPZtgR&#10;6iknxCZyBcoN36vb56h7G2f4+was2L7i2u2bNThSwj/39wWmAyO+HrZk6QqKuTA/zp+/UNKxrVs2&#10;uro0CA4NYyIvI0d85eX1oga7jU1DAAIQgAAEIAABCEAAAhCAAAQgAAEIQAACEIAABCAAAQhAAAIQ&#10;gAAEIPBxCNTqvEu/fn0lyklJKXfuPrCxtvzlp/30IJUYoaQF89sJ48dM+GYyc1+SfanO3fPoydO5&#10;y+cvW7c0XV+UqCZomqCtEZXH4XIEebkW/hydeK6GSDU3RykvT0mQKeBlqUQ9CdHO4KqqcjMtcl+8&#10;fhWZGB1jkRVmkxVqlxltK0i3UxbqqyjzlCOfhGSFpmloamiIePYO9nqhKg1jeHkm3Mf3nu7Yt2Po&#10;qGE/Hf6lOocpva1BA/sGBYdQBRd6cOOGteqqqnRn6bKVe378QdJs+fLVdN/GyvLFy1dM5OX2nTs1&#10;1WFsFwIQgAAEIAABCEAAAhCAAAQgAAEIQAACEIAABCAAAQhAAAIQgAAEIACBj0agVuddunXt/PMv&#10;hxjrDu1bd+7Unrl/5OhxKjEivQ9mzZxFP1LjiRPGVue+uXPv3ldjvl65cYX3a+9cjpJ6hrKFv4qB&#10;hpaGmrqykrJSSq4yVzk7LSeBlxVmmeFln+7jLvI0SYnqafDMJDnVRJQXnENBkLzM3Dwl5WiOMFZF&#10;FMbN8VfPeqWd9sw43aKZLUeNm2OnGq+bGhQYRPMiqWZwzVWMGjs3FWYIMrQE/96/MHLi6GfPX1Xn&#10;kCXbsrO12bdn1959Pz16/FRFReX7TVs3rF/D/Jbu0/cd27fQ6O4/eLRx/UaaBYkeUVNTq5GuYqMQ&#10;gAAEIAABCEAAAhCAAAQgAAEIQAACEIAABCAAAQhAAAIQgAAEIAABCHxMArUx70L5iZevXjPKlF+h&#10;qiHS4g8e/kcz49AjQSEhFKeg29ZtO90bulCiojrDLtmCnDVb1m3avTleP0PVQL2+c/0WLZs61rNT&#10;5qokZKfFGmclmwtFRiocFRUlM7UUdUEkRygZhbGI65zC50ep2DvZrV+8zsXJ2fADl6Y3aiqe54hP&#10;Ex55xGg1fq/OTVU2NNDXTFP21kp/7pD5on5WupEwJTG5YVPX72bNyUsQeJmkRfNTNuxYf/nGtZo6&#10;KKdO+aZlCw9KvSxeNJ/pw0PPxwsXzB0/4RvmRwoqnfjzD+Z+r149aqqf2C4EIAABCEAAAhCAAAQg&#10;AAEIQAACEIAABCAAAQhAAAIQgAAEIAABCEAAAh+NQO3Kuzx5+pzyK61btWjSuNGYceNDP4QT9No1&#10;hXmXDRs3t23Tih68cfO2vZ0dsxtEIlH1749l65Y/9vMKss/JUBPyRZrTxkx7+9rfLyg4zF7wXD/V&#10;Xz2TuqQcI2zs1pSXyjH9oEZxFo8orWbRWnSn3gdNB32rtQvX7Vr1Q+NG7ltWbFo6e2ljt8YaGdzs&#10;dymcxLzcVFGeMDdHlKOcp8LL0mgWr62cJ54P6LV2WrRZ5vEzJ974vdHT0nPK1PTRSo8zyvz18C9v&#10;3vpXP4Jki+3bF5TeuXzlepvWLejxrOxs+t6rV29Jm9zcXCfH+vSj539PaC9v3rJd8itvnzc12Hls&#10;GgIQgAAEIAABCEAAAhCAAAQgAAEIQAACEIAABCAAAQhAAAIQgAAEIACBuiWgzEw0UxtuV67e6N2r&#10;u3RPxo6feOjXn+mRt+/8XRo4Mb86fuJkWlraNxPHMT/++dfpL4d+Xs3937b3h9vPbnuZptF2PeK1&#10;Peo19XnzOl1L8EJX/AjdXDP4ahEiLT4/NTmVY6Sey8nj5Cip5CmLMkXKQiXr+lZtW7aJCUrQ0tLy&#10;9HqYmJKQIxIoG6imawqj1bOTVXJpDU7ZmtrJHFGKkK/Ot7GxfuP/lsPjZOsoUa2Xpkna2aHp9vb1&#10;IjOiqcQLNaaSMGZCw0P7fqlmB+nNUTjJxspS8gglWpj7b96+i4tLbOTupqOjRT9euny1b59ezK9+&#10;+vlgQkLCooXz6P6UaTP27fmxRvovvHE0ddxqpdryd1AjBtgoBEoR0L13VsXOjVJ8knanTp87e/o0&#10;5dhgBwEIQAACEIAABCDAUmDb9q3m5mb0XuntOz9Pz0cZGRksF0QzCEAAAhCAAAQgAIFePbvb2dly&#10;uVyi8PbxjY2Nw4kpHBUQgAAEIAABCECgVAFDQwMbGytdXV2OCqfUxnWxQW2p7/L3PxclYZfv5hTM&#10;jPPbwV8C3gcSawNnx4uXrjC+w78aKgm7UD2Y6g+7RMfE3bhzPcZQQJ0xF3FFiYIXL59n5mRT2KVZ&#10;jFazOG2q4KKbqDZ2yDh9Yz2+Fj83SSBUy6NwzBOz1Gf1MiLscwLSw/88f/ravSsX7154+/pNdnZ2&#10;ngk3hS9IVRNYZGl65NeAsUjQ6dWix5KZyzasWD9q6JgB3QfamdjZcywWuw9qZOrq0dwjPSWdk6ps&#10;L1CnbgRpZ0QnRIeEfqCX+MPGDvcPCKr+Y1E67JKRWXDedtLkqQ2cndq3a8WEXSirJAm7LFm6gvbj&#10;qJFfM8mY/Xt3L16yrPq7jS1CAAIQgAAEIAABCEAAAhCAAAQgAAEIQAACEIAABCAAAQhAAAIQgAAE&#10;IFDnBGpF3uXkqbODB/Vj7F6+8tm+bTNNV8T8mJOTw9zp07vn7j37Jb6zv5ubmJTc3KNJ9Ytfu31N&#10;RU81jCuer8csRVNXU6dZ6yat2jf/Ms+9RbOmNnoWzg7ObTzapGWn9OnYd87UOU1dmxqk8ijC0jRR&#10;2y2Nr5etzhEpi1KFPC3N1u1aXrhwfum8ZS0smtgm6TtG65smaxupGk4bP51WfvHGpQ271s1aOnvJ&#10;hsX/Xv8nOCEkPDXy0tkrL31ehr0PmzdrwWeDPtNPUKWWKcq5HB3uo2ePwiOihCLhyX9PVj+L9BYD&#10;A0OYH83NzSWP7z/wy9fDv2R+/H7T1vXrVtMdCwtzyuhQkSG6bdywrma7ja1DAAIQgAAEIAABCEAA&#10;AhCAAAQgAAEIQAACEIAABCAAAQhAAAIQgAAEIFAnBGo+7/LH8b8kNVr8/AMaubsS3PnzF+j74MGf&#10;paamhUdEMJTTp02ev2Ax3dn5w+4d27fq6epUM/GcNXO+HD/8xq0bOZriKTyotgovTXXNsjV6ykb3&#10;Ljx8Hxv0yOd5UEb429T3N9/dPXP/n1/PHVq9cfVz3+dtWrbdsnJzGzcPRx1LRzXzpjauM6dO/33/&#10;4UVTFhro6bdv02bN4pVHf/n9xKE//jh4hKYl6t+r95Z1m031TWmSnSxL5Rf1s+iLpi6iL7qTbaGS&#10;lJ00f+lcFa6KgbJuo1Rx6RShhpLPW++Hjx/mcIWvXr2MS4ivZhzpzYWEhDI/WlvbMHd27Pxx6pRv&#10;mPv7DvyycMHcGuweNg0BCEAAAhCAAAQgAAEIQAACEIAABCAAAQhAAAIQgAAEIAABCEAAAhCAQJ0W&#10;qPm8i5qamkTw7t37dH/+gkU7tm+hO+fOnW3dqoWVpSVNebNo8bI//zr97bczqBDIrJni8ifVfNuw&#10;d+OrJz6G5vpZWZnJ6gKdPBWdEOWWHi2XbFl65f5lNR21VG0RzSv0UieNvmhuo2QdQZ6Ksr6B/jej&#10;vpk1eYabq8uy6Uv3rt2zf9O+DQvW9+7cm8/jKxiCpYXFof2/jPxypHmyLtWGaRav3TRJu2CypGi1&#10;vDwlrgP/+KkT6jxNrQQ1irykqQv9/fwvXrmUpZuXzsl48OhhNftIb65f314UcKFHHB3r0/dffv1t&#10;znczmQYUb5oyaYKksX/AexUVFdq/b9761WCHsWkIQAACEIAABCAAAQhAAAIQgAAEIAABCEAAAhCA&#10;AAQgAAEIQAACEIAABOqQgDLFR2q8u8dPnJTMdPPFkKGnT5U4HY+3jy8FR6q/wy9eetOkQkrGXAsN&#10;w4iw6CS7PL1gZWs7y4iwqDwdlQyeUCuao8/TjU0prKqiy9MZP31MI5tmpiZGFezwq9feXq+8dDT1&#10;s0TpjVya2NpYj58x4Z1lcpZSnlMKXzOFm5erlKMpyIxIU9PWoAIw7qlarcybUM2YCm63gov/evDw&#10;hPFjklNS9fV0mcPs7Lnzkomr6MdHj59SnkmyFZrYiIIvFdxoORYX3jiaOm41ldLBDQIQKElA995Z&#10;FTs3JaXCv9BTp8+dPX2a/myBBgEIQAACEIAABCDAUmDb9q3m5mb0ruftOz9Pz0cZGRksF0QzCEAA&#10;AhCAAAQgAIFePbvb2dlyuVyioMsEsbFxODGFowICEIAABCAAAQiUKmBoaGBjY6Wrq8tR4ZTauC42&#10;qPn6LqQ2/Kuhvx0+yvAxYZeffzkUHBJGIYnde/ZPmfYt86t3fv41EnahTW/atSHXjJOlJoqJiFdR&#10;5Zh90DAw0QsLDo+3Fj4zTFUTcsxtTQ///NvFP//dvmY7fd/9/e7jh471aN6z4mEX2noj94bjRoz5&#10;4vOBI4YOd2/ooqOjZW9fzyJdM10l97leapxxVq6SyNnMSVtXR9lAldpnqQmDg4Jr/HCksIt4r73z&#10;Y8Iuu37cKx12uXL1hiTsMmXq9OTk1BoJu9S4EjoAAQhAAAIQgAAEIAABCEAAAhCAAAQgAAEIQAAC&#10;EIAABCAAAQhAAAIQgEBZBWpF3oU6PWb0CMq4SHpvYGBga2NFP06fNnnfnl0UmKCbU/7kONV/e+39&#10;Jjkt9ZVWukAlTyk3t2Prjhw1bqIwnSqpBHOz+bkqKtHCgd0HMh1r4OxI3+3r2VZRPwODQmjN34yc&#10;rJei0TBNPCOSn2ZmjGX2+6AADoebxhcw260NZXuYnlhYmDNBlpycHIkJTU3Vu1d35seFi5bu27ub&#10;QjxVJIbVQgACEIAABCAAAQhAAAIQgAAEIAABCEAAAhCAAAQgAAEIQAACEIAABCDwkQnUlrwLsU6c&#10;MHbP3gOM7xefD7pw8Uqx1uPHT+zRvfOuXdtoopzq2Rn/3jmnbJhfN4Wbq6qhHhjln6me89xAvHVz&#10;EdcxUK1ePbvHj72Gjh5WDV1auWHFiAmjT/57ctig4YapWs3itQ1FnCDV7AzD3AxBRpBaNvVKTcAx&#10;MzepHhzJVq7fuDXpm5FGRkYfwiOkN21laTFp8lR6ZN7c2ZcuX6c7O3b++NWwIUybDRs3f79xXTV3&#10;FZuDAAQgAAEIQAACEIAABCAAAQhAAAIQgAAEIAABCEAAAhCAAAQgAAEIQKBOC9SivAs5Tps6aecP&#10;uxnQ/v16X79xpyhuRnqqewOzN96eU78ZPnXSqIuXrlXpDrhx8/aHD+ECtVzailApVygQhPp9oDmM&#10;6MdGqVomgVxjY6OgoGAv/2eqXDVdHe0q7QytvGvnrim5KQ8C/vvlxM9qHK6raQPrINXGKVp5VHuG&#10;eqgs/q6eoTJi9PCq7gmzfj//gCWL5n02qPeZE3tEOemD+3XQ09WT2/TcuXOYEi99+/SgO3O+m8k0&#10;oHjT4kXzq6ef2AoEIAABCEAAAhCAAAQgAAEIQAACEIAABCAAAQhAAAIQgAAEIAABCEAAAh+NQO3K&#10;uxDrrJnTt2zdwfiePPlnUWh9A8OU9GxNNW6/zvqt3ZWvX/h16JfDqmh/xCXE/3zk5/jI+FxxWkOJ&#10;Mi+5ubmpNkpu6fwmARo6Keq6mtoJguTIekIRT8m9kXsVdUN6tb269NQQqUdoZ75xyIlRTw4JCZo0&#10;YpKlyIQTJlTRERehcRBoaAs1m9Rv+s+/F0M/hFdpl27fubdiybdZaR/GDTZWV1OxMOHRTEpaWvRd&#10;5uZY3+H+A0+5By9cvErxpirtHlYOAQhAAAIQgAAEIAABCEAAAhCAAAQgAAEIQAACEIAABCAAAQhA&#10;AAIQgMBHKVDr8i6kTBPf0DQ307+dtWfPrqLotrZ2Onz1vu05Xj4CR6ucz7oopSVFRUZFV8XuuXDl&#10;cnJyEl9XSyNeXDdFK5eTl6ekHaZkmMqbOmkKX4OfqpXlZZQazREqxwhbNm1ZFX2QW6eFhblbQzeL&#10;ZM1s5dyXumlx+pknzp5YvWzllwOHKSuJO6kdIq4BQ3e8A70P/XGwSrt08Ke9Fqa6K8aG3fYSuDtq&#10;1rPkZmWLC+EUvbVt0yovL4+K90ybMZN2Lt2nWi9V2jesHAIQgAAEIAABCEAAAhCAAAQgAAEIQAAC&#10;EIAABCAAAQhAAAIQgAAEIACBj1WgNuZdyJqmudm9ayeXwy3q7u7unpCSZW+a1KuN6qkbSgIRR1+f&#10;TzMKVcUeevH6mZKlWlRUlFJ+gRd+NldDT2348GEnfv0jLSktOjHmhW4aPe6QraHD027buk1V9KHo&#10;Osd9NZ6XoeaUqUm/esNLT9bKWLZmeetWrUWJAo8IvlJO3riRY8IjIl54PX/x7EVERGTV9SozK6WF&#10;m/rxWw72Vqpfdfb1DshOy8hRsDkq3rPnxx8wh1HV7RGsGQIQgAAEIAABCEAAAhCAAAQgAAEIQAAC&#10;EIAABCAAAQhAAAIQgAAEIPApCNTSvIsCehtbu6ysnA/xuh3c3nZopnr8Ymp6csz+nfMO//xzpe+w&#10;2JjYZJ4gw1JZmJHjksHnRonUMzX6dOyTLcj59+L5DGvlPOU8QxGHKr6M+GKkprp6pXeg2BXa2liN&#10;HTnGKE6zcbIWzV70UkecvHn0zDMvN0+QnDNrxmyBULRs9YpMfrZQK9f/fWAV9apP1646qhEnzvr6&#10;h+R83TVEKY+TvyGNKtocVgsBCEAAAhCAAAQgAAEIQAACEIAABCAAAQhAAAIQgAAEIAABCEAAAhCA&#10;AAQYgRrLu6xctdbGxmbnjq1JySll2hn6+rrCLOGR85nLfnEIj1G5dvl+x/Yuk4dZvnqyp0zrYdmY&#10;k6fsp5kpsFVTDxMqC5USs5IWLl109caNpLSkVK7AI17b5LWofev2A/r3ZbnCSmnWr0efU7//2cmx&#10;rX6AisMjAYfHOXfpb46+mooqx9rCasbsGbFKCV4GqXlc5fDYsErZotxKpo6bMHSgdeuW7q1ampvo&#10;56773WLZr3ZBIfGDPv+irJu7fOX62NHDPJq3yM0tfi6ksq4Q7SEAAQhAAAIQgAAEIAABCEAAAhCA&#10;QI0L8Hi8rl27Tpw4bvq0yfQ1dswoR0dHVVXVGu8YOgABCCgQMDMz69u3zzffjC/4yx07mv5y1dTU&#10;gAYBCEAAAhCAAAQgAAEI1EIB5by8vBrp1qpVa1LifAUiUXxChq6u/uAh43r17MayJ1Re5Y2v36WL&#10;F5LiQ14+ezjnG7eEZM69xyHfLvylgbMjy5WwabZ4zbLn8T6vtMSTFjVM46tHKCnpqYhSBBoc9RyO&#10;QFNZo149B++3ryeOnvh5v0FsVli5beatn+f76l2vnt1T4zIfPnsQVk9oHcS1Mbf+kB75zETc52Yx&#10;2pOHTBzQq/KzOC42dvPndNLm5b30S4mKVtYytOnTd2Azj6bGhgYsxxgUEvLz/l1vfL2NDPh0CAqF&#10;ot+O/M1y2cptJrxxNHXcaqWa+Tuo3KFgbXVPgNvZVq1TO469k5Iaj9t2kNDrcl5cpOClV/a+G0q1&#10;KQGme++sip2bkpJ4Zjfmdur0ubOnT9fmmJqtnd2YsWOdnRxUVGSSnQ89n9y+fcvn9esq6rxHixYD&#10;BgxwrF9Pbrt//3Ph1F9/CYXCkg5TWrB///5OjvbMgtdv3Dp58mRKUnItOaype/369ZN43rx1+88/&#10;/6o93aslSpXbjaYeHnQsSZnfoUMiKSGxcreCtUEAAhCAQHUKbNu+1dzcTFlZ+e07P0/PRxkZGdW5&#10;dWwLAhCofgFbW5v27drq6urQHz6z9ZevfF+8eJ6enl5Tp+OqHwFbhEDdEtDU1OzcpZONlSWXy2V6&#10;niMU3L1zLygoJCdH0TTudWuYdbS3dBrczs6W2TXePr6xsXFVdG6njvqg2xCAAAQgAAEIQKBYAUND&#10;AxsbK11dXY4KM1vLx3arsfouLq6ucUkZdD23e1ujFq6cK//8rK2tzVJXXVWtSeOGixcv/G7+6iu3&#10;Xvb6+o/hU4/sPXTXpYETXYJluRI2zdq36aASVXBt0lsrPU8tT6iRl2ibmyXKbujgvnvrnnat2uTm&#10;iP48eSIxOYnNCiuxzc5DP1DYRUVPNS414fWbl0JzTjxHqGygGhb94blxOrOh3BSBmxNdoq7M2xuv&#10;F51atn4bFvL0beaFG/7rt/3t5tF1584fKK7EPuxy4KdfF8+dkpUa/mVvMy0eV19HLTMLxV0qczdh&#10;XXVCQHPZl9qHr6pPXM3tOoLb/jMlFRVui76qfSbwFu3lbZ5EP9aJUdTaThYbdqHetm3TYsniBV26&#10;d5fLo1TKQCgUMnvWjKIhG1r5oIH9OnXtWtJGeVr8CRPGNHCuL2nQvVsXypdIzq9VSvfKvRKmey4N&#10;HCXd69qlc79+/WtJ98o9rtq8IJmPHy9n3qlv3774TGFt3mvoGwQgAAEIQAACEIAABCBQ1wUaNHCi&#10;M5wcTuGVgNevXoeHRwgEgro+NPQfAhCAAAQgAAEIQAACH6VAjV1PdXV1yxXl9e+g4e2fbWMqnDgw&#10;s3ePdi9eepdJ+ezZc9R+WK+u9H310J70feiQz1atXlemlSho3KdbDyNdI5cMHtNGlCnM4eaFqObk&#10;GXPVNdUyMtP/+OuPTAdOukb26b/PVNZG2axHKBLeu3U/3Vo5WVvw6tGr1Mw0H17BRwOVdbl5yuJa&#10;Ja4ZfOq8fT1bNitk2Wbvhi2uzZveffKogb3jvgMnD//1Hy0457uZLBeXNLt26XTPDiazv0x64pPd&#10;spGGSKQkFNXYoVjWzqM9BCpFQGPeAI1v1pYUahEFB1XKVj7llTjY2ypItAz/aoi2rk7l+uSHQsYq&#10;iIAYGxmV1CVbWzstvnzo082tYVWEcsoxauoen8eXW9DNza2WdK8cI6r9i+QfElpy/aTXTjCv/fsO&#10;PYQABCAAATYCzZo1mzB+DDNPBPNF00a4N2qIZCcbvTrUxtLSonfvXt9MLJgTpFfPngYGBng9U4f2&#10;oKSr9EHA7t27TZxQMDGT9B9vsfc7duzQpElTmgJGU1NDUtumLg4cfa6FAjTZEB2NE8aPnTZV/O+D&#10;Jh4yNTWVjqdUpM+0cgcHBz6fLzlu/QMC/fzep6dnoCZTRWCxLAQgAAEIQAACEIAABKpOoMZCBrp6&#10;OlnZAl2+YFiP3IsPRAmpmtYWepcvXSjTUKdNnUTt2+uIq8IK8pTvdG3Sp2O71auW03sS/4BKuFpM&#10;Z2GGDf1KPSKXn5sPxaHv4ihJLD/n3dt3K9evStbJ8lfPUhbl+b33K1PPK9g4ICAoM5s2nflePUvE&#10;EXeJybioCPKyNQoKpahFiIZ/+XUFNyS9+LSR46YvXUCP9GrZ8pCFJt35unc3mi2J7pQpqJSekZ6R&#10;mWGqn7vzL72GjuqDWr2hNWjx9Sqxq1gVBGq5gNqE9prfbikp7JL9y8rsvddq1XxGtdyzHN2j9EbH&#10;jp0q91Q7rVBbSz6gIN03Pr8gPVm0w0bGxv8vcF74Sz5PoxxDq4pFjIpL6mhpif8R4FZFAgaGhioq&#10;hTOIMVvR0uLhakEVgWO1EIAABCBQnQJWVpYN3VzU1dWlN6qmqtq6VUvpS4zV2SVsqyoEKAjeooWH&#10;na21mpoqs/769es1adKYx8NLmqrwrtp10o6jXamursZyM+4NXdu1bdmzR9fx48Z069aFpnJDbUiW&#10;dGimWIAOpCZNGznY22loqDNvouvZ2TRu3EhHp3DWsHIb0spdXV309XQl5woSk5Jfv36dlJSEsEu5&#10;VbEgBCAAAQhAAAIQgAAEqlqg5vIuOjqaGqopGRx326ABHThnbik9fPB85coVWzduZDnmd37+1HJs&#10;/x4tImPozrpTVyzeZ+0KiZ8ySFzoxcnR/t/zF1muSkGzfj16WRhaOCWLP9fONVBVE4jFMlVENNV6&#10;Um7yK+00+jGbn/chPHzz7u0V3xzLNSQmJUhaivTFb++U85R1c1VEqcIkdXF1zUapWlTcpU/3HixX&#10;qLhZoLdv745d9x37jZpN7NF5d3SKn6k+3XfTVmmuLp651tPTk+WG4uLiRg/t9fDB439vRDvYqH/V&#10;yTcjW3wB2NLaiuUa0AwCdV1A7fNG/BU/K5UwSV7mjwsy1p5A2KUa9nKrVq0qN+/SpUuncp/DjYuN&#10;zROnFmVuMbHxtWQianrqLtqT6Oi4athNkk1Q+Zzv5s499seR4yeO0dcvB39q6uFRuXuwOodT6rYS&#10;4mnvyx8TMdF0nBQ5UEpdFxpAAAIQgAAEapmAiYmpqiq3aIiTIi82NtaqqgXZiFrWa3SnzAJ6eno8&#10;TU25F2wmJsaS+EuZ14gFak5AS5vH4XLLt31nJ8fPPxvUtm0bLS0tpLfLZ4ilJAJUaoivyZN7YjEy&#10;MsyPv8h/YKCsblTZxdzMRPJvKEco8PLyio9PqCVvzMs6HLSHAAQgAAEIQAACEIDAJyJQg3kXbY6a&#10;1lVP0bJfHALCOfq63EljWt8+8Vl05EOvZ8/Z6P/7r7gYTAvNXMOwgvlTBTzxG5u5L0K/HyLOeQwc&#10;0G/rtp1sVlVSmxs3b7967b180XLtTA2nbE2Rap5yrJAaGwlUszIz4w3EUQ+6qacrJyYmPPrP8wHr&#10;2Ef5epWSkhYbL066JMQn5eaIWqbqecRoBWpl0MxQjjkatuk8ejCcm2MjVFeJFi6cveDNW/+Fi5aW&#10;b1uSpQ5s2uHg7nbl3i3xHEZDuy30i6JfvVUWVx1oIEhvFBNPd5hCO2xuXdq1Hz+s3tmDgwXCVE11&#10;Jdr7G46Yh0Yk0ftVNoujDQTqugCnix1/+59KKsWfKMzc8m3W1r8Rdqmivfw+MEQ6QEATHrm5u1dW&#10;YMLFzc3C3Ey65/mbKyi4VeqIQkKC8/LkGwfXmmmt8rsnH7MIDg5mP8BSBUptQPP7NGlcOMETVeix&#10;traurN1X6tarvwGZ5xY9JOhB1gdV9fcZW4QABCAAAQiwEaDriHb1bEuat8jaypJ+VfFrlmx6gjZV&#10;LaClxVfhcOS2QgVClJVr7ExUVQ/5I16/GldNpWJhAqr4MmBAP5osprLmnfmItTE0BQI8nmbR6BX9&#10;46j4e0OqEOPq4ixdJ+aR5+OQkLCcnILTv9gvEIAABCAAAQhAAAIQgEDtFKjJswz79h0cNnoeX9/5&#10;rlfmHyfuG+vnRSepbf3xfHOPZuf+Ln1io/nzviPThvHivMWMz8Sz6gTX02GUv3gSdmZw2w4tPKjN&#10;+PET3weWc24jCwvLdVvX3fW8061TD15YXp6ykopIxTFbQytdlavGDVLNpm2p5ynnxGYrc1VSjATb&#10;927/8+ypSt/TgUEhCzYuHDr2yzHTx4yZNqbvsAF7Du9WUePkRGeL1JXohIOqpio/nUsZF7ocSbkc&#10;Pb9cB1v7Y2eOLd+wzKWRc0X6M33U+CmL5tAa3B2dNjU06v44nFnbxlNX6LtzQKJxSMG7PqpDoHhD&#10;0TFx07+dZWjEVVfLTU3n0jwdF+/E5uTpd+wxas/+owsXimdKwg0CH7eAciM9nYOXlDjFh10yVk/M&#10;2n0VYZeqOwZu3b4tlxVo3rzSCoTIzY4UGRX933//sY8mZKSl7/pxb9iHcEmo5PqNWxcuXBAKxSHL&#10;Gr9R937cvY+6JxnRzVu3L1w4X0u6V+M+VdEBMt+9e19IaJiU+Z2LFy/iZGtVaGOdEIAABCBQnQI0&#10;mZE2v8TpbGxtbTClUXXujirdVlpaeq5IJLeJ1NRUUZEHq7QbWHntETDQ1+vcuaOJiQkiL7Vnp9S5&#10;nmRkZIqKvE1OS0ur+JtTd/eG+vr6kkCe75t3oWEfsrPF535xgwAEIAABCEAAAhCAAARqs4ByLSmM&#10;L/n8lqamppG+flxi4rr138/5bmZJdqlp6TraWvRbf9sG9P3fllZzTl7/YWi3vv8PZNCDWbrK26yt&#10;frtwje7/8++FAf37lnVPCISiL0d9JVQTiLJEudkiugxZz84uJCyE0i3cPM5Tx3RaYcM0vkEiPyU7&#10;5UX9LFuBun6Icse2HRfNml/WbZXU/vDpw2fOnhPoKSXzBEkcYYZyrkhJWaSUp5enYhuommSXp5nD&#10;0Y7miri52UlZXE3xdXSONjdXVVk5V0k1VeXADwdMjA3L0Rm/l69nz/ru0p0btOywLh2XJMXzEgpO&#10;VOWqUtLlrQT/SAvbNaeunDn7z2eDB5S0ofsPHnVo39pQ35CrotKtkwOfx/356H26mtuta+dy9K1y&#10;FxHeOJo6brUSJoioXFasraiAAVff67VSCSWg0xaNEBx/olRk+pJaAql776yKnRvNnCbpz6nT586e&#10;Ps0+z1H9Azn8+yG5zw1PmTp906YNujqF1aTSM9Lnzl2QnJhUwe4ZmZpu27qJKvBL1nP8xEk63Tb8&#10;q6HSMxzRk97hQ79V/DRcBXtbRxenCjqLFs6T3qeEfPE8Mjd1dH+i2xCAAAQ+UYFt27eam5vRm9+3&#10;7/w8PR/RJLmfIETHju1pcpOS6rsQyKNHT7x9fLOysj5BnI9syPRK+PPPBhoZGUkX7Hnz1u/x4yfp&#10;6em15GRUVZtThKt9u7a6ujoShJevfF+8eF7nBD4bPNDMzFS6hMaVK9dDQkMFgoKKyxJJ2u/16tWj&#10;/e7s5MDjFRNuoxj9/fsPEhOTPpFjoKqPsU9t/XSA9e3Ty9LSQvpo9A8IfPLkaVJS+Q+qevXsW7X0&#10;oLyLior4vEd4ROSDB57x4klm2RZt/dR2RE2Nt1fP7nZ2tsyZFnq1EBtbzOTLNdU3bBcCEIAABCAA&#10;AQjUWgFDQwMbGyuaa4WjIl+Etdb2uUwdq8n6LkU7SvMQjWrZhK/BszI127x+zbQZs0qqGnLjxm1a&#10;fPXQnsxKbAXiE4X+QpmqCRrJeUu9w1YNFZd+obmNNm/ZXiYaaqzK5XTs1D5PTfmtQ84rN0GerdqH&#10;zEgKu6jkqWiqazRO0eLnqnAjRUO/+FJDVV0/lxOimh1mL7j78O7m3VvLuq1i23s++e/kyTPxFoIX&#10;umlUTiZRRZStnCdUzqWDsV4cT11LVS9IOfdNempyap46PaRBmRv68jJN+6CXkZsk6NOzd/nCLrvX&#10;bXZu0ojCLjSH0Zah3dcFxkjCLtTPYEdt+r50iBiWbq4iMf7r169LGvLh349R2MXK1Jw+xmdmaDAh&#10;TUBhF2qMD/RUykGCldQVAe3tq5RUin/KTZs1RHD8ca0Nu9QV4VL7mZme8fDhI+nTVTQnTvMWLSte&#10;97i5h4dcce+7d+/gvFipewQNIAABCEAAAhD41ARoMiMrSwv6Lhm4n/97uU/PW9tYUQNMafQRHBuU&#10;837w8L/wiCihsODDMwEBQS9evKSkF4IOH8H+LWkItN/9/f09PT3/OnnG69mLorubpi1zdnYqNgrz&#10;EbNgaJUlQAfY4ydeVHlFkrUKCg59+fJVSkpKuZ9Y6LOXDVycKJfGhF3SMzLpmSoxMRFv6itrr2E9&#10;EIAABCAAAQhAAAIQqFKB2pV3yVVWmh+cuNnNSJSXa6hvcO6v46YmRg8ePipKcOv2TXrQXZDG/Mo2&#10;MoW+7z4rnmRH7jbicciJzzo0dnNduGAunTLz8w8oE+jkMd/Y6lq5JPFpKW+t9GdGaZR9yVPJSxdm&#10;cuJyG4Rocjgqf/59QktH2yZNk9rEq4gSbfNu37uzafO2xOSkMm2LGienpIaEfmAmYPJ98/b7bZtE&#10;AiEvuzDHQ9MnNcjUbPheXZVmUNIRvXDM4tnrqKmrPjNJ89YSayjnKbunalkGqvbq2mvS2Ill7QC1&#10;n/z1mG+XLxTzOjpvdjMc/PiD3EqC+eLKOtZKBTMZOYcm0I8rVywtdlurVq+dP3uWUz17mmG3lbXF&#10;qWxlneSCWqAVv8ZcjtFhEQjUiAD/h5ncLkOLzbukfNNPcO6lEj4yVC07hj7yJXfGqkvnzhV/Lho4&#10;sK90HZeHnk/SUlKrZUDYCAQgAAEIQAACEKhLAvb2Dmrq+ZPy5t9yBIJXr14mJidLv0KzMDfX19et&#10;+Cu0uuTy8fY1PDzi77//OfDTL3v2HqCvK1evJiQk4BLyx7vDZUZGSZdHjx57PXtZtJgN5V20tLQQ&#10;a/tEjoRKH2ZUVNSFC5d++vkg88Ry8eKl6OjoikyURiFLDTU15v9OYlIyFWCLjKSgXq2YXLjS9bBC&#10;CEAAAhCAAAQgAAEIfHwCtSvvQjP1ELHLq6RTRlpGmhqaGjxrC4ve3bv/fuQPOfpdO8XFWtyfi5MW&#10;dNONUvQmxONZ7FFO3th+PaglVU6mmXfY70ieJm/N0tUuhvWbBGi4ZvBowSyqqGKfTW/LlXU5AbaZ&#10;H2xz0vhZiemJSuE5Dtka1ICqvCgbqgaE+307d+bKrasOHz9y89adMxf+uX7r1pu3/jlC+VqvTGf+&#10;vnh+9KRxE2dMnDp/6reLZ/YdNmDeqvkiLSVhjjCHk0trpomTmsVoubxX10lUzbNSfWSQ/IaX0ThZ&#10;Kzc6+4OzSCNPxTFbo3GSduP36qZZemsWrJ01eQb7YTItn9590L1dh5+O/073h3XtdJTHpX1RdCWh&#10;Smr0oE1mQfFtrbiCj2rJ5Xve+fnTe8W9P/7I5/Noet3Z7hbrIpJpQRG34KjjcGTq8ZS1t2gPgboi&#10;wFs1Qm3w9OLDLiO7iq76IexSbbvyjY9PZFS09OYc7G3t7O0rckHFo0ULbS1x1SvJDcVdqm2HYkMQ&#10;gAAEIAABCNQtAWtrSzVVNckcmcHBoWlpGcFBoTk5BZ+mYIZjZWWjqip+14kbBCBQ1wVevXoVHBIm&#10;9zfO5/FMTU2kSz3V9WGi/3VagGrDnD33z779P1N65o8/Trx7906u8FidHh06DwEIQAACEIAABCAA&#10;gY9eoHblXSQFDrTjRL+mCDraW/DVeeamxovmzlm2fJVkZ7x950/3Jw8smE+HeXxi/o9RDuLESdEb&#10;M7fRmvz5j774fNCatRvYV7mkSjNb124ePWy0SYoOpV4apmnRibcIm2ylZJFdGi9NJTdZU5BiLOLw&#10;VLXDlCyF4rNyIm6evql+Unby08BXJ2+f2fHHzkNnD23fv33uyjljJ407fOKIXA+Xb1x54PCBCH6i&#10;r2UyMycR85WpLSbRjVQxi+e7GTsYaujkCXJFOSJuZK5HML/Zex43PpdroGYXq9ngvZp1kkEXp7Zb&#10;V237/adDzT2alPXY3bh4RYtO7W88vE9zGO0d2m3d+2heUkGQRW5V60+J6+hYRhQU16H7zNxGz5+9&#10;lLS8cPFKA2cnSxMzvqaGqZb2GQfjHi/jmN+KZ2PKv2E+o7LuI7SviwIas/uoj1tRbNglaVBb0Z0w&#10;hF2qebfevHlb7oNfHh4ekg8Zl6MznWUrxFCehlI1+NBqOSSxCAQgAAEIQAACH7eAnp6emakxl1s4&#10;V3RMTDRNSBEWFpadkyP9Dt3a2kpdXQ21Hz7u4wGj+3QEfHx8U1LT5M7CmZiYqKur48/80zkMMFII&#10;QAACEIAABCAAAQhAAAJVJFDb8i6SD3qJx7s0OHFFM/O0zAxjPb2DB/bT22D/gPf0+I0b4smMXNRl&#10;0hjW6nn0YIyOuARLSbfhj0PPDmzbtFFDmnyHPs1PVVXZs371+dDfDhwcM2ysZbah/Xs1yzgNjg5X&#10;JUroHKShG6LMp2vWApFSnpJxsEo9gbpqhpIwRaShpJ7CE9AUSF4maV6maUyEJU4n7c+zf63avEay&#10;6c27tz73e0nTJPny0hNVCgdFNV3UI3I1NDQo4qIkynvt+To2Mp5jqJZlpJRgJUywFOaYKitpqYhS&#10;hMqZeU4u9nrmOkY6Jq4uTuwHJWn59cAvlny/ln7s3rzFQSvNHo/DS10JL6Gwq/WVsqj969fezFI7&#10;dv74zdhR4jmMNDU9rMyPZubqhxd+XC/v/8WrmWlxcYPARyygNqKF5nfbiw+7dPPIexb7EY+91g7t&#10;qZdXbp74/4Xk1qNHF20dmQIt7DtvZGraqJGbdHmY27fv1p66xy5ubr379t3/097jJ45JvoaPGNG3&#10;f3/pCZjYj7fcLXv27k0blesJdYnpjH39+hUpsVPuXjELejRvTkrzFy489scRaah1GzYMHDy4VZs2&#10;lZ7OJI0Vq1ZJNsdsyMzSsooQDIyNGf/Dvx+SHiDdZzYtPh5UVSvIiMUhAAEIQAACpQrY2FDVlsLL&#10;2zSZUWjoB8q7xMTEZGRmSF8LNzLUNzIyqvR/waX2EA0gAIGqEIiLi4uOjpEr8WJsbER5l6rYHNYJ&#10;AQhAAAIQgAAEIAABCEAAAp+UgDL7MidV6sJ8pGP5kF6jn4TIbSjViDMjUykqPV2doxoVH3PsxF9/&#10;njh++PBvl/u0cPBNlTS+0cJ8yqlbu4Z261NaViNXVWmbq+1P/4iLlBz67cjYMSPZD23hoqWB0e9z&#10;83IzMzM52txsrbwYzewYFfFsSm7pfI005ayYTFVN8UUj+q0oSaDEUU62yQtSy5beBD9XxTFQbUCv&#10;/lPHT3712nvRusWxdrnh3MJEiI1Q3TBNTRSZrWqoFmCUmawiMszlGGer8aKUc0W5QnOONz9dskLt&#10;PBXbdE3V2DwdTa2ffvhJW4vPfjjU8u9jf+0av+xmjrhkzre9u8x8E6l48VhbtbZ3X00a2Gv+y8I9&#10;FV1Pvf3tlyNGjNy9Z8/8BQsvnD1rom8Qn5w0r22Dfs/kV0g1eDrcfEFbefr0uUfZ69CUaXRsGgtv&#10;HE0dt5qySrhBoNIFtE9s47bpL5d3Edw4mjZno1KCTM32St905a5Q995ZFTs3pfwp55jbqdPnzp4+&#10;XZurmNClfTU1mTL4Y0aPY86xTp46rWOHNtLZgl8OHr51/Xo5hvP5kCGffzaIwykMj06dNiMpIZG2&#10;QhGKEV8Pk46VXL9x6/Ch30pKw9C8SLNnzZC0f/Xad8+e3SlJ4mngir116Nx50sRxkva7ftz7yNNT&#10;MgRKugwdOtTZyUFBhOL4iZMXz59nmc6h7s2cOV3t/6kI6t7evXuSE5NKPdIoaTFq5PBS4zXpGenH&#10;T5y6c/OmpD8sFyy2AyyHRpv4/POBujq6ikdBffvnn4vsrdp17Ei7RnL47d6zn3YNMy4bO7tp06ZY&#10;WxUTbXkfGLJuzZqsLHF+lLk19fCYNXMGfbqd+fE1me/byxxdLG+0hv79+zdwZhUnorkXb926HRgQ&#10;UI4/BJb9QTMIQAACENi2fau5uRm9+X37zs/T81FGRsEUsZ+ITP/+/awszSUpFj//9w8fehICnZRw&#10;d3dv7tGMxyss1+rj++7x48efGtEnciR8UsO0tbVp366trq6OpJDJy1e+L148T09PryWn41jujs8G&#10;DzQzM5V+c3HlyvWQ0FCKrLFZg6urq0ezptrafIlDekbGpUtXY2Nj8eKTDSDaQAACjECvnt3t7GyZ&#10;MwzePr6xsXF4DsGxAQEIQAACEIAABEoVMDQ0sLGx0tXV5agU1twtdak61KB25V1oWpyxRfIujOZK&#10;W73nH+KFucKszKywaHGEwt+2gTT066YGn597uGBI72+eBLPZAedaWs0/eZ1azv5u3tJli4wMDNks&#10;lZqWPmnWN2m5GQnGoiDVwotStGyDTE31D3kcPve9mTihwqytWZx2TkwWh8vJsFWi1ItQuSBVYS9Q&#10;N4/i7/x+x55f976I9nmjk2EhVNXOUlVLVRJl5aooK+dpK1Mu54VuwZxBjtkaVEImKzVLXVONY6CW&#10;qy6eFShXKY8rUuZkK6lkKrk2bLB0xnItLUXlbYoOcMmM7zbu2UmPt2rY+HtTFauAzFIRvBsbfPbP&#10;w5VDeo2U3VOOIW9pWV0tXUN9PSUVZQMNzS1WGsWuMLy+Zucbz6nxs+evmjZxL3WLVd0AeZeqFv6U&#10;18/tWV94PUD76GZlDicvKy03PiZ93j6lXMnUbXXG5iPLu8glS2g3UHpjy6ZNLJMfkt3G0+Jv3bpZ&#10;X09P8shDzyf79uxm1lPWvMuoMaN79+ohfQZ57vxFER8+KMlWo5Fsi9r36tWDo1IQtblx49Zv/w/T&#10;iH/Vs4d0CqekQ419bIXW2bNHN+nYyjzqXnh4XsnHc362Y6q1lQX7siW/Hvr99o0bDOCyFStcGjiy&#10;X1Z6jDSubVu2yH2EVLoB5YHGjBlVbO6kJCvKo+zdty8qPLzUs2kjRo2kXSmxohwJ5ZyoM7TRhQvm&#10;lvQx1uiY2EULFknnXeTWQx1bsGhJeGhYqR2gloT/xRdfNGvWhCsVxmLzjCPpLZvGaAMBCEAAAmUV&#10;+JTzLjR3CV2j0tbWklztvv/g4Zs375j/1zTVUf9+vXV0CjMBVP3l1KmzSUlJFcwE1Ktnp6Wl09Dd&#10;RU9HR/K6Ii4+MSgo+MOHD1RapqyvAIvd6VZWlvr6+mZmZna21tKRa2ZDiYmJISEhCl6ZlPVAYtob&#10;GxubmJi6N3LV19WVDI1IE5NS3r59m5WVWUE62oSTk5OGhmaTJu5afJ5kx6Wlp/v5vU9OTgoMDJJ+&#10;6VK+UZS6lKWlhb6+gZGRoYO9HZW/lW4f8D4oLi6BAhNRUZGVzqu4YxYW4l45O9c3NjKUvOoL+/Ah&#10;MjLG398/JSVF8oKtsvIuFhbm+vqG5uamtjZW0g4JCUlBwSEJCfGhoWFVujsqmHepX9+xVavmujra&#10;0hMYnT33b1RUFJsXt9K7w8HBwcnJkcJzzN9aQmJScHBoYGBgfHx8qX/Ompqa1tY2BNjI3VVHtjPM&#10;ejIzs96/D0hLk599qdQDtdQGNE0bHTbOTo5aWgWhH6p5E/Yh0t/fLzk5WW7KXbm15Xfb2sHBng4D&#10;8Vxv+b+myGB8fCItXim9pU1YWVnT94YNXfSk4lm0ocTE5CCxTGYlytjbO2hpaTV0a6CnpysVgcoM&#10;CAhKTIwPDg5hopClqlawQf6orTQ1eW6u4p5IV6FOTEqm4yEjIzMw8H1qamqld8bAwID+Lbq6uYif&#10;QzgFlxxo+HFx8QHvA+g5pNK3WEGr2rM48i61Z1+gJxCAAAQgAAEI1CEB5F2qaWcxb28WfdF7wtPg&#10;kjZJFVzW3Xurzdd6E+j/7We9Zj6TqQTDVA0Z1bf7Cp8PLDsd7KL1Q6bG+Tv3qf3FS9f69O7OZkF6&#10;y7Fh38Zn/z3LzM5W0eIqqyjRjELMgqoqXPqtME+UZan8VlOcHaE5iXQyVLNCUqNCIm1c7CjuwtFT&#10;zeLnZagLDZLVOri3f/L4UWpGOj2uoaWRnZlN1ROUDVVzlZU4QqXcJEFerhLHQFU5V4kv1OjTq8+A&#10;3v2jIqNjYuIfvXmQnJqcmZ3F1+R1bda9gbMTvell03lJm7evvGdMnX7j4V16ZEj7dhvD4lkufrWl&#10;5fSTN/YO7SY359HOprZ7zl2xo7fHGur1DfW2RxUkdYquNsxJs+s1cd7lxUvvxo2oYkQN35B3qeEd&#10;gM3XBYGPLO9C5PsO7NHT1ZO2X75idVkrW8hVWKG1fb9p6+uXL5kztjWSd1HTUJ87dx7Leh7M8CnG&#10;sWbVqlKvEJQ170J5i0WL5unr6ZfpAP/n34sn//yTOU+9cdNGG2urqsi7yNVfYd9DKvSyZct2/3d+&#10;ik/KF5t3MbOwWLhwroG+QUmbq8S8S35hmOnlrg9Ph8T27dsS4uNR+Yz9sYGWEIAABFgKfMp5l2bN&#10;mtGnHSTX6YvGWfr162dtVVj9hUhv3rodEBDIsnpE0V3g5OTcpk1LPo+CGiz3j3yzx0+evn7tozhD&#10;QFvxaN5YT6cwcVLsxmi83t5vXr58SdeM2VzFpA+vd+zQjq4HM6dKHnp6UpAlK6ugcCwlXcjTxsZS&#10;Unuv6Ebp7fbz589Zbk5ucYofubm50HkGuXxJ0a28fOXt7e0jHe+Qa0Nplc6dO+r+P8kUGRl17/5D&#10;yiWUGnGgBe3t6zk51i+1D7TFtPQM6sabN2/LN94yHR+UX2nZqrmhgYGCT8W9fev/+MkTJoVQ8bwL&#10;JUWaeTQ20NeXJN2LP8aEgje+7168eFlFlWMqmHeh6czat2tNh1apeRcbG+v27dpIWj56/NTX15di&#10;KIRJH0Zs27YN5UZUi8zFSWmV69dv0sRJJf19UW0tqiNF7y8k1RMV7PfAwJA3b99GRESU+i6JWQll&#10;Wdq1a0P7iBnd8+cvqZazZEfQpj08mlmYmxXtNrN4UFCI53+Pio33UZqKSuM0buQuXRpHuuc5QgHN&#10;Le792rfc+52617BhQ/qsJ719KPXJksJVvr5lkJFDplBjgwbOLg2c+PzCSj/F7ggq8UXjSkpKLDYJ&#10;ROHCDh3aGhkaMu8W6Z0UlUyj7JTi2JD0hmgNDRu62dpYi0dd2rDDIyLpGSYs7EN2tkz17pIOIcrQ&#10;tG3Tiq4oMN3zevacFk9PL0jwUNKlSZPGdra2Gholbtr3jR89gVMQis3/izI9g30EjZF3+Qh2IoYA&#10;AQhAAAIQgED1C3z0eZfCKRiqH7foFinnoeDW7Unk0YZmaVniqXwacAsiJpL2xmHiaitHLopLtrC8&#10;2b1J2xEcN+fzXtS+b58ea9dtZLMgvX1dOm3J8YPHt6/ZPm7I6H9/Pjth7Lh1i9f9vOPAuT/O/HPi&#10;3PDPhhvH8tx9VBv6qmqHKVFahePIt+vkJLLkqhipiVKFyu+zzMJ52TFZT/57xFPXdHd3VVXlClVE&#10;yXZ5L+pnPddPfamX+swole7nWKlQ6kU5NbdV61a25vbxcQmuLg06d2q3cMqCDfPX71i2bd3ctV27&#10;dCpr2GXTstUujd2ZsMvW3u3Zh12ofVSeuGKkmUC+Ekx9VXFJm+T0tNGN7RSEXahNHkWE8m9cbu06&#10;/NjsfbSBAAQ+DoHr12/LnWT38PBQKvVEl+zgu3TuLJ3GiIyK9vX2LvXcfdUBUr2ZsoZdqDMO9rZf&#10;DB1a6nxDZeo29YRm7Sl1nqCi65R82JF+lZ5eesmxMvWKaVzusAsty+fx58+fY2FtXdYUjiafN2XK&#10;JLmIlVzn09IqZ0oLGiBNjFXusAtzSMyZM1dDXebz0+WgxiIQgAAEIAABaQG7ejKFT/z939OFQ+kr&#10;eaGhodnZMhOjULEBqt8gfXWcJSldKR80aEDXLh3yq5KwXKiYZnTNUkEHKHQyaNDALl06GOjpl/ra&#10;gIIpzZo2GjCgP715l8zopKBnVDuEw6GJkgt6b2xsyuWqMhRNmzbt368PFTtREHahZk0aN6RagIb/&#10;vx7MXoGufJMeXV9nEzRp3Kjh0C8/d2/UsKTGVINGup90ZZ1e70kXUSjaMSMjo549e/bt07uRe4mr&#10;lVuKdnTrVi169+5Jy5a6L9hTyLWkF8zt27ft3q2LiZGx4hLQDRo4fvH54Pr165eUb2DZBxoOzQLW&#10;tWtHY0NDxWEXWqEaV5V2x4AB/agQSAW3y7J7VdRMT09fuv9GRsZqauq0LTqYqYZlPTubYkdHKRYq&#10;b1ns0wWlZNq3b9end6/6DvXYhF1oW/b2tv369urWtSvVbWLzFJTf58K5dHV19SSd9PBoSpfnKWej&#10;YKfUq2fbu3cvW1tbuTY05B49erRu1VxHp7Aylhw77XePpk3psKQUBZuuSi9O6RM6pKkypWN9ew0W&#10;YRdatp6dWKZ7967l2Jyzs/OA/n2bezSVJPkUHEJurs6ffzGQylUWm4whmfycSsEzpKmJMRUPY/PU&#10;SlukUVNqikbt5OigIHEi3TdLC3Paid26dWP5jEqHnKrUPy9DAyN6b8X01s3NrU+fXg2cHTU1FeVs&#10;XF2cCJlif5X7Pr2K/maxWghAAAIQgAAEIAABCNS4QO0KHOSWVqvSMiCzQ2NXUnNKTZaz44irIJfn&#10;NtUr5NcvOtOSK5Yvobcf9NkRNmuht5T0/uSLPp9R4y/6fN6sSWNLC4u//7l45eoNYZ5Ag8fnqHNU&#10;rNXfOOQ8M0z15qc/1xN/D9HPEJpx1PQ0MoWZO9Zvs7eqP+fbuVtWbnZyc9IQqemGKDcJ0HBP1bIW&#10;it/M0+0NL4NSLykWuTcf39689/tffjkY+iGcTfcUtBnYvfei9auoQZdmzWlOqEFv4sq0wvBscd0C&#10;00Rx6kj6Zp8lvlDXp7XHkKel1Neh6ZqYBVU+0knCyuSJxhCAQI0IPH3yRC6Y0qNHF0kZYTZdorlp&#10;HOvXkz6ffvv2XfafJ2OzibK2oYyCXGWX4ydOLl22csTXo4Z/NYK+Dv125J3f+6KJnIED+pqYm9OT&#10;clm3WFL79u070DlBuYsNNFHOzh92SzpD/Znx7ezDvx+jue0kXUpLS5dc93r8+HG5w0M+Pj7FLktV&#10;Z76ZMFZ6lgFmCP89enrsjz9HjRzDQNHXwkVLqW9hH+RnL6LIy5TJk4uuQTHdyJGjpedOoumWqBQQ&#10;QzH929m0X2hDPj7eogpPdkYDnDh+TLHd+/Ov0xs2bpb2L2mMNBaKvFBFn7IOs7KOH6wHAhCAAAQ+&#10;PgGa7keLJ3O9lj6IL1e4JSwsTCCQScDY2dlIZ2FZslAMheIg9FKE5bVPlquVa2ZnZ9end09LC7My&#10;vYA0MtTv2683LVu+OAJd+OzevVvz5k15PE02OR6qJ9G9W1e68sr+Kjhd/KaL69KzF5XqQ+dG2rdt&#10;4+LSgE0+ptS1OTo69e1DuQQ7NTWK+5TtZm5m2q1bF319mQoiZVtFya15PF7Pnj1cXVxYDpPP5/Xs&#10;0bVRfhKIzc4qumUqDJOfk7BU5Yo/dMTyZqCv16t3dyqNU9teyFFmRVn2FFB6Rgb7d0/5mZW2BgZl&#10;3rkUserTu0cjdzdNzYLAAUtJakapFwpRscyoFV0t/Zl36tSRKnmUWsuEljXQ123TpjVNcCN54qKe&#10;0/FMU6SxebqgYESrVi3KdPDT+inz4d6wIR3b7J8imGFS6oVkLC0t2acxWrRo0aZ1S13ZmZIU7wt6&#10;bmnZonlDN9dy9LCkNVNZF/qzomQY/YWWfdTWFCKkf2fsRy3dDVqqXbt2rVrSrF6FM/cpEKAQT8eO&#10;HemQqLoMH/u/BbSEAAQgAAEIQAACEIBALReotItblTLOXBal8/+4JK7gQqVZsnSVA1216T7NsHO2&#10;td25llYDu3SkH+Oty3xapOPTqP/aNfqyZ1danD4VtHvP/qfXbpVjRPS5jWOnjv55+mRibqK3Q/Yr&#10;7bRs5VyNPBV7gXqjVC3KsjQI17XINhzYvf+SWYvdXF02fb+ePjVFG9q6fPPJ3/88uOvgkM+G2KqZ&#10;mYapUWOPGO2mCeIvXnieUkaeS8MG1N7GyrIcHWMWOfjjPno79++NK3R/SpeOP8WXOOWQgk0c/Pca&#10;/ZYjzEsz4uRJHT71AxPpcWbvKL6J/n+yh8Mpw1mb0taK30Og6gW4ysqN9DntLDjd7FSaGVb99sRb&#10;UHHR5nSyoi1y2pgp1a4n7OoBqKqthAQHU4136UgE5RhofiL255KaN/eQa3z37p1y5zMqPk46Gers&#10;5CDpEiUqJk+Z9s+5c9KTNF29fHnVihWXr1wrema5U8eO3MrLuwwa2E/uJODmLdt//fmXR56e0kTx&#10;sbGXL17csmnTN5Om/HXyDE1jFBtXGMGk3koHUNas3SBXTpzSPNINJFEVukMDZyZFkrtRkRW588VU&#10;+3rlqrU//vDD+X/+kV4kNDiY+rZg3gJKvdAEBNLroSwIHSrsz3K2atW8fbtWkvY0Z9PWzZtfPn/O&#10;UCTExtJIaUPHj/0hyClvdDe/f1RWhwZY9NoGJY3GjB537swZyWRbzHAKx3j4aNFS7VQ9zr1xY05Z&#10;rq9U/DDGGiAAAQhA4GMVoIIT0oVS6H9rdHSM3D9rmssjKjpWKBTXDWVuVBeErk2y/59Li9B15U6d&#10;29MH/ct6IbNM8hRYyZ9sqJT5OIpdJ13B7dqtk7l5meM4lP/o3LkT1YFQXNZFbqOGhvpN2V1upwUp&#10;T0BzGJWvSpyzs5OmJqVwKlBOR1wCltukScPywTIDNzTQb9y4+IIQZdrFRRu3bNkifz6asp3EaN2q&#10;pZuba37kpWwyRWdBYt9/OsY6dmpPV+XZ5CTYr7aCLfX0tOX0EhISBYIcNtO10IHRqlVLuvyvIMSW&#10;nZ0jEuXKrY2eeTp36liOSiSSwVJ+qGPHDiyrekgTUUqJiojUz6+bwpKOIi8UqNLW1qajhSZI6tSx&#10;g5F4Qhy2Rw5lUOrXd2AZDclff3sjI5oPiO365Uahr6fbUbwGVhWVKOzi5togP6hX5s051HdgTFgy&#10;KmhGo+7YgRl1Oc+t0KipVhBFoMr0j4m6xFVVpWPY2Uk8QRv7oejr6bi7N5SbBaziDlgDBCAAAQhA&#10;AAIQgAAEPj4BZTbvLath2Mxbl9mf95ruFaJgc8EuWj0uP/2sW6dnfoHULLfIW5ToyMhz3Zs6+shX&#10;f2E5hGMtbU48DbQIF3dm1q4lAyePZbmgpFlmdvahY4fu33+QlJ4keVCPr+dQ3751izYejTzMTI2Z&#10;x2+fPHdyz6G3nm/U+Zyv5k8avfg7SXuBUBQUFBSTHXX/9kN681nf1rFjmw5GBuW/vv7+lffGqfOD&#10;nr7PstN46Pf6j47NW4SUJ+ySw1PulZpKswLraOkQP9PhoR1b2OQku6Qm066hH581b6gdW8xVRsno&#10;/N10+158RD8GvA+iIsxlFa709sIbR1PHrWYRtar0LRe/Qoo1aE6YoNqrzMcerU5w+8/ciBBRcKDQ&#10;/73wfqhyVsE+Kl/XNRcPUes3TMW2SfkWL3WprMNrM1ccVSqhnoFyfT5/+jjVz78tX80JwY2jeXHR&#10;opBA4es3wjthFd2/JuraO1ZzO3ym9P/ZuJjRCW8fTx2zqqQhlCqguAFvzSj1McuKDj91Sn/hpXf/&#10;//ur4EbYLq5776yKnZukoDotdur0ubOnT9dgvKPUrh/+/ZDchX+65C99UZ8iC5MmjpM+UUUZEcpe&#10;FJuTkNscBQv27d0tvf7rN24dPvSb9LK9+/Yd8fUw6fUXbSO9WiqnQR+wkz71Nnf+oogPH5Tyii99&#10;Ru3p42XFFjanIMjF8+cVDGTZihUuDRylt0XXnBbMX6hgfnraXM8e3aSHM4+6Fx6eV+RPmEqMrF2z&#10;Uhqn1P6UujepARXUWbRwXkVW27N375EjhkufZ38fGLJ165akBHFeU8Gt6BRIlJJZtGBRVpZ4IsWi&#10;txGjRtKuLPYcKIVdTv31l9zH2UvadNH1LFi0JDw0rKS/OxogHXJyh/3B347cun691KOaeBfMnyP3&#10;eeXX3r7bt24raZhs9hraQAACEICAnMC27VvpI/X05vftOz9Pz0cZGZUzmV0td6aL7kOHfCZ9xc7H&#10;9+3jx0+KDt/ZuUGb1i3yr9cWjCkkJPTO3XvSFeAUD7Z161b0wRKaokK6WURk1Pv3gX5+/pJ/ak5O&#10;zpaWZg72NLmJokvRj588ff3aR+5fIQ2ECpDo6ckXTQkJDYuMjPH19cnMLJiTkVqam1u4ujYwMjKQ&#10;KwMTF5949erVpKTkkk7I0KRFTRo3yq9IIR6Kf0AgpUlMTY2lS328eOEdFBwUE1OQHKJBOTo60IVY&#10;tSKZjAsXL4eFfVBcS4OmMaIP8PCLXJD2DwgKDaWseHBWVjajamdH867Y1Hewl3vlcPLUmdjYOLkR&#10;NWnSpGkTd+kozMVLV6iWj3SwSbKzxDMZ9egqd3E3NOxDVFR0cHBIQkKCZAj0Qsve3kE8XnOzopVg&#10;Ll26GvbhA8tXXGz+fFxdXVs0b1q0Ssf790F+/gEfPnxgXkVbWNC8l9YuLk48hdGfl698X7x4TudV&#10;Str7JNCzZ3fKOshd46eKgJGR0b6+vvS3wyxLVU9oow0aOJsYG8q9+ExITLp27Xp8fEJlnfT7bPBA&#10;MzNT6XcQV65cDwkNZeNMfaNyIFaWFtKBFXqp+exZMQ6NGjWiY0aiTa/YhcIcSipo/j82FBUd7e3t&#10;S08ONCcaHVo08ZmrqzP9NT1//iIlJUUyXsLp0aObsTiQIR+VeO39hg7CiIgI2nESSTMzc9p3JiYy&#10;f2XM4REYGPLfo0eUySsJ093dvUmTRtr/z8BRe1U1VVMTI8kr8xyh4O1b/5cvXqamptJKKEDj5FSf&#10;UmJFD5Vr12/Scd6ieXPpYjbh4eF0Ai0wMIieXmhxOvgbNnSjs4tyEaL0jEx6YomKilH8Pp1kxNNy&#10;mRgXjX34+LylfRoZGSmZb45m/6HnsQYNnGg4RRNUQcEh//33ODExUcFh1qBBA49mTXV15TMrQcGh&#10;ISEhQUHBzKDImfayjY34uUWu+Mr5Cxc/fAinPJPkr5VmBWratJGOVA7mxs3b5KPg/SwNpFvXLmZm&#10;xZRL8fV9FxEZQU+Skp7kj9qcdlA+svyHKsMjIh888IyPjy/JmbpHx4OuTsGQg4PDVDgcE2Mjmk5L&#10;8t/N941fQMD76OjonBzxU2u9evWcnBzpbyR/niaZp6Vbt+8EBAQqGBqbJ7GPqQ1V6KF/Q8wznreP&#10;L/3fqc0npj4meYwFAhCAAAQgAIE6LWBoaGBjY0XvBRRPzlt3x1jOSHsVDVhU2nxGT3X06d3s04Dg&#10;vgM/W71u45nT554986IPKDNfa9esp9/GabL98ETRUbR9Gk5hl55DzW+80Pxr167lX02MDY8s02A1&#10;1dWnjZ/yx8EjB7Yd2LZ6+w/rd/62+zf6ce2S1f169GbCLpd/+2NG18EHlq1q1yqNNnTxgVroi3Nf&#10;u3b4bc1mZluqXI6TY/32DdsvmrFgwbT5n/cbXJGwy68rNk5q8bkwPZa25cxX/9GuUfnCLtSxGAsN&#10;eoc/cvS4w0eP/fTroa07ds2YNefP+15bHgdM9Ikd3KcXtXlvpatYTGo+o0r4fEaZ9k7tb6zipqtz&#10;4k75wi7iI6fzMPWvF/CW7Nc5dM3A/5328c3qkzsraZXnz5y/darG1PVVF3ah3mqMWa5kXDjFtdze&#10;0fnhB9Uhs8oXdhFTdBupNmyu5oI92kdu6r28y987V/XLJuWuj6Lerzm3vXzYhbbC7Ty83D0s9WhU&#10;H7Wk2JWr9+8vF7spdVVoUKyA19Mnaekyyb9G7q7GZqZsuDp27CR3cvDpU69acpLll4OH5UqVFB3R&#10;6dOn5QIQpnT+0tS0Uo5nG1tbZdk06tu3b2schyJKAwf2lT4jnJ6Rvm///pSk0gOyD+7evf/gkbQY&#10;fbrUo0WLsn6qj07WU0qMzSUBNgehXBsa4IABfeTCLv+ev3Tn5s1Swy60qjc+PseP/yV3FtW9oaub&#10;uztKvJRjd2ARCEAAAhCQFqBLs2oUK5G6gld0MiOm/YcPYfn/jArPC1CugorwsfxkP837QBdK6YKi&#10;9NYfPX5y6dKVV69eS8dW/Pze3bp1h4repeRfe5a0p6ueNM/gnr0HmK8nT7yK5j7btWuj/f+rmMyC&#10;FMehgMXly1e9vJ5Kwi70OL13fvPG9/TpM7duyUd2aGKj+vXrs6+k4ljf3srSXBJ2oQTPn3+d8vzP&#10;ky7YS/7R06AuXLj49OmzjAy6eCxzDNrXs1dcfIUCFu7urnJhl7T09MtXrt+6devt23eSsAutl6In&#10;d+7cO/HnqdfePlnZBSGYSjnmaSySKDVtnWa9PPTb0fPnLz558jQ2NlY6r0MtmfHevnMvJTVN7lq7&#10;haVl/jXjyjnhQDj0NkEu7ELxhdt37tJ16MDAwuvQtDsePXp07ty/fv7vK3Jxmiam0ZOd9iU9PePq&#10;tZt0jD158kQ6KJOcnPzmzZuzZ8/duHk3WSrqQbuDCpPUd3BQnLyplL3GZiV2dvXovKrcG6i4uFh6&#10;YVxqHMfaxsKRypb8P0L0zi/g+vVbTHyNlqXoDx0J5879c/v2HdKQrC2/JEwLQpALu9ALcprG9N69&#10;e/QZM0mkg4ZAy75795bWc/367aJBNJrYyMbGmn2dHmpvbWUheWX+ITz8zOm/79+7L4njUFSCIo83&#10;btyiIjdyAh4eHl27djYw1GcOYDrS6EmMQjA+PoU5p8DA9//888/LV68o4CK9OP0JW1lZKf5jJ5kW&#10;LTwMDPTldgclV+hTCnfu3iUZxpbZs9Rnkvn773+u37iTkCCf+KGiMpRQUSBDwRFXF2cdHZmaW9Rt&#10;qkB544bMoGhblDh58ODhXydPP3/xio75Uo8NNsce0yZ/1M0pelhk1GH0VEajfvfOTxIj+/+o3/3z&#10;z7+XLl8tGqeg+fIcHOzYl6uxs7O2sbbQ0CgIu9BnJ879fZ4OwrCwUCbsQjdiv3Ll6n+Pnsj9IdOv&#10;rK1par+qLVrGXhItIQABCEAAAhCAAAQgUDsFynMhvCpGMnrMWFptbml5l5sRaUYmJr8fPrJ39w9j&#10;Ro9o7tFEOghCE9bSe5hAFc3y9TBZWfn78JxWPU0XLk2iNRw9JdJX9x/btOcPs5akJ6eUdZ305pY+&#10;PU9vy+lzNsyy0SEfDixZM6pR5+M7trdtlXr8XN7XYwsmbli2KumP0ymRvueHOrTYOGHmizv3y7q5&#10;Ytuf3fPLGI9ux7ceGjjC4rfj4ukYDh7LeaCmfF+lzFM+Mev/IK5Aq9q5E81B3I4+6D/ki8Hz5s6m&#10;pBGljiZPm25oaUsfUrmRx1fc+dz/n3Qq65XCSjGp5StR79dNqXJOyokHShEN3rKf9d+84638WkGy&#10;pBgTNWW1L2ZUQ6iC29Ku2AwKt6+TSsMOlbWzlPXN1QZM0dp2Uj/EX31693Jc0c8r+VSp6kC3csdo&#10;FA1Qs7Y8OVfWXqiF68lIS3/48JFcDqNjh44KqmRLRtGlSyfpZ7DIqGhfb5nZkWpqvOJzlDdvlhou&#10;oXADfVRXrhl9UvcjPuyaNvPQ1hLPgSi5/fvvxeiIiFKtmPZXrlyW+xQyndiVvm5X6h6neM3+Awcq&#10;cuVD8Sbat++go02l1wpvdCKV4jXst3j1ypUP4fIgzZo1LbaGUKnjRQMIQAACEICARMDU1IiCGpJ3&#10;Oalp6ZR3KTaOSRfyY2Lj5P7n2js4qKmx+kwLXejN//R84Ruq5y9e+/q+LalWGRUMuH//IeUqJFdV&#10;qUoEvYdXEEOhGipGhobS/xypUgsVLAkOoRIUJVY5pevxd+7eT0uTiWW4ujQoXxaByrpcuXKN6nYU&#10;+zLm+fPnVGlGIJSZjdHaRpz/UHBMNmxIYRcqq1NIRyy3bt2msi4lRXVpZ1Ek+O7dh6n5cRO6Kl/x&#10;i9OUEEqi3EFKKl30PXny9H//eWZklFgEhRmOv7//s2cv5C6N6+vrsnlJz/KPlOpwaPJ4ci/87t15&#10;4OcXQIGJoiuhQVy/fuPlq9dFg0dstli/viPVgZB+r0EhgytXr0kHa4quJyDA/969B6QnvRcauDjz&#10;a8FlcqrY5OrqJKl9wnSeys/ExsazeaVK0zNJMgoUdqHwk3QRl5JIqQYRVXaRO+n07PmL+/fvScdi&#10;ii5OURJKwsXFyVeMoJN7WvzC0lNsdiXTxtv77a1bd6k6UdE/EIp3vHj5Wi51R7Ma0ZxlzJ+iOBdy&#10;4/bLl6+LDX94eT2nJzGBQOaZh4okyWX+5LpqY2NrbCxfs4TyJffu3VdcpoVkrl67HhMTK/fMQ3M2&#10;KUhjODtT2EVH+rmFBkUlsanmVrF/PtRbSg16ev53997DxERxvIaeW3LlJ6piz1/QkiIjxvRnJVup&#10;hf5IKXRCu0bBW0LaR1SlteioGzRwKd80Q75v3l2/flM6qig9GB8fH3HBm6xs6cwiVbFiOU1VmV2w&#10;AAQgAAEIQAACEIAABD4WgdpybYt5F5pX2qQjMakZgwd/0blT8RfCTU3NeFpaG/6+da8Fqw/oy+3E&#10;vekqrq0NNmwujLbMWZR04Y5KXPC9ofXarh4x+f6/l8qx359ev0WFW6igyyiXboHPr4ydoHL4hODr&#10;0QVJF+kVLl6ZfPJ8jomW946ZM8d5dN81e6nXzTvl2OIH/4D9C9eMdO+0e85mG6vsn06azppfOFkD&#10;5WzOCfJecso27TR1I8xJ81iCMu0pqpcr1ytKHS1eNH/3nl3k/zgoQnGfc/9/Eq3cM+aWw6SuLKJi&#10;aVumC6gsx6U+cbX+Mx/1bzqyTGao2GspqZT5CGHZGelmyjoyl58lv6JKr+VYG5tFeIv26fz7E+Vp&#10;WFKwWSfa1F2BokVZevToUurJcZr5hU45SY/69u27iuvDVw8RzZWjeBoj6W7QqTS583osJ18vx1hs&#10;bG1q/Anf1cVVRYUj6TylT+jkJpvCJ8wilOykEuLSYlSkWm5iAsUy589figoPZxmvKQeyi4uLiuzz&#10;Ns1cUNZaMnS5TiB7ra5Vq+YIp5Zjd2ARCEAAAhCQCFBVDCtLK+n5IEJDqYhLidmIsLDw/BlGCglp&#10;hgu5FEtJvPQZeulSZxSsodIX0gVXii5IVxYjImTCNzT1Rkm1CmgUDd0baErN+JMjEHh6PlR8uZTZ&#10;KAVHaOIb6eu7Wlp8W1trxVemi3b48RMvr2de0nUIirZ5/do7PU2mNIIWn6+trVXS6zG6amtjbSVX&#10;JY5eJ9OsKKW+xPX396P6BzGxsX7v3mdmFj/VY5n+HC5fvnLs2HEaJPuwyLt37+TmxjIzNy0rbEmd&#10;pMvMVMBCPJOOVAuakIgqdih+Jfn48dNy1Kig110urk7StWToYj/NpBMXF1/qvqD5ffz9AyQTslB/&#10;KcOU/+dTaaVuyrQrmcYE2LFjBzNTU7k3WfQXUdYJ3Sgi8/LlKzZhF2Js4OKkpS1TEuOd33tKv7Gp&#10;GkLFV556vUxJkSn+ROUw8+sG0RRjZfiI0vPnL+kPlpnDqFi9gIAAKvFS7M6lXAhlUOgJs6SX9HQE&#10;BgYGy02Mpaerp6oqE/uT3i7JODdw1JGV8fcnmTdspo0jGaq6lJRUOGkUrZwqX1qWUFGJki70UcD8&#10;edkK0V6+eBUeHlHq+5T8eM0N+kN7HxDEpm8KDk7xqJ3r0+xCKlLdoEni6HiQiyEWuxJ6hqdRU/iG&#10;YjeF/9rEpXQs2Jd4YRZ8+crby8tLceKK6mkli2fOKpy8ibZCBXLwpqwczz9YBAIQgAAEIAABCEDg&#10;0xGoNXkXjrjiiFBhfZf3rtr0lti9YcOSdo+5hQn9ij7GsfJJ8M8dXOOtSpwqpegafszhiiw0ftxf&#10;MNO2dIO136dcfMDR5r7dNWfxEIfWy4aOO/b9DkqxZKbKTIQhWYTquNw9c/7Qqk1Lhoztpu60bMjU&#10;FzfPtm2detVLY9P2tG494yUtwz8UUwplwpT4wydEh47GChIebJ8+i9Ywr//w/QtX3zx+moIsJY09&#10;2PfthYNHt06dN6FVrzEN+149frJRI6WfT5mu/T7V3l6+OM25qyo/xQiCpK78lXrEX2tpOe5t3M0H&#10;nho8Hr2pK7a9Rv6n7jIFhe/Kim0mmc+IU/bMTan9rPMNCq/GVv5QeCt+5W+dzqq6SRlO4FSsnwKZ&#10;zx1KrasKe8Bp1En7wAWNWf1YUVRsfFi6lgtQmZPIyGjpTlLBfJqnRnE4o+hkRnfv3qm6HAN7Q6rD&#10;LBSJWLaPiy/8Z8RyEZbNaBr2PEkl+vxl+vfrq1VCuI3lOiverHFjVy638Bn29es3aSmpZVptcLBM&#10;3sXB3pavrcVyDVQ4/fLFS+zjNSxXK2lGkxlRmX0uV+ZF3fNnXuyPB2ZVtIhINu9CfxG29exqPK5U&#10;VhC0hwAEIACB2iNgZWWtpq4qnemnj8srKOpQdEojmvpHV1en1H9GFEahMjDSV1VDQz9Iz1dSkkl+&#10;M8rfFPyeNlfSJUwrK0stnpb0FVMfn3dxcQmlBhGYVb996yedRaBH9PQN6E0x+8vnVNmF5jQpqSiC&#10;ZIA09U9UdLRchlVfX186dSStQXVxVGUr6FAhQGIp9YI0sxLa3KlTZ+/cucPmynFVHJn0EisuPiFH&#10;qsoFVQSh+E6pxwybzlhYiCMO0i0pMEHTu8iFDIpd1YsXL6iARHq6zIwzijdKRYt1tLSle/7W15+m&#10;U2H5MpJKzlD3pDehr0/ph3LW92Xjo7gNFUTs26+Xna21XB/o+KSuKo5tya2Zcj+PHz+h2jlsygjR&#10;WUE9HZqWvvC1cXpGhrf3awW5E7nNUdgiOiZG7o/IwpympJE5GBQPnyq7ePv4Kj5UaM9GR0fTvGBy&#10;4yo17MJsOjQ0hIYmvSwVN6JZjUo6+Km4i56uTPUj2hB1kk2KiNligYzsmRwLCzOaRKmoBn1YTlNT&#10;pnBUUHBoSGio9HxJCgwpXvPPPxdu3ryluPBMqQcqFXehVJ8KR/rDD5l+fn7sRx0UFPg+MDAzU4ba&#10;zMxcbnSKe0KVXby9fZiCWApaUrwmKjpG7pDQ0dFlmfssVQMNIAABCEAAAhCAAAQg8FEK1Ja8i0r+&#10;VajcPEUXua/zDOmchYuLa0l7gpnbKCQkZO+e/cfveQ0LTbza0pLNbjuUqxqhocLM+MPcFq5tuGRD&#10;4xtXC6Yiokeo1stf/+TNWaRpyA+8e+74qq+n9zdqRmGUol9fO3X9cd7S57fOmugEL9tiddlTfee+&#10;jK9HyRR0uXXNcOYUzWuXC94qL56vtXmdnlz8Ze7ixGNn8m680GzUICbU++rBtWvHN+5X7BbpwQlN&#10;B+6cseb1w9v29TKXbLY6c0VlwbIk+/oFSZfVy3SXzJO5LDdjsQVN3kRTOJXq49dQd1trl42PA6ZM&#10;n9m7dx9qb2VZfN6FfjV71hyagDbMWdGURqL/T9hDVWlL3ToaVK6A2tDZ2odW1Z6cR250vFIp+ajK&#10;BShcm+acnZqLv6g9FFU1Tqy3NIGbt27LXaLo3LmzgpPjRqam7dq2lG5A9Y3LmpworVPV8fu4WPlK&#10;1CaVVFeJSqHQ1Q7pMdBn/ubNm29hba0sddK5Ogb5/23Y2Nlp8WX+CcqFV9h0Rjxxu+ypSWNjE5bX&#10;Uc6cOcOmWjubbhTbxtm5gdxHZilhIz4sFZ5LLboqmuSLFpQLb9EJYpbDLHf/sSAEIAABCHzEAk5O&#10;DhpUXuL/I6SaK/HxcQoCInRtmD7QL5e0oNAMpVkUK1FJDA5H5g1mYiIlUUqcY0iytoyMtNxcSgwX&#10;XoDU09Mv9pP0VOBBVbUwnkLFXd6/DyhpsqSivaVL9dEx8dLBBRMTEzU1tlkEulb68tVLucRMSSY0&#10;+wYZSl9V5fH49A+92GyNQ/16mhoyUaHw8DA2UaHac9xS6QWR7IRKaqqVk3cxMNDlqnKlA1sB74MV&#10;Fw2SZqHIC13dp4JGLK3yDwk61Av+YijkERRMV9nZJmaobkR0TJz05mjmGvbHGMtOltqMykbSibvP&#10;PhvUp3cPU2MTuZepNKgXL1iVaZHe0Lu3/nRUs8z9GBsbyhX4effOr6x5rHfv/NNkowlWNpTe0GQZ&#10;UAsMDHn1+hWbhE1iYoqgyBHy9MnT/LmKSjlyCITKw2RTxSwpLB6fV1LJUmNjA7mpzfz8/FNTZeq1&#10;lLp/aRIxuXFZllDpxNbOWktLJu8SGRHJ/s+n1J6wbEBxHPHkcVJzh4cEh9LcaSyjisxWqPZYmmzd&#10;LGMTIw3Z0jUK+hMQEEjViRRXdpEsTvWcsrJk5kqjYA0+Mchyd6MZBCAAAQhAAAIQgMCnKVBbAgfM&#10;6STFn4+/9jaUios0bVpifRdmF9InSPr36/3y5YtJU2d8/zige276f83FdV9Kup1WUnueJjh5ofD3&#10;S1Y5GEzYojv2+6sfBqxdY/7OV0fyu7btE75bmHTgUPb5O6pHLxiv32Mxb631jKVW9DV3rfWaXVb7&#10;/zS78oRPa9u1P3P2/MQuPeQ/QH/8qOn6ve0eux21XHFGslp9Q32rRp+vWKq9aK72nZsGcl0dPSFu&#10;w9a0o6fzqEIMrX/ZVutpi63HfGs1fLLl11OsJsy2pj7sPGx+zUuTZkpaujJZuoTMzi36I4ZoW7r1&#10;1jBoRKkXyZoHfBY/5lvrfemKDoA0I86x9k7TXkVd+O/ZwV8PL1o479WrV4r/TuikBr15vqZjpKCZ&#10;ZD4jTrXMmPNp/mErGDW363CtX5bVkpyH6EEps19V6e7TmLJBbSLN8VRbngardLBYeUkCRUuzUJ0M&#10;YzOZ6Yqkl23u4SF3irPopEjQ/vufC3Ino6kayrYt3w8YOLBG6jBb29jI7bWMyqi3T+XZWe5rKvLP&#10;smX5mtGVDLkB+vr6lq/mEE10JbfvxMNkkY4tX8+xFAQgAAEIfNwC9JF68RQSUq+3FU9mxGhER8cJ&#10;BELp0Gb9+vaamqXMyUIpAenLmbQeuXmRSqLOzqbpk1hl8M3MzVSl4imRkVFlKlBBHaAP7gsEIula&#10;MhoaJVZikOswFRhgn3tIS0sVCVmV/aN9xNeU6QPFEZi4TJ0+ODV5vEoJ7JqamaiLD63CW0QEq7pB&#10;kgWCgoLY7zjx5tRpMpqCpaOjYigBVqYXdVQJQzrqZKCvR6/lKoWi6PHQq1f3Sd+Mnz5tstzXsC+/&#10;6NqlA80AW/SVPx1d9+4+YJPkkN4czWT05g2rqWdoKdqouZm53CxOkZGRLGuKSLabv4hM0ojqBtHf&#10;C8t6OZGRESzDcBQBzM6Rqe9CpWXE1WXY/Q3SESIO9kk9Y3Lps2XFhdtIxszUTC7cFhUVRTORsama&#10;IyUjv0i+jL7cnGg0mRFfU+bYo70fGxdbzVk6GrWhgbhv0m9oQsPCypp/IqiUtGSROBxZcKNR67M+&#10;HsLKskX6zyIX4KvTz8boPAQgAAEIQAACEIAABKpBoLZc6OXmT20jNRdqMWPPyT8HRaX1FbgM+eJL&#10;qi9KZxP0dfWWLF5w6uTpPgMGL3kacqSDU7FLXVVRvRqZ+e2iwoIlK1ba6E7azTQ26D1MbeLBPf+2&#10;Xbnc+OE9+RiKuWVa63aJfQbEfTY0nr76Dohr1zHe0TmZq1rMybI/jxmu3ey48KfhoV1/4w5eVrQz&#10;Xy+c9evjK4O/XXn3scuU8XrbNuo/+U9+i7QUrb9L97gvhsWNnhA/cWoCTX709dg46oN74yTpdb58&#10;rrdhje7smdZmDYce87k/cc2SFUf2CVQcNq3XkzSjGE2jAcZ7BcV/nuxJM+PBMSm/3n+5/vtN9GH9&#10;7t060YIREeEjvh6pwL9hQ1eeltbzaEWTROT9/0MVJX3ipBqO+7q4iYzV49PmfSn/Nf+r9KUjMzZO&#10;zfxpmeD8fvobYjM01R6jNFd+raRSenWfomsTPr6YvnpC+urxFfxKtHVM6tRYid1JWOluZB/9vqhD&#10;6tR+ad9+lr5kROaWGdmH1wlvHVdid86av/xnlVYlJhvYYKJNXRegghYPHj6WO4ncwsOjpJPCAwf2&#10;lT5vS8UwfLy9y3QOuq6Lsen//fv3wiMii7IM/2rokaOHBw4ebGJuXp21Xvg8+lihzAue8WNHUU+O&#10;nzjG/mvc2FFqstXgDY2MqujiARtk6TbGxvI9iY2LK99hmZkhUwOftiJeOfIuZd0laA8BCEAAAvkC&#10;9FkUVVWZnIriyYwYNpovIyeHPtpeWLBAW4tvYGBY1vePchc4S9on+fGC0k+M0HVungZPRaplQoK4&#10;PECZrhPTXDNytWS0tMRlVyr9eKENyZUuyK9/U8zsuRRJkisbEBUZVaV16Sp9sFW3wvwwkMwFe4Kl&#10;6UhYVhkpa8fEx5js5hITkin7Vab1ZGRkyu96Hr9GEudFu00z79y5fY8CQKXOySW3LE3jRQVFWDrQ&#10;a1d1dVXpLDjFZYilrK+N8+fJSqQyTtLbpbnVKO/CssQLyw7Tn1uu4pOhCldEQxOyO6+SL1NYPYjW&#10;mpiYnP+kxOo8kqQXJBOfkCQ9DRz9iqKN0uWvxI+QlWz9qtiYuLLuepaGCppRtSF1cf2qwiaJSckZ&#10;GWWLkTELU/+zZLNBhoaGdAq6co8H2hDlXQSy+5Rm2aO/4krfUMV5sQYIQAACEIAABCAAAQjUEoHK&#10;P7FSvoFx8+cz+u3CtZIWf9NIj8IWSxbLJ0U+hEfQ3NJBISER9OGqzAz6iPP79+/pQWY9LVt47Nuz&#10;a9vWHYfuvaRCL9H11KXX/58K93R41vjZNpQXYR5fvcqMP/mAXB8sR83iTf39zOvus+fb7dikVzT4&#10;UmyfhQIVavnzXpO1m13m7/kiuMtRtZG7DPqPVuzTuk+P5Yf37ve803zgnBsPG48ZaUQVX44cMnz+&#10;VL9U2LRU9etXDCnRsmCu5fUHrfpP27Tz2vmv5kyXLLju5KHYZMvdOwpXNXNegm4bvWO58qWhz7Wu&#10;t/hp6NCvRjx+9GTE18OYNURERNIJMkNDRbVbrK3EyaG3YZEKeit5J82VLTdd6gA/8QY5V70Efz6X&#10;/zrhlfP7o+y917PW/pk2dVuitXNyz2aZexZSrSTFXBrjV3J71S8HaW6IX87B+zm/3KvgFyVz8gLl&#10;r6qy6Y/wra/gpLyD8Lyf4Jx3zpHHWbuuZCw7nDp6RaKNc+rk/oJ/D5RKwZsyCSVe2Mh/xG2ePn0i&#10;d46vc5dOxV4P6NC5s7aWtjTF48ePc0WsPjv7EQMWHRqliPbu3Z+cklzsqCn18sOOrYsWL+7SvTsn&#10;v7pbVd9oqqaPO7DB48nM1kSeCfHxcrMvsUTOD8rIzChvYmxcFdfhWPYHzSAAAQhAoE4L1Hesp6FR&#10;+GaTLh7HxSmazIgZLFU1CAoOyc7JkR67tbW1XPEAOZn8Mhgyr8r4fC02E0Do6xvQ6Qjp64hCAVV8&#10;kflvSNvS19djzlpIbgJBVlmvExfdm1SJoWYvYaqpqSvLfhCiHBmLOn2UKuh8fmUUmZ2eX6FH5sis&#10;xLGL8wGyr41zBNmVcIzRfEy14EafEzh37l9//wCqqFTW7mRmivNbLLNlNHWX3B9+bGx8fhmnsm5W&#10;iaaVycmWqbxCAb7a9sKYpq/Kkz3/Q8dtsW9mNTX59OZL+m0RvfIvX7UVeibPT64UmqqKC6jInGEW&#10;WynLPLUmJaXkp2TKvifKvOsKF8jXkJmSjHZr/vFQ5m4kJaWKtaWWo/BTbTseKkCFRSEAAQhAAAIQ&#10;gAAEIFCHBWpL3kXuJEJR0atcXR09vaZNm9Cv/vn34sJFS23s7Oirbbu23bp36dSpU+s2rRu4uO7b&#10;v4fe11FhYek1DB3y2cm/TuWqqIx4n/C0mTHzqzcc7qHw7M/GWIwYWzDLwLo1RhqTDpW0M40HjzP/&#10;bl96z03nfHtNWdj0u3lWy5YYbt2g/9Mew8O/Gh3+2ZDubN+sv2Gd6fLVdgvWNZm/u//l1KnpWo5q&#10;6lkafodU0mPKdJh0GjJw0c87D3vdWHL0X/PGUz1fd1qyrPH8uTYL5hgtmadDMxNtWqu3eZ3eupU6&#10;9CM9uGC+7fZdzeJyvxi25MDmixfn7tncqEObolvc+u8f74IMft1vKPnVyrXJqc78S8oFZyEzDDh7&#10;2rrs+s936YqVWzZvNDMt4KL2lCKiM4yeD+8z8tJfW7buuHrthjB/cvTRo8ZGR0clWpY4vbro/2fT&#10;VGRPF5bJB41LEsh9k5r1/ZmkTk1zTmxXXONEc9zkjzvnIbz4Lm3a1tRv+uX5PlRwwKh2HcHt5ahU&#10;W54LcWjXgIDXkydp6WnSGzY3M23esmXRU1ctW7SQfjA9I/3u3dsVPwddA2Ou+k1SYbAVy1f7+L4r&#10;yYfmjZo0cdyBn/ZSuZda8pHTqlepqi3QB/6UKulZLCszU/rMdVX1GOuFAAQgAIFPQMDKylKLpyUd&#10;5ggLDWN5bTUqKlookLks6uhoLzdBiRwh5V2yZK9Mm5oas/lAvI2NFa1ZsjYq55CQmFC0gEd+oRp6&#10;z1BYJaBli+YTxo8pOpmLgkd6dO9MBV2kTaqovgv740t8MVi2wAy9xKXXb+W4GMx+o2Vt6ejo2KhR&#10;4xYtWowdM3La1ElFhdu1bUUDqfTkUH5yQibvkpZO1VPKVgyD/WDzsxQyRVibezSlEoPFDrmkw6xX&#10;z66Um5GmoEqHXI5M7IB9lyql5Ts//zNn/75+/XpSUlI1HFdUykgumpaeniqe8afsN0pFyAXB+TzN&#10;shaaKvtmq2oJcY0Q2eOZnjbLV6yIYh9y7/KYAiTSXc9/RObPh6qqlG9HVEREU1M8aum/K+oGy7mi&#10;5LZLWbf8URcGXmiMdDxU+jNPRcaLZSEAAQhAAAIQgAAEIPBpCtSWa7ylvmN8HCLOiwQGBlHMYub0&#10;aX/+cWRy+0bLW9hvbWa9q7HltqbW3ze3WdbCvr+HK03CSkWS5XZnq5bNX758MWTY8EVPQ8+0sI5S&#10;Vtn5IbvLINMZ3yUyLSm5kuU2otSDQNXUxnDA6HqzNpjN+Vl7xlHR2D8SPzsa1edIVL+jdEcw8g/O&#10;+N+0vtlnOH6j2bCp2vZ2Ka9u5sS8p/MheZrFTE5U6uaogY6BfvcRQ6dtXr3h9O9bLv67+dKNDRfu&#10;rTx9d+EfdxYcu7Psr3v0Iz24+fw/K47up2oudq4NFK/2x2tnnr7g//F7YZmWrbvSvU3UH6io+jTW&#10;HxiXcvrhs7179n8zcZzcemiKZQ0NnoYoe0KHJrPau89v02BBO9eZHZt83cFjz64dE7+ZYO9Qf/9P&#10;v7q4uFA9z+uWpiV1I/f/pwhV8yexwq0qBPKCM9Ln78vavVhBdRNum0HcAS5VsfVatU7h1YCkUZNE&#10;XlcUTPak0bdPZV0qrlVjR2fYC1y/dkvuhF3z5jLRFloV/fdp3LihdN7F0/NxWopMUIb9Fj+FlnGx&#10;sevWrDn8+zEFZ1FpjkIq97L/p71t27evc5+NCwsNRdrpUziSMUYIQAACECifgImJqdz0FtExMSyv&#10;rdJ7T7nrkTSroI0NlXgpfjZepocRETQRT+HkIxbmZvXq2SlexMnJ2ciQpgUsvChLH57JySnm0rg4&#10;mML5CKf409ISl4KQvl5Lk0nVklc4tra23bp1mTBhXM8eXTu0b92yRTOKMtTspeX86g5lLgvB8i+I&#10;z6dyMh/JSRLKuHj+9/T8hSs//3Lo+vWb9GfF8m+fpZWCZvlPOzKnOjPS2c74I7fazEz5fAafT+GJ&#10;uvo8QE+Gcm+4is5+xdI/X0bmb4EpKiP950lBE7kzvYIiKRmWm6tIMx5Po0jshsoFlSf/RNMMMR/z&#10;k9wo4lPn3sNWBBPLQgACEIAABCAAAQhAoNYK1Ja8S6nvEF6/eevm4rpw0fzxHZocamBwXYU/7L5/&#10;lyeRzZ7FNXyZ0PR5XMunsV2fRHbKE196DA0NLSqur6u3dcumhUuWHvB6v0Ko1LyT8bLVKUyzPTsN&#10;Yy0GabfpXbn7SdX7nBpXWSgQKivnKSkXM1V2mTbn+/6V6ygPlovs/WOH9RduJTXed+ffW7fV/j5d&#10;GHk58Fv2NU3u5rBsqoJz+dLl/v2KoYiMjIyOjuyumjri3rtB9wP6eIb0fhA0+O67ifd8aXccdjKa&#10;1L7x9+tW//3POXpb+18clTYt/pb3/w9WlLrTWQ4WzUoSyNx8JufkTkU5j979P+4SLwUyMdmZv+ym&#10;GZRKuqkOnv5JOOBPpWSBp0+fyp3Wb9umhbGZmfQSnTp1lPvw69OnXrXkYkBt3rdXL18eNXLMod+O&#10;lDS9EXWeUi/fzpg6bPjwOlTo5c8/TwX4+eEAqM3HHvoGAQhAAAI1KECzPNSrZys9AxHLyYyYPpcw&#10;pZElrVBB3IE+HiNXP6Z9uzb29vYlTYREaZjWrZvTBWzpCT6io6Np61WXaajBncJy04IcYY0P39LS&#10;YtCgAb179Wjg7KShXmLtWJYjKnez/JCT3CRWtSUMVO5BVeKCV65c/+nng3v2Hij6RRmXZ8+8QkKC&#10;c2QnJqvErZf47l6VIggyZXLKvVGmikmN/zmUu/9yC4qTQLLFnMq95nyZMge/BELxc8tH41luPSwI&#10;AQhAAAIQgAAEIAABCFS6QG3Juyiu7/KkuTGVDPHyerqlmfXIe++s/ajYfvE3/Szxrz6Ey9d3kbSe&#10;OuWb9iYOTpb8TT8UfCj/t18MA5Q7GPQcVum4yhy1DIFIkCVMUVLL9b9RwfV/t3N+akbWlLUTiq7n&#10;57/2ULql70yqUSG+/XvrzMbTv9CdRy/uyzU+c/VPakkNfva89PffKtcvF0Zejp4SmcYJrpw87epS&#10;fIWYiIgIWpuJeI7eYm7Wfulf3ffb08TS895djqrqmzBx42JvIqkS0BU0weKlCqSv+UlRzqP/RCVu&#10;5ZwJKrUnNdtAcP5t9qE1iqrddLSupMlAanag2Ho5BUKCg1+89JbLLrTw8JDE8nha/LZtW0mn9GgG&#10;ep/XrxF3YClOqZcpk6Zt3bbz7j3PktAGDujbt3//6om8HPztCKVwhn81otxf586erbZPqbJErpRm&#10;Gpo0NZLM/4WY2Fgc55Vii5VAAAIQ+KQExJMZ8WXmlzEy1B854iv2M7M0a9pEQ2qaIdIzNzen+WUU&#10;5F1iYmJCw8LkCsN07dKpZ89ujRq50ykFyS6gpEuPHt26d+uirSUz41JqWnpAQCCFZqptZ9EMLyKR&#10;qNo2x2ZDNKNTzf7rb9iwYfduXS0tzOWqMrDpPNoUFUhOThGKRAgZ4NiocQGapa5mn1tqXAAdgAAE&#10;IAABCEAAAhCAAASqSKBu5F2eKdH8u9wJHT08nsUphjCOEedd9u7eVVKzJV+MEabE7T9UcALr5Amj&#10;pzFNzIZOrnTf+P1DlZ6f4qtyGljoda9vonR5Y/qF1eXeSrYgyzdCHOK58OK/FuNazdo4VXpV33w5&#10;nX58HR46fNFQKgMzbfdy5repGanSzRbtmDPrwBp6xMHagb4ffHLt+HGZD2TMW2a4Zer85LiCOZ7k&#10;erthvXhZ0zhFk3c4v0o63sAkMT6ex+enGhVf0gZ5l3IfBuVZMEWUuWmGopxHL8fyrLYOLpN18ZqC&#10;Ujccp3qY0qgO7tXK7PLjJ0/kzr517tJJksX0aN5Ci68lvb3Hjx/jbF1Zd4DXkyf79uz+ZtKU3w4f&#10;KTYsQnMb2devX+nVv9LTM8ra1brVnkqRyz2/GRgalq/SurERzekgk3ehwt11SwO9hQAEIACB2iBg&#10;bW2luBZLOTpJUxpZW4tLvChY1svreXp6utylfVsbmw7t204YP2b6tMnMV98+vZwc6xddledDT5of&#10;udqSAc9feIeHR9S2BC05V/qLMfa7m8IuHs2a0sw+NTtvEfsO1/KWr1/7hn34UP1FVmo5C7pXIwLc&#10;Gn1uqZEhY6MQgAAEIAABCEAAAhCAQPUI1Ja8i+LzKc8jk2JjY/skRpWKoh2n6KNR338z2+ex17HT&#10;BW0unze8/tLBeuy8Uldb1gbKce+MBAl2RnoNLAx1eeqBsYmGWhoWUY/yDo8Q3d9X1rVRe3XVws+i&#10;pWTnnHl6t9iV3Pf3nbhhmuRX3x/d5vm8oOU3q8ceu3+F+ZVr/cbMnV8f3/xmrIGkfdsOCV8MUVn8&#10;xRgFPdSLKGWaW7P3WbN7t3v58uUde/Ni11Pmmqfl8MIiUgJZf9xS4MF1dvxE6prkPo7JC35TEoWK&#10;efGHKw6lT0fA6+mTtHSZPJ+5malrw4bMv6cunTtL/59Kz0i/e/c28i7lOzwy0tKvXLo8ecq023fu&#10;i3LlZxrr3bt3pZd4yb/uJdNZnmbhf9XyjaJWLRUTE02V1qW7xOfxytdDzSILUlpIbuXlWzOWggAE&#10;IACBT0eAJjOysrSg75U+5PwYjaqCJISzszPNrlu+qMTjJ0/DPoTLlYdRMARq/+vBw8VO5sLywYcP&#10;H1CutNriNSx3hyrNyiw9wxPLxSqjGU1j1LhRw/wZpuSrkL556//Q88nRYyf27f+5KO+Dh4+qR1JV&#10;Vb06w0BPvZ7TrKB79/3E8ogq2uzuvXvVGeGqjKOgFq2Dnm1od0sfjenpmUIRXhor5cvIR+SpVJXi&#10;ZzNVrvi5paaeXmrRgYWuQAACEIAABCAAAQhAAAKVLVBb8i4K5jPK0VK+8fA/GrjF+yz2w8/IlP84&#10;8oEla68fuzhnkbFkJadvmtp/u4r9Otm3zE0Iex+TzLQ/8zTgRUj8s+A4c10tF77A4O2/mZc2lLqq&#10;hqM8aOKh1uPbTFozjhoP/K6/ZJGM7By6P2bZiGJXEpZUUJ2lq0uTd9GRl+5foGbrD6y8/OoJ015b&#10;Q116wZ8f3Zo8Tk/ySL9BsW1bpy38bJTcyhP+v9pSe04NnPPEVXZeZBQ/UU6ucm056tiM5WNokyQU&#10;3jtd0kA41p9QXRNR4MuSSt2o6BYGvz6GnY4xlF2AQhgPHz6Si7B07NiJTnG6uLk51q8nfWrb0/Nx&#10;WoqiYldl3/4ntwSBH9i378rla3KfaW7UyLXSryLEx8Xl5ckEa0xMTCp9KzW4CzMzM5Vk8y62tnYq&#10;nOKrrCnup5ubm1ze6N27t7m1bJ6FGqTGpiEAAQhAgI2Avb2Durp6VVzUtKApjTRLrPxBsxS5N3Sh&#10;TbPppHQbmsHn+s3bL1++zsoq8ZyDOAcj+3KirFupK+3V1Ko10iHN4u7uzufLzDBFv6Wky+Hfj926&#10;dev582fJycnVmThPS0uXexWkOG5VwV2cn7WSz4JXcJ2f4OICgTA3VyYIzuNrlm9uLE1NPofDlTYU&#10;CIW1LaDGfheTTJ7shw14PE3Fk8uXtPJ8GZnooVDMXsrRq5qfH2Lf4UppSW825Y8HHk9ut7LcEI/H&#10;48oeD5kZWbWtQBfLsaAZBCAAAQhAAAIQgAAEPjKB6n6nURKfgvc8j1xMaKnFQ3qxpJ/5mbhlcLB4&#10;9h/J7eSOfX9tOzJtoVWnrgnMg5Nn2teft43lOsvaLDvYq29je2apz5vXp6/ejWyZH831tNQMrUtd&#10;4bNDntQmPDnl0svHFHxJSCtIz+jyCj6SLvceO+y0j9w6D687Ro9cfnaHvu+/ekry2xb1Gsi1PPDf&#10;nakTdSQPjhwbb2MSvnHCTOlmwUFh9OOcz1nthQYRYuTzD58WO0ycvyl171d6A+G71yXmPAw/obom&#10;uXHRJdqqlvm0eKXvJqywxgWePvWSO0nXtk0LLR3tFi2ay/2Tunvnbqmn82p8OHWiA0d+//1DeIQ0&#10;Jp/Ht7Gzq9wzoW/evpHbXxQHqYqLcDVl/vbtW7kBurs34JY978LT4jvY28qVMgoJCsbRXlN7FtuF&#10;AAQgUEcFqAqLqqqiWYcqMi57B3GYpugaqJxM02aN6Xqk5F/88xev/QMCS53Jxcf33cmTZ/z9/BW3&#10;zM7OoYu50vlSVVWNyn3FUhGWci+blpYhV5WBXozJ1bQo98rLtCAVdzE00OdyZU5SPfXy+u8/z/T0&#10;6ptkSnGftfiUD6iq02g5OQK5F11q1VtOpkz7q9Y2pok+RSKZssT5VXnKEwRXV1eTq2JSdB/VWoei&#10;HSMZoWyKXU2VBlie45mpfCO9CUoNyh29lMin5xbpNjyefH6oGvQyMrLkjweuWvlSPnw+X1VVpvwV&#10;fdKy1Ko21TBGbAICEIAABCAAAQhAAAIQKM8bm6pQU/Bm426W+EyZS37JEDY3U644UBEaGippfPP4&#10;6f2LdgyfbPn5l/HMg5OnW9gv2sNmbeVrkycqMdThmyhQbTSw1NWqcdXOrf5V0iwkoSCmY8TTZh60&#10;NrYYNGcARWEkbax0CzMrCwaPC4sMpl9FpqQu3TlXenNzR8n8yPxq34N7MyYVrJl+nD47Pi/jxb6F&#10;qyULhoWJ80OmKqzCKsycR/GJiel6xZxTUDTjVKkuaFAugdyYmJKWU9Yq3O/lWnedWkggro1U/E1U&#10;8q/q1BDR2YoIvPHxiYyUD0V17NixR/du0qfz3geGBAUGIgFQEWrpZR8/fiqHSWcS2aycZTNaFdWS&#10;CXgvE9qgVIexmVn5Tu+y6Vs1t4mLi5WbjYuuVDVr3rysM0O1b9debpHXr98WnXOqmkeHzUEAAhCA&#10;QN0S0NPTMzM1kq6mQNdB/zj+V/nmZHnt7SMXQ8mf0kitaG7V3t5eR0tH+f/FRP38A1+9enXt2vWT&#10;p87eun0vNCxc7lP4lIahSXAOHvr99u3bSUlJpb60y8hIy82l97KFdSO0tHg1kgup3OOBpgGS+1+v&#10;b6BL13Qrdyts1qavb8DlysyBFRr24e1b/8zMLLmJKdmsrVLaZGSky1+w52uVrzIEm/7QMSa3Ob4W&#10;FaIoT1CDzeY+1jb0jCFXz0NPT6d8h7SRkaGabKkqetWdnZ1dR0u8FA3r6OnrUHKlHEeCkZFRfu6w&#10;sKhzXFw8yUvLiOM1Qpnzf7Qj1NUVTUhXjp6UugiVTZKbgUpXfDyUpxs8nobc32NmZrpQSGWZcIMA&#10;BCAAAQhAAAIQgAAEaligDuRdfjt/jZBcPxQEPkoFM84Thy1+OrDv8RMvuvPq3sP1Yxf3+dJi4tSC&#10;NUydamS/tDBKUuoKy9GA32pYaHwKs2B0snjOi8ikNG+dpn5dv1f55myuhi6bdY7YOJUiL1S4xVCL&#10;R+0vLT08z+PLRjYF1VnylPKehQRKr8fzoOecAaPo41D09Z/Po4ysghmdzj29LWnWws6hkbNHsVvf&#10;fe/+rKlakl8tWZEc5n31xHZxKigxOencOfGEOOZ52Wx6Tm1W5NfjuelUTO2QXKm3xCzXhmYVFMjL&#10;KHHiFY4Hq5o9FexAbVlcQ7OknuSlFJRQqi1dRT9qSODmrdtyZ+WGf/WlXPnrW7dvl3pFpIa6Xyc3&#10;m56eXr5+Gxsbsw+s+Pr6yu21Pr17lTUOUr5+VsNSFOh59dJX7jJex44dyjRAKu7SuUsnuUWePXsq&#10;Esp8QLYahoNNQAACEIBAnRawsbGhagrSeZTg4NBSi6yUNGT63IXcNVQjQ3261Fo0BKCvr0cPKv//&#10;8mtMTLRAIL74SlkWehnw77/nD/z06569ByRfDx8+fPHihXhOQHa36OgYWqF0W319KkZS57MIVDpF&#10;bsoeM3MzShSxU6nMVvnXklWkj5wPH8JrNltAB4/cxWxDAz2epib7l6BlAoqJic3OEUjPxKOvp1em&#10;l3Nl2tzH2jguLi5bHLwoHJ+pmQlVailrcUeSp2cbNdXCOEiOUECHRP60U3XyFh8flyMb1jE2MdbQ&#10;KPPccyRDfwj5yZUCh3yZRLnnecqCiEQC6QSMsQmTkqnWG02CJsjJka7NRd3IH3XZukGjtrK0lC4h&#10;RsvHxSZkZdXV/FPZxo/WEIAABCAAAQhAAAIQqN0CtSXvUtL5gjjrgvMsulFsL7dYZIvPWF24cH7I&#10;0C++nfbtd93HtullMm9JIrMjvp2kabf8SFXvlFwD+0ROQdkMU11xiMQzIIrbczE9zn7TfK7q4JUT&#10;qIJLfJo4udJn/ZjzYXf5maomWuIPvt969R991+OLozCS23djFwX9+Zpmp73r75uTU5BNSae3dvk3&#10;ys2c2fbPlfvn/7xwODxWPD+R3K3v+G/nziz8VP2GrWkP/j6ycNrMxo2b/H1GnHexyO8Jm1sDkbjl&#10;0+JSFqxKxLDZBtpUhoDo6eXKWE3dWIeKhW1JaavcmKi6MQb0sooF7t69k//J3RJv6RnpT588Rt6l&#10;EveDHU0tJFsNOyY2tuj6Y2Ji5D6paWIinu6Q5c3Ly0vu87Jdu3Sq5+BQRZcrWPaqEpv5Fpmzyb2h&#10;a4fOndlfI+nRo6elhbk0SHRMrNeTp5iTvhJ3E1YFAQhA4FMQsLW1puug0iPNj57IXPVk70CJByoP&#10;I9fe2tq6aCDD0NBAuoRDfkqG/XZKb0lDiItPlP63SNfCdXR06/prCcrxUNUH6fGrcVX19SjKU90l&#10;XmgOLLlEAnWsZgtpUPGbzOwsuVf+FpYWdM2eZXiCGF1cXPj8wmm2FBxqdHTFxycIpHaHgQHVS9Kt&#10;/n1R+t9DLW5BYfrMrMzcvMIzT3RIW1pYamhosNxrzOBsbGxp/h3pRWKiYrKzqdpQpT6zVKMkyWRk&#10;yRzPJGNhYampqVlBmdiYOJKRG0psbFxWtsxH5mhzenr61RynE+ddxP+ACnuXfzyYa2iUbdTm5mZy&#10;UPReKTWN6n7hHGc1HsTYFAQgAAEIQAACEIAABEoQqC15l5JqtF43N6Oerx/ag/0eNI0Rhyx6tmm5&#10;qbnN5SsX8yw0/HwKYxdDh/OefTeC/drK3VJk6S69rB5PLfft1TKtTUNV/LkHnoaatZ4es+DbmKij&#10;b25qcTT2frn0Q3ISPdLdrWWnSZ0kq5We3mjTb98zjzOfWrDU1THi61KDiTsWzju4ufWU3o1HN5fr&#10;T6/RXzXpMuS3nwwlj4cGpD34z3N6u4aJyeLqF5bBbD+F7xyWSJu99vh50SHjvWCZDoNKaazMK6zc&#10;I7fC3LRPqK4Jt9UApf9XOJdzEAaEKCnh2KyUw61ur4TqZDz0fKLgpJWn5+P01BILJtXtwVdS77/f&#10;9P2adesaN23K5vKPobFxk6YNOVJ5F0oUxYujLfJ/j5mZFKOUOblMcxKZmMvkMxSMIDQ4+OUrH7nV&#10;zp//XX0nJzb9rCSbKlzNg7t3P4RHyA1w/NhR4h3Bogx+u44dP/9soNzZ54sXL5f74/hVOFSsGgIQ&#10;gAAEarEApVH1dGUiIJRWCQ39UO6KCLRgUFAIVWuQHrSNjVWpgQMHh3rlqOigmDa/xItMNKRBA+ey&#10;XiqubXuPMhZxlLEQyHy+yK5evbKGA2p2XDyeuOZKma7Zs+xwNEUcKDsl1doyP+/CcvH27dtZWVrQ&#10;5Cks21OJF6YukaS9o6OjXEkJlqv6ZJvRIR0VGZ0tW3XDxtaG/lTZm1DGqH79enJBpYjISJpdi/1K&#10;altLkomOiparR2JjY12mA4xk7O1taTY36T+3iIjIjAz5JFB+fispO1smeljWzVXckLoR9uEDZdek&#10;/6ysrK21tGTCTKVuqH59B11dHel3jlFRUfQWte7mn0odMhpAAAIQgAAEIAABCECgDgnUlrxLSVeb&#10;nsSJ30y6CNjGLKixXn4lmPN37rd4GntJpDamuX6cSDR8cEGpyo5d4ocP5TxfNLGqd5KmjUdMSmG3&#10;jbR42UFPy7RRCz1x7iQjK8fW2GL31JXdXJs2s6nXv2mbmYMnB773F4+Uz0vPzgyMjzt85gD9+Oup&#10;vfR9yLzBzFZefAhg7nzu1tHWwCA8OeVddKR0B5rYOMn15/zPv2dEnh87KZ4ef+OtN7hnrn1D0w36&#10;wgHPCyZO4max/SCLTqx4L8TGx4fXlz+nkJtXxrKhZVJD4+IEVExNS4LJi4v+RMw0F3+hJFtDQnrg&#10;wpvvEXf5RI6EUof59KmivMvdO3fxES4FhkbGxmZmpo716y1aOG/6tzMVp0ko7DJ16lRdHZk5/h49&#10;eipXiIXZHEWRoqLlczA0J1FJedminbx8+bJcqRI+j7961fJuPXuy/NSsi5tb7759D//+2+KlS9VY&#10;X+co9ZCrrAYXL10pWotl3tzZAwcNUjzAEaNGTpk0QS7s8j4w5O5tmt6LbXW9yhoF1gMBCEAAAnVa&#10;wMrKSk2NJrkofMfn7/++glPSfPjwgWajkL6mqK3FNzMzkfvvRldVpV+k2drYdO/ezcWlQSXWEggL&#10;C8vOlqk44ljf3tzclOULiVq7Z8XTBuXITMlBr+XMzcxYjouaUapj8OBBNMFTRRIncjkP4sqfMYpb&#10;6jqbNGni7FSffQalTDsiv/6NzGQo5mamFHlhc1y1bdvawd6OclfstxgREZGZJVMSg9ZAhSXYJ2bY&#10;b+sjbimeGUq2soiZqYmTU32WhXZIhmJGpibG0n8C6RmZYWHhWVl1uL6L+BxdLMnIRHZomI6OZZCp&#10;X7++qYmp9AFJMvQcQnPDFU1+REZSIoQ2V3gisZ6djYUF28QY+bdq1WLQoIH0BrMiH1GIi4uXS/nQ&#10;qF1dXHV0dEp9emH+TJydnS1k/wxpCqf8lE8xo/6I/7IwNAhAAAIQgAAEIAABCNRagVqTdynhw8f/&#10;3LpLdq4+CeUQjLLXoKXaPYn5UUmUnSqcNkH8I90GD4lt3iAjeP+6cqyT/SIc68YpmYWfQjPW0UiP&#10;9GO/uPgNtpUD0/6+v++g7l/e8H3+LDTo/HPPX679nqKSMc/jy/1TN116+YgaPPR5TN9DIqlAhdKj&#10;IH9tnnikyRlZ4tow2np/vbwdkiAP+F3/kYfX/SHdn4CXr1/f+n3yNHHYJS9XeeOatO5GatPfRVi8&#10;zwqx16EHZ3/eq0z9Xzm0J7W/Y2AstxRqaJSJsVIac50alhT1EIkPm09in3Ddmpc0mZHgyiGlHEVT&#10;2FTKXsBK6oqA15MnqWmpxfaWEgBBgYHIu7DclW3btFi7ZiXVeuk/cCAVYpF+FvJo0eKLoUN37tjq&#10;5uosd+7y4qXLxeZdaKM+Pr5y+DQn0djx48wsLZmVUICG8ij7f9o7fMSIoldo3vj4nPv7fNEABxVB&#10;oUUGDh7cqWvXoktR4ZO+/fuPGTf2yNHDK5YvGTN6BF3Ga+TuyuXUlldQkt1BJV7u3/+v6ACHffnF&#10;1u1baYD29etLazf18MiP7xzq36+P3MCpys6Bnw6guAvLQx3NIAABCEBAImBXT36moajIqHIXd2FW&#10;S1dS0zLS5a6kWlnZUOBA+lJlWNiH/OlvCvcGXZ7s0rnjNxPHTZ82We6rc+fOTZs2o3l7JV9saj8k&#10;JSWF5m9Feo937tzJxsamTscRAgMDU1JT5F5ltWnbysDAoNRrzMbGxoM/G9CwoYulhRlTZKXcfw5U&#10;H0IkypXe0Q4OdpqaBadxSlpty5bNmzVtVKYCFWXqYXh4RNEpS5p7NCMcBanr/AxQW5cGzlQmp0yb&#10;o2OMAl5ys8B06NiuXj07NgmbMm3rI25M0bTYuHiBbG67WdMmDvYObAoX0YxpTRq7a2trSz/DvHvn&#10;l5aWVteLedDzZGwc1XOSeRJr2qSRg0N9djJWTRo31NWVkfH3809NTSlWJjQ0JCk5Ue7NXfPmzagS&#10;WKlxOkNDw759ezVp3MjK0pzP51fkuSV/1HFy75JcXZ3t7cXPMKVGXqytrRo3aigXjgnwD0xIkB/a&#10;R/w3haFBAAIQgAAEIAABCECglguU/2RE5Q6MW1zexaexPm1l4oBeHJnqxaVveekQcTLjvaE4pUE3&#10;daW8qRpKAV6JWzeKV0i3eUsS098+Sn8uDtNU0S1P2zw5o/A9pLmeVozfqzJta8mklZL2WYKsDhRZ&#10;yL95R3z46cn54++uXLz9L/PI27AAmqhIjfv/jw3lFpzkm+Y2eNVnc79u26NdfVdHE1Oa0oi+j2jf&#10;K+y0z5xxi+U6c2T92sXLY5kHly/Sbpwq6J1Ik0eIb0H5s+HYccoWCGggFC/+PF7mw0n0SC7Ku5Tp&#10;OKhw4zwNFW6HL0pajcgv4FOIu2hM687t8HlJkxllXzz/iYR+Knw0fSoruH79drGhllu3i3/8U3Ep&#10;1zhp1qERXw/7YcfW438cOX7iGPNFRUeGfDG46FnOf/69GB0hPymPZLNeXs+K7heKvOzYtvlY/sp3&#10;/7iT8ihUMMbOzq7YU6JnT59+9vxV0ZVQoZfhXw2lGicUapF0krkzY9rkUSOH9+7Vo9RzsuXiqeSF&#10;jv1xNOxDeNEB0kcYaYDr161moJivBfPn5Md3ivnM8b59P4cXt55K7i5WBwEIQAACH5eAlZWlFk9L&#10;+tphqrg8W1TFq4UFB4XJpTDt7Gg2CpltUWgjPiEhN5fVm1ZK3FIwt327VpKv8eNGjx49slWr1pqa&#10;PAW75d27d1lZMh/oV1NV7d2re5MmjVgmGygg4ubWcMzokYMHD9TV1S31Ums1HCO0g3x93mXIlmfQ&#10;4vO7dOlka2tbUpSHXho1a9asf7/eJkbGHBUO9VNVtQyFTIqOKzExQSiUuQxPfWjTpnVJNRj09PR6&#10;9OjRuFEjNlmlcjMyOOnpMrOWUJmQTp06UpmKYl8fGhkZ9enTy9XVheUhIdc3P7+AjHSZgJcaV7V7&#10;ty5NmzZhGeuhDri4uI4c8fXnnw0yNDSoDcdYuf3LvaA4npIqH09p375NixYt5IIscptwd3ennJy+&#10;vp60W0Ji0vv3gXJz4pS7bzW7oJ+fX2pqqlw8pV3bVq1atlQs07Bhw86dOlLSS1omMSn5fWCQ3B+I&#10;ZID05/Pu3fuUFJkdwedpUhrMwcG+pJpM9GdFe6Fvn55WlpbMnxg9C1Uk70JrCAgISE5OlU/1taZR&#10;t1L8POzm5tapYwcjI0PpDlBJG39//5SU4lM+Nbt/sXUIQAACEIAABCAAAQh8mgK1Je9S7FuXGxxx&#10;YMVNo+CMlSj/5MmbRnrPmhkxeyvJTPzOp+jNQUlcn/NtXuGJqnq5okGWGpf+jHj0UDxJEN2Gj9Z7&#10;f+pIOfa6SmaC0ntxUCbP/6ZKQsFEP0XXk6fMEYhkZv/RUmM7Z7PHmJY9Z/TU4onjKcyan3s/9gz0&#10;pTum2toaatyt4xc0tXJWSi+QiU0XlyIIjg5jGqdmZdMERsxpqYu+1268/u9BgK9/TLRAJDLXN2lc&#10;371ob499v6NZI3FlF7qdO2Wc/CxpkFLhmaagXPGq6mXLzCqVocd501j/Rgvz0y2sj7a0PdLC9mRL&#10;6wstrTybm4Q686m9c2giJVvO3bwjNweSqKQiG+XYGViEhYD6l60UtBLcLZj3isWa6moTtdFtNBfu&#10;KbHCjed5wTnvTyH0U1f3X030++69e0VLjFDFi6dPHqO4i+IdEhcbm56eVr6d9uq17+mTJxVcEqMC&#10;LS9eeldwF+zYtu2p14sKrqR8A6yGpWjWp63bdvi+8Sv3AOk4pzU8f/48FzMZVcMOwyYgAAEIfFwC&#10;VBRBruZKaCjlVGQmACrfiKniBU1XJH2BllImNMOFqmrhCQGqWHDv3oPIqOiSCsWVummaJqm5R+Oh&#10;Qz93dnYqqZYGzQZCr0Zo5g65tbVs0XzUqK/btGlTbMqBkrju7o3atWs3ftyYoUM+79ypnZYW39LC&#10;nIrGldqr6mkgTgvFJ1B5FenNGRro0yXnLl26uLs3lI5u2NnZUgxl1MivW7dqzjKBwWYUVEklPiFR&#10;KJTpg4211eDBA1q3bs3j8SVX2W1tbTp27PDF54OcHO2rwTA4OCi5SP0bQwO9gQP6tm7dxti4sFIF&#10;daxDh/YDB/SztrJSzb9OTzea94SCX+wPy7i4OHpVnC4beaH1NPdoOmLkV+3atXVzc6WIj1yKhTZN&#10;EYE2bdqOHTPqy6Gfd+3SgYpw0ERINJvSp5l3oRIvfv4BRaebcW/o8vnng9u2bZs/+VphQousKIg2&#10;csRXHdq30daWydLRHnz85GliYmK5X2CzOf6rrQ0VO/Hzf180oeLm1oBk6GmqOBm3r4d/1bFDWx0d&#10;mcouJPPkiVeCOGhYYs1gKvESGxcrV1FGX0+XIlzdunVt3LiRdHKRKqm0bNny6+Ff0l5gP9kQGzoa&#10;tX+Af9FRU5UXih62a9fe2lpcM0yyKjMzM1dXt+FffdmxQztdXflpj549e0ZzJH0cxwMbPbSBAAQg&#10;AAEIQAACEIBA7Reo1XmXFx/iSNAhK+16S/MN7tab2zgf+arZ+1aO8W3q/T2xxaEhTXc72juGvN3a&#10;2PZqS8sIh8I6sQ4JybTg2ySZk1C9cgUO+mq/HywIbfTpH6fHiUt9dK30nfT+bvrZxcn7h/ouaha7&#10;vp336u6cS2tU9/ZUurTee/OQiDWtU07Oy317teh6VDTVpR/UzZ9miM2tvqnNm8hwKtlCIRWmfVZW&#10;BnPeJzo1NStHOO/g5pdR/upc8fp56moUcKE7AZHBkk0s6jmtnZnTVq+/Tj+9S4swK4lJS7/77vWC&#10;37b2ndlHrhuv7l4c9IVYm26njsV9pS7zZnXr6cv0eL3gFPFK7NTPt7Ra6WLZMyruuKbBewsTkYup&#10;fhMTs5Ymui3M/sfeWcBHdXRtPNn4btzdiIcYSbDg7s5bKBQtUipUqEGdUqVeCpQWp7i7BAuQEA/E&#10;3d092U3yns0um7t37a4kJOHsl9/70WTuzJn/zJW988xzmF7mibZWO7VNYFyuOlpylC7JnT49vM8L&#10;kTuHyjD3VBnNuS+LknqwQk4rVbN6KpDn0Y6Kktanixhb94siADE17NmB5i7PY2x6dZvlJSVxTxJI&#10;L7Bu3bpTXys8z1Gv7kyPB/fnjl1V1dXSNgvOLj9+/73EBDoHDx4U6l9Cag42xYoJACQvBw4eYTJl&#10;v/rdvnOPxaK0fVxaDvKXrywr27Z165Wr12XYTB/2OOqzz7fGgI8Oil3kHwmsAQkgASTwghGA7RYO&#10;9rBeyCfg6MwxJKVZqzBupaWl4CJAejazsbEiyWsgF8z58xdLysraRC++ShwWUL3AQqyPj5coc474&#10;+Pi09CzQ35CqAgkOJNYBZ4jVq5aT0idNnzZ51MhhkAekM3eGxBCeQwF4bHj4MBSyGgkmJXF2coAV&#10;X2Knpk+bMsjPB7IXkYQUjY0Nci4AP336FJTTpBjA5QXArlyxdMNrazlgIRWj10AP4gDBo3taegYp&#10;DZCiOAKcyIjo2lqyJQbU7+Pt8b+Fc9etXc0LzNvLkzjKsL5+905ITk6uVFm9EhMThXYHjF4gr8qY&#10;0SPBjohHg9c0yBEG+XmB98yLKXARHO64uCeFRUWCj8TgLwIn4+xZ04nJzsALB4RoQq0+wh9HFhYU&#10;yvBoragZqPB6njx5WlBYKDgngYyPt6cwMiMMDISYUUWER4MYUfzcBm7h4ZEgpxO8OMAtY0TQMPCb&#10;5E1m0IoFBvgJ2sw0NTW2tcn+3Y0D8OnThILCIhG99pg1cypxPoCcbuyYEYaGBjQa+ZIdGhaenp7Z&#10;0kK2slb4MGGFSAAJIAEkgASQABJAAkgACVAn0Fv0LoKZj8FSJCQiCnpywdjCcprVn1ur/nin4MNF&#10;qWunJy2fmPTajKQtS9P+eq+wISbg5y8rlAMt95jbgMbi2mCrGnNVywy2v8u54HskENMYysmRVTeu&#10;cu1hZs1j5N2EPCbCP+DdQqvJqzjwKiP4W/+2jCHGyvMCnEa6WsH/OpsbDjDVd7c0gn+P87AdrJyr&#10;F/Jrw49jKg69ppz5oKu6Tj0K76OpTqM1s4U4Yj6z3plRUJZ3/IdTwxzdeMVUaMqRTyM5/6mqyh4y&#10;dXVVbS26xwDPLUHLnh4I5fypmcUMsHeHf+hqamWkpd7NSxBsyM3c4tSnu678fpX4p31ffj9sGNeE&#10;5Z+dhl4t7WaE94MgcOEUzrTX/dHH7hu6UZu3+Z5vazKv2fzzUckXKzPenpe8Zhp7UFZMTNowM/nT&#10;ZWkHPi2HcTEcYs458IG6HrG5DvR3ET8JFPpXjXXjVQZNElVly12YCdIJkNQXvm2Qk2KQlybbj/be&#10;z5T0e2IXI81dR3PTTIPMFM21W8WIXRp/ebstOFNKBgodIays2wgEB/PlHjp3/pJU7yivXLkCr8N4&#10;0cEmy7v37lPflwkHdr6nzuK914PdxpGRUWLWABITk4h/hRbr62qVOkgOWV28oHwH4VotsTyJdE5O&#10;NhxCbFFotiDeUezwCMGwm6uvIwbAKwkuLBvWv75v/6GaWgm3PM4hUNV3328/fvQolQGqKCv78cef&#10;oqLjxK+mREZFsdrE6VFuXLv29rubTpw8Q6VRIjrQ5fz62597/90rZvUuSdhQyrD8A8yJ26yfPk2s&#10;q62lWM+RQ4e3fPL53XsPKXbwaXzi9z/89MfvvxXm5VFsotvOXawYCSABJIAE+iQBR8cBkJyClMyo&#10;oqJcqscnMT0HqxiSxMTO1pbB6PL84Bw7atQIY0NDFZq8LzrAr8XG2kpUKp8HDx4kp6QJSl765Mg9&#10;CxrUQqGhj+sEUsBQ7FTck/j6enGCYyr1gMVLQmIy2OcIym7EHA4PfmC3AIYoYp6cqbQupkxhYWF4&#10;RLS0cCorq2/fuZuVlSWV2IUTxqNHYcnJKU3N7Fdb+JGNADwGP3jwKE0OaQL4l9wPeQipkZqbm6Wa&#10;k7IF3GNHcfRtQAYkYiK/bYqNBsiEPAztzO8mmQzk/YmIjKqU1SAnITGluhpSEckWaVc3oNePHoWm&#10;pGY0NUHMssCGXj98FJaUJPU1SpbG8BgkgASQABJAAkgACSABJIAEpCGg3Eu+s/139MSSl1+CyFOc&#10;3GidiXRuB1qsO3Xnv7+WzR7GzuND8fPXBbdTlxJH2ZmWNbftv3Tz+tQAx0S+xAq/tqrSnBm/7+Ja&#10;vyx7SdXzl4ukypvOvK9f8iQmp8zRRM/XzoRi05xiWWU1bWsvslTYNpg1uxcOMeraCpBSVKH80p/t&#10;pmxJCudjdmXpilfZWYR++M7mgwNs5c3ItSOzKyo9LaxO/XD6+3++3n+PK8fRVFNrZrK5wKaxViZz&#10;qKNLUnHufxt33rlxdcLUGVO+XgZ/GmhpvWzSIrBvmWTnXdpaG1uUzWsI9pCp0lQyTzzh/Gbd1tVX&#10;YsO8rGyu/M42bnlz9KQ/dnGNZF6apbyNybdN4UGg2cpT9yZBel03iznjNEe4p0gF5P2d9ikJ+bvy&#10;q3lHHQy023rqOvwnrKj1ho1HrODDdSu/VJLp665UKKgUZvz5jvrs15SESYKqg3w6chupVMIrozLB&#10;Qfffa2LUHlV2rjAMgnWCWETvWqSYA6UKg1S45dj2xg/3CG2XV1JjxQj6l/8KDaD1xM+s+DghASjT&#10;lLQ0afoGNEtr9RnrqQTf/PcnTdtOio+E05D6qhGMz4XHU79xAfNcnOIVM1o0g8QEELgJ9rT10q6G&#10;N35R4jcbl2dEqByrF3KWZu9JnJmnTp87e/o0rotTofcil3H39LSzszMzM4V90pzk67zP0WPs1EUh&#10;ISF1NZRkMSSMnJrHjRsDuQB4KRFBOgPbgkFplJ2ZSX1y+gcEmJiaOjg4Dh82WFVVhdQQCFxqOiN8&#10;8CCktlqWUJ/7BJg0ZQrAHzNmFJEVRAWpiy5dugppJvpu1547WwwACSABJCAtgZ9+3g5ZM+BLUHJK&#10;KmgLGhule7yXtrmeLA8Jbjw93CF5Cq/R6JgnkCAPVkMVEoa+vv6M6VNIGS4ePAxNTk7m6U5A7OLq&#10;4kzMSZGTm3vvXgjoMATfe7i4uEJSGIjN0FBvgKMDiHVIcRYWFQcH36mrE+LqwSkJNQwbGiiznQYs&#10;NsPiq2DaGk7lfn5+vj7eRKeQy1eu5uUVUNQPmZiYTJwwTl+/y5IBdNihoaH19WT3FFKv4UAYSgtz&#10;M8GHIlHjyM72Eh6ZkszWBAiW8fX19fP1IubfARc6yDUjxipP8BBRTdc3NIaHR0AyJpgDw4cPc3dz&#10;4Zm+3L33ID09XbEeDE5OzjDipGQ3omLLy8+/f/8hPEbC3Bs+fKi7mysvtrgnibGxMaKGnlghtDh0&#10;aICuDl8SGeonVEZmdmhoGKgNFPLeb+6cWZBEjJiL/Pr1W3CKyaDmEd8Fb29vmDNENduNm7eys2Vv&#10;CCr09fUCoyCpXkDl5xdERceWlJRQ6SAkk/L19QZ3KF4TIChJSU2jIgeBs2PKlEnmZqY8tiWlpXDh&#10;EuqJIogOtIaQWYx4ssfEPgEHFyoTbODAgX4QNn/+JokTDLxhoqNji4qKqZDh1WZkZDR4cIC1tRW8&#10;1ZTYBKcAXFtiY+ISE5PhXkmaw56enn5+3sRTI/j23czMLCqOYuxjfb1JuZkkhlRSWhYZGV1QUECl&#10;19AEzAc9QvqnO3fupWdkUgmv865kOHr0SOKUyM7Je/w4XHzqKIld6DcFJk+aAGn1OK8X4hMSy8rK&#10;qX/37zcQsCNIAAkgASSABJAAEpCWgJGRoa2tNVhaqtDIKyDSVtU7y/cWvcux46cWL1oIjJJc3VWb&#10;2dKDH31tp802neiXLAO44Fj3kJjWwyfvfzzCY2p4AbGGOBXVv/JbgmPZL7bg8+8uo/jG4eaLNvDK&#10;0FjNyrtmgIOLDO3yDols0lU2tFFPu+dlzfWSgT9ll9U0T/tCyW4Yr5ig3uXUtaPv7PmaU+D2z6ed&#10;7dze+HZ9WmFWflVZbRNbhqKprgr5jBiaGg3NLavHzTao0XB0cv7ownb468vDJw6z9M/JyoQ0RoLB&#10;q6mpZB5j6108lw7iVHVp20EfN//7Zy6Gnd7+wSfV8JuLZ40S/q5YoMTnzLw/0K7WSPeP3SfBskU2&#10;Jv/brPtDbpF6PVdRAhVuQ72LCJQK1LuoTnHS2X1ZjOyj6Y8PmrefFSrU6Fa9C3S9ysFNSWwqEDF6&#10;F9kmoeBRzTs/bvruDBWxCxyLehfUuyhq4mE9SAAJIAEkgASQwItMoB/rXVxd3YYPC6TT6ZzxLSws&#10;Cg17DKtQFPUZVGYFrCgH+PtBGh1e4Wuw3J6TwzEzE/xrTOzT2NhYKqIiWFkPDPR3dhpA1MqwvyBf&#10;ugqrm2K6AAc6OTlBth1ex6l0JDEpBYxMwGxPjEOMlZUVpEbirciC+CYk5EFlZRXFVT1YCATZiquL&#10;E0/Hc/fufUiRQ3G11cXFZejQQIn6gPqGhtTUjLi4ODGOLFZWliC61dPV5egAYI085MGjiooK8R2B&#10;owIC/M3NxMlukpLTwsPDeYv6zs7OQ4cM1tFhCw4qKqtgdbm8XJHTjzOyoLvy9vZydnIUle4KyoCt&#10;S3RMbHY2jC93K5GdHeRtGa6nx4YAS/ggZcjKzKayag61wdQaMGAALO1LHA7i3EtJScsvKMjOzoEY&#10;FCJ2gcrZ4pshAbw5mZGZExYWxhH0UJn21MtYWFiMHsVOJcOZM8UlJaAdkfNiAm913d1dQXVElF6J&#10;CqmkpBS8D+HaQp0eCBlBb2dkaMiJGWoAIxBIxEbxAujv7zdwoCeDzs1FBW4oCQmJjY2UjI5ARxI0&#10;Yjhbo6bCfm1dVVXzKDSMoiwDyoOI0N3dzc3VhYp0DzQf8fGJnLkt27iDOmfIYH8DA33x2qOGxqb0&#10;9CyQ7dQJS7IGYZubm48cOdzYyIgjEoLAQEJaXFxMETj02s3NBeaDoEmY4KyAytPS0jIyMhoaKI0I&#10;1GBmZjZyRJCJCV94oJ2iaL0JF3CQPHp6uMLpzwEVFhaRlIy+MtzBQb0L9csplkQCSAAJIAEkgASQ&#10;AI8A6l16aDKcPHX2fwvnQWPxA9016tjflv+b6Lrp9S6pSmNcW3t9R8OllrYcJaXGzq/TkC3aWFnV&#10;rINmQVOzUdWdJGSLwDfbjFZEwAF8ny8bVYbPM3ltYyX7q2Cl5vo3dAdtP8Ar0ZEa7P5kd0V9Y01j&#10;q6OpvgL7D9YvzFnftlsN4tUpqHeBP019c3J8YT78w0pPN2wvO1fR+9s3Hgu9ZUCnVzU2mmozSusb&#10;wJ8ZUpKb6+psnrghNzsrR7X85OPb7w5aQFOmDRs15mL0FcgPdTDkko66hq+tc31zY3hWGtSTdzrB&#10;b3lgeT17E+EgO8fzP7ONbbYu2zB1XGLAkCr496Y3GQsyaow7+Aw/7i0buHheNolDY2xbawaLVcjO&#10;FsF80tFR2aHUmThC2URZZYCS5kBV3Rld2+MO3nI3eJTlH13OqWRvoN23qHcRMbEUpXfRfHeG1saf&#10;xIhd2tMja8YvEaX26Pd6l/oPFjGPR1E3ZUG9C+pdFHgvwKqQABJAAkgACSCBF5ZAP9a7PN8xhTXL&#10;2bOmgxaBt4YqxtlFVKgTJox3dLAj5jAKj4h8+jSBikUNmBYYGBgYGxs5OjpoCljFgMClupqdlDAr&#10;KxMcVihqVp4vUmgdNtDr6Oi5uAyARWWi3QtYxYBgpaioCJbzKS7fytYXY2NjWDaGMCwtzNXVuS98&#10;ioqL8/KKEhISmprIlg+ytSLDUTDTLCwsHR3tLS3MeBqphoZGSJVSVAS5jwop6oqkatrS0sLAwAjm&#10;2ABHO1DbkOQCIHCprKqGVJigowJDl74yx6QioJDCIB5iMLQHDLA3MTFWI9hPgg4pKTENTk8OQIqy&#10;CYWE1EsqASWKtra2g4O9makR8TIIZFKS02prFUnGxgb2lRrAKJiZmhDbysrOLS0tLy5mX1u64yQS&#10;RA0enzo6Og4OtqRIoGTndbsmJye3pgbOLHGpcnvJCL44YaDe5cUZa+wpEkACSAAJIAEkoEACqHdR&#10;IExxVZ05e2H+vNlQ4om3p1ZNWwnYCa938HBlyz6aYlh1V1pZEUKyrpBqVPFT1pmqTh/cJXwperOx&#10;I4984FVl9Tgj9X8OcV1M3lqvZbbhD1VjK05tbdHHPTNPpxZXushn8SLY25SiStore9v0bXl/Eqp3&#10;gb+6vOzb1MLOXvTx/DUbXn576KphBTW1OpoajvrmuipaIQVdnjdn3t356N4dToV1zMandamPslKJ&#10;TYMfjIGmVlFtHfxy5ZgZ++5yEySB9oVTbH3Q2F3/sKU/8HljstLbND5zF/glY5W63qwuV+rqMy1N&#10;55kdFFI6aC5QMVzK3Xv33TajZc+ER3sC7X84dW3Ry0uOHjncQ9NLbDP9KZ+RsiNdY/oIrU1/SMzm&#10;U79xPvMMN7+VIJ5+rHdp2b+1cftRpZrOrGmUP6h3Qb0L5cmCBZEAEkACSAAJIAEkIJIA6l26aXIM&#10;GjQIEqDwLDcgBfCFC5fLysqkWvXvzE80uNPkgBsmdYeYbuoXVosEkAASQAJIAAkQCaDeBecDEkAC&#10;SAAJIAEkgARkINDv9S5s48fe8FFRYefdhE9HZ96oXCNdjtil6nhT1ZfNVMQuULgtpqP6m5ay7V1J&#10;0MH9RbB3QUrMrKddeo3AIfSaiLu8Yh2t7MMVLnaBOpta24hiFzHYb20/q6vF9kc5fvdsfWMtiF3g&#10;33XNLVUtddm1RQx1dU9zrjrHxt6RU88/CRd3P7lEFLuoqrIHd8WYORyxC3zOhd/m/OPUp7t5rZsY&#10;s82f2X89ZeKlKgSXih73bV9dMLNwcUPjQUpiF6iw+VRb0VsNzDx25XXGOl2EO/+l9mzExXDAPxEJ&#10;aLw0UfMNIT8ab0/T+mwR46/39K7v178Xp/XBDolil6adHzPPiRS79FfszQe21kwOaPz0oLRil/4K&#10;BPuFBJAAEkACSAAJIAEkgAT6BwF7extiKiKwHmlsbJA23QaTCRk6YLeMgpOz9A/C2AskgASQABJA&#10;AkgACSABJIAEkAASQAJIAAn0TgK9Re9Co3FFFSwV9j9yTA05vNSshWQpEo+S+aC9cE595b9NUEzZ&#10;WEgHdTs6nAw0Th415tQzaiyzMvEpr07Vmq4kSoods8oGdkgSP7uO/mpr6eBqZv3OjKX3/r6368jv&#10;nEP06JqwOy2vrmaIuet4iyHwm0B7p4LcbHY3abQ7P1/aPGuVg66hlb4+eLfAD4vFNrZhsbg+Fg7G&#10;Ju1K7f52jhnHY56kxnHq3P/VD94+XO+WyPCWwR1CLDpp+rT6R8zSLxrq/mhRapLy3V+TkpoNu6Ep&#10;wzXSPPU4jbZ3ZndWITjHSmSCBYCA1lvbtT78S/CH/t5vmmu2qs9cT/MIogKq5dC25u/OUE/lQ6VO&#10;qcpUObgpsXraDJZ561DLuavtiRSMiaTqDBZGAkgACSABJIAEkAASQAJI4LkSgHQY6uoaxPQuLS2s&#10;zi+d0n3U1KASeIHwzN0FUvcyW6RyiJGuPSyNBJAAEkACSAAJIAEkgASQABJAAkgACSABJCA3gd6i&#10;d+H5u7R3+rvo1TdzuqYdpKq1hGv9IlVnmy+2geql9ZrwZXV3LVpcbAunQjv7WlpDEa/yNvaOLqWk&#10;wgqpmqNSuLqRnCpI8Cib+Z7bTu2B/43Izvjl0mFQqDQWcFfobQ1M8muq4ZDC1gp1muom//+9Onxx&#10;bVUV/MbS0rqkML+1oH7rii0NTHYrP/77Nafy8hp2riJtLY3VgfNrGpujcjIHvOT31fG/oAl2N2Oe&#10;LlxczinZmFWv09l30qf686baH1pYsdK/L1RS0n+N7VIDnyfpHbUaXOlSW2dNqHehMmcUXgY8Tho/&#10;OaDULjk7mKimWY8vN36xqvHzlbL91G/6n1J7T4tdoC9qE17RO/tIfVWQ0jNpncLZYoVIAAkgASSA&#10;BJAAEkACSAAJ9DwBcHYhPeNraKjychJRj8fZ2VFLCyQvXUdUV1W3tT2HLy/UY8aSSAAJIAEkgASQ&#10;ABJAAkgACSABJIAEkAASeMEJ9B69CzeSDhX2P1xKK+49tOeMjcFCTfoyqV1exI+rs3JbRko9r4wh&#10;o8t5RWXKZyU19XVGLpml1YKVlNd1JUuSOHUaWrjeKlAyq6zGYfQCiYeALwuxzML35r6+YZOVNtsZ&#10;xdXKifOnsvrqtz761GGAc1pKypPYaPiNiqrKrauX/QIGv/7PluoGdoS3Y0M4hf/YvGuU08D1HrMP&#10;R54n1sxpqCSrM9uQklJyop5Zg4Jf5Ol9pKk1iKtViggt8o/mCmvaO/UuaujvInE2KLRAR0tjw9Y1&#10;TZ8dBIMdeSpuz01r2fewZe8D2X6Yx2Oeo7UM48v9GmvHSsz3JA8fPBYJIAEkgASQABJAAkgACSCB&#10;niTQ2tpK+opjZ2trYGBIo0nxusPFxdXYyJhG69x/0/mpq28or6hksbj5f3uyR9gWEkACSAAJIAEk&#10;gASQABJAAkgACSABJIAEkABFAlK8AKJYo2zFVDplLvBhdQok7JLrc+6xnUs4H/15Gvpfaql4Kyxa&#10;54620uzGinItTv3OztycPpz/rFp9RXfJztoOIb4yFfWUchJx6mlhdr0aK2Uq0yd/QAXONN+h9kbc&#10;dE7h2elv/bpx77s7LBi6yhxfFCWl1vb2PSd3vH5im54VNyVTbnaWqZn5qElTwcGFUya+MB/+d6CF&#10;9dUzJwbredwuDk8u43rYOBoZ2xkawV+ZrS3NTdWc8lHh6q40uWQQxK6pj1WxPKfNGMoF+MsJl5m6&#10;XWIajrUI+rtQmQyKKsO8uq9mwdjWv+8+R62JovrS8MmyKjvnKhuBH/+B9e8tZF75V7x7DX3LbrX5&#10;3koKu5YoqltYDxJAAkgACSABJIAEkAASQAKyEGAymeXlFSRhyuTJEzw93cH6RWKNkA5p2LChI0cM&#10;1damE81d0tMzW1paOmRIjCSxSSyABJAAEkACSAAJIAEkgASQABJAAkgACSABJKAgAr1l1Ze39arj&#10;2RumsbEFX/9szusm3UfF7Cu67vua6pO6dlzJDAGkHWY6ajGRDE4NTi5KlVePkmprNnQCoxf4ZUVN&#10;V24jVwuj/Kpaoe2W1jaQfs/Tj4SkFehN39xBk5yYKSUr8UpsWHYFOwkR53M/5em7ez78edkXdkqm&#10;A82t4DcqyrSDt07AP07HXPH08uEUc/PyHrZqGPzDVFf71qOr8A8rPd0plsNTk5POZN+OLsjmVZhZ&#10;UZ5TWZFTkJnwKELfgPv6LyWlxbNNARvX1MfRQJlkvJErJIJGj99xa06rGBZZygugvfONoYqKAsZR&#10;5gnw4hzIvHGobs20+rXfdMR2Tar+2f3SFuaJ2Pp139WumNwWAaeAyJxN2j+fVLbknvv9EwX2Cgkg&#10;ASSABJAAEkACSAAJvEgE8vLyW1uZRGmKuprayBFBixb9b8iQoR4e7hoa3Ey7PCoMBsPd3WPs2NHL&#10;ly0Z5OejqalJBFZeUZWQkNDUJMV2lxeJN/YVCSABJIAEkAASQAJIAAkgASSABJAAEkACvYVAb9G7&#10;qKhwtSDtzzJvq7QqLYrP2vG9UXK8GY+WdpCq8QYto5+1tRapKBvIBdFKQyUtlbsi7ubR3FhaSKpO&#10;U5VG79wNRqMpE1+cFVY2JRV2KWB4R6k9s6jh/cZImy37SCmqNJ7/ldKAUVTCdXXwgExDs/xH+Fjb&#10;DbJ1mOE3/L2Zr9ibWl+Ku6qkozbFKkhdnZ3aKaeSrV2Izcu2G8BOcmRkbOI3eFhVC9vcJchl0Pih&#10;k8c7+yx2mqJsoJGnVuFh7fTOjKVQlZ+NA1Q7x38kNGFn5Zibmm5ozE0UxSxtJqQppxIpXxmam7L2&#10;q2rg6WL8Fh2USby/7brgGv+wbHlEDrE0N5/RsxGXujE8gAKBtshrTb9tqp4WWL/6K9a1NApH9J8i&#10;bXeya+e91XpmpxijF/q7yzGrUf8ZcuwJEkACSAAJIAEkgASQwItNIDMzs7a+tqODLHnX0WYE+PuM&#10;HTPq1dUrXt+wjvizYvnScWNHeri7CUphWpnM0NBH9fX1aO7yYk8r7D0SQAJIAAkgASSABJAAEkAC&#10;SAAJIAEk0AcI9B69CzeStmd6F4BHr2ybG5oTe77hyCk7IksNRyWDRVoW+7R1P9AAQxHZMNuoK+fl&#10;tXKONTNvaKvtSp/E/lXOI7WCJzpa6tHZpTRl1aZmttEL59PYyqwydL3xJCelqEv1kl5SZcDoMjUh&#10;hlTVwFSx8ZcqyB2bd1/67crcETMuxTz66eKhy3GPjzy6uf3uEUsrmzXu01pZLPBuIVZoaWUN/2mo&#10;RYf/XT5mye/fbfXTdZ08c86Ptw4dDwu+FBf2y6XDd5IiF09YANX+sXkX59iygiITY67MSLmcKVWE&#10;nMIgOdKcp2L4DcP8O4buDL4Nc8ExLiu+Mm6JL30tkk/sAke1d7ClNapqXKmNDO3iITwC7UmP2uNu&#10;tz26wLq6t+XA143fvla3ZmqVl3vt3Debt5/veFr9wrJq2Pgr88YBUZIX9YXvqM5wxaxGL+z0wI4j&#10;ASSABJAAEkACSAAJ9CcCkNLodvC9soqK9naRLo8U+1tX33Dr1p3CwuK2tq6cvBSPxWJIAAkgASSA&#10;BJAAEkACSAAJIAEkgASQABJAAj1MQEaxiMKjJPi7kOseFVHs8TD932/0jp+zJ/1Ne7gaGIqArYj2&#10;6+qqgdL1xU65vayEq3eBalXauxQtYOdS9d+HRlrstDtqqjQVFVptY5ePcWVDs+HSv2y/etzoPvVu&#10;Be1CdPr19HJlYqLvzigr69mHQPKjNgvndi19qYilZiYs3bLo0//+4B3lbGI2wtljR+jhq7kPAk2c&#10;htn5wp+MtNkCF3ZbFRWsNtZvK7+d4zbswZ3g9Nb8GyVhG/56Z6SLxwBjE06ZhubWD/b9uPrzZanZ&#10;SZzfVJdXmZhxvVj0pJS7qE+l6X/ClhwZLtPS9OCzhrkZ5frmT5bXL1QsZ1UvDM8T7Dirc9edqqrk&#10;7E5SQev3hauDfKpsnEk/NZOW18xYV/vSe3Vrv2385EDLX7dY19KVqhWQmqof8Kz/8If2nHhRHdHZ&#10;cUGJQooxyRyUpbvySK4QSyABJIAEkAASQAJIAAkgASQgJYHq6uqrV65nZGYzmbJ/G0pLy7xw4VJO&#10;Tg6LJXslUgaOxZEAEkACSAAJIAEkgASQABJAAkgACSABJIAEZCfQW1ZqIWcQpxMdwhaPzbJapoYX&#10;uN5NO7xNZ89Bm+hYPrsXOEp3orrpFrbwhbFSleZIKTOPSUcbUaOi0tGlfWGdeM3TUpuuyU5mpMWf&#10;pqimsdnMfRAnVK0Jm8zXHXP5JtrYa7QKoa6M0uqn+eWG2lqltQ35Om5Gy/+Rdnw2/7XlXvJTzlEe&#10;ltbj3H3TykoepCVmlJVkVlXcy0889eT+1nFrP1vwTkszO4dRQX7uju+3Pbp3x4lhsz3qxLmnj57k&#10;56aVloSkJmaUl00a6O9mbsGp7UZ81Kc7P+X8u7G+3sKSG5q2ElvcI/GjNpKmu0mTnbdoHZ0e0JW3&#10;iHPgwRtuSzbrPbpWMa+69O2YHNcn1UIr5OQzUlEhHy6xdSyABKQjUMlq3LFNTFYjtXleFC1elDmz&#10;VuhHs3uUW1qiL85yvMGXDiCWRgJIAAkgASSABJAAEkACfYdAQ0PDjRs3r1y9lpyS2tra9QWfSg8S&#10;ElNOnDwTfPs26GbkN4mh0iKWQQJIAAkgASSABJAAEkACSAAJIAEkgASQABKQn0Bv0bsQ/F1EqlVM&#10;s1vGRRRNuJlcfL5410/GJ8/bZ6UakxDozdY0/5mh/6UWGJCIp9OgTGts6DIoVlbi+h6rHV1p25Lb&#10;2NysQ9eDGpSVlNs6OjTUueKMtNJag0EzSTWr6ZmX1LB1J/ABjcsAU30va3ZgiQVVhtM2yTBIp7af&#10;yzudwPlJLMy/nRTLq8RGX3/2oBFH1v9UU1Od9zQtNjKcWP/iVWvgkNmDgqwJCY9A45JcXMSr8Pj3&#10;pziHsFpax0/ipmRqFKt3UbZSoi9TA5mLyXt07RHk1f1LYW4f7LBdv0WfGVm0uaZsTUS2q9g0Ogcu&#10;3YTWabTeMvdkGCA8pK8QYB6PZoWehyRaQgPWnP0SzEQqfelgggOScMkLTUeHYiVUGuKVUTbkSxDG&#10;d2yT+PNVqnawMBJAAkgACSABJIAEkAAS6FcE8vMLgoPv7Pln381bdx88fBwbF9/cuUtE8BMT+/Th&#10;o8cXL139e8/eu3fvlpWVYQ6jfjUVsDNIAAkgASSABJAAEkACSAAJIAEkgASQwAtAgNJabw9w4Ll9&#10;8JmuCGtYo67DN6ZiVki2y+3UuBMNf/9uevaKPakg3UcFDEjYeY42aNDchQto6pWVtRhdFiMdnWvZ&#10;hmWxjNrshqYmI109jmOLhjqtoamZrqEF/86rqGu3D6R5zSY1p+E6uqC6LqWIrR0x1WXw/qrlOrRd&#10;11pOepe/OTg/cPQU78A3pr70+pT/VTQ1no9+sGTXe+DjAj+nYy5z6r+bFw7/6f/6RJv5nuejH1a1&#10;tLwzYymUn+wVCIdf/+GoYBgqamq8Xza0CaekMUGVnbdoh7b+PPLq+40o1y/+dXzzM4PC28Xzc3I+&#10;S8gHDx6DAqq76FDvIufEwMMpEmg+fVSE3EVJddR81XEOVBQvHXWNopqjmXBThlGMh2Ixmpm+qJLt&#10;NVUUK8FiSAAJIAEkgASQABJAAkjghSWQmpoSFxf78OHDf/ce2PHXbsGfR48excbG5ubmMtnqdvwg&#10;ASSABJAAEkACSAAJIAEkgASQABJAAkgACfQ9Ar1H78LVW7QLy2cklKtJTuvgyLIZtzMdbqSd/0rr&#10;xz8sL92wJ5XUnaRm/i3D4DNN9dHk7Dl1SkrajC6rkvYONoqq6z9raWgwtLTU1NjJjCAtkbkOXV1N&#10;RUNdq7yuscTMT3fBj4LBdJi4WQeMd7UwIv4pubBCf9gi+WeEt6v/rx/91dbWfvrhlR3XTjS2dAlK&#10;Aq0dDbUMOE0EDRo2ytWL11xDc8svlw6fC73W3tEOh3sM8BaMhKGj3VWeZF2hrUxfqgqCIaM3NEl5&#10;i+4+cf3mkNP7W42LrxfOeZry8ZO8GeH5NqkN0vYU8xlJSwzLy0aAeTKmPeGhqGM15s+h4s7SXlmt&#10;xNHECXxUbBxkC0z8USo25qKEOO1l5d3RItaJBJAAEkACSAAJIAEkgASQABJAAkgACSABJIAEkAAS&#10;QAJIAAkgASSABJAAEuhDBHqL3oVG4+pR2mki8xmJwgp5jgKjy5YEpzqeS774lebB3WbXb/OtQGsN&#10;UjV+RwvUG5pzugQute00HX2C3kWZbXbC1NQH3xG6hib8OyG/XF1FuaG5UUud/Z955oO153wjKoZ2&#10;JtnXpFnbtMNmsKKmQoCrb9uzdCoupuac5ET/fPKPt7Ezp4lNaz458s0x+OWHc1fC/3J+2d7REeQ5&#10;RFQMuob6T2K5chmWOhc7zUkJTHEsDzP0F7B7zfuEJrr8dMz5s+9MCy8WzAmNfycqe0J4EZCXuYPo&#10;7yIzOjxQWgLNZw4otQtPaaQ+Y72yU5fwS+QJnlchKuWXirOPkvRXLYldUB0wQJQQh5VfKCpDk8Rq&#10;sQASQAJIAAkgASSABJAAEkACSAAJIAEkgASQABJAAkgACSABJIAEkAASQAJIoH8Q6C16FxUVrvSk&#10;XWq5S9dA6Bey/KPLJ1zNML2YemIb46+9Ng/D7InjZLhCk616WcRuq7JDycigy/SlncY2dGm3GKhD&#10;14Zg0oora009wbKFRlPW0qQnFVRoTfxQzJArt9SQ/qriNk6BU2TDknej9j3myFyCdwZzauZBIzb0&#10;xtJN8J+ckuH7wlb/73VRYRiamdTVcidAO4Om4q6su0nTfLs2mOIQD9l53vXTH80zzxbNCH66Pixz&#10;TEQxcJa/a+jvIj9DrIEigZZ/7onSu0ANGnPGK9EkXAk7cpqUKvKFNkdzCqC56lCMhHoxVU+Rarm2&#10;mDxRGZqo148lkQASQAJIAAkgASSABJAAEkACSAAJIAEkgASQABJAAkgACSABJIAEkAASQAJ9mkDv&#10;0bvw8hnJIXh5NhRmWS0jIkrmXEhiXsrb86Ph2Uv2xEEyXMRWvdiM1DYx69K7tKmxPR40bH2Laurh&#10;HxmlNQYv/wH/1qGzV7LrjZyUVDXEjLRWK1vvkllWxSkTmV2qNnxNd8+MxkapswgRQzKzs66q5E4A&#10;mq662bcM7RFdhjfBsW4f7LD78Rsjn7CU1x6mj40o0ilTgMyFFwDqXbp7emD9RAJN/3wmSvKi9eYP&#10;EvUuUBUrOUpUDWpjAqnUQH1EaG46KsOmC62zPSlMqZxJvSosiQSQABJAAkgACSABJIAEkAASQAJI&#10;AAkgASSABJAAEkACSAAJIAEkgASQABLolwR6j96FKz1pfZbYSCG4XeJrpj/MdbiV9t827WNn7Il1&#10;vvReq5U1N8VJbra2lh47sw9kIKqqZ+foUVNVoVWkV9CtOYc013OFLKKi0mytgz/VKGlxCqh7jFFI&#10;/OIraWrg6l0cHJ1kaG7ErGnlpVwCQRO6UrpcDXdb/51ZypXilU9TloTn2CexBUAK/2A+I4UjxQrF&#10;EGi9Aq5IwlMasc/3uQOVJF0LWQkRoupXHz9b4uFSjY76+CGiciSxYsR51UjVChZGAkgACSABJIAE&#10;kAASQAJIAAkgASSABJAAEkACSAAJIAEkgASQABJAAkgACfRdApLWeHuqZzQVbiRvhqaFBpg26yrA&#10;5YUXu2l2C2ThCbiQdOprBlH1MsCJa5OQl6uhaWLBKV/d1Ar/a8DQbI6/pjbxvewytnGLYXO5Sn2x&#10;KBjKJfEu5obw13Zlrj+KxqD5PUCuqamJ0wpDmyFbc5XVz/xdOv//nTjX13+0yL1V/EFi5pzwfL1i&#10;RRq6QP2ZHjqHRroZm5jAv9HfRbYhw6NkI9AeU8m6f1qpQ7jkRWPaLCVJipXW8BhRihnVwMmq09wl&#10;VSBF4BqzXhGld2l5FCpGuCNFG1hULAFjM7PPvvjiyH+Hjh47Aj8///qzk4sLqvRw1iCBHibg5+//&#10;3Q/f8c7EX3//1drODs/EHh4FbA4JIAEkgASQABJAAkgACSABJIAEkAASQAJIAAkgASSABJBAryXQ&#10;W/QuKipspYi2tra/f8CWyJwZ1fW/DvO4ONQm11VGJYcgcXp12/DIkoBLSce3MU6csztzVM/alm3K&#10;Ap+cHGWDSQs5/9Zy9IP/NdLWrE4N6zB2rbXwhv/0tDZuvPuXqFFkFcRz/qSqzF5Nzyqr6TD36oEh&#10;b2nm6l3UNDRla47ZzrV1UVdTem+bUczlsjdTs2aG52vWdshWoeBRHTSlRwFm+0e6T2hvWBtf+s/t&#10;cE06HYrhepWiCGM9FAm0XL+oJGJeq014hebFdngS82kLzhRtEKOktWKdolIaaW6YQHMbIkp/w7qc&#10;IiYMiiiwmEQC7u7uzk4OvMuUhbmZh4e7xKOwABJAAgokYGhisnLlMlsba96ZqK1Np9EUqYdWYLRY&#10;FRJAAkgACSiQAIPBmDRp0to1q1/fsA5+li1b6uDgoKralXtXgW11a1UmJiZLliza8NpaTkfmzp1t&#10;bGyEX4S7lTlW3lcIWFhYzJw5fe2aVZyzY8WKVxwc7NXU1PpK/Bjni0xAS0tr1KiRq1Yu3/AaZ/Yu&#10;g9cFmpoyvph9kUli35EAEkACSAAJIAEkgASQgKII9Ba9iyqNHUlbW9vYcRMuXrj44eZPO4ytfwlL&#10;XZVUvjfQTlG9hXrolW0jI0raz2XeDa7mVZuX3WVkomLBXtS0M9KtzEpUamvVHPd2WnEl/MagIFy5&#10;LFloJCqlqZzf01XYy+kqNGXIhaTAmEVV1fLM34XVyjWqkbZRdbo555AZc8roT0oWhefqlinS0wWs&#10;eiayGj6JzD4YEr1m/et/7d5z994DTovo7yLtYGF5OQm0Hn6s1C4ypZHGrAkSBSst/3wuqgbVwKma&#10;H8yTWIPELtAGGWu9/4eSiLRuzbu3iOmCxMqxABJAAkigDxGYO2eugb6+snKXwOXAgSOFefntoq/k&#10;fah3GCoSQAJIAAmIIWBqamJhbqKqyk15rKPNgKVxVdW+txBuY2OjrqbBu5dZQq9MTPuicAenKxJQ&#10;LAE6nR4QOMjS0oIncFFTV0MpmGIhY23dR8DIyMjczFRDQ53zTYVB1zIzMwO9C/GbS/e1jjUjASSA&#10;BJAAEkACSAAJIAEkIEigt+hdaJ3+LvBhsVg+3l6vrV+z44/fnj55+tW2bw5HJJ8e6aLYwSuvYdna&#10;s11GOJ/Kxi4XGXVbH84vB5jqt8Wdbde1arRiO77YGuk2HXxNeBh13FRHzep6NY0tULLjv3W00kTF&#10;xixYW0tz8zNoMupdbD39edW2ivK+kLUbkL3o0/CsxUuXg4ApNzt7y+YPp02dyEvFgnoXWbnicbIT&#10;aDn8nSi9iObaryWqVZrOXxMjN9F67VvGTxskViIueiN1vdMhSqK2rrKYzUevot5F9uF/IY+0tbf/&#10;YfsPvHQwnPRMMvy8ufFt3G35Qs6g59ZpyGQ0ImgIcUXw0uVrj0ND4SnxucXUBxuGK8C2b7fJeQVY&#10;umyZ0O2qvoMGbfn000OHD3AuKeteW29obKTcqV/HDxJAAkgACSABJIAExBDw8HAzMjRUITw2xETH&#10;FhUV4ZMeThskgASQABJAAkgACSABJIAEkAASkIFAb3krrfJs8xZx266ers6yV17+6suvd96LaTTk&#10;7u6SoZOCh+S0dLh7dO0Pa1Qx7SpjN5xj6OJlbcy6u0u5MEZr1Lr0kir4ja+dSdt/qwRr62hv4/yy&#10;1cgpjaUL/3C1MHK5/0XlwXUKiVZUJc3P9C5Mpox6l/lvrPlvvzG3flMFe2/eN7Bsp9G+2fYVCJh4&#10;XWCxuAYbuHenW+cGVi6UQMu1m0qidV1qL/kqib0idsTXtp74WYziRH3BRo0Nkn1ihMamPFBX95+f&#10;wB5K5Pl+4OuOrAYcWSQgFYFly5ZZWVrIf70dPiwQRYpSkcfC8hCgazMWLJinrq7OqyQjM+fM6dOt&#10;ra3yVPsCHrt48WJbGxs5rwABAYME5W50Bn358iUeHi48TdKY0SOnT5+uQRi1FxA4dhkJIAEk0P8I&#10;uLi4LFu2hJeSCfJM6ejooIdB/xtowR6B+crkyZPWvLqSk29oypTJxsbGCvlGAHZNTgMG0LW0eBMp&#10;JTU9NTW9qam5o0NhmbWf7xjp6emNGzf21dUrOPQk/owePdrX18/FxRkS5TyX88vCwnzixAmrV6/Y&#10;0BnttGlTTE1NFTLcz3cgsHUkgASQABJAAkgACSABJIAEXhACvUXvoqrKjUTQpn7w4ACQTWTZsHUk&#10;ivokV7QsXFzOqe1JrIGWrQex5roBo540qhVU1fvYmjAuba65/2+5tg2ngKd6ffuZjUbN2QYtRfCf&#10;usxSbWa5hs+shHx2bTpZ9628Am8n5nIKD6dXscL2KypmwXpaW1o4v2TJqneBYwtLdTiVeAzUin/m&#10;sqOQmA+HRK9etYb0XZ23X4e4lUchzWElSEAigbaHhUrtIt+gaUybqyRe8KKk1Ljnv476ajEN0T/c&#10;of3bW8rO3NNKYkicAhorh+sdvqASMEVJWfg1uSM3oXH7KTR3ocgTi/EIWFqayrnUzavK0MQEnRtw&#10;avUMgYkTJ1lbWfKmbkNjw997/uZ52vVMDP2jFXNzWJeS91HfzNRE8DJiY2uno60DCTyJoNzd3TFJ&#10;R/+YOdgLJIAEkACPgI/3QG0Gg/el3tnJARJ5KOrxEjn3WgJwQ/f393Owt+Xpjwc42vv6ejMIk0G2&#10;4KFmLy/Y6tGlmqqsqo6Le1JXV9dvxC5Axtvby8HBTkNDgyKlgZ5uQcMHT5wwbtXKZRPGj+/M4Mb1&#10;wKZYgzzFoC1fPx9HBztNDQ1OJlEHeztfH28Ut8lDFY9FAkgACSABJIAEkAASQAJIoCcJyPsSXFGx&#10;qihzv8u1tXG9Ung1e7i7TZo0ZWNMflgAwYVFjoZjVNQcvLrUMxFhNKMZSzn1GTdlBab/MNpZM2i4&#10;T7MG2+/E2lDHpiKOwSwr1dLPLquB33i0F+X+scIsfgeUdM3Z756z10c1wdDBHv7kYm6o9OSaublh&#10;WlVdXG5ZcmXtAH2WT/4Bz+Iz7mWX7arDjJpzVJS4Bidy9IB7aFZmOudfPKMXGepU1R7AOeq1typj&#10;mYqZD3kuWv8EuYFKadSokaSQeOOr0oPf3mXAgoeIJACewwwF/TwPyo3b1otSjaiN+h/N30R8UB3p&#10;DU1/fixed6I253X929H071arjLaRoJ8xVlNfNULv/A76V/uUjazENN3w+1blRjQ2eB4zpo+3Sdfq&#10;ytwnZ1eaGhs62hV2/5IzGDy8HxOAFDyzZk4nmrv8/PNv+Tm5gnrofgxBUV2DK4D8W4RLSssE4Rsa&#10;GSkLCDTp9OezI1lRuLAeJIAEkAASQAJIgENAX1+fTqeThE0mJibUBRyiSIJjkJmpKU/M0cpihodH&#10;VFdX9yexC/RdW4euqiKjR7WLy4B5c2cFBQXp6urK/yBHZUqDGw1DizzcYOejqanRMwFQCRLLIAEk&#10;gASQABJAAkgACSABJIAExBBQjL5BfsSqauxIQAwhdD3j661bFy5asjky53OfAfE+hnI2F8tU8vPX&#10;5lWSU0R3rrzrVnoZ9CsOBSd5vzexssqpqIX/NNfXTksv0NPXj84pK69rhN/YGDGS4xOJYbh4uqVW&#10;s1ONWOhpexhqOw/yHzFrauC4caaqlerNJfT6dO2aBNPy+475xwelb4eGBhYedSm7JnNHWG2sWxfP&#10;8Q4vLiqIj46UrTavEUHBN4w4xxaBjkHuz8Eg15XJlf89jPnzj7/GjhlFqq+tjdncyGaIe8LkJv18&#10;KlCf/5ZBYpJBcooCfvLSlJ0V6dtEhUjL8Qdi1CoaMyfB1BRfT8vO263ndki0WtFY8pHu4dsGOWna&#10;ez7W+ni++quj1Bb7q73kp758mObGqfQf1uqe+9MgJp7x5T7aoEnifWWa//6EeTJGcUo5KpywDBLg&#10;I/AoNKK+tg6hIIEeILBkyRJ4t85r6PiJ0+mpaSh26QHyopqIjIwWzJtZWVHR0UEWwJWVVeBIPceR&#10;wqaRABJAAkgACSiKAINBV6GR5RoaGuo0GugfOA4gsnxAV+Hp4aat3eUY9PDBo/z8ApkzdMsSRI8c&#10;o64KrOR6vQaOLzOmT7O0tOyBpEIgWVZVVSGNrDp7uGWU7PQIY2wECSABJIAEkAASQAJIAAkgASTQ&#10;RUC5l+yiaG5t0dLQhO2873/w8ddbvxA6RHfvPVy2fAmtvX2nl6VzAttqRbbPBxVKX/1jOtC7mnP4&#10;v8fGO1gK37OenZZl7+yQ/DTJ0NjI1ILtLlNaVGJqYVZaXGpqTjab6WjviL15y8nMoKiqXt/NHYpJ&#10;DC839cmKVyug2A/f2Xxw4BKpfFLk4/y01NKCwpry8vra2pZGgNTCZLICZs8oyMsRrNzUzDwx+K6+&#10;saE2bM7Q1VVT12Do6DD09XUN9I3MLSwGOGmoCzdT/fGVce9vZofxyYc6QfHVzu1kix2JHeEV2BXk&#10;fuJh9Ecfbl61ermmsOYeh0fOnDGtrKzsv6MnFi9aSL3m7ivJCj5ct/JLpd6RJ5rx5zvqs19TUhLy&#10;Cqk6yKcjly0V6oEPzV1H71qkROWH/JE0/fFB8/bzgtoRjRUj6F/+KzSAhk+WtR4KlUf8wdj+mvrC&#10;t0X1rsrBXYnFktg1ncPfqY6c2wOIWo7/1PjB3xLlNRIDlrOAXshZmr0ncWaeOn3u7OnT/XVpc+SY&#10;MWtfXUk0kT567MSlCxf7XH/3H9hL2oW5Yvmqlme58OScFXg4ElA4gYmTJi1duphn7hL2OGr3zr/k&#10;MbFTeIR9q8Ldf++EncHEmNeve62mhi3mlvNDZ9B//uUnPf7Kr1y9fvL4CRwvOdni4f2ewE8/b7ew&#10;MIdlxeSU1NDQx42dOwHwQyLg4GA/amQQMXNKTOzT6OiY5uamvsVq0KBBPt5edDrbOJbzuX3nfkZG&#10;RmtrnzFuXLhgnomJMXEh/PKV63l5eYK+vH1raDBa8QTA22P8+DFGhobEoS8uLrl7L6SyslLmt4ij&#10;R49ydnLkfT15Gp8I53VDQ4PMFfbacZw9a4alpYWckhfoXVVVzb37IcXFxd16xkGSMtirBmc6MWBw&#10;+Lt3L6SiAtXMQmaZtbX18GFDjIwMecQSk1JiYmJramr632TuhWfZ5EkT7O3tOK9r4hMSy8rK+9yL&#10;ml5IFUNCAkgACSABJIAE+j0BeHy1tbWGTQiCexv6R9/l2nCgQAQqNJH5jHitjBkdlJudDVlyLuuK&#10;S/whPqp4FVVNaw2e2OXiWSNRYheoB8Qu8L9uXiBe4apbOCoWQbEL/FKZpuw3eaKOb4DL2DFUxC5C&#10;4zzy0/efL315pX8g/Pyw7o3/tv9+6+ipiJt3kx5HZz5NzE/NKMnKufzrjtjTlwR/bvz1T35KevzD&#10;8LArN4OPnb528L/TO3Yf3Pb9n5s+/nLpivXDRkCd786Y8f2GdbdPniC23tDK9XcJCNSM6ZB9A0dI&#10;oBmIXT784OMNr60VKnaBRlksrpimBzapKHB+YlXdREDVybWbahZTbfO160qi9U3qSwIkJCHqrLpu&#10;6Ueseye7W4bS+t8PvUHs0vNjhC0iASTwAhIwNDGZOWu6mpoap+/wkv3IkYMoz+qdM6GxoXHXrj1Z&#10;2Tm8l8uwAHb58uWWvrOC2zvBYlRIAAkgASSABHoDAUgwxGIySSv3NbW18hixODk5W1tb8WTNefkF&#10;8fHx/VLsInQEb968vWfP3h1/7Sb97P773+s3bkdFP6mrE6L7MTDQCwzwg/RS8tjqSJxRoNIQHNna&#10;GvZwo3pDIj0sgASQABJAAkgACSABJIAEkEBvINBb9C5qqmyZhbu7u8RdC/8dOX4hNOrMCCfZ8MUw&#10;lb0H6fGOzc1uzytpE/iBX8rxUypwbGl7PvyUkX9Mzbg2HhVFVd+seAN+nj6Kamlimdk7dNOPuga9&#10;qqTqxrFTnOY4PyHn4jhA5iwoi6+T7GwhlHyit+GXjzPXrX3t9Q3rxAxNWxu3fhUVrsJJtnHEo/oH&#10;AWWGfs93pO1WplK7SD8f9bGTxWcX4gVct+yT1hM/d5/kpfGXtxs+/rf76u958tgiEkACSEAMAW3Y&#10;yE/n+ttnZObs3Lm7slz2DcSIursJxEZHb/5o85KXX1m8aAn87N65q7K8oqNduGNidweD9SMBJIAE&#10;kAASQAIKJMBisULDwvMLisBgmFNtRmZ2bOwTmeUpdDrd3cNF51kmo4bGRnB2Ac85lFMA6vT0tLCw&#10;0JOnTkdGRdcLuN1YWVm5ujoT/a4UONCcqiCG8IjI3Lx8nuoFNM2xcSDBqcMBUjhtrBAJIAEkgASQ&#10;ABJAAkgACSCB7iDQW/IZQd9gv4KPj8/4CZN/2v69+K4eOnx0yycfQ2KjLUOcHOrr7JPqqaPZXEvb&#10;+K1Z0Ch2+h78CBJ4/VXNeUUNdpRTGpXbqOcZ68brmh+483jugv998+02LQ3hWZM4bd2+c+9/C+eD&#10;J+rZc5fmzJ7eG4YA8xkJjoKyhbp+2NMeSNbDvHGwfs22Hs5nBP3VfHOy1qbfRXWweoRfRw7Vq4rG&#10;8qFab3yhbD5AgZO5LepGw18/depyFFirXFVhPiPMZyTXBMKDkQASeB4Eui+f0fPoDbaJBPoJAcxn&#10;RGUgMZ8RFUo9UwbzGfUM537fCphmT5o4HtIk0WjKlVXVEaCuyM3rQ4m9pB0gwXxG4O+SnZ3dymSK&#10;r8rLy8vXxxsykxMNXRoam65fv1FSUopJW6QdiG4qj/mMugksxWoxnxFFUFgMCSABJIAEkAASQAJE&#10;ApjPqEfnA5i7sJ75f4hp+JWli/fvOzBl+sytEZmrksomtDds83eNHmQsMdZUmgpLm4ZiFzGgBg/T&#10;juqQ7PrTaKhycKQ7kF+UU/NeTN6+exEffPzJLz9vFy92gXZ5/j0qKlxvG4mjhgV6nkBHUWtb9I0e&#10;aLctP6sHWhFsouXMPTG+KSpe1lRSGnGqbTkQVj1xRvPuLR311fL3pT01smHrmtp5b7bd6EViF/n7&#10;hTUgASSABJAAEkACSAAJIAEkgASQwItJADLmnDx1ZueuvyGbz9Gjx9PTM/qx2EWeIX769Gl2Tk5z&#10;SyvRkJZB1zIzM9PQ0OjWrEbyhI3HIgEkgASQABJAAkgACSABJIAEni+B3uXv4u7uMW7CxD9//5U6&#10;lAcPHxcXF4H556njR7cOdhgWWSrm2ONK6s0+ulu/q+WU2f2WunFhS1dik06ZB/FbJTnlSQffX5We&#10;CTbYxTq61Bv8RylzD3qmIekg/JnwT/bhpOo5QZLKcH7Zzv214FHKhEA4RaECiKGzKmUw0eH8s/NA&#10;/vbWnuQ2tWJ0+yd0cVmNmvWUf3V2vhEZN2PG7JkzZtrZ2Xq4u1AcsqvXbryy9GXwd7l0+dr0aZA4&#10;5vl/epW/i+a7M7Xe3q6kLERyVGXn2sOpbXQv/a3iM7ZbR6h29WS2sEPgozLOXnffdaH+K7Uvj2sL&#10;yZM/KvpXSzWWfyq0iZp5I9ojSqRuwlBV8+Wx6hNmq/hPpJgRidgE88aBlltXmMeje4+nCzE89HdB&#10;fxepzwg8AAkggedNAP1dnvcIYPtIQAgB9HehMi3Q34UKpZ4pg/4uPcMZW+lnBGT2dwEORkZG48aO&#10;NjY2otG63gulpmZEREaCbAgTDPWGqYL+Ls93FNDf5fnyx9aRABJAAkgACSCBPkqg3/u79C69i6ur&#10;W2NzU252tgzTZeM7750/ffLLIQ5BESIlL5/X0pZ8ZD5tZjmn/vSprTI01F8PCR5nvO59thLonQ30&#10;edm1Fh3CM6lAAqODlo6XHscc2H9w7JhR0tK4eOnqyhWvgN7l6rWbUyZPkPbw7ijfq/Qu0EGVIEtV&#10;TxeatbWyJl0ZDI+qKtpS05nnErqj7xLrVBlvT9NhSCwmW4G23OL2aJGZxZS99NV8XWl2djQdPai/&#10;o7a6LTeX+fBpR2ajbM0JHqU6yYl1K11ryyJlbR0lZkt7c3NHaWlrWGzHk2p5mqC566gN9VH1HKji&#10;7EWz91Q2tBJSG6ulPS+5PSuBlRrPeprAvJGk1EzW18kTg8KPRb0L6l0UPqmwQiSABLqbAOpdupsw&#10;1o8EZCCAehcq0FDvQoVSz5RBvUvPcMZW+hkBefQugGLkyBHOzk6amhq8fXVVVTXBt++UlZVhSqPe&#10;MFVQ7/J8RwH1Ls+XP7aOBJAAEkACSAAJ9FECqHfpuYEDZ0559C6tLOann3xx/L8jrwZ5LozKVBGQ&#10;smTRVH6rb790T43TpT+2MKZGV/Vc9wgt1SnTdESoSZ5LPJxGzxtovfdfG/zjzAmj3P0VMzqEiIEg&#10;adQHkTntNNrBA4fGjB4pQ7Tnzl9etfKVqqqqGzeDJ04YJ0MNCj+kt+ldFN5BrPA5E9BXpVkxlLU1&#10;2iJKVYZYdDS3dFQ0deQ2PeeopGy+f+hd/AMDwQh63LgxVpYWPACPQiOysjLv3r1TX1vH++XIMWPW&#10;vrpSVVWV9xvZ9C6cFj09PX19BhL352Vk5oSFhZWUlERFRHTrK8v9B/aC8TVxtFcsX9XS0iLl+Etd&#10;fNKUKUBv8aKFRIYlpWW3b9+tqa19cP9+G0uci5io9oxMTAIDA4EkqWYoD0gfP34MKfNuXLvGkqly&#10;8Z109/S0s7ObM2eGni5bgcf5XLh4BTZZKqpFQxOTAH9/IPbS/+arq6sT44HehYeHQ78U1Raps0Gj&#10;RjkNcJwwfixvvJ7GJz59Gn/v3t3a6hrxZDhhDx061NVlAG+Sg4Ub3OhvXr/OZDKlnj1yHODn7w9n&#10;nIOD4/BhgcS5B1XeuXu/sLAoJycnKSGhO2aIHFF346F9Tu/i6u4OJ9qsWdMM9A140+nK1RswnW7d&#10;uNHc3CwPLB8/PwsLCzs7e5gepFPs/v0HefkFeXl5CfHxLIVOWhc3N3t7+xkzphoZGvJ6BJrvysrK&#10;4Js3m5p60cOAt68v8LG3dxg6JAAW2IioQx48ys/Pz8nJhdNHnvQTY8aNo9PpkyePNzYyJt4Tr98I&#10;Li8vT01NzUxPfxFOT9S7UDmRUe9ChVLPlEG9S89wxlb6GQE59S5ubm4BAX66Ojq8BEYNjU3Xr98o&#10;KSnt1i+P/WwUuq87qHfpPrZUaka9CxVKWAYJIAEkgASQABJAAiQCqHfpuSkBX+ScnJxamEzZ/F04&#10;ge7a/c83335Na29/Z5ibe10VU1WVpazcRlM2r2oIye6o8dT+Zns9p+SO2UqTW7vF34WlpHygTTWp&#10;mtmqptTS0Gapo25Lp3modaQxaVFVLY2tbN8UQy1VcK+YpszUJ+Y36jnYwluq3Wo2KICtAVo/Wekt&#10;bWbWAL0WVRpQlShSAAD/9ElEQVS9handwswy0I1UNz77KGrWrDkb33rT2WmAbMGeOn1u7ZpV7HWL&#10;4Dvjx42RrRLFHoV6F8XyxNr6JYG+rncB/crSJS/p6uiKGZ1z5y+dPHGivY0t+5Nf7zJl2rS5c2eK&#10;bxEaamhsuHDh8qWLlzjtKvzTw3oXW3v7qVOnjRo5jLiQKbRTR4+dBI2RRC0F71hQDk2fPp2oqBDD&#10;6vade3fu3IV1U4qvg0HtAfIm3vr3nzt2hYWG8hQ5oHRZsGCBm6uTmE4dP37q0sWLMi/TDvL3nzFz&#10;Zs/0bu/+Q3du3eKFCgKRl15aaGNtJap3APPAvv1CV7jp2oy5c+dOmTyRpCzhDQ1M7+MnzhCbEz/D&#10;IZi33tygqanJKQYqn59//qmyopKdf1HsBw4cPHjIiKAhoiIhHg26q8tXrt0JDlaUrGHCpElLXl7E&#10;0wdA/T//8mt+Ti7F6ceLDU6fTZveBh0AZ2Gjs57fQGIgbT3Eznar3sV30KA333gN5AucFuMTknfv&#10;3lVRXtHRLtwgcNiIEa+uWs4rv/vvfx89eMCbWqB0mT9/vrubs5hBhGfIyxcvSqt6AZkLZ3qQNC5C&#10;5xRgh8ybd2/fbqGgrRkaFLR65XJtba4N3p5/9j64H8LrEShd5s2b5+nhKqZHZ86eh0tHU6ME1Quo&#10;yj7+6ANLC3OJl1bBTjU1N/322w4xOh6QuQwePDho+BDeqSfmbCsrK796/SacPs1SKnVA6fLy4pd0&#10;dLTFn8sQ7ZmzF27fvNXYqDAzP4XfWOWv8EXWu1hbWxkYGLq6uhgbGaqocPN0gJSqqLgsLS21vr6e&#10;d8VTlN6F06KFhbmdrTXxIlBeUZWVlV1VVQmty6PikjgfBg0a5OPtRadzb21Q/vad+xkZGRQbtbKC&#10;+A1MTIwcHRxIQrS09Mzy8sry8rLi4mKKtUmMVmiBbtK7GBsbg0TVy9vTQE+Pd3FLSk4FE4uUlGSQ&#10;A/bapC2WlpYwqSwtzWxtbIiDUllZnZmVU1VVkZubJ+2tSvzQODk5w8fayowzh6GhrOwcmEXwUkXU&#10;wyccAjdcN3cXQ309FRUVXv0pqWmVlTUwZ2DmdOu04bUIYVhbAyhNby9PXV1tnnqD3ZGq6qysXGCV&#10;lpbW2Nig8BGHrECmpmYDvdyNDAx4EFJSMyorqzgXHIW3SBxHOfUujo4DQH6qr69HJHbh4uWCgkJp&#10;nwyhKhcXZysrCw0NdXjEhFMsKzs3MzMDTJdl/vIi28VEnqPgMm5oaGRsbOhgbweTiogFulNaCrpZ&#10;9sUQ9nXIM6zm5uxWnJ0dzUxN1NS4WyULCouKikrS09Orq6thcwWnF/LrXeACaAQd6uwRg8HXo+zs&#10;PHgiragoh4bl7JE8zHvzsah36c2jg7EhASSABJAAEkACvZYA6l16bmjgGwvsKWzraJdH7wLhJiQm&#10;nT599p9//yaGTmtXGlCi/t5WG04yo6MHjQKPFimwbzEqKlnttHkdzBPK6rlN7arOjPkL6WMnsnO1&#10;ZGXqnj+tculYYUebknugoY29BrxwKMhtffqovENJ2cVAo6q1vayBOdBIw0tTeUy7IndCV9BoRu3t&#10;NcrKepLWijgorg83ev1TtsPBhxu1r+RV1TSR3zX/9usfc+fMlIfb8ROnX1u/Bl7N3Ln7YMzoIHmq&#10;UtSxqHdRFEmspx8T6Lt6F1iSf+21DYP8vKksExYVl/z11y7QSXAEELL5u4A8YuXK5SAgoD4fYF3/&#10;zx07igsKqB9CsWRP6l3mzp8/b+4sKoIDTvAghti792DYo0fiX9qCCGDhwoUUR5CIBYQa+/ftZ1IQ&#10;ti55ZSlRtEFUeJD+JAb7k6eJO3f+VV0pnW8c9A7ENP6DfKjMT1LvRMlQSEGK6d2ra9eNHjVc4pDB&#10;/Ny1a1dhfj5xpNw9PJavWCZGKMMLI+xx1O6df1FZ+Hl56ZIpUyapEXyVtv/0a1xMjJh38W7u7gsW&#10;LgSRhLQAQZwB41VVUSnPO3FOH1evWQvPM0SMYG9z8vhxaZeRVq9ZM2b0CGI9O3ftAUWIPEsR3ap3&#10;WfTy4qlTJhHXjzd/8nlOZqaoM5pU/t69kIMHDnJkDYsWL4ahh2UYiVe2BFDV/L27oqycymIPaGhA&#10;ceLh7iJxkpPaTUhM/vvvv8tLJaQM+N+il4AATyZyP+Thwf0HGhoaoDbSn8T0KzEpBdoqE7tde8jw&#10;4atXLdfRliAWEdXKteu3Tp04wQmM+HF2de1U5LipqXWZmUkcAiiQmJT6zz97SoqKqYyCta3t6tUr&#10;wUGK+iiAodqtGzf7seTlxdS7gH5l6NDB+gRlg+Bkg1MvPDyCM/Ty611cXFz9A3z1dXXF3yBamcz4&#10;+KTY2LgmgW++VE4HiWVk07uAzMXR0cHFeQAVIVp9fUN8AnySqNxqJQYsWEAGvYu9vd3IEcN1nllT&#10;PAp9nJSUzAsPFnj9/QfZ2oACibucLNho3JP46OhYGBTB2zT4Jgb4+/GWhysqqx48eATr3NLeLiGM&#10;UaNHmBobc5QQ4BZ888Zt8LISUw+ISPwDfMCBTIXGVWsJ5QlVJSakxMXFwYWXymOGnZ3tiKDhenq6&#10;nCX8sMfhiYlsxQ/8W19fPyhomJWlpeCFGlQvN27eArcwUhMQJOgkdHW7fEFEBfkk7snTp4lipEWW&#10;lhajRo00NNDnBFZcXPLgYSjICnhL/uKnE3iGeXkNhIGmcn8HlzVwFgQxB8XHJ1tbmxFBw4APJ7bH&#10;4ZGJiUm8voDSxc/P197OhuRzSQz4KfvEj62rq6MyRjKcOHLqXWxsrIOGDzM0NJCodyGVjIiMgqsB&#10;XEihX3p6esOGDbWxsVJ/Jt3gdUQwOxIISkaOCII34JxrJugtHj0KBTsZ4nCD64z/ID89Pe7sqqqu&#10;CQ19DGeNtIaOMEBBI4ZamJurqrCfQOCUuXs3JCc7R3D0ISq4GDoNGEBShAgdEbDAgUtNYmIiXBWl&#10;HVbA6B8wyMzUVJWgDyO1AirDyMgoeJkJlcusdwGZC+fyzmAwiIMrtEeNjU3JySnwirv7JqoMc7s3&#10;HIJ6l94wChgDEkACSAAJIAEk0OcI9Hu9i7gv6j0/WiyWAtQenh7un326OTsz8/y5iwf2H9y1c0/I&#10;/QdbNr3PMFLniF3YX97u1iqqd5E0tS21tGPttFIn7V3OBgmaymlVLX/+3cQRu8DHwbH27fervttp&#10;ae2q/eeepg+3VG/6qPqXvxr3nTf1GGqYWtWiZqnu6KNXY6pxtpa1rqgtmCbyvQ/FmNNpKruZan8y&#10;1f4xokOFJ1wNfmOyv0ZGd36ZFPNpjee+Cg8arTnGO+AC2+3g1OlTZ48fOwkiJPiRU+wCTfPeH6mo&#10;8DIRU+wWFkMCSAAJSEcA9o1+8cXnAf6+FNfCLczNtn71+ZBhku1JRMUBxjCbP/5AKrELVDXA0e7r&#10;rZ87u7pQjFM6Cj1S+p333lswfw715UwIikFngDnEsKAgMb0GWxcYEeojSOzruLGjP//iC31DA9kA&#10;gFLqk88+mzZ1MsVOeXt5bNr0PpV1KV48YOsCvQsM8JNh3KF3n33xhaGxkcy92/zJJ2PH8KkrRFUF&#10;83P9+vVsks/u2+Cn8sEH79nZ2lCJfOgQ/1eWL6NirSFtX8BY5eOPPwD/DCphkCof6On27rvvaWlp&#10;SduoYPnk5CTS2tjYsSOl7S/MN1idIk42EIQlJydSXFKSvxfPqwYtBv2Djz6aPn0KlcUwCNLT0+2d&#10;d96FFQKJAY+bMOGD99+FE5PiKUysECQgb7/9jraOjsRWBAtAj97/8IOZM6ZRvBp4uLtu3Pg2rArL&#10;0BbFQxgMLcEFlbHjxgEfyLUnrdgFGgUJ0VtvvgWraBLXaUDssnHjGy7OTlKNAmytluGkpkgDi/U8&#10;AdgiP3r0SEiZZ2jQladMaBhw6i1YMM/BwUGqCSNYlYmJyZw5s8aNHWmory9xLsEyMGhqZ82aAaYd&#10;RBuMngfFaRGCnzJl8vRpk8EMg+JlBFymhg4ZPHXqZBBwSOxvz/RLX9+AOIimJqYwDThXDF9f35kz&#10;pg5wtBcjdoFiPt4Dp0yZILRHcE0DcyDe9cfI0MDFxQVYSbwikfru6GivB3KoZ2vb6qpqhob6oi6J&#10;EMnMmdPHjxtlbGgkXuwCrUBVcHWdOWM6rKBTmcyduLpeAZmYmMJTBHQHGp0yeQI8bgmNCu6bPJMk&#10;Ttfgsjx9+tRxY0fxpDNihhuChHyU3t4D6XQh9wjOgcbGJhqEDJvm5magvKQyxyCSkSNHTJ06yWmA&#10;A8X7O3x7gqfucePG8SQs4ucqQOPZb3BC5T16eXt7z5g+BfQEYsQucIjXQPeJE8dDp3rDiS/Piamn&#10;B/O2a/7AtOEwB03JxAnjHextBcUu7FkqMH/AawSI8c4jMDiBhxMSHLCqUlXtsgsy0NcD42cqug1S&#10;B0GupK+nr0LjVgWz0UCf3QviWQzxjxs3dtrUKT7e3nCVo3KCM+haIIabPHkSXM+pnHqcqKDkkCGB&#10;YD5tydbfdPVOcFCcnRzhZuHu7kZy26I4fIaGhtCj6dOm+vn6aGvzeR2JqgFOz0GDfCdNmmBlJUWP&#10;KMaDxZAAEkACSAAJIAEkgASQQD8j0Lv0LlS2CVIcAPge7ufrNXbMqGlTJ4J9cWNGgXeAPu/YGUXk&#10;PY4UqyUVe0JT3VPQPGGJ2ekrytt/b4CfI2c6vvrdeuN6rUP7+FahAgZXHTje9vbrXSsrNnb1f+xi&#10;79qZs8Bwz4HW/UeZl0PU1rxvfbay9aiS5B2uogKuoin/WNA67SMTu4mGew62BsdqGRqrrv/F0Omq&#10;evpgg7tixTQza5sf3meHPWteuVJZBbymGTI4AJbihg0NlI2P4FGwcsMZZdqzL7eKqhnrQQJIAAmQ&#10;CGx47TUrSwtpsUBGleEySV4EsyBRbxrEHx9+uMncypL6Ib2nJIhdZJOkQBemTp0q6nXkiFGj3nrr&#10;dWl1A0QsINQADYr4l91CMWrStUAMIa1rCDQHJjfEN85ixgg8hGAZWM7eQZAUF8OIkYC0AtbypZKJ&#10;QNdgpNTV2A8nnMilahfUOSAjo/7emcrchl4semmBnABhvOSpgRNnTEx0bV0tcRcpnM6DAvyl6u/w&#10;4XwOMVBtRER0bTVftVSw9K0ycKK99dZGWHCSipWDvc2cefPEa5W06FoLFszl5U6SAQu7lblzpK0B&#10;xC5vvPEmrFJL3aO5ckUrbQeB/Pz5c6jIhkTVbG9vM3uuhBqgFXA7Mzczo7I4SmwI1qukPURaAli+&#10;xwjANJs2bYq7myvFi62ONmPa1Emenh6d5WXZHQHGMFAD5P+Sag3b2MgAhHfgSiLVyatwjOBJA0v+&#10;jg52FJ8liAFAlyeMH0dFiKbwsClWCGxhrTcwYBApF4mow8H7Yfz4sQYGZGkd+FIwWW3E2+4AJ3tY&#10;FaYYBqcYBAM6Ei1QyTw7DBwmwMqitVXI/ivwX5k8eQIIMqSaHqCemTxlouMABxlGE4IC2ceIkUEU&#10;xR9QHoZ+7LhREKRUKkZYdFeRtCdKKrBQGFxhpk6Z7DXQg423U+RE/dP5wDkZcspIdf7y6ocBGj16&#10;9ODAQRTFBOZmpmPGjOY5mlCPswdKqqlpkG6FYF5C3cQI5sPwoKFGxlyzFkUFXF1dRzpH7BxsKYpR&#10;iMMEljMMQk4iOPtKy8qIiXsgB9OkiePdXJ1BWSLlJFICpQ6ILE1MKOn/4HkS5oC310CKqh14RIGX&#10;zL6+VCU4vF47ODhCj1xdnLW0ZOnRqFGjTE1N8elIUTMZ60ECSAAJIAEkgASQABLolwR6l95FWhtM&#10;6kNyYdepUWM0OOV3fiZ5V6j4mh+pqH7frPJ6afuOgpZ3vrBds4Fr5cI5KmhUxW+7mjIzWNu/IW8r&#10;t7XRuH+HTwfz8ffWN66xUwhxPouWVKx71/JuURP4svynpF4rzXe7OmXat0pqHxWwPvzWZuyEciNj&#10;9taE0AeG4Cjj6VUN/y4taT1a0Aw1l4g24I280cKJhKFZk52YTJ0wxZK8ncrEfSEUj8ViSAAJIAHq&#10;BOYvXOjqMkDwrdCt4DvffPvDkpdfWbxoCfxAwpRr12+S1JZgCSDt6yRITLNmNV8KJE6oj0Ijjvx3&#10;nNcctPjhR1sOHDwCicA7+DsDa+QbXtsg2ztx6lgUXhIUA0KTDUFWoF9/+5PY8R07/74fEkpCDe+1&#10;haJm83x1pdD9iEePnSSOIA8pGKELqmah/mUrlqsRNqdSISAodjl2/NSWTz7ndWff/kNJyWmCzc2a&#10;Oc3M0lLi5IHevbpqudDFP8j6J1XvZLBOIYldwEfk+IlTr7yygnNGfPXVtrv3Hgq+T58xfSrosUDU&#10;BeNC3OwL6Yp+/+OvV5Yu5xy+d99BoQMxf/5cioudVAYIytja2AoKZyEYON3eee8D4sRb/epaUeMF&#10;238trK0kjpf4kBrrG8LCIkhPsH5+0uld3N3Jmo/oaHGJnChS6uXF3nzzLTDaIS4fnjp97tPPvuRN&#10;p3/+2ZeQmCI4G9mL2TY2vE35gt20tbMX3KEbHhEDV4/33v+IOD1WrXr1n3/3C20FchVZWluLaUWw&#10;3Q0bXic5ypw5e/7zL7byerRnz16hbU2ZMtHK1lbU8l5cbExNTbXMuwLKyipIx9rY2KoQEodxOhIZ&#10;FQt8Nn3w8ZJnpzOc0StXvbrnn32Q9IHJYpH6C07y7JgF6uEVGzp0mKC3QciDR3/u2LVyxWrOFQN+&#10;Xn9jIzQRHhHNy2IAS3oyd7aXz/kXMLxhw4ZBeghpl64hTYmHhxtYFEi7WC6YBYk6c3jkGDdujIWl&#10;jAvt1BsSVRIuhoP8vKjk7BBVg5GRAdgGUFy1lT9gqWqA51vIjDPA0UG8rQupTvBu8fGB1EV81g5Z&#10;WVnNnbl+eB8wh+B4olAPCfJoa2rySWRKikog/ZDgxYedbGjEcHCCkXY2QjAQGKy7W7M1KNI5+IJm&#10;ZejQIabGRmLOnZaWVthJxOkyTJ5hw6C8ibTnGvjKyNAvMZxtbW3HjB4FWh+Zq4X0SWPGsJf2pe0L&#10;QA4KCnJ2AkcZ7ns/KvMBmvP29uHl3qJySM+UMTDQVeNP+FVdVQlaEyppemBYBw8ONDc1E+NW0kqY&#10;P9R7lJub09jIlyoIJjnbB4hgDCOxNltbO/jaS5whZaXlDfX1vLMP5jM8H+rrS7aRE9UWGM94eXlR&#10;0f8NGuQHKbfUOjX91D/+gwYNHOjJoOY6wzlDwaEQekSjSacA44VkoK8L2cGoC+Co9wVLIgEkgASQ&#10;ABJAAkgACSCBfkNA5Ysvvuglnfnyyy/ha5K6hsY7b7+t2JDiH0U8vHp5y1fc1yLRvzEd29pkbuKk&#10;kvrZwmY9J+1Rkw0Dg/RU1ToaGjQtrZpJFY4Z13L+rGpRvq7PIHYOcs7Hy6fj6GHa6HFcTQn8xtGp&#10;6dghpfkvda17uns23QrW2P2fXmwJ/e+IWnU9DacO7osM8TEfalMbs8rkuz+ZaxdWLF+vVpBPd3Zt&#10;jH/CcHZhB/DVZ7rfbm+A3w8ZZXLmaouvsvA6U6rahy1it9PSohsb2eQ/fpTMoIQeGBkZffPGddi6&#10;sXbdehl8FxQbDKe29qwnrefvdUfNWCcS6DcENFctUtY3JW60TUyCJB5JVN64PRcIdg4OG15bS3pP&#10;Cuv6P//8+/Wr10qKi3mRFxUWxsXGRkXFWFnbwlt1US9n4+MTUlNSxfR385aP4YUpsbNFxSU//PDT&#10;jWtXU5KTiQfWVFenp6XduH6joaFp4EA+YQ3UUFFdk5OVpSiwc+bOJm1FPXfuvAIzpIBuAziTXuJD&#10;unfoePDNW/l5ecSO5ObkREaE37//wNQM9m2a8lCfP3eBtJ4N1h2bNr0Hvtak4QANzeeffZGUmFha&#10;UiKI9OaNm/UNTV4DPUnyBVj9gmzrpEOII+Xt4+3k1CWNgvLGRoa8pp88Tfziyy/jYmKqKit5jWak&#10;p9+7e1eLzoD866Tmmptb4NQQs1gLvXv33XeMDLua4AQDvfvi8y8T4uPF9A4yNpJmNUSbkZlNnNKk&#10;M05870Ag8tUX7EZ5AZeXlUVFRpSWV/r4eJPekjs6Ok0cP0bt2fI2nFCweH/29GkYWd7hmRkZMBA2&#10;tvYwxEQy2gxGQWFxYYEQTVLXM5I3eyCIaQIehYZB14TCpGtrwxoSZ+7BlLt06cqPP2x/9PBBakpK&#10;fV0dcXowW5mc8aqta/D0gOw2fEbllZVV8Fc5TwqQAsA6E/FEsLa2vHP3XmND1xOgmCuhoYnJ0pcX&#10;ES1zgO3hQ4ebm8nPltJeTmfOnEFa9bl06TI8g0lbj9DyA728wMSeOCGDb9+tqaoSdfkilQcfBWPC&#10;tuP4hOSvt22LjoyqKC/njXhWZub9e/fUNTTtHexJl7Lm5tbU5GRRG5216PRRo0Zw+g7T48qV69t/&#10;3P4g5D5cjetq+VxzWEwWp5Wa2nqwoCBdzcBFAKaHqFY8Bw4EArzAYE3UxLgrEU9iUsrX276NioiA&#10;c6qrR1lZ0JaauoaDgI1ES3NrSkqKUOk/BHnzxq0zp8+ePnVG/M/lK1fBH8KAP2vM8RMnysrKOjrt&#10;FTkfOoMxcsRwTvqP0rLyq9eu/7T9ZwiMzaemhliSwyfk/v2q6lo3VxfScjLwyUxPF7VdYd36V02M&#10;jYmX8R1/7bp4/kJ2VhYRaVNjIzQRFhp67fqN+vpGuKjGxsbBlaT7dkEoZP7LUwmkWtDRYScyKK+o&#10;yM8v6Mc9hawiMG00NcnriKlpGWGPI+7cuff4cURERFRRUXFDQyM8AhFPc8E8GsXFpVBSjL0BLASO&#10;Hz9GcN06Jzc3OTn9xs1bcE+B5uAnLS2joqIKXEbAf4J4q4ILmpGRSW5uHk99Jc9Ac461sIBsmWZE&#10;y42s7JyqqirB+w4k73B2cuo0M+haEM3JzYPgHz4KffDg0eNwNi74iYmJA5cFUOPBuUzKaAOWBgUF&#10;hXX890E5ewHPHiQVDgCs5b+WkpqA5zzoNi87SWVl9YABjiD7IIpd4p7Eh4Y+hsdCzjSAHoF+DgaF&#10;9JwD19XCwiLoUXs794UJXFHBT8LQkC+dDautDaYH9YFzc3MFbw/iNT8xKam4uITJ5NP2waQaO2ak&#10;4BNpXl5+SmrazVu3YVKFR0RyJlV5eZWmFvwf/6SiwaQyzi8oEHNPB1yQVQfgcIa+qqra1NTE2spS&#10;XZ3rAwHfKUBZC6dMaNjjhISkiopqTS0t8MMoKCjgdBnMMFxcnMCpgjh54PkwNvbJ7Tt3w8LCOUFy&#10;jm1lsrS12ZyhMNwdYMKI4mZmZgbjyAsMGsrIyKypqRH1lAvygtGjR0DSFkg3RZoST+MTnzyJv3fv&#10;PgDjBJOaml5WXqGhAV3RJKWIgt9o62iXlpbCQ7Wo2fssNq4qDu5H8Fxha2NFfOwBsSb0PSTkIfwv&#10;tAjzsPOsoZOeb+Gxv7ikFKa0YqWWcPUjXY4yM7Oqq6vB7ljiKQkXQ3gOh2+mxNMhNw+eo7kjTqwB&#10;tEEwTDyBYHV1jbGxEaS/0XymQSkpLYWzDOYPcHgan1BWXqmhqVnReQMiTktSPdBEZlY2O2DCu1NA&#10;BFcDQwNDYu4hKADeSNSfWp2cnOC6SKwhJSUNTnPe3RAeYwYMcCAJ3WCvSEpKemhoOAhnH7OvhtyL&#10;YXl5pZIyDS7n4FREnHdAD84RGFYxD/murq6QVlLQnyYrOw/eW969e59z7uTlFdTVNejq6HASjXHg&#10;w1cb+E7Ep9opryguLhb6mA1XElD7kWyHoEepqRlwUsPlPYzQo7KySqi282LI1yO46JWXl9fUiOuR&#10;xKnVbwo4DXAEqpw7OAx0Y2Ojot6f9BtE2BEkgASQABJAAkgACQgSgMdmyH4L7wNpyr3LCUVRg9W7&#10;etVN7/tunzjn8yyZ0akjhuNb2C8FZPtE0lRvFTXNesXq38Otb75btWJtxbz/VRibsP78xSAmkuzm&#10;suXztmuXKokNaeu0kDb0s19POJP9ZvQNNMzMG7Z8XrNorfWZguZYsUlkOfUfbFeLKG2a/1I5/HvW&#10;EsuwhwbQ0P9mKZ85WXvlojH8cuRI9prQHz8b/PV7S2hJ87eNwhPTzmxuuXWNXX76rPKEx2GyURJz&#10;FO/bJuYzUjhbrBAJIAEegSlTpgp6Nnz33fancXFCX2XmZGd/9cUXgu4jFJFOmTYNbOSJhTMyc774&#10;4sv01FQxb06vXb369z/7SCs3M6ZNkcosnWKEvGL7D+w9euwI9R8wUVAWbQk2f/58UrRsscuPP4Gg&#10;R1THYen3px9/BIcbTsdhXV+wCyNGjARBJGkEwThk3797xT8n3Lh2DcxRBN/aT5kiI1Wwdfnx+++r&#10;K6uEcj5y6LCgywskgBe/IVV47/Yfgt6JX6eB3n33/XbBt8mTJ02Sak8zry/gJbPjzz+EvpZ9eP/+&#10;2bMXSPEQzXhgoL/4ctujB0KcYKD+PXv+zs3LJ80BWFuS00mFOAq52dmw/AM/e/cf2vTupvNnz0lc&#10;5bp148bZc+RO2drayx9VSlJSYRFZl+M3yJ/ifu5Bfn4kFc6dOyEg05H27O675cHWBS4LZSWlQq8b&#10;x48eSxRwefH39xMz7fNzc2FEYHrsP3jkg/c/BFWWxGWY27dunT13samJT2MEPiiyXZDPnDn/4w8/&#10;lopQa504dhz0PSTHlEGDfKXaHi10uGfOnOngAAlZuh7yYZ2vIC+/jd+dBfgUFbFPn4OHj374/oen&#10;T56CdQLx8+fu7dvAB0QJxGI2NjaqoDkT5kZpbWurq8O3M/vc+YugZxJznjY3Nl2+eHHNq2svnj8v&#10;MZ6+O9tfnMhhIQrsjiBxA7HLrUwm2OzdvXsvOzub9/wDa65hYY9PnzkPy/OCTkLUiQUFDdPRZguJ&#10;eIfU1TdcuQo3z5tRUZFNBEcQWMFNTEw8derM7TshoLLqIHw/h8RGoBuQyh+CeoTiS8ITTsezXS71&#10;9Q1R0XFgTnb58lUIHtY4iUu2gC4lJfny5Sv37j2or68nLfJZWVnLfzFRVKc49Tg5OVhbWairqXL+&#10;E4QpJ06eefQotLCwkDcN0tJSoUcRkdGCy5aQBwS8WIgjCxINcDchdtzWzhqkQhTDhoVkUJMQRxnS&#10;qXSu/ZPVFUOHDtbld3aBy+CNm8FXr92IiIgEPxheDDCpkpISz5w5F3z7fm0tn+4WzE5AzksSo4gJ&#10;1cbWytkZyoMkkV0KpAC3bt1OS0vjPLABHxj9s2fPgXaE15CrmzOsvhMR3Q95eOfO3aSkJLj98YLk&#10;HBscHAzP4ffuP6yrA4VwXVsb2b6LIkZSMbhdAi7QBpHELvCdCLz3QkIepKamwk2WFwzoZpKTk0GI&#10;D2coKMBI0xgSM4H8sRMCJT8MeEa1sQaFEFddB/qVM2fPPXz4MD8/n3ffycjIuHr1Wnh4VJ3AWWNn&#10;Z0cxzZZscKQ9ChxQ9PX0SF8oKir4Mv6IqtPK2hLEuLxsQaAvvHXrTkpKKmcmwJUQzrXz5y/A9IBJ&#10;K4NEAM7fpiY+bQG0CO/NKY4UnAhWVubEkYWzr7CoCALjBQMXQ56+DSzf4p4kHjp87Pz5i+Hh4SUl&#10;oHrsekKGCwgM6/Xr1+/cvS84iyzMLbS06KICg1MbxC6kExyCefgo7M6dO3DG8c4dULFERkaev3AJ&#10;pMxNTS3EWwbFkYU4eZd36BHspjh85Dj06PHjx1A58estlMzMhB7dgI0QFZWVPA6chkCB1qsmKsXu&#10;YzEkgASQABJAAkgACSABJNAzBHqX3kXiWoVsUM7vPDl6DNdCtuhevWyVcI4KbuwYNcN843t8KhZ7&#10;h7o33qk6d7aNoyzhfXT1mrz9dU8f5/ulhhr5G7u+Hll60tbGfesGmZJs3XWiWmmhNO7rIVHBPyxp&#10;Do7VggxKEWGGdAbt2OeVxbvLvmG2LC5rvPVb2XjfpoICpUvnTGzsVH7f1QQlA+ab7GkTbtoZf5v7&#10;LluHXp2bnCoPLsFj4VUd520dbChSbM1YGxJAAkiAQ8DYzGxE0BDSGvZ/R0/ANnTx+/Z27/xLMLeR&#10;RKpg1zFr1nTimihoOHb8taO2ukbisSF37z54+JgYFezv9A8MlH8BXmLTFAsE+PuT9lzyDgRzF1+f&#10;gaRQDxw4VFxQQLQHENoQR5hSVV0VHHxX0Nxl9mw+nlDDhYtX7gQHU0lan5SQAG/VSSVhyc3Ty0ta&#10;qiCkgMVX8Y2ePXuWJMGBnPEwA0W11TlbppHW6S9evAJryRR7BwlHSA9LXrL27tKFCyymSFHFzZs3&#10;amD3tpKgTJdtmLH9p18K8/JEnVCQ4gf2RJJ6ZGdnL601vfhZ+snmT959+92b165RQcepCjoFq63E&#10;ar28IJ+OcAUwxXOEU+zevRAwmSceAucORalEQECAKr+PemxsjDyLvlJF/twLg+QC9A3i9SgXLlwg&#10;FeCeaKIV4V9+/iVMj+tXrrRS9rMJvnWzuZkvR4bXQDeKoiUixsNHjl2EgPnTbZA4X7x4kWT/A7v5&#10;xVw6qAyTj6/vhPFjwVqAVxg2vJ6/cEGodmTrV1vfe+e9q5cuSVQC8Wq7fTuYtA7t6ekK2c2EPtBb&#10;WVnBmUVcZAIdZDdtbKACB8v0PAF3dzeSRgFiuH37HvhDCJ0JsPJ67dr1p0/jmymfs8ROwTZ98BMi&#10;bqgor6i6cuVaTk6OmHtEamrK/ZCQ+gY+yQgkmKMuTVAgWCBQXVNXU1sHBhiQZzAsLEzihnWIH2Qx&#10;jYR1YojH0ECP4t1HgcFTrwpsXeBhGxQ8Qh8hYmNjc3LzSSYrNjaWJC0L28OmHhxfunwyIKmKtRWf&#10;t4eYkCwtoWTXpRJKZqRnk/SO8EsnJ2eYVESYFZXVoHQBlw4xV7P09LT7IQ/Ag4GoJAD/MDCroEgJ&#10;+sLbbAdiF7CXEG/YA64qDC0t4pPn06eJWVnZYt6twUmRkJBw8NARsP0ABY8MogfBvkCKKGN+XFAm&#10;Ojo2JCQEpC1imsjNzb1+IxhcOkhlIF+Mjo4saaTA1uXGjWBwhBJq7PHkyZOsrNyWTl8c3gds+Z7L&#10;WS90SkAk7h6uHBswXgEwsIHshFRuo+z582yvAohdQJglnj/FackrBnqXGrbfEt/ZZ2lJFaCFhSW4&#10;IPG5WGXnNtTz5UgCUxaIGS6GkVExIEx8+PAB/EL8LM3MzIyOiSP1VE9fl+hOROopWMgI+oE9Dg1P&#10;TgZRS5f4hncURAVizZjYmPp6PkEbFYBwbHVNLfQoKjrmzJmzDx7AJUKC2AgSt7GtvPjPHT098JhR&#10;cA4yKvFjGSSABJAAEkACSAAJIAEk0CcI9C69i5x+8kKJJ4SG65lpjJtUwfmrYaHs5vBxKqplasqb&#10;PxOumPlyW+31y+R96r6+KhHhfPuEysvJa0vVNeTkSsQdA77+OuGlzUerWV/Wq2TQRC7JQB+hd5s2&#10;V4XcbX9wvHSJBmt0O7sh2472DWrMFVYa+37Nj4psnTOfbQADn9feqmQ+8wQmcWvP4L7rHzla/frh&#10;E4qdxwR/FwkKHsW2i7UhASTw4hCAZWZlfk822MV+9fJlKibVhw4clFby4h8QCPuJiXgvXLhSUlhE&#10;EfjVq1dYLL67ANhxS6vMoNiWYov5+/uT4gTLdFEOOoJNgzBlw/o3jh75j7QQBfYnujq6xPKgroAc&#10;HtQ1DSCmycsn580JCKAqPuA0Dc4ud27dktgo9CI1LZM0texsbUWNIPROR1tHoHenmfyv3cWMFPQu&#10;v6CQ1CLknpdqcQucXSTqh0Cz8uRJYhv/5ITAJIpdOMHDu2mSYgO23oI7PcXdn4qdq7zaoFMZGdlE&#10;J3kG+Npr822Jlq3p6JgY0g7pgZ5upubmEs9lSGY0wNFeVaXrgTwzMycrI7NdjsybYrqwa/dO6vZO&#10;UPKdd9+DjaSyMaFyFDi7wIkmUe8ODjpwopHORxtra1JKAiotiinT1NiUmZVLbAXWnGB6SBxEYp3g&#10;URF865ZEEQkkY4I8a6RzBHoksyZMk641a/YsOp1vPfXChUvlZcIXlWVgBf4rWdm5xJhhyYquLXLn&#10;tAxN4CH9hgAs7UO6PWLyGuhaTMwTSMYh/sYKCW6gmMQziAQKdGmeA914fhjwV5A2Pnz0CLb7S3z2&#10;A1lAairXOYNTrY42w9bWRjbjNDlH8MqVq0eOHI2OjqFOABwy4NpFbNfc0pxEXs6oFHh4ZGRUdHQ0&#10;yRyCVP+TJ08b+BVI4FzSmd+K780V3M2JZiFQiZU1W+9C5THDBrLe8OeNKijIJ/qgQG3wWOXhCSKV&#10;rkscGD+AERFkgZH4zionJzctPb0zPG7noB5bW3Cg4RPZSAQL+XdiYuMkZqfS14cU23yvViBLUadd&#10;kBDJssRGZSsAuNzcneHcIfKHlE8JiUkSZVvQIlCNjomtqeGTEYBDiY0N27aHypjywoZ6oqOjxCsS&#10;wN4JkhsSLw4MupZgDjXZUMh5FDx4QEJGKwtz0oN9dk420U+ISisgkYGzSXzqMSr1CJbJyc7rdMbq&#10;mmCWluA7QsmMBzIZQR+JWZKLCsEwhqwvuX377n//HYO8RYIWVqJiBqMXsCwiRmViatw5f4QcATHY&#10;2tiSMrWBfQv4U4rP+wkaFFAZkjycqGCEfFLQI0iQRP1YEPHU1fJJi6BH1E2PqESFZZAAEkACSAAJ&#10;IAEkgASQQH8i0P/1LvfOXvbw0eeM2X//Gg6Rya/1qJL6pgqlI23KFtb0k/+R8xbxJsRvu5o++ZBv&#10;HWvKjIqcDD59TE0VWe9SW0P+jYlZl/OKmTkN7Fj2HDfQctT6u7K9UUnI17UGZeWakpZffzR453X6&#10;5WNFS7SVDPi1LMPaWWusNJua2s+cMJo2snXzB7psxxc67bwS1/aGOKdtW7grr5OnVTx9FK7Y6c57&#10;xSnzC33FxoO1IQEk0P8IgI0E6cUWvGCSuODB4wCSl5TUDOrlPdw9iKuhYO5y/74UzUFalvSMLGJz&#10;np4DpXqx+7xGcMKEMaRXsZDpnDo3UWF7enqSVpfBzF9QdSG+15evkD0/hgwJoL5oDXYyEp1deAEk&#10;JSaSem1iwufrRgzVw8ODBE0wVIkDeuXqddJ6IfSOut4F/LGvXLokxtmFF0BuTrbggO7e/bcYZxfe&#10;sRxlCelwYxPT5z63c3NzSNNJi64AvUtlWRmYk5PGxY+dqEiCurczmRFfmajoKIlCK4mTRFEFBg8e&#10;JIPBCcXWIc8InGgUl3WTk5JIWIyMjKif1BRDysslW0GA4kVovh6hFV69dhNOLvHOLrwDYZWaJHQz&#10;MjJUkdVtSDCTUWRkbMTj8JZm2YX+gn3My8slXTo0tRhict4Ra7C0smYnP8LPi0HA2tpGg38POqQW&#10;SkxKFL+OyGEDeoiY2KcUrwycQ6ytrXQYfHrKhITkyopKiboEzuHJyalNzZCiomvt1tDAsK98V4UL&#10;Y1l5BVGIBu4OINZR+OVR/pkLzi5P4xOJKhChdYL1S3EJyDX4kuxAeixVVb4LSElJCZPJZ9FhbmHG&#10;oKBQBBGnibERL7kSxFBRWVVeXkG6xVhZWepqaxMxJiWmkRJLiWGSmpre6a3VNan09Qzgfkr9KYgt&#10;r3n8uDvECvIPpWANYO6ip6vH/4WoMSkphbpEIz09PSMzk6Q6AhWFVCIhcHaJj0+S6FgD8pqi4jKS&#10;4Z++vq5UA9QdGEHfM3XaZAd7O9KjV0lpaVpaBhXlEC8qmD8RkZFVVZAQp8uIRVExg6CqpaUrNRVU&#10;CzoMkKVJvOyAysTExFBDQ533Vb2quqasvFyi7plK5HAKw7ncmemMW5xzMSRtg+H8zRxSHdE1iQ94&#10;kGYItI9UzjjwRoqJfUJdtkIleKFloEeVVVXgRcS7PT27vKNVtsxQ8UAkgASQABJAAkgACSCB/kyg&#10;d+lduoN0/OMYHz+ufKQ8luy/QqXFbxtVqp0Z3+41PXNVeefe5jkLayFF0e/bDR+FGAoe3ljflpfD&#10;t9G/tYXvG2ZTE9nNRYvOt87x/Tb94UFdb3NaW9hfZqysG778VrWJ1nGmXcibYkZHh5Ov/tvvV/2y&#10;o3HV27bfF7TuFUhfbdfBigguDb7RsPeE4Tc/1IKG5viFjvvVQrI1e7ez/t3J7VoHs7S1RZEvynmv&#10;HTGfEZW5h2WQABKQgYCvL1kwASm3pXrZd+fuXerlfXz49C5xcYn1tXVShZ2dnUUsDzYYDB2++4hU&#10;tSm2MKzICkUByYy0GXxBgtAnMSGeOjehcYKVAuQeIr0tjYqKlHb5PyY6ihQJ2HjYOThIfA/LiSrk&#10;wQPqHSkV4ckv2EGhvYuWqXckINA7GBGKvYOVRBY175DklJS2Nr5nGFhFYFuPUHt1XlZaRioJi0wU&#10;g1TsNBZfm4mxiUKiiowi61RGjx4pUSzSmcyI79Hu4YMHVPzqexJRN7X18NFD6isc5ZXdsmYjsWuQ&#10;nYH6sndoWCiV5XxOo7DeRvFUkhikYCajpuam4yeOwq5oicfKWcAENDrP8iYQq+q08WgjCggmThxn&#10;ZGyokHNNzpjx8B4gYGior6LC9w03PS2jmV9TIiYMkLwIJrURU97MzAzEEDwlASxjw0Z/6ooZyCNU&#10;WlpGvLGampk+95Vv6sNUVVXNYrKIXh7PxZxGfMBJyamxsXFCs4QIHgjDASkCiRcQBkMbLsVEsQhI&#10;TyqraogWibASbEPB4kUwmVF+fpHgpdsM5oC6Om85HNQDWVkZFOOHHsGkAj88YqJDSFon8ZGAiCI5&#10;Ma2srFzaB2BODXp6uuB/Rl1bQ32yiSppZWWhxW/EkpmZDcllpLrNgS9OI79ZkZm5KcmJR0yosF0h&#10;Li6OYq4ZmD+Q7pA4x7S0GBI1yvKDEloD6Hfd3T1mz541dcpkCzMz0lMHzL24uCcwo6SCmZqSUVJS&#10;StKNKSp+eICphMsOq+tdIpx9VpYWEq1HBJMZFRYWw6AryosIcsK1smVwXTozOOmEPnjo6+uoq/El&#10;ZMyBtEoNfGmVxOACyUtWdk7nTU1RUIXXA1mdWlv4tkd23pv6/2v87sWKtSMBJIAEkAASQAJIAAn0&#10;UwK98UGZJZMFi6gBSglLHj6S6/Grlse3B4jKmF5SVtNwYvz0e4P7wGpOeTqjdf5L5W9tqszOon2/&#10;VZ9UybSZ9Evnu9xZ4K+6+nzLGDQanxh//99Gg4fwlU98WgeuMLxqS0u4+hgLy8YhY0xCSpoSaUL2&#10;Cg8qa/7mK707N40srdpBy/I4C7YT8X1AEwP//cmXquYW9TevGYeHGf530Li+iZUmkCOJ1qFUlcIl&#10;5uZBv3fqIhVQFMvAt2KO5IUmrBcUK8FiSAAJIAFRBEDTQNJhQDKjspKSbiLWKfvgs/XKEWaJIb51&#10;QVmAqYlpNy0Krli+avGiJdR/IOmGcL2LHTnpEgh92vm1ETIwh7e9pI5nZOZIqx+CdsFcJF3AXMRW&#10;IGYZIhQ8pLKigvSW1sREuH7CzdWN9AobetdQJ/WCNNs6JTOHNC42opMoydzNevZrX9l3hZaVk/Uu&#10;MkfSJw6MjYmuraslTgYzUxPxKiu4gDg5ORCTGYU9joJX24p6798nuFEMEk40YiIqOAqMlLrpOkkx&#10;JDmLVVaC+QTf+cXW1ohOXSqqOchkNHsOOZPRkSPHykoVlslIhp7m5+bW1tXwpRUwNn799TccnJxU&#10;JJkeydAcHtLbCFhYmqnxJ1jJz8+TSskHghWSf4CYPlryZ/ApKipqbKS6bMmptrKyiqgENTYyoNO1&#10;elIuoNgRBHUpdaGeYpsWVVtWZhZ4X1G8u0EGH1KKQKHVZmRkNjXzmUyYmrKFSuJ7JJjMCHTngkIW&#10;M3MzDXCGeFZXSVEJrIVLJTiApXdQG/C6DCIwmFQUb1uQyQj8kCiuvkNDIHgi9trN3VXfQJ9iW/JP&#10;AJCJGBmx3WuIVWVn51CXB3EOhDO3rr6urb1rexioKAz0yTWLChi+glF3QAE9KCmfrPwcJNYAus81&#10;a1a9vmEd6WfRSwvGjR1pbWVBumxChSB2efjgUW5uvlTXT8hkBDsWqGcCkhi5YIHs7FxSSiMTUxOJ&#10;yacEkxmBb5y0l2upooWTjiSV4xzOjlaLLwFTUTHcOPiSNIlvCORZnYRl/6IkVUd4hbU06XDG9d3b&#10;k2y9xqOQABJAAkgACSABJIAEkAAVAr1T70J2QKHSE6Flwq8FG1nTwRwF/hofp2fL/yKASrXJTR0z&#10;5wrfZ//ysvKxE2lffqJHrGfClPL8XD5VjYEhn5zF0ITvRQBsc5r3vy51y4F/jb19dIkVNjZ30Rjg&#10;zFa6/FbQspNJfo8zvp1p+rj6/M5KOwe2/N9Sj69R+A3nG9F3X7dlZepOnFI+eGilnz+7ZIGwzQEd&#10;BS2cGLx8lOLDoqiAoliG5++iqtYb5x7FXmAxJIAEei0BWC8kxZaVldt90drZk3MnNbDdy+X90Bl0&#10;eavo5uPp7MzrfB94y0xxGUNMaIIJSmD/nFSrC7zKEwXSDNG1NLuZioTqjU1MSCWgd6QlfIoRJsKB&#10;/CvlDHqvmzOdTv58HyNjI4od7IvFQIcUFhZBWpBgpzQSvfbm5+urxr/2HxMTTSXVVI/xuXzlOnXD&#10;kh6LChsiEmBnMrK3UyUkQoqIjA1XdCYjGZhfvx5MuiHa29l8/dXnCxYugMV4GSrEQ/oKAUg9Q9fk&#10;E4tAMqPaujrZ7uYSew3NQY4M4uJfZWUN3CKleiapr29oY8EhXa1pMxi9TTIiEUW/KdCpLOF7IwQP&#10;OYLDAT5SLc3ctxacvtvaWOvo8CUhIjGB2WJmakxMZpSXlw+OIKTJCcUYWnzalMqqWmnlETCpyL1g&#10;MChqUOITEqiLFcBGpQESVxO89wDXqFEjraysJKp/FDJnwLpGXV2D7xysqgaxiwynPFiSdOaj6ToV&#10;4ZtdZ0oaBSdwgWdU0FQRG+qFKjHIsBNy/2FGRpa0T2KJSUlU8vLIM/pFRYXNzXzqEPB30dHRFTPD&#10;dXV14ewjJjMqKCyCOGWYJ/JEDsdCJAwtOtGdDlCDzE42OyU5g8HDkQASQAJIAAkgASSABJAAElAU&#10;gd6oOWC1KkzvkvA40taB+0b1aYyqK/97E/EQ02kq+9vV0qpaps4oF1USVCMjRqke/JdveVVbj89/&#10;BTI18w6/dM7EwlKD95+Z6bompnzKlasXK977uIrYnK6OCu8/YcVk9EzzucstY8ub97SRXV7GtDNn&#10;tLB+Xlf98aSOtxnkfQYcXcs3P7Y5ONbeum508awRvDRYsdE6Q5jljXZjW20Ney1z8NDarKRURc02&#10;qIend6Epd/VLgfVjVUgACbzgBMBag+TxW1pa0n3v0QRFBq+uWn7kv0NHjx2h/rN8+VKSgbaRMVkY&#10;0duGFWzeSSFVVCjAS8DMlFwt+I3L1vfOTbF8h8KuX4rLDLK1KPEoQTuKcvCGoZYbiFR5I3uTNN+N&#10;vq97XUikR7HAhEmTps2YsfCllw4c3Cf0HJw5Y5q6uoTN3xTbEizGzhVFcHeHAmPHjlQXrXcJCPQn&#10;nvuQFEyG/FZSRbt+3WvU7Z2g5OGDB6nnBJEqkudSeNyECTA95i9cuHffv0Knx5w5szQ1n7MwTioy&#10;nExGxJghk9GJE0cbZMpkNHbcOA6ff/buEcpn/rw51KUqYWGhsJAsuHo0Z/bMf/fueWnxIms7O/R6&#10;kWq4+0phbW1Y1Of7ogfJL6TVClDvrIGBPqRuIZZvbW2W/8FPFVJdKHqJnXqnsCQVAiBZKCgsBHkE&#10;sbC9vQNcEkWNHUhANDS63sbAgfkgmuHPawO/ZOcD4lejMpkt8k8qULhSfBCFrknVXEpyWqcnX9eD&#10;r6GB/swZU4cNHaqtrd3dM5lOZ2ebIo5CWVmZtBINzuHV1bXMVj6vmu4Qu1CZXc+9TFZWzvnzF1NS&#10;UmUg2cRW8/ClFFR4d0DPVFBY3NTEZ7Bka2sLDwmi5pulpaWWFt9fCwvBUoWq7ZMCuwBBkk5wSBdF&#10;zD6mwLawKiSABJAAEkACSAAJIAEkgAR6jEAv0rusWLGK021mm9RZh0TxykxKs3PgOp1UpHFz9EiE&#10;y1JW/rdN7ceC1jx91VHTzf/42eDn7/S3fqa7+X3tf3eRtyaPn1RRXcW35uTjw6dE0dHu2oxSXNTm&#10;5NT11wtnVLZ8XsOLZ/efRgN9+PJigD5mzPiueMvLlCwtVd54p8rCSTuytGVzrXIs/5sF+/a2t9VZ&#10;q1WYegKJZBs6X9idPq5zeL+Rk0vrzLkVEY9VTx0tVRG2VcZaueNpHFsnpKnFbG3qsp+RiE5iAd5b&#10;bxWVXjT3JIaNBZAAEui7BARNJhTYlxdWZGBsTE7ZA+8r5QeryX4Nynd3AL2LVG/8eTFUlJeTFCEQ&#10;s/wRylMDrAeQDq+UtXewkEC6z4tKoiRPwH3o2KBRo957//1Dhw+sXrX8laWL582dBQskPR9/SlJS&#10;YVEx/x5rxqAAPlELLypXd3dLC3Pi0ldEBJi78C3z9HwX+mWLw4KC3nnvvQOHDqx5dSVMjwXz52g9&#10;b7cnhXAWmsnozNkL5VJmMhoyfPjGd94Bidjatas5fBTiF9Xc2LRv34HiEuGSU1C9/Pj9N5u3bJk8&#10;bZoW2r0oZEL0mkoYDB34okdc8mxoYC/eS2W4Qr03ncYS8OTQ9Z12yOBAuBcIJg0R85uJE8Zoa8MT&#10;SFez8J8UpQnUQ5WtpIuLq7e3T2Bg4MoVyza8tlawF8OHDe7MviRb9X37qPz8fJJaxRTsW0Q/ALCT&#10;GWl0OZFAshgwFBFc51ZT40yqrk+Av9/KFa8I5S9qXk2eNE5XV4d4ItA7TYO6Q30CKZnKy0FVRn6E&#10;8PLyWL5sycgRI0DzTVrgV+DAw/QjZmaEmhvAMKkzh7W0n9ZWMHfhO5BdOcHATNoK+2L51NQMuJXf&#10;uHmrqqqqmy6bCsEC+aeam/m+/RkbGxHPL1IrkHiOTu/SosHZV9qpi6LeR0dHR87FcOmSxUJPxjGj&#10;R+jp6ko8xUB2owKTinDRhK+x3a0QEsrcwcGB06MlSxaJ6pG+vuQeKWRAsRIkgASQABJAAkgACSAB&#10;JNDXCfQizQFvhx9Tcf4uhZl5jgO4+pLWQnb6HomfXBpta42yeqDebwfMDxxv+3xbzZvvVr37UfWn&#10;X9V+82O9piZt6QKVb77SJ9bz1qbKv3d06WCmzSoHiQyvAFjh8v5dWdE+/6WureqV1Xxf5q+cK/3k&#10;y1pizVkZbb6DuuxesjKb/QPZu3aGDNf94Btb+8EG+4pYT1TIRi9C+2jSuYP8wB/56uq09BT2rqZX&#10;Vla8+Z5pFYt//3vnwbbtbZkZ3GroGq0VxSUSuVEswHvxgQbRFIlhMSSABKQiAJbapDf+4IQhVQ1Y&#10;WDYC4Kci24HEo2BTuKIWbHrhuDMYCls8A8uNnk8YL//4dkcNfv7+3/3w3Yb1awL8fbtvLYd65Pfu&#10;hZBWzvz8hOtd3FxdSQEL2sNQbxdLCiXg4+f39TfbXn99/eDAQcQEFv0Dl9BMRvfu3KVuyePt6/vV&#10;11vf2LBu6JCA7pCI5efmfvvtD9ExT0Rtm/Zwd1mxbMmOv34HTybqzjH9Y/heqF6AA4ds0lUqlBhs&#10;DQHIa6iU7Utl7O3txo8fByo90OKMHDEULmKdopZ+10/5xqSgoLCuvp44uyzMzSAbkdDnAfi9Pr9x&#10;S25Ofl0d3+GccNgeRfzbiuQLs9uPBqVLaOjj0vIyoSoTUL0sXDB39qwZvr4+Yuw3ZI6SwdAivduB&#10;ZHYQEnUdA69p+DbBYvHtJVNTUyVpj2SOszcfCBqX0LBISCL5794Dt4KDQUrS+3PrFBUV19TVEqec&#10;mamJoaGB0LMPUgjp6+kR/1SQX1Rbw3e4qAGysbEeM2Y0CM6mTJ7AuRiCA5NiL4bMVmb33aQE+2Vt&#10;bT169Ejo0dQpEzk9AjiK7VFvnu0YGxJAAkgACSABJIAEkAAS6CYCvUnv8ky3AZl0FdXbsoJSF1eu&#10;zEW1hlK1e7U0Xv/e9MtttQN9upxXePEsWVF2+FSbkaHKysWqkI2I93sajU810tLc1QM19S7IkH+A&#10;94eTR42DgrrcdD/5UGfqbL6t58mJegNc+Aaovo7lF8CWv7i40VRV2n/4pd49yHBHfsuGorbjShL2&#10;MV9lqTh46W7/x/J/L5dNmFJ+ZL/RPzsNJ0yuYGkImQOMjo6KXC43K2uNpPAoRY0IfI3kfCVWoSbT&#10;UVS7WA8SQAJIoA8RyMvJ6UPRckKFVCxC5JN9rhsYcJ8iMHvu3Lc3vmFna9NLduEDvEePHrJYfAJr&#10;Ly83HWHv5ceOG6VGSHVUUlqWmBDf+5c3+tAEmTFrFkyPAY72KrRe9H1HUQBdXF3HjxtDymR08dKF&#10;RsrSQ0hdtPGt152dHLtVKAYuVj/9+OO+/QdhUVlU37U0tcCT6c+/fh8/cULfyielqNHsZ/UIijtb&#10;W1v6WR+7tTuQc2fOnNmTJ090c3XuDiFatwbfw5XDTROUAWAKQmwXAApNgiOYzKggX0gyox7ugqKa&#10;q6mpuXE9ODUtg5TgiVe/ublZ0PChS5YuCgoa3gNJjhTVr/5Uz82bt/fs2bvjr92CPzdv3YqOjsrO&#10;zu5UtPeNb1Rw9hUXlZICtrCwEJpQTDCZUVFhESRFEj++Fhbm06dPnTplkqeHmwKlWp2ORKpE8SCT&#10;1SqbI5G089PMzAz6Az0a6OmhwB5JGwaWRwJIAAkgASSABJAAEkAC/ZJAL3r/y7aU7PyAIkIhrMsK&#10;ipqrGp3dqjm16bTw7RQRbKJJWflPY8Zf/6oPH1EpPoB1b1Ssf0vnx2+6VC2vvlZ55kSXxYuhURdY&#10;Dc2OKxeNORWqqXV9q4qLaZ08vYzXUF0Na/2bfO2G3FWdNrPLDAYqCRzCTYUweVpFUxO7ie2/s/fT&#10;A6/bRU172tiSl3T+dOnwm2Ca2gfVyuGlzQO9tG8Hc788L1lRMcCZduywkaoILM1l3NdGVra0vJR0&#10;hYxI5+C2u7u7wz9U1XrR3FNU77AeJIAEkID8BI4eO5mRnt6Tm8zkjxlqYNAZuOlYISSxEooEQOzy&#10;vPIWiYmwsb4h7HEUUbYCp8Yg/wCitAUOB1saXR2+zan374fA7lKKfcdiEgmA2GX+vNn9VTwBmYwW&#10;LX6JweBLkQbpD/Kycygu2IDYBfj0mKXK3du3165Zt/vvf0tKS0Xd3UD18urqlYtefhkWYiWOLxZA&#10;At1NoLqqmuLZpNhIBg4cOGniOEsLM9U+5S+iWAhS1QYWL6SUKNbWlpqaXduKeLU5DrDX0uryyIE0&#10;WyWlJSStjFRNS1sYJClMJrP71AyQwvX27Tt37z2oqakV1Yq6qpqP98DFL//P18+HSEPavmB5JAAE&#10;iouLQbNCnGyWlhZCZRx29jadOeO4XxYbGpvgeUB8MiNXV9dxY8eAqJ30CN13yUOPxo8f42Bvq66u&#10;1nd7gZEjASSABJAAEkACSAAJIIFeS6AXaQ54mwvb2hWzoSHzaYK+lRYPvZGShGoPs9SmLtbV1aOU&#10;+WLIsKqde1s/3Nj1QjYvt0tPs2pdxa3rXPkLOFPW1XKbhhcsnHgiHxs4OHZ9yXlzvdZvu/jajYk0&#10;cHHjmzahD1tXr6/g/OrqJWMdXa4qaPmbNgcvGVu56ESWNq0ravuxoPWjamX4B/z80KzyU7PqiYLm&#10;1R9ZBsdqvf1B1eKlzC8/0eNUMnZCeUI800qYvwv8lVXDXXSxsVEqzM5X1AzmiZlUaJTSMCmqXawH&#10;CSCBF5YAXavrRtADEP7Ze2DJy68sXrRE5p8L5849lyUWOeFAQgE5a1Ds4YLjXl7epTFVbFs9X1vn&#10;1km+R7iysrI+p5GShxvoRebMniF04/uly9cOHzm2bv2GxYuFnIYXL10RlVpFnniIx8IOXSaTz1Mw&#10;wJ+c0sjNzZVk/h8dE4PmLooaAkhjNHvWdKFil6tXbxz57/iG198UeqE+d+4C9WRAiopWhnrGjxsP&#10;K0Cqz7YKQA0RkbHUMxn5+PrOmjVdi04XbPra9VvA5/U33hLK5/SZc7CeKkPAnENA9fL2W+98/8NP&#10;t4LvieI8edL46TNn0HvZDUXmLuOBfZRATOzTgsIikCb0cPwgdgkM8EMVglTYQe9Sy5/SyMjQwNjY&#10;mORcBb8B+SnRDS49I7upieDKK1Wr0heOe5KYn1/QAzf69PS0w0eO3rh5p6yioq0zpbXgB1Qvw4cO&#10;CQoapqOjg1lUpB9MPIJLoDOlUR3xC4iBvh6ca6TncyMjIx2GNvHsy87Ora9vEKP9AmlIgL+fwvMW&#10;PceRgx75+/ti3qLnOATYNBJAAkgACSABJIAEkEC/J9CL9C5qqlz9h6LyGRVmZhsYcrP83Lpm7NEu&#10;Lp9RubJyUhsLfFOkGvLvf6vf9iVXPqKtTcvN6spwlPCU+3LB0qqtuIj7b81nepe7dzp44pW9u41G&#10;jyUvE8ZE0UaP4wvG1a1LH7P9kzxrG253KsrbrKwbDp5gaTBUVr1tO/V/llVN3D9lVLWmVrV8/L11&#10;SXF72EMD6JqlVcPnX9d895U+p5sDnNQ0RNilKjdwYw4aVVFRVCIVFjGF25+JmVQEfGgU1QTWgwSQ&#10;wItMoLS0jHRV69b967A3tI94Tnf7pABraPnb6Hz1yVcNvDOVLVWNkbExSREClT9fRQjMFlIAhrL2&#10;zsTE5NkOSS4uqFx+/n2ohvnz5wqKXUDpsnzZyiOHDl2+eLG2ukaSzrm7uhsTFVVbV0N8iT/Q083U&#10;3Jw4k4cM4XN8iU9ILi0qfr7zs7twPI9658yZBQvGpJZB6bJq1ZqDBw5cunChqqKy79KGTEYzZ04j&#10;3tqampukymQ0a9ZMBp1OcuQCpcurr647sG8f8Kksr+g+Pk9iY//d8/drG974e89eoUmO5sye6e7h&#10;3m/2cz+PM6DXtamuLsRso/uifBwe8e/eA0KThlD85aNHj+SRdsnWNci24+vrJVTskpiU8ig04tDh&#10;ozt37RHswqPQ8MZGsFiQrdn+cFRmp3KFeNs1MTHV0NAgKjmsra1Jpi+FBfni7SWIaCKjYvbtP/TX&#10;zr8pTiHBYg8ehNTX13efuQtpIEH1cuL4qQsXLj15Gt85PYTMD1cXZ18fHxCso+SlP5wGz6kPOdl5&#10;9fXwdbhrghkbG5ESikGSI9KVrbioqLlZ+LSEfkAaIx9vT11dIWKstPTM0LDIo8dO7dr9j+BZxjY3&#10;qhVpbiSGkJqqOkmGrlickMbIa6CHni6fsyOnifT0rLCwyGPHRfaoulqWHik2fqwNCSABJIAEkAAS&#10;QAJIAAn0CQK9SO/CWwZob5OQeIgi2fLCEn1DrkZEYi77dGUVQ1Pum/HWVpU/fjZ4/VXNdSvUN73F&#10;+GcnNxuR0HadnFS/7ZS8gH7l711dX/MgdVFtDbtCT6+GnCxuznJtHe67ZRXCO+ay0rYFL3XlLYJD&#10;zpw0AocYYnPffKW3dEXXb2YsthzgXMsp0NrKbXTaArMlK8o2ba7a+JnNwtVWYOgyZ5klFJgwuQJq&#10;i4uhgSsM55CPPqv+5EMd+Ed5WbuuiClAI6iDqiskJHiiOCJQrO1ZsioVNW76KurHYkkkgASQgAwE&#10;TE3NZBNMUGkLlkM6OvjuWbCISOXAvl4GvFJIq6FGRjIKU4gooFoST8FFa4roOl/f85VtbGRnAHyO&#10;n7KyUlLrMs8WcK8hqXlgKnbf+vRzhCa0aTB3sbK0IJ3X+w8ePn70aE8mJhCD5c6dEJIxgJ+fH2+v&#10;uWAyo8govhRIvQ1434oHzF2srSxJ6xaHjhw9dvx4kxzeJL0EgtBMRlev3izIzaNoDAbmLlbWliqq&#10;fD6LR46egNOnob6+x7rZ3Nh0Jzj4rY1vX712S9DrZcyYcUITIvRYeNiQPAQExZ0aGurd9yQGF1ve&#10;hgp5wn7ux/r4eAsqD0DpcuDgkbt378XERNfW1r44N3qphqOgoKClhc+pZcAABy0tTWIlNrZWmgQF&#10;TFFxSVV1tSi3FfazBP/jvVTx9J7ChYVFISEPDx3+7+atu0KTHHl5edhYWwt1y6PeC8EkTfB8C888&#10;Msho4BRQVeV7P9XQ0Ezx7kY9YCypQAKFhYVNzXx6F3t7O8hLSBx9K2tIctSVSqyktKyyqlKM15G7&#10;u5uenh7prgFKl/+Onrh58xbYKFZWVsgzK0ABxmpjESVgaupq3XeTAtoeHm76BvqkJkDpAlmMb9y8&#10;GRUdVQFuTG1cA28Fjg5WhQSQABJAAkgACSABJIAEXigCvUjvwjPlVtR7nMb6Bk1Nbgchq6z4cVVV&#10;Uq5/lsFnzTKlcwcLkyOr0mNrYu6XH92dN9636e8d3PxEpHpeWlLh7qn66cds+Yi5ueqJ/0w4BTZs&#10;rPxnN/slixYdXphwW9fRZS++ZWfpuHlw3zKDsObDT6uJdRbkM0gbLvf8ZTR1Gt9ItbR0dYf3gm/O&#10;PCaUhKpmzSvXorPLv/lu1bwV1tu/YTu7rHujIjyM2VDPNbxR12A3khBTO7hDuO0Nra2rieyEdEWd&#10;FV3+Liq9aO4pqndYDxJAAs+dAGR1IQkmzMxMuy8qaI5UuYmJAmQf3RewomouKSFLN+zs7GV4r02K&#10;p0FAnWpvby/b+0cPDw/SgcnJKYp6wJANo6AkBaDJ2DtPTxX+22hycvLz7Z1sTGQ7ytbWlsQt7HHU&#10;vdt3eiBNAMWAYwSSE/kTUhoNGuRP9K5oaGyIiY7s+cQZFPvS54rZ2ECiHz4xR3hEDOT6aW3uubwV&#10;3Qdt/PgJpExGiUmpN65do+5FYWVtrQbLkIQQI6Ni79+581wSOYHq5eD+fZevkOP39HSRc/21+4YA&#10;a5aBAINBh4u2/A8JQptmf9Nmf7r+qK6uKdu9VYauKeoQMHcxNNRXofF9QQ6PiAoNDetJUxBFdaeH&#10;66muri4pLW8lZBLUZtANDQ159wIrK0sdMOMl4O2UyHC3JAlGC3kPSSIqNTWNPjepeP2Cp6O0tNRj&#10;x09GRkV3KvX53ow5uzjJqS9sbGxmsfjU/2rq6rKd76CTUFHpcjWGLoBaHXUAPXxCSdUc6PBKSspb&#10;WuA6zD2OQdeCs493EwezFj0dHeLpU1RURDJkIrYI5Y2Nuk5ezp/i4p7AxRDO9G5ySAI5DuikZZu0&#10;EnGBuYuRoSE8ehFLxj2JDw0Lraqq6qYeSYwKCyABJIAEkAASQAJIAAkggf5HoBdpDmjPEty0Kcjf&#10;pamhka7F7SAIXyBjkZjxs+1gVRU2cQrkJwvZ3Xh8Tz6oXr78lJu9iFjVnAUV7u4aM0YzM9JbCgtY&#10;169wlTGQQCk+Th9K2jtoPg41hH9oarC/BcZFa4wex3Vn8Q8kR3X9subchV1WLhFhhvDV0S+gitdi&#10;Xo62qVmXOYryM68Ya7v62hrui4blq8svnWeH8frbFTW1XEXLrDm0fXu4iZPMTNWgO0MaWAwR3sdM&#10;ggWNBp3vu5k8p8GFC2c5LyxUMZ+RPBzxWCSABEQQyMnNJf1lgKMdQ0e7m4AlJSWSRAYODo5KYm83&#10;3RRJD1cLu9Da+W8fPj4eNLmFjIKiDW9vsmyFSk/p2gynAXxSEpAU5GRlPV9FiGDvvLzcZHDPht7B&#10;rCa+OIbe5WZnP9/eURkXRZUxNjYhLTvBXs/eI3aBbsJwpKVnER9oYcjsHR1pKiowfF5e7sRxf/o0&#10;uba6Dt93d9/0iI2NZsJm/b7/YWcymjGVlMno2PFjsBxOvXOCSeLi4mKfrzHSqRMnM7OyiaewlqaW&#10;rb09SbdEvY9Y8vkSaGiog6sf8Zqmra0jw82OYi8aGurb2QaiXUv4YBHRffIailFJW8zAwIC0GpqT&#10;m5eSkipGkyFtE/27fH4+W79CnHVWVta8lEagdyGau7SymILliXwENRbaDK2+q3fhdA2useHhoHiJ&#10;60zG2nW+mJlD7icZ5SmcmtnyIH47HH19Pdly0tHpmir8/i4g0FFUuvP+fQo8x94VFRWDfoV4Eba0&#10;MNfU1OTIR8zNzTXZtpTc155w9hUUgt5FZDIjXV2YPHwTEsqnpKbDpghFPSo3NTW2sdqUCGcBPFnx&#10;tl8qnKS+vr46/ynG7lFKamca3xc4EZ3CQWOFSAAJIAEkgASQABJAAi88gV6ld+EG0/nGSgEf+E7F&#10;aud+fzAwbK9SFtdZ044OWz2N40eEm7jworl/sXjJfCG6mZeXle89oaerr3rxSOEPm/P3/82uB1IL&#10;Xb7APhT+EXyTrURpa2PHUFOtRGewX7sf2W80fCRfqqB/d/FlMqqq1Lx/p2Pt63y5jc6cUiNmOyLu&#10;EyB+XeK9+nZ342ZMB9FMcRGXbXVNW6Cp1oR2pijQbWpd3TSxEpfRSbah6usvjGTrNR6FBJBAdxMo&#10;LympbyCv/AUEDqZ+zYHV6JkzplFcZgMjsYwMPp0BrGqbmpt3dzefe/0g9OloJyVyYtjZO1DnLLQL&#10;kM+INHwMOsM/MFDaakeMGKmiwqfUfPo06bnLQaB3IEwhdpzdu4AAipONdyD0jnQICCZYL5IJtrY2&#10;V7zLYwJvrp/7SUEKIDKSbNnCSWnk6zdIT1eXuIUUslSwWCKfx3pbv3p/PLCxWEmJ71ldzDbi3t8d&#10;XoTyZzLiVAWLOqQrKhj7P/fLY0x0bHMzn9cCJLNT5ve66EOD9YKHWlVVTbolGRsZ8NY+FQ4HDOeI&#10;xh5Qv6GhQffJaxQeP6dCbW2yBU5Bfn5rK5+Ao5ua7h/VZmVlNTdxNy9xejTAyR48G+AfcOc1tzAn&#10;WkYVF5XA2rmY615pKUwqPpWkPgiS1Ph8R/ootydPnhQVFxP1heqqamy5lRy9q66uYjH5HmM6NTQa&#10;0rplwEiBQ5vWM50Eh3B5WRnHw6mPAn8Rws7NzQGJGHGM7Bxs4VkdJkDn2WdKHNOy0nJInijm7GNb&#10;rajypT4vKiwS9CWSB2xNTQ2ItIg1GOjr0elsoaQ81Yo6FlRcqip8PSouLm5uFqn46Y4YsE4kgASQ&#10;ABJAAkgACSABJPAiEOiWB3rZwPEWb9oImXRkq4pzFGzob6jnyjusbZhlkjbcB2kr//1j/qcf6Q4a&#10;ZRwwzsTEnh401Wz0THP/sSbKhB1jxRmNU4e1nDlBVsaYmjV+ua02OFZr7nLLhyF1YPeyfqXGjdNF&#10;YKPy/Vb9xw/YmhVrG7bVimpnTqG0ZH03T77Fwr27jVav55O27PpD872Pu5xd4ChISAQvZ3hY6us0&#10;4IUe7z9bmF1/oj3T9wwa3PVdTv1ZGuvoxzWD1fhaJ6Hu0CGuFHKzIMkzHHgsEkACSKBnCMTGJpBe&#10;og2WRjCxadP7VpYW1EONT0ggvYOdOmWytAoG6s31kpIg9EnnF/pAYKNHj5TzRSFUC8NHsnkbNWqU&#10;VDxBsTR27GhSuh8QHzx3RQj0Li4ukWRDMnLUKKmW5aB3Y8aQgURFRbS/SHoXec6CTm8YcYZ/8lRO&#10;PPbRo4ckFcvYsSPV1dTc3dyJ8xkkUNEwOVnCk0sqKhishyIBI/b04FuToHhgDxSTP5OR/EHC6SPV&#10;1Zh6i42it3pTrwRL9hICoCRobiGv5FlbW1HPUQVL7wMHerI1T5K+v0OXIRlceXkF8SoK8ho9PT05&#10;H0h6GCacWaTONsMX+2dbd3o4mL7YHEwAsEwg2uGAjMPExBRmHSQ21e60/OH1i5PMSIyEAmorL68i&#10;rogbGerr6el20wWwh4Hn5xc2NfN1X1VVLikPZJlhsphEngDf2tpSU1M6yYulpaUW/yHFJSV19ZDP&#10;SNxrqx6mh80JEoDzpai4hKgthgkADwygeYI8vzoMvlRihWzxijipB5xlkP2O2EorEy6GipwD4C7T&#10;1NLUxl+nhYUZxZsOxAZBurg4wzWByo2G3SN+JQ1cW3BW46mEBJAAEkACSAAJIAEkgAQUTqAX6V14&#10;7tztkAdIER9DU+OaKm5VA5xrS5UkdDasvh1kLgtfom35os3OTn3+IqPNnzV9trXmzY1Kgyea8n3j&#10;amrf8U3+Jx/qCA3zjXeq9hxqvXRPbe3r9I2f2azYaD11htLIcUYvzVb6ckvloX1GRobs72/37tD8&#10;A7u0LH/vMPL27foWV5DPWLNc/ePPq0lN/PCt5ubPani/vHVdd8jwLjucNgI52DDAKebm0VVeU53W&#10;0a7y4UZtj5YOb7Gc1c24rjAV5Vpa2opMBYJf7RQxu7EOJIAERBJIZOcY4tsF6O3l4enlReWF1Hvv&#10;v+/qMoBKSV7zIKQgvYObMH6swwBHqSrpi8MZHh5O6vi4sWMcnZwodhx0G++8995XX39NWgAD55g2&#10;fps3GL7RY8dSX2OYPHmKtZUlMYyS0rKoiF6hCOmcnHxvbKF3o6Tp3aSJk6ytrAR692IJJsAAnHTK&#10;WFvbUJl4Ly9d4j/Il/pckufEBHlT2GO+LEtg5xM0atSIoCHEAO7cCYH3+PI0hMeSCDQ0whZ/vlsA&#10;LLRTUZW9tOilwAA/dXW5lv26aTgUksmIExtskiZdhYAPlZNiwf8WdvLpFhE8nMJqanymXBUV5ZwU&#10;qPjpiwSKCkuYTL5v9LY21qBioaJfgf6OHj3KwtycymnLgQMWL6TmXF1dqa9c9kXCxJgZDC3Q+FKQ&#10;BvX1jkqIv1PFwmcEAhc3WHGH/xVMZkQylBKsGixemEy+2lycnfvHpIK1dpJHo5wzA+QOubl5zc3N&#10;fA4fdrZaWnSpanZ1ddHW1iZeJUAbAdVKVQkWfi4EiopgpPhULJaW5nC+gIaJlMyosLBQTDIjOYMX&#10;dFIRVWFZaVlzE9+MhbxLYC1D8SY1ZMhgeztbyLskZ8ASD9fS0lRV66U6bInBYwEkgASQABJAAkgA&#10;CSABJNDDBHqR3gW2YUHnmxsb4XuRQihYDXAoL+v6etxiLO7bCPjgF7W3T5+p4e1XXVam/jSu0cio&#10;Q1OLvQKhZ9Dm4qrhFmAAapghE0zsB7LjhE/o9dKF05UunTMRFe2ggKpZ88pfWVkBdW76qPr4eaVX&#10;VhnfvFbzw5ZccH85uruAcyAYvez41WDMeGbAEK785fxp48P71PYc4DPRhZJgAGNuyvcuODWZ6elV&#10;zaknPU1PT7/ru1BVNfcdcWqyLi9CeAu0bHSre3rdEhq5cmIvCpVpNm5cXOmpdGNLM4WMSGlZBbgg&#10;wPdbDw8PhVSIlSABJIAEBAlERUY0NJJTGi1f/oq2rnCRIqcGkF+A2GWQnzeVVXNio7nZ2XFP4knL&#10;hx9+uIm68qOPDuKDByF19XWk4DdsWK+rz71LiumXu6fn9u3fDw4c5OzkQBqXB/fvw9ttEs9VK5d5&#10;+fhQGRrQE8yZPYO0dnv5ytVe4p/x8P592H9M7t2KV3x8fSn2bu7cWaRV4ctXrsHu9j46i2QLGzJD&#10;kRgKet4I1rx6zdqpUyb1pJohOjqKtAS7cMEcSOpBjC02JqaXTE7ZxqIXHiU4PUaMCIIlT/Ghrli5&#10;atq0KaTR6T29e2nR/xgMPvX51as3C3LzZFCElJeXk06foKDhmlqa4td4Xlm+Yvq0KbzNCRLJbPl0&#10;y9Zt24YMG0ZFH2NobOzl5U4s2dTcVF5ahrZVEjn32gKQrAFuTMTFb0tLCysrSyrKKpAFOtjDOiLf&#10;d17xPc3Ly4PsM8TmXJwdzczMqCtmnjtJuBGQ7EYMDAwFTV8E44RMec5OTurqEi5xz72DPRBAQUEh&#10;PJcSr2+2dtY6Otp2trbEa3tGejbYS0iMB1bliW4xUH7AAAcLCwsqc1hi5c+3gL6+Lun8EtRBShth&#10;aWk5iI2IR5mbmXl6ejAY7KQ2VGqDF0RwCBFvK4sJGiaSjIZKVVim5wkUFRXX1NUSzz4ra0tdXV0b&#10;G2sGnc6bAznZuQ0NjeKzU8HFsJ3fOhXeclK5xHl6eoJkCh5UqEw5cAUD0RsxEjNTE7hJUTElCgz0&#10;d3Zy7CxJiTS7R/y7HeDVN5WnI3aPXFyIACm1h4WQABJAAkgACSABJIAEkMCLSqAX6V1MTNjCEU06&#10;fcLECR9v/iQtPUvOQRk4PLA8p6mpkavb0HYRt7+khUZrrmM1N7O/sujotuvoqbJY3K8vUeH0pMSW&#10;197U+Pq7ps+3Nb+6XttjsCEntsqCpl++yN38gS5oTahEO3dhxcHjrJkvWzbVsHe8gVwGsh2tX1Rk&#10;baPi4labnaVz4j+j11/V/H1r3oefVpMq/PMXg6ys1tc2VvJ+Hx5mOHNu1wbWe8GqXt5dX7maG7l/&#10;ionq2qgaH1r5uXbbiHYJC2MJyiqBQ57JZVKUHN1dqPROfJkj/x0PCPRvrK/Lzs5ydBxA5Vuo/I1i&#10;DUgACbyABMBW4dy5SyQrKQtzsw8++NDcykooEJBffPHF5wH+lDQHgjVcuXKF9BoLjBy2fvX52AkT&#10;qIgYoEIIYMq0aYcOH/h4y5a+8iadw5m0VA/vCiEhlJOLi6iOg67oleXLNn/8gYG+AYeklkC69MuX&#10;rwrmHvrg/XdnzJolHs7SZa+sX7ua9AIxIzPn/p27vUdSAPIUwWA2bXpn1pw54nu35JWlQnsXcrcX&#10;9a5nLji5ubmkMw4m3pp160WJFWzt7bd8+um4sSN7+OSKiYoqKCwkhgpXBiKizMycrMxMXNRX7LSB&#10;lW/B69KqV9cwRLgVWtvafvjxx+PHj6ay9qDYUCnWNmT4cFgxUlXtErVnZefdvH4dVigp1kAsVpCf&#10;z4SVdcKvTE2MV65araMjXBIKfN7/8MMJE8ZSFwOBfgXuuQMc7d7e+MabGzd6DByoqibSNQcKr1y5&#10;0tzMnHjXiIqMEZ9tRIaO4yE9SSA/v6C+oYG0qDl4cKC+vr6Y5yIwgIHEiK4uztKejJBOJS8vnyT9&#10;HDdutJ2dbQ9f9mWGXF/PNl4iEgNBMOR2EV/h0KGDQajd6Ukgc8v950C48ufk5BMvHZBUZdAgP11d&#10;HeKbh4ICvjKi+g+TKjePnfaIWGDU6CAHB3uYqL2K2qRJExcsmA+eRhKVnRA2qAEsrSygJI8JyEoa&#10;IAu4fH5a8GBWXsGXVgza8hro4ejoQOV0trW19fUZqKPDJ45JSU6rqqpRbCKbXjVw/SkYOPvycguJ&#10;iYrg7PP19TbQ1+M37CmWaO4ClbSx+Nzd7O1tGQwJKhY/Px9wcNTV4TvZxRAGgU4tv0AHCnt7e5ua&#10;mooRSsINZciQQE8Pd4qqGk4AjY3NpC+2cG8iWRkJhurrCz3y0dOj2qP+NJ2wL0gACSABJIAEkAAS&#10;QAJIQDYCvUjvAmp66ENeTs77g52OHj44fsLYu/dCZOsV5ygjSwsTB9NHD7hvb4eMVo5SEfluwqC9&#10;3VxH/caVpphIA3OL+qnTNIJvNAffMLpzyxjecsxboDHQp0ZNvU1DgzVsROXgYXzSmcc3StYtLN68&#10;STvkrhGVgN/+gOvjYtDYtsNCdZiZ5r/fF4LwZfXc0uA9Ze6FzaPNtOZObv/le/07t4zu3zH6+0+j&#10;1UvV29qVt37Ht5P+6qU2d8+uXEVPnzaNm1jBCeD2TSM7B+5r8ds368+eZFeyYrby+1aULDdLdNXc&#10;PKo5VaUkt/qOHk6lX6LKNLe2bPnk8y0ffbg2yHvsIG8oZm/vIE+FeCwSQAJIQDyB+/fv1TeQrUdg&#10;7e2Xn36YOXu2qYUF7/CRY8a89vobn2z5yMa6SwrT0NgAacipQ05KSDh77qJgsrZXVy3/+59d0OLo&#10;ceMEF3ig6WkzZqxcverIf4c++3Tz8mVL4CUaZLehKJGhHh6x5P4De48eOyLtz6+//6JvyJWnEGsD&#10;ixdBtxLgDFqf1WteBbmPimrX/uwRo0cvX7li966/pk2dLH79CSxeHjwIE+S5eNHC7T9vB10IyTvH&#10;PzCQoxYC+wFSzTCUO3ft6lX2J2Dx8uDhY0HJy0v/my+0d37+/tC7Awf3zZg+VbB3u3bvbm0VZ9gm&#10;2zzp5Ud16kjINjlDh/h/98N3s+fOIa6sgN/Putc2bPv6y4Gebt16Zokidu9eCCQOEPXXqCi+hEe9&#10;HHtfCS8uJia/oJC0dDc40G/bN1/PnT+fKNoYGhTEmR6wzNabF8UH+fpq8GcRcrC32blrB/Uruau7&#10;G+9qHBcbW5Bf2MbiyzUDcs+t27bOX7iA6OACOhuQkcH1HBbU1aUx2yBOFaj5008+3vr11nkLFljb&#10;2RFvCt4+PjAiP3z/DZQhGS8F37nTIJOap6/M0n4fJ9x24+OTSIlIdLQZ48aNFWW7AquM06dPc3dz&#10;pbI6LggwOTm1iT85hbqa2pTJE2HBlaJUC/beeHoOXLH8lTlzZoEtQQ/vzaiqqgIhGrFf2tqMYcOH&#10;gRBNaCSgHAKVg5fXQIq96/dTjtPB/Pz8Zn6FCiTSIqpAKiqrwNeBogY6NTWtoYEvRQss4U+cMA40&#10;NBRXu42Njd3dPV5Z+vK8ubMNDAy6Y1JBJHq6OqYmRhPGj5k8eaK9vb2YMwgKDx06xNTYhLiin5db&#10;QDp3ZJstcA5CukmSym3kiOGQ+UX80j6IDMaOGQlTmsgHbgEpKakNArI52WLDo3qAAKQ0ImlZrCwt&#10;iGdKVXUNOMxJ/NpSW1tDSiXGoGsNHhxgZGQk9EkeLtdjxoz28/WTqCAhQoCLQEpKek1tLdFLBhoa&#10;PnwYqK+EatoMDQ0nTBjv7eVF3bWI0yKI51r5U61BQwEBg8T3aJCfr7Y2il16YOZiE0gACSABJIAE&#10;kAASQAL9h0Av0rs4DrDncNXtYB63NZg/fNCy5a9ERMbIA9vFzz0ygrs5YGhQVaaOuL0483WVUx5X&#10;7v+n+dsv9W7eZOblNBzeV/P1pryzp8h5MZycO3TNNJz99FdstIafTV/bDJtk9vhW2Rdv5y+eo7zt&#10;S71zp0QmOeJ0JzhWa9hk04yq1mplpRU05s9GSrstVODnfU3WlI7Wl2mtM1SV029Ufr0p//jXZcf/&#10;yZ81V3fje13OLlDD15/rT5vRtdHzzAmjwUO4KpyOduVL55oWLWVrX37+waA6reHCn2XjLhe9zmp1&#10;aufbKiGUbbWyslFg1xbP1IR6z2GD5RmFzR9/euTgvm8DbBc9TDt98w5U5eziKk+FeCwSQAJIQDwB&#10;sB7Zs2ef0NfZLy/+32+/bOctE25Yv2bUyGHE12egdPnuu+2FhcVSbSg8c+pUTOwTwUPAzgFaBFsO&#10;ELWQ1iah6VeWLp40cfxzWYaXagqZmZp6eHgKxgmc//prl1DO48aOXvvqysOHD/B6/fpra2HlSXBR&#10;uaK0VJDbkSOH8gsKBH8PNh6geoH1aSLPTe+9zVELCXZqx47dRfn5Ug2lVGRkKwy9y8un2jswtoHe&#10;CV292LlzT2FeXm/rnWxMpD3q9Omzgm/MYXosemkhaIN4s+6NDevGjA4izo0TJ09HRcdRXOuSNirB&#10;8tGQrqiNbwmTWObBwwe9Sowlf397SQ3nzl2ARRdSMDA9/rdw3r79//Kmx8Y3N8D0IJ5cp8+ch68e&#10;ra0ih+y5dNDYBNZ4up75ZYjB29uHqJi5cOEiLCUSLV6gTnB5WTB/7r979/D4vP3W6+CKRFxNP3vu&#10;QicfqTV29nY2CxfM/fH7b4g3hY8//gBGBNaNSD26fiM4PyeXpMiRodd4yPMlkJmZUVtXT7pDGRsZ&#10;zJs7a8jgwcR1PjDMAFuXWbOmW1ma85bhW5nMuvoG6je40tJSSC4Jy/akXg8ZHPjKKy8PGzbMw8Nd&#10;0P0Cmvby8g4KClq1ajnMRrgggIsArNGCVqaH6UHelsrK6jb+nBd2tjZz58waMmQIcc3Y3t4OcM2f&#10;NxsSavR8nD2MRdrmYDW9qqpazC0+P5+cpUhME1Dbk6fxgpKLAH+/JUsXDR8+HFLwQCZukooFnBu8&#10;vLyGDRsO2imYVHAVBYMZCwtzoqWKtP2iWB60+9OnTZ4/b+7QoUNBv0V8+IGEYpD6Ci7ybq7OGhp8&#10;O6DS0tLBLUx8ihkqAYDFS2pamqB7B7i8LFgwF4BYW1sTb7iQHAoUZkuXLB4RNFRQqRAeHgkqAepX&#10;ACoRYpluJVBRAXIycWcf5KulMtPAeaW8opJ0FsNlefr0qcOHB+nqdhnGgPUdJGSEi6SHu6uWFtXs&#10;QjwIeXm51dU1JJNFMKSZOmUi5ME0N7fgqV46Gxo2c8ZURwc7njwXjJHgJkXlC0VJSUlFZSVJ0cjp&#10;Edx9iEovOEegoblzZnb2CBJNduuIYeVIAAkgASSABJAAEkACSKC/EehFehdjQ645So6yplF+6+uP&#10;kiYPGfTnjj/kQT588ri4yFpeDWZj9MpEf2nwbmfNN1EvK202NFEdM1Z91TpDG3u63yjj9NjqlCTl&#10;lpauhbTqKpqVLcM/UPuVlRXwM3VG+aq1SqOmm0NDpdmNt88W//F1Lvi1zBjNXLFYbdNbjJ++NTh/&#10;2pjUkZWvsr++ZIp4fz26nfmOOgsUMK9ptNnpqUOGo3c20MGm5VGI4d7dRvDz8ivtgUO5ChjwpDmw&#10;u/TlZeVQ4a1rxqtfUYt7WAEBvPmSitG9ym267Vvo7Bf3Bu2kN9vC0QYrqy9eynXufRxq6D0iSJ4h&#10;OHzk2KnTJ34IsAuMLst1ZXAicHZWQIIkeaLCY5EAEuj3BKIiIiCNmqBHiPiOQ+6bH378KT01VYbX&#10;vj/9+GN0jBDJy3NE3dgkS7YLoQFr0elKwm6gudnZe/7dT+Vln9Bqjx47KfRYUNL8+ONPSclpMr/p&#10;BmeXH378GZweZK6h+wYOerf9p1/k7N2P238Gm5Ne2Lvu40asGfp+89btVqZ0uoT9Bw9fvHBRhtV6&#10;mTtVWVb29EmC0Eke9jiqtrpWhkuNzMG8OAfCiX8r+A7JW0Ji9w8dOXbpwoXOoyg9MEussNcWAIuX&#10;4Ft3mhrJygDxAR85euLC+QtUkihVlpfX1dfJNrcTk1LPnz0LC8y9lh4GRpEAiPkePw5vaBCyju7n&#10;573opQWvrV/z+oZ18AOubwM9PYiSLFhEvHXrDnh1SPV08fTp04zMTMErPIhCwKNo7JhRr65ewWmR&#10;9wNNg+gZHJ60NDUp9qv7isXFPRGUVoDLC6S0WLnilQ2vreWEDVZ2gIsoRIuNjU9Lz+jJW1v3QZC/&#10;5oyMrKamFlHXH0isLDGdCjGGxMREYEvKagQF2LlafAaCK8mqlct4Q8MZIHDjGzVy+CA/MIGQkIFF&#10;/s4KrcHQUB/mDEht1q1dzZvqoAkYPmywjo42SZ2TkppWVlYm1YkmJuzY2CeFRcWCtTHodD/fgbNn&#10;TV/z6kpeSCB9A4WZnp4QL6WQB48yM7NwSnfTDOm+arOzcyE1m6izLy83l4reBcJLSkquqSGnsgJP&#10;FB9vcEtaxDvjZs2c7uvjBRdJ3qxOSIQZTVW/BRMVZmxlZZXglymQm8yfN2vtmlWc6drZkDdRldXQ&#10;2PTwQWhWVlYLv3GLKLaJicnVVWT9FvQIjF2XvPwSr0dwjpAagoeilFSqPeq+kcWakQASQAJIAAkg&#10;ASSABJBAnyDQi/QuwGv9hjfgfz8/eYPDbl5D4b3g2ydOnpEZ5ZQVi1uZ6pASiFPDqnUVDxji0mDn&#10;sJQZ2mpBQaxJU8tVaEotLe3r31T9ZqcVfG2/fVM//ol+cZE21HbndvOU6doOA7ricnSqXbhY2W2w&#10;ITHUphpWXlJtzP3yK8cLQbACApSVi1X/+o1bZoBzrZWrDlcAIrqHmh0dm+lt8yy1WKn15/8sO/BZ&#10;eczJsgunyy6eV4kIMwwPM/xtu8HHbxbXV7RC/fBzYXvp9JrmD6zUP7NU21jbFNQu0kVfaJuwGVZ1&#10;sK6xKXeJ9PpV1viXZsvMPysnZ/OWj5YGug2KZmtxMnR1OVV5errLXCceiASQABKgSODalSuHjxyl&#10;npD+UWjEF599VlxQQLF+wWIgeTl0+Kg8b41hjVaBCobCQiHWKbL1rglSS3QIXwN+cO/eN9/+INSw&#10;RExboEf548+dsLosCldFWdnXX3119doNGXiGhUV88umXvVPswmECMgjo3ZWr12Xp3eOozz7fGhvd&#10;G6U8ss0u2Y767/CR69dvUJS8lJSWgcYo+MZNFlO65yLZYiMeFRkdLXSUk1OS2ym47skfwItZw/Gj&#10;x65dv0lR8gLT45dff795/TrF8j2MtLGxWTbtiJg4T544ce3aNaiZSl/Kysp/+33HjatXmwVcc0Qd&#10;vnfvweIS6WzSoCpwdvnlp58gsYvC+0ulm1hG4QTy8wseh0cJmi2Jb6i8ourWrWDwipDh/ggJA2G1&#10;s48uk4PFS0JCcqdWQ4qhCI+IioqOamzkS7sjxfH9rihgbGkRfmXLzcuvE/Ackgjg0aOwpOSU3nl3&#10;gOBBQNDY3Czbd4fi4pKYmNi6OhnliYLo4JwNCXmYngEiAO7uKYl4SQXAM+NeyAPIJAU14I1AWnrP&#10;vXxRUWFzs3C9C+Qhra2rozhRweIFlCt19fVSzQGQDEKeUBDKUD+quLg4Miq2CpyEpLnsQmImuNek&#10;p2c0N8M8p3S9BouXpORU8DyjHhuMJpiWcXokVXjPfRpgAEgACSABJIAEkAASQAJI4HkR6F16l2FD&#10;h3FA1JmwzVSc42uWDvfc9P67J0+dlRnQ6FkTL57reuVhP49PkiJYbVFOY0E+18pFXZ3m5FwzZFjl&#10;hEnKYY9av99a++t25bt3mAteUjc1b7t7u7W2RotXg61dk7Y212x8yAQT/7EmWjrk3Aq5SXWn9xWs&#10;XcHV3BSk1Ll3sJoo+FRO7mjdqMb6hM6ChEfwj/+pK1XdqDrzWcXdryqs71b8qa/8trXGW1YaOyxU&#10;31Jj+bSxBrS3WXW0ywDtkqbme5/XcA5sqFcvq9AfNm2SDPXAIZAvYPTo0Y5WVjPKijk1pHawOz58&#10;+AhbGyvZ6sSjkAASQAJSEQDJy5Ytn0m0XQFbl2+/+3HHH7/zFlfCIyJ4r+RAmZGYmESxXWjxnfc+&#10;OHX6HHWdDafmCxcv//rbn/v+3SvDAo+o2A4ePAivFym+WxTTwZLS0sTEBDH1JCUkfLDpgwMHj1AJ&#10;HpaWwdZl/doNjx48kBjb4YOHtnzy+d17Dyla9Tx5mvjd99v/+P130C1JrJzT5eQkkB103TGhhvq6&#10;WorHwuE5OdlxT/jgwNITFQ5w7JFDhzm9o1j+Kad3v/1KPY0RTF3iVHwanwg5JijKLECUExoWSYzt&#10;fsh9iqFC7/Ly8tgeD89eBMNZBsGIm0VJycQMJvEJSVlZmaw2cXkYQfLy66+/5+RKSOp06fI1mJ9R&#10;Edy+wHZt3nSCqKAVac9WilcDTrHYmOjUtAzSBIarSkx0ZHcnM4LnZ+IS3d17IbAPVargxRROTk4h&#10;Tob4hOS62hoxb/2hPJPgx9NZvsuCUWJUuTk5T54kEOVNsbGxrUxx3QHJC1xUMzKzSSlCSG2BqG7z&#10;R5vDwx4zO9P0JCcns1hcUVRWdh57erCE2wilpKQSe5SYmFJTXU19JSM3N+fJ0wTiwnxcXJzQdfoH&#10;Dx82i1i+lciNU+DJk7gWgSREJ0+c/O33P9LSM8Wf1Nev39r88ZawR484sQEfXpDZ2XmZWVlCD09L&#10;SXnvnff3/LOvtKyMyuUUdjD//Mvv/x0+XF9PTiNLsY9YrHcSSElJBjExFVsgTvw5ObmXL1+BxU6Z&#10;L8uwDHnv/qN6tq+MjEjS0jKbZV2tl7HJZ4fFgPog7glkZaISfD244ATfhSXeF8GVijpYmGxl5RVC&#10;tbCQ9Eq22y5IXmBS1dbKrgvJyJTOV4Z6f6Hk47Dw0vIyaU8ZUIaBTx6YW1C/bVGJCvjfvn0nPCIa&#10;LubS1lxcUnLt6o2U5FSY0tIeSyU2LNPdBEDdWFpW2Wl5Qm4KbIRAHUJ9WBMSEmJinoBEhsoh4LZy&#10;P+RRVHSsDLMOHvMeP44CoS1FTQl8s755Mzg7O7vzWUiK2wz0COxkaqhdRqBHIQ9C4RulAuVo3T36&#10;WD8SQAJIAAkgASSABJAAEnjuBJSpfH/osSjB29/DnZ3pZv/80UGRJZx29w91PPzoaTuN9vLipTo6&#10;OrDVY/+BvbyQlr2ywtnZGRIS19TUJiUllVeUazO0HRwcwK+YU4bZ2jJFx+u7XVa87D8/v6M5K1n4&#10;G/YkFdVf81sGDjNcvFSTwWj/+fvGdz/U9vKt4lT19ee6/oHq/oGNpmZs+5PNm7TdPTXGjGuxsWO/&#10;mU1J0t3zV1thftOEyfovL68rLdG4d0fj7LHymhLyBiOGkdqFYFVmq8rcic3gAQPHuhhozKZ3xHfQ&#10;Eho6cmta3I00pmp2uPb4rt8YFTXV5cZzF1Zw+vvzd/oDhq+cvY5NEpxawh9HpqWlQV5eTU0NJydn&#10;+DZraWkJ3/TS0lIvX7nEOeSl/y3S0dGFMTp0+AD8J629fae3JeiWeOPlkpP81dfffrLlox6bVBIb&#10;YgUfrlv5pTTfVSVWiQWQQH8joBdylmbvqaTUlUQa9BxnT5+msojVS1jY2du7e3hAPntnJwcajav1&#10;LCouuX37LlzHEuPju6Mv/oGBZmZmdnb2I4KG8BrlATl/4XJt53Lv/fv36mvregko+cMYMXq0ro7O&#10;mDGjrSzNib2+fecerGCB1CA7M1M22pOmTFFVVR0zZhSkPCfWDNKBCxeuwJrrgwchtdVddxz5+9KT&#10;NYjp3cWLV2BZvU/3rrtJurm72zs4DB482NVlAG9ugKIC0luABO257/WfMGnSkpcXweMTjwNITw7s&#10;299r94t393j1cP2u7u52dnac6QHXEE7rCYkwPeKvg2cJO4HRC/1xdnWFr06BgYGurk5qz/iAAAVO&#10;nxtsDxh58+Jx6jczMx0zehSd3rVVAKCfO38R7BYePw6rqqiU7b7QF0fup5+3W1iYQ/6F5JTU0NDH&#10;8hPu/RD09fX9/HydBjioq6uLihZsXWBtLycnh6dIcHCwHzUyiMFg56poZTKDb9/JzcmjqLmEo5yc&#10;nAb5+ZCmnHhW4ChQWFiQnZ2jwLuGtbUVpFKClxicjBuQ7SUk5IHQDBq82KysrAIDA8zMTFRVuHtp&#10;BMNOTEqJiIjk5T9ycXEdNjSAw6qiogpYwXd2RZ1TLi4uQ4cGandWDpGkpWeFhoaKX1e2srKEpzU9&#10;XW6qGnj8gww11EOCC/XQoXDFduHdN+/eAzeFdIquITDffHy8nAY4ErM+gelIaGiYPIvHdDp9wIAB&#10;kBuLw5nieZecnFbQOanE3GvgXdaY0SMhbE618PXk4cNH5eUVUklY4P3MIH8fQwMDlWdfc0RFCLYu&#10;oH6Gc00iTwhs1KiRhgbcwODABw9Dy8vLqQSmp6fn7u7m7uaipaUlERcoXcDTJSMjQ0wuKlJ34Co6&#10;etQIQ0NDTuXFJaUADdzIqMQG5WGOwVkG4cEk4dTw4EFoalqaAqU2jo4Dhg4N0NfT49SflZUTGva4&#10;WhpdLMU59n/27gK+yrL/4/hZdzG6VnQ3AwHpMAARRVRCwKRDQPGxk1IpAQHFQgUUQaW7G+lY0r3B&#10;up/rLM65T99nO2fb2T57Pa//X9l9X/G+7p1Nzne/n6Bo366dv38Ze3vlROK3FPbuPSDSXTIpVLNk&#10;j/NI9jjK/1IWv5+wb9/+W7fMG8fb27thwwa1aoZIzz0yKvrAgUP5KN4mltSsWVPx331OTk6GNERs&#10;V7wYqmCDg4NbtWrh5+drb2cnCrGIgkM3btww+Y1DLLtBg/q1atYQ3zIMPa5itP/+OxUREaF6SKpW&#10;rdq2TescMVGaaP++A2Fhys8aOTjxNwNiR1WrVHZ2NrijsLDIw0eOqLjET1BiR+JLW5xvTOzDPXv2&#10;Xr9+3eSOZD48tntZj+5dAwMDcn6qP33mrPjat9S3PNs1YeUIIIAAAggggIBJAfGza/XqVcV/rDnY&#10;G/zbBpODFOcLilfeRUg98kj7ffv2jHmqx+hj0Sq4S/V9jnr7R6U5bjl4rHPr5uXdHMpmJDlkZsY6&#10;uSzfeTz7MvGfZMpfzu7dsV28+J2SQ8dEPkb865ez54jGq8ve+/zY1jXzvhW9enI/vnrG/ol4/f8d&#10;st3e6ddryUENfSpWclXYZaWlZT3Zx0X855WDQ+aKn5W/1zjkJadGTWPFP/z6s/8PC27Ub1GmY2c3&#10;e/usPXtSD2y8Vbu536RpzsHByrcwY+67zvrC6di+e490LRfaxvH6NcXZsymHNt+pXtdr2c9ZX8/y&#10;btzUwcs749wZ+327Ey4ei6nR2KdcRRfxS6SHt94Wt79cxaVBVsZJe4c7mXaudooWWek+cn7VK7+P&#10;W4rCbnNzv3Efq3+r8vVXqn2zWxlkmTzl7V9/+0WEV0KbNCzr4Zqcnrnl4FGV+TNd2pdLjXVOT4tz&#10;crue7rB+3xFxy84WATvsHVShJfEn5xr79V67X/zD1m07Ond6NL/LtPx95F0sb8qIJU6gBORdStyZ&#10;sCEEELAZgalvv92gfl0H0Skz70OUsjh+9Ch/W20zR8hCEbCcQCnMu+TgibfzRZIjODiocqUKquRZ&#10;XHzChQthoguGld7AE3ETP78yZcuWCQkOdnHRTtuIgIv4nRnxJpn4FX8R4ChW75aVK1eufPkKQUEB&#10;4h1fZ6fcoJ6Iy1y9euPMmdPiN0+K1a8tWe7rwwZGEr/zIx6qcuX8g4MDlWkJzSWLgItojyKKukVF&#10;RYp4TSE/VGXLlhUPjq+vT+1a2u/cixqBop2KWJVI2xfmqkQQJzsqFFi+XFnVF36OmYjdPHwYLwol&#10;Kju2SEot2sBDwBILUcDf3798+fIiuCx+lcLFxSUnbCbiOFevXheVI+PiHlrqxVCkXipVqiTyJdKJ&#10;RKkVEUARjdLE9ylLtdkSOS2xIxHXEFEe6Y6uXVPuSHyFWmpHhXhKhT0VeZfCFmc+BBBAAAEEECgR&#10;AuRdCvsYZ83+etLEcWLW/5rWd79vrIi9amWZTop7lV2c0jJ8r+fWG8+yV5xoXHabk/8/h06IyxYv&#10;WvLnh7Nbt0we9mpu5ZJd2/3DZ95tn5lbrlxrk+OT7ce9VcHTU3HurN3xownXLyc9uJncoG3ZmjWc&#10;9+99WL6iS+OmruKW77+++tbn1cQvPe7bm5Kelin+8OEDxc4t9x/rXWboK7kT/fid/8kTyUOGOzVo&#10;FCtuuXje+9dfFDvX3gqo7zNynEfzlrmVY8Rlu3fEdejs9dzzMQkJTv8d9/xhWVzkqQfu/k5NWpZx&#10;cVHExWYe2XlnUBXXdgbWXPBzWlPZY9JSNciY19w6Dnrj5LXoZd8tFUmXyaG1ml+/4381t258hrPC&#10;IVWRWMZB5hmJ5S1vGfDxqo3iH8TfZZj8FZ+Cb0f+CORd5FtxZakVIO9Sao+ejSOAQAEFRHGRyW9O&#10;EG/2qMYRFYnGjZlA35YCwnI7AjYqUGrzLjZ6XiwbAQQQQAABBIqVAHmXYnUcLAYBBBBAAAEEbEWg&#10;xOdd1L9pWkyOpEuXLjkr2VejvMwl2acpykWnqMIu4i67TEXT43cnHrowt3HlPm1bvvLqCLtalX9d&#10;fO3kcd+cMTt0uuf2bNkz9rm/KSWdKN7e3s3Dycc3s3Xbe+7udg0aur8+zn/KZ1WGvew4ZER8SE0P&#10;0aP1/Pm0kydSxF1btyZXD8x463+p097PCgxS3L6T1qqt79nzKceP+Il2RbdvuUdGpjk42pctlxvE&#10;qVXnYY+eTuUD3X18HKtUzQ2X3L3tLkYrU9blqafjHJ0yfXxT2j96PzBE+b5I+05lx0zIfOeDh088&#10;5fLokxV/u5ny0C73yCLsHd55aP/qjQzxv7mpejYiUy/nsn88XV/4SF1Rc+HcMomuFcd9/O73S7+d&#10;2LrWRleP7oeuqcIu4noRdhEf8sMuIpP0SXbY5cOPPi1WYRezlLgYAQQQQAABBBAwS0DULdf6hebt&#10;23eL3hxmDcLFCCCAAAIIIIAAAggggAACCCCAAAIIIIAAAgggoCtQ7PIuTRo3yFnl6yu3F/zA6v8X&#10;M3bf6RnNqm/Yuim1htfs6QmqMZ8bci+2p59IjWjN4pmZ6ROXvuHfrEvnfc+cTgkMtuvc7V6X7vdE&#10;gRZ3j1RRPrNsOaf/vZ80eryi69OVRHOiicOuz5ruMudLp+VLH967k9a8pb23l/233yR98K77rM/t&#10;j+6LuXTu4X/HXDIzcivdurlllK/k6uBoFxWRmy/x9Epz87AXFWLu3HHJWYydfZbo1u1Z1rndo/bl&#10;yisbDLXveK9uPSffam5/ZTh+n+n0ZarjShfHep39h46t2qlvpZgyznPTDPZ/Ncm42c2lyzvelSon&#10;5ly5bZP/73/f2XLuxIhWtf+s4PP4wSs56ZaCfOxsUknkhMTHY489VpBxuBcBBBBAAAEEELAVAXdP&#10;j9DQlk6iL6bk4/jx43QyspUTZJ0IIIAAAggggAACCCCAAAIIIIAAAggggAACxVmg2OVdBNaKX1fm&#10;kJ1sWsYids2P3dns6PF6DTf3pIwp4z1VYw4Z/eD2Y/4XdCIvPb3sDu6+u+LnrCpVnDatTzp6yC93&#10;Pcd9Y+6lV63q4OqWVj0w/oneiqCG3uJTFSs4ZmRkVanu9uB+iotrlijH0u9Zj9q1nStWdKpUzb3v&#10;M2WXLbr/8w9lDh0oc+SQ3+pVmT5+Tl26uf39V9rGf8tFRXpFhHv4+zuIBMwvyx3Wryt74qjvlo3+&#10;W1bfiL+bGhujPqCAoEwx155bSc6tfH2a+5YL9ujWw2HQS/fGT0p8fohPlCLzpL5yNSYBt3q6PPKu&#10;b4PGsTlXRkR4z5t1p3d9vx9q+j1/6LLXndzKNCbHMX7Bq6uU6aWnnnq6ebPGBRyK2xFAAAEEEEAA&#10;AZsQaNK0mbeXt7SyXXhEdFRERGaGrJadNrFHFokAAggggAACCCCAAAIIIIAAAggggAACCCCAQFEJ&#10;OLz//vtFNbeheRs0qPfBBx+Iz5apXbftzQcWWZ5dlqLyjcQ2Gel7b6Qdj/Bp31HZjUh8NGqVfNah&#10;bOTZlKqZyjRJzkfFrExXJ8cjFxIP7o+5EZ34MMn14D73qEiPv/9KDqnh0qFTun9Z5e1377ge2p/e&#10;+9nyI16/92jH1LRU7/174jMyXJo2z6pTL75x0yQ3d7dr1x2GDhc9j7yPHkk7eyr9j19jH+ng9cxz&#10;ac1aPihf3i3mvsPRQ3Z/r0nq2NmleQv748cyThxJOnok3d7Osd8LPs5eHgf3xbu4+KWkOF+Oclu3&#10;JsPTw6lyoEftus5vjE5wcvZY/29qQIBbxcqJjk6OZ047esSlB2epdyHHbXNFt9d+zqxQMTnn4ocP&#10;3KaMT302PaP9nXivGMskXcSwh5uVW33+sviH6TNm1q5VU87CCvOazMiTqX/tLMwZmQsBmxNwHfac&#10;na/oMZdbp0qs/+y58+fPncvKyqncxAcCCCCAgB6BF158sVLFivb26hfPrVu2nT9/PoO8C88LAqVV&#10;oEeP7l5eniIGd/fevatXr6XR3ay0PgnsGwEEEEAAAQTyIVAjJNjX19feXvkLorfv3ElMTOQvpvLB&#10;yC0IIIAAAgggUNoE3N3dfHy8XV1d7e2KYyWUgh9HMd3Vt0u+E3tb+NemM41za6sUfKs5I4xxSr++&#10;O/bzj31VA/Z97v4La+22VXCTTtExM+0Dz4z5lRzLeDjVqeuqsFecPJHcpKn75StpsbGOYZd8dmz1&#10;X/Vb1iMdvE+fTr5908PeISu07cPnh5Tbu+PeHyu9Nq0ve3Cf387tdg0aOnr7JHXodO+DTx6+PkpR&#10;q573919fvXrFWSRLatZJqFItPSExU7xf7O6uaN4qZuSYrBeGer40wjMyKrVOveQhw9LaPeo1d/rN&#10;96c++GrGA3HZS686duzqevRIUlKSQ9t2D+/eSomOVFbIf/jAMSU1I0BhXtgl4imf179T/3qxWNKE&#10;URm94lIaZVos6ZJD+neSs/i/XTp1efIJmhlZ6kFmHAQQQAABBBAo1gLVAwNr1ghycND4YfsYzYyK&#10;9aGxOAQQQAABBBBAAAEEEEAAAQQQQAABBBBAAAFbEiimeZdhLw2uUUNZCGRtprr9kKVcxzmn39sV&#10;+940ZSsi1ccr32fsfcQvTLO3kaMiq6qbw9mzKc+9mDnj64TnBz9s0NBlxQ/Jrz5z84+VidevJtWt&#10;n2lnp5j3tcO+3WX+O+6xZ3di09AyFy6k7tiSsnpl2vaNd8uVy50hOsrrt1+cLkcmNO1Q9rP/3f3w&#10;f/bPPJay5Jvk2JgMDw+H9OyESbWAeJGMSU1VODrYubtnVKmaUKdeZo263i+P8p/6rveUaSl16sVm&#10;inCMm72LizLaUrmyq/iFwL27/H/9Ka3MjdSamXJr4+93d740vEL3V5JU248I857wWlr3mOQWlg67&#10;7GpZ8ZcNW8VEb4weY6kTZBwEEEAAAQQQQKCYCzRt2tTR0VG6yNNnzt++eTNTUlOwmG+B5SGAAAII&#10;IIAAAggggAACCCCAAAIIIIAAAgggUJwFimM/I+ElKjyXLVfhj9Wrjl+MaNatfvXrCZZFbGGfceFm&#10;+m873R57Ul3LpEmHtHvBZY9cTA+IV/+hh5P9unNxDxI8HsR6urg6ZGbYnz2bdudqkvjf/ZspzUJ9&#10;2jxin5bqFB6etW9XUp9+7k/0Tn2yb0KzlvZ3b7mGXUq6fdv+0AG3wwfcN2/KSE7MLFfZddBQ+8bN&#10;vQKDnCtV8UhNVwwaYlepisv6f1JTkn2Sk5zDLnms+j3p8Sddg0MSExKc9+522fTnLQc3NxcX55s3&#10;nG/ddF309f12Hb38ytofO+K+YtGNM2dTNqyKqZ2UNdg+VQ7RdTv7/5p4DlmcUbNebg8jcZeoRjP/&#10;k5ink9Mayk7MyJlLXJPiZddrxxHxD08+2fvDD9+XeVchX0Y/o0IGZzpbFKCfkS2eGmtGAIGiFXj9&#10;jVe8vbzFz7SqZezcuYtmRkV7KMyOQJEL0M+oyI+ABSCAAAIIIICA7QrQz8h2z46VI4AAAggggEAR&#10;CpT4fkbFNO8ijrxhw/rHj5+4cOHCX2ejRwRWcErOsuxzUF+RkRqf+dnPdi7u/rXr5lY6qVotqWmf&#10;rJ3JflHXMqqmKMullM/K9PF03nU6IepG1uEDmUd2xjeOSRvnmfWkl32qt8uPf92vHOhTtZri2uWs&#10;jIysvv1Ty5VXDuXmln76lHtikl3fp139/R3tHewaN3GsVMWpjL99p66xgUFJITUTb9308PN16NAp&#10;JjA4qWw597OnFbt3pf+84MbtK0m7Nz+MvOq7Y5v9tf8S/DLsjp54cOe+IjIyfde2xNtRCQ8S7A7s&#10;zYzYFd/F06GNg+JFD0VjhazKLnsD3KqMK/PYkHip5FfT/XYvv/uqY3pVK/y28S+NA3aeDRfTLf52&#10;aWBAdcueoKVGI+9iKUnGKcEC5F1K8OGyNQQQsIZA2/bt27YJdXJS9p1UfSz+9tu4h3HWmI4xEUDA&#10;VgTIu9jKSbFOBBBAAAEEECiGAuRdiuGhsCQEEEAAAQQQKP4C5F2K8oyCQ2osWfKtWIF3++bNr8da&#10;fCkBWZm17LNW70k8fsmvY5cU1fh1m6U0ekax06V82J0Mh7jMBlkZ3VwV7ZNS28SlPJqRUSMvXFJP&#10;kZnm7bJ+V+y2DQ/CzsSlZioqVPT29HJITHQ8cshr0/okUS2lVRvHGrVSqlTLehDrsPbPhJgYRfkK&#10;Hr5+6clJTufPOZ84ntq4qYO7e3rFSsktWie5uXkdO5Fa09VRFJVJuJ4c8CBtcHJKG4fMJ7zsyydn&#10;VHqY3jE1rb+n/aOJqUEJaV0y0gOzMkUcR6NQvj6jC84OYXU9Oi5RNOmTVbmquqzL0cN+77+d6XUm&#10;YYRjmpuF00TKdRxvWnb0H9vFP7z19jvDhw2x+PFZakDyLpaSZJwSLEDepQQfLltDAAFrCHTv0TM4&#10;ONDeXt059MDBo/v27EnP6WHJBwIIlFYB8i6l9eTZNwIIIIAAAghYQIC8iwUQGQIBBBBAAAEESp9A&#10;ic+72GVlWSHpYLkHZdbsrydNHCfG+7Z/x46Hb1puYI2R/rFz3m2nGPBi2WcG3tWdYvVcz8TTSb43&#10;02ulpTkY0Mq0U/yQ4RTmah8Q4iHyMJejE8rEZZy/l1K7uV+5is7JSVk3I+P/l5yyWuF84F5qg87+&#10;GelZ9+6m3rye1LKtf+cu9klJdo6OWf/+lRocFtclM63g20yws4twd0ys7lKupWv3gQ91B5z1md+5&#10;DXef9lTUtHQPo5y54ss6NDt6JkfrXsz9Mr5+Bd+UlUZI3/pT3EsfKIr114GVts6wCMgV8Nn9p31g&#10;fdFrTnXDqtVr/ly9OtMKdaHkronrEEAAgWIs0LV79xeef87V1SVnjSLssmrVqhvXrvKyWYwPjaUh&#10;UBgCs2bPrFSpouh0dv7Cxf37DyYmJhbGrMyBAAIIIIAAAgiUCIEe3bsGBgY4Oip//fP0mbN37tzl&#10;v7BKxMGyCQQQQAABBBCwroC/f5nq1av6+Pg42DtYd6YiGr24510EyxNPPPnPP3+Lf9jQq2XIWSsW&#10;gd/n4LivnFv/5zy79rin/ziyFOt/8Iy7mpYZk6mIy3BMyHJOyXBNVQSn5v6qbqKd3Wl7h1YZ6Zft&#10;7atnZor/ezrL8X5Glp+DXQdFuldWpmrYaHuHgMyMv+yc9sWk25dxcvd0eHAvtauzQ8+sVHOfhAhn&#10;x2RHRaqbfbqHnWNnf0VEgl+wY5cBBqG+X+K/6+/7LdIyu1siWGNotXOaBcz9c6Py1DZu6dG9i7mb&#10;KszrybsUpjZz2agAeRcbPTiWjQACCCCAAALFSoC8S7E6DhaDAAIIIIAAArYlQN7Fts6L1SKAAAII&#10;IIBAMREg71L0B3Hy1OnGjRqKdVwKqBNX1sHrboZV1/S7nfMlH8dHu/gMHWEg9WJq+qxUu/8OeyXc&#10;z0q8l5UYm5FyPyMzNuN+eHpV16x6iXqK2IfZO9TIzIi3t/eUVEo47emY6u2Q5e3g4Gvv7Ovo7mvv&#10;VsbO3c+uScs4OyeFwt7saiQXz3mv/ct+/a83elV262t+qsbUpjU+v6pVtbdWbhZ/NPvLOePHjTbr&#10;3sK/mLxL4Zszo80JkHexuSNjwQgggAACCCBQDAXIuxTDQ2FJCCCAAAIIIGArAuRdbOWkWCcCCCCA&#10;AAIIFCsB8i7F4jhW/7G2/9N9xFJGPNljysloa68pyc5up8LpRFKGe23PZi3c27ZLq1VHT0ugfCzj&#10;arTnwVWZdgcTGsXpb1p0sKqLfwevTs8kubhaoKuRWOHhA2UO7Ms6dTze7UZqC5esNpl6Ajf52IiR&#10;W7a1rPTqqu3igpdffnXx4oWWHdwao5F3sYYqY5YwAfIuJexA2Q4CCCCAAAIIFIkAeZciYWdSBBBA&#10;AAEEECgZAuRdSsY5sgsEEEAAAQQQKGQB8i6FDG5wujlzF4wdM1J8esxTPUYfs3rkJWcdMfZ2/ykc&#10;L6Vlxbo7OJVzrVTVuVJFx/IV7MtVyGjd5n5BaH5/16XZYe2WQ+HPl+0xqEDBmoP7/G/fUty6mXXt&#10;esata0kZN1PLZ2XVcchqmZlufkWY/Oxvf4vyg1fvEnf26NFz1arVnp7u+RmlcO8h71K43sxmkwLk&#10;XWzy2Fg0AggggAACCBQzAfIuxexAWA4CCCCAAAII2JIAeRdbOi3WigACCCCAAALFRoC8S7E5CoXi&#10;/Q8+/uD9/4kFjevXY+TRQoq8qPafaae4Yudw184+JkvxIEsRn6FIyFCk2ysy3ewVDnZ3M7IcHBUO&#10;jg5OTvYuLvau7o4eHvY+3g6+fnblytv3efquruM/Sz1rr8oNzRwp6/Lcj/pbFP3xu//dO4qY2Iz4&#10;uIykhMykpIzU1My0tKzM9Kz09Ew/B4UiLcsuOcspI8vDQeHloPCxU3TNTLtmZ18lK7OQD08VdhHz&#10;hkdEBQcFFPIC8jcdeZf8uXFXqRIg71KqjpvNIoAAAggggICVBMi7WAmWYRFAAAEEEECgNAiQdykN&#10;p8weEUAAAQQQQMDiAuRdLE5aoAEnTZoya9Z0McQbfbuPunDFKVF/RqRAc1jiZhGOiVPYxdjZP7Cz&#10;i8myu5eluJtudzEzI7i2V/tH3fo9ey9nkn0bfMp/fedQddfnF6mzKd/MKXPsSLz9zRQ/hZ2fo10Z&#10;u0xfu0yfLIWPIss7M8tJUUy3rGpjJPZ16vTZBvXrWgKyMMYg71IYysxh4wLkXWz8AFk+AggggAAC&#10;CBQLAfIuxeIYWAQCCCCAAAII2KYAeRfbPDdWjQACCCCAAAJFLFDi8y72RQxs5vQzZ34xefJb4qYF&#10;azZ9HFD5ZrCrmQMU0uWieZBPVlZgZkbjjPSOmWlPZ6W96pC69vqZH09c2vpLzJDnRFUW5Ufbng9q&#10;rHdWhV2+XeA/+HHFsu13lxw58qZD2giH1KezUjplpjXNyAjOzPDPzCy2YZc/WlZ7ddV2saO6devZ&#10;VtilkB4IpkEAAQQQQAABBBBAAAEEEEAAAQQQQAABBBBAAAEEEEAAAQQQQAABywnYWN5FbPyLLz79&#10;/IuZ4h9+2bC1/fYTR5uVtZyGFUc60KK8GP2ZDs3HpyQ/G5c69NHMJd+Ukc43aYzHvXX33s1MbV23&#10;ivjzPS0rWHE1lhs62cdufvOAKas2iyG7du329z//2lBlF8sxMBICCCCAAAIIIIAAAggggAACCCCA&#10;AAIIIIAAAggggAACCCCAAAIIFJ6A7eVdhM2UyRO/++6HHKTn/tzze6tqhQeW35kGrd4lbu2ZFSf+&#10;b+3MjAEtPX745+5nH/jkjPfSQKdGEXH9Fanin3tlPFD+yaqd+Z2q8O5b36pKw5Pnvvpjo3LBLw3/&#10;488/g4MCCm96ZkIAAQQQQAABBBBAAAEEEEAAAQQQQAABBBBAAAEEEEAAAQQQQACBUilgk3kXcVJD&#10;hw7avmNPzpFNW7m5ZvT5402Lb6GXo83KiXW+0rtH/f9icta83d1vd8Tp8BNxH7zj80I/u6ceprTN&#10;SM/5VO2TsSP79hD/sK9F8S3xkljGYVnLgDErt+asedbsr5ctW+Ll6VEqv4jYNAIIIIAAAggggAAC&#10;CCCAAAIIIIAAAggggAACCCCAAAIIIIAAAggUqoCt5l0EUsdHH7l7/964cRNzwJ5ds2dpi8D4sg6F&#10;6idvsk3pruLCHvbK4i5piqxI+/QZqzaIf56anOx5LHZQSnq9zNywS854vdKVJV6GrC6mJV52t6zQ&#10;+PiZz1Ypy7qIj3/Xb54wfow8Ca5CAAEEEEAAAQQQQAABBBBAAAEEEEAAAQQQQAABBBBAAAEEEEAA&#10;AQQKKmDDeRexdX+/Ml9+OfPf9bnBi89Xb2h69My6VlVT3e0KCmO5+7e1rLhs3ea+j7bds+WgqENT&#10;L/pC98gwMXyHpo3GeGUcijrVK/KM+HPV/76+fan2qdhXn+wqrvm6aUCydzHay94WFabVrjwsr9fS&#10;51/MTElL7dVTuVQ+EEAAAQQQQAABBBBAAAEEEEAAAQQQQAABBBBAAAEEEEAAAQQQQACBwhGw7bxL&#10;jlGvnt1T09Knz5id868TVm6pf+7c762qnWvkWziIemc52bTMDy0DRIrl1VU7xAVrdu77Mj4j58oe&#10;gf7i/+46fnL96Uu/69w8LylD3LVo3RbxmcX/bm946tyXTatva1npToBzEW5nR8uKYlVDV+/8fdO2&#10;nGUcOXpsyuSJzo5ORbgqpkYAAQQQQAABBBBAAAEEEEAAAQQQQAABBBBAAAEEEEAAAQQQQACBUihQ&#10;EvIu4ticHB3enDT+v5OnxoybkHOK01Zu7r3uwCcNq21vWSnZp5BKpNwMdt3astKcZsqYy9Nr9n2U&#10;1/EnZ0nLKlc+Va3WpYA687LKffZMt5w/HDc+tx/T2bp1xaeOV6u1uVrwFB+3nM+mpqaK/7tgzaZX&#10;V21vu+vk27UqiRyPSNKkFVYBm4h6XitaVRfbeTk7tZPzsXLVn1lZWc2bNS2FXzBsGQEEEEAAAQQQ&#10;QAABBBBAAAEEEEAAAQQQQAABBBBAAAEEEEAAAQSKXKCE5F1yHBs1bPD1l7OOHD3x9rR3c/7k+783&#10;v7Jqe8OT575pESCSKFdqeVhcPLqOp4jUTAgqJ0Ih7befeG3V9rl/5vZXEnM9/mRv8X8bV/A8GVCr&#10;vZO3q30ueP9DV4Y9qYy8PP744zlLckrMEv/X094+0N55hG/Anmo1c/68T5+n+vXrn/PPKzdvFzke&#10;kaSpd+6cmE5kX442KxdTxcJ1X9Jd7USk5udWytROj/WH3125SYX2+8o/RNKl/9N9Lc7IgAgggAAC&#10;CCCAAAIIIIAAAggggAACCCCAAAIIIIAAAggggAACCCCAgEwBOxFfkHmpbV1289addev+Xr3q940b&#10;N2itfPRTPWo4pgekJFa+m+B3TVlAReZHXFmH2DLOtz09bji6Xs9yjH6Y8vum7br3ioRK+w6PhoaG&#10;PtK2df9nnl29auXI0Hp1o++lKTKfcPb/O/Wek8Lezc4htl75iVtO5Nz+3jM9XjwUfSMzPUWRKf7V&#10;TWEv/l+EQ8rQqCviX8UZRUZH792z/+Chg/PmfKV3ta/16V7NOatyVmqFxOTy9xJ8bqbL3JS4LMXL&#10;7mYVj6te7lF2bu+vVId1VCP8790Pevbs0bZNa/lj2tCV6Vt/invpA0XJ/DqwoXNgqcVawGf3n/aB&#10;9RUKda2sVavX/Ll6dWam8iWLDwQQQAABBBBAAAE5ArNmz6xUqaKdnd35Cxf37z+YmJgo5y6uQQAB&#10;BBBAAAEEEBACPbp3DQwMcHR0FP98+szZO3fu8hdTPBgIIIAAAggggIBJAX//MtWrV/Xx8XGwdzB5&#10;sS1eUGLzLqrDOHnq7O7du0eNfM3I8Qx7opuro52zvZ2L+J8iy8UuM0NhJ/6XkmmXlJUVl5a5bN1m&#10;k6f7wYefNG7cpGWLppUrV1Jd/P4HH33wfm6xGZMj6L2gU6dO27Ztk35q776Dx44dO3nq5JLFC42P&#10;Ofixbl7O9u6Oyk052WWJd6pFqCMjyy5FYZeUodzXd38b29d773/Utm2bbl07i7+Qzd/ibeIu8i42&#10;cUwssmgFyLsUrT+zI4AAAggggEDJECDvUjLOkV0ggAACCCCAQJEIkHcpEnYmRQABBBBAAAFbFyDv&#10;YusnqF7/jZu3jhw5evLkqXemTS34rp7u/0zt2nVDQkJq167dsEF9b29PQ2PmhEU+L+dnr7B3sBcf&#10;irTMzMT09KjYB99naNz0ooPC3UGRnqFIy/7jc8EBRy5Fb9u+s1PHDoYGP3vu4vnz5y9duhQREb54&#10;0TcF39fUt6Y1atS4SZMmdevkNlQq+JjFfATyLsX8gFhecRAg71IcToE1IIAAAggggICtC5B3sfUT&#10;ZP0IIIAAAgggUIQC5F2KEJ+pEUAAAQQQQMB2Bci72O7ZmVj5hYuXoqIuX79+/datW/Hx8UlJSYmJ&#10;CQu/ma+6rXffpzzdPby8vb28vH19fcuUKVO+fIVKlSpUrVa1etUqMl2uXrteLfviSwF1dG+pGX1e&#10;/OF3VSu3c/A29NnoK1flT/fgYVx0dPS1a2JTt+/evRsbG/vg4YOHDx8mxMWtXr1SNcXw4S97eHm5&#10;ubp9/tnH8xcsqlSpUrVq1WrUDPLz8ZW5r5J0GXmXknSa7MVKAuRdrATLsAgggAACCCBQqgTIu5Sq&#10;42azCCCAAAIIIGBZAfIulvVkNAQQQAABBBAoJQLkXUrJQVtrmyNHjlqwYP6Q1vWrXYxOSkt1EB/2&#10;imHeAX8m33FQ2E+8dUdM/HX7ehXj0mNd7H2vJaUpMtIUmSL+sj8j/nzdyp9uPjRq5Oi58+ZYa32M&#10;q1CQd+EpQMCkAHkXk0RcgAACCCCAAAIImBQg72KSiAsQQAABBBBAAAFDAuRdeDYQQAABBBBAAIF8&#10;CJB3yQcat+QKPP10/z/+WF1wjueff/Hnn38s+DiMoFeAvAsPBgImBci7mCTiAgQQQAABBBBAwKQA&#10;eReTRFyAAAIIIIAAAggYEiDvwrOBAAIIIIAAAgjkQ6DE513s84HCLXIE1v39b07YZaKn8zeVK31f&#10;teqqqgG/VQ34pWo18c85I/Tr97T4X69ej+X865hqntN8PN/18/zA3+ctP7dxbg59sv/8l19++vSz&#10;6XIm5RoEEEAAAQQQQAABBBBAAAEEEEAAAQQQQAABBBBAAAEEEEAAAQQQQKDEC5B3sdYR937ycTH0&#10;loDg1/yDuzr5POLgWd/BtZ6da3NHd/HPvzzVXnxWBGJmzp7VqnWo+Ocp/XuOtq861LfqIO+qz3tW&#10;Ej2PRpavOTOgzupqgeKz096ekpCYYK21Mi4CCCCAAAIIIIAAAggggAACCCCAAAIIIIAAAggggAAC&#10;CCCAAAIIIGA7AuRdrHJWDx7G5YzbNTqiZvT5nP/Vjb7Q8MqF2lEXxD8//+funrWUVV7emvLWB++/&#10;K/4hc8O29/OuzLl+SsbVL26cX+BlV87fX1zwzz8brbJWBkUAAQQQQAABBBBAAAEEEEAAAQQQQAAB&#10;BBBAAAEEEEAAAQQQQAABBGxKgLyLVY7Lx9vrmQHPGR96w8Wr4oK1a9fkXDYjPvVnzRv+uBq/JFWx&#10;9WzknXv3xGfatFGWgeEDAQQQQAABBBBAAAEEEEAAAQQQQAABBBBAAAEEEEAAAQQQQAABBBAo5QLk&#10;Xaz1APz+64qsrKzNW7aJCcb263EpoI70f+cCauc0KkpKShL/d7KP21/VAndVq3GiWq2zAbX/C6h1&#10;uFqtyU92FJ/69LPp27bvFENVq1rZWmtlXAQQQAABBBBAAAEEEEAAAQQQQAABBBBAAAEEEEAAAQQQ&#10;QAABBBBAwHYEyLtY96xW/vabmKBjem57I9Vkjgq7jdU8Vf/q0bZxPXvXSvaOHvb2Tgo7d4W9r719&#10;h6xkccHbb03u1LGDdVfJ6AgggAACCCCAAAIIIIAAAggggAACCCCAAAIIIIAAAggggAACCCCAgO0I&#10;kHex4llt2rx18beLhj7ercF/98U096o57QxwXFDVYaxPRs3o84v3nRZ/+MaoMeL/vrf+QF/Fw9kV&#10;7TbWcFUtqPap2Fd79xD/+vc/G6y4SoZGAAEEEEAAAQQQQAABBBBAAAEEEEAAAQQQQAABBBBAAAEE&#10;EEAAAQRsSoC8ixWPa+XvyuIu56Mui3SL+F/onlMjdp3+cu+Zf09eEn/+5BN9tmzdPn/u10uWfi/+&#10;9Uz09W8Onhu19UTOxcM8M6dVcEp+cC/7yl5WXCVDI4AAAggggAACCCCAAAIIIIAAAggggAACCCCA&#10;AAIIIIAAAggggAACNiVA3sWKx7Vkybdi9ANnLqjm6NGj5yuvvi7qvjx4ELd23ZounTuKTw0fNiQr&#10;K+vI0RMjXnmtdevWORfvPnPx90Onlu88kvOvO3ftteJCGRoBBBBAAAEEEEAAAQQQQAABBBBAAAEE&#10;EEAAAQQQQAABBBBAAAEEELAdAfIuVjwrkWKZ+tY7P/3868VLEUkpyeJfN2xYv2jhgm5dO3t7e2pN&#10;3LxZ428XfXPgwAFx2b2Y+/+u3/zV1/PGjJsgysCMHD22SZNGVlwoQyOAAAIIIIAAAggggAACCCCA&#10;AAIIIIAAAggggAACCCCAAAIIIIAAArYjQN7Fumf12acfvfD8gJo1glydXeTPVMbXr1fPrmPHjPz6&#10;y1miDMy8OV/5eHvJv50rEU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gl5WVVYK3x9YQMCmQvvWnuJc+UPB1YFKKC0qxgM/uP+0D6ysUdiqD&#10;VavX/Ll6dWZmZilWYesIIIAAAggggIB5ArNmz6xUqaKdnd35Cxf37z+YmJho3v1cjQACCCCAAAII&#10;lGKBHt27BgYGODo6CoPUtLQM/laqFD8MbB0BBBBAAAEE5As42tuLn6DE30fJv8W2riTvYlvnxWqt&#10;IpD2z7dWGZdBESgpAk69hivsNeqBkXcpKWfLPhBAAAEEEECg8ATIuxSeNTMhgAACCCCAQIkTkOZd&#10;Stzm2BACCCCAAAIIIIBAPgXIu+QTjtsQQACB0ixA3qU0nz57RwABBBBAAIH8CZB3yZ8bdyGAAAII&#10;IIAAAkKAvAuPAQIIIIAAAggggICuAHkXngoEEEAAAQQQQAABBBBAAAEEEEAAAQQQQAABBBBAAAEE&#10;EEAAAQQQQAABWxLQ6E9hSwtnrQgg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CCAAAIIIIAA&#10;AggggAACCCCAAAIIIIAAAggggAACCCCAAAI2K0DexWaPjoUj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GBHY8IaTo4Od8qPtl+czMrN0Lg2f&#10;28HJ0T7nitl6r8AXAQQQQAABBBBAAAEEEEAAAQQQQAABBBCQL3Bt1cjWNXyy/85RfPSevvPifa2b&#10;D87q2Khy3gUNR/98/GqS/OG5EgEEEEAAgZIoQN6lJJ4qe0IAAQQQyLeAyLI8uSgjI1M5QJtnetUU&#10;/wGpNdaGN+qM35uekR2DGfH2mJr29tpX5HtybkTAFgTC53d2dc6JhCk/RvyVnJb9BVPMP8Sy3STL&#10;Hr4mKTWjmC+Z5VlSIOKbbl5ujqrndtjqh8nplhw/Z6yIb7pLZ3lp9YMkK8xi+XVLRoxY2NPH3UkF&#10;NXRlTGKaVSc0MXjkol5+HpL1/H4/oUjXU5QWzI2ALQhELX2qkp+L6jXkxR+vxiTbwrola4xa1q9K&#10;GVfVFl744fJ93kOysTNkuQgggAAChSSw//M2dSuovmfaPfXlgcjYQpq65E5z8Nd5u6+EP8zb4Lof&#10;Vx2Jvib9WeTa6h9/vxZ9I++C0/M+X7bzPImXkvtEsDMEEEAAATkC5F3kKHENAggggEApEQif+9KE&#10;vXklXUa8PVo3zLLhjScXZ+bEYRRtZk3sRdqllDwabFMtEHZuf1amOuFy5lJ4pp4ySMVOLPz8gaws&#10;9bLPhoVnZelWbyp2y2ZBlhIIP38wM0MdcTobFpEpeYwtNsuFg5mZ6lnOWWcWS61W7zgRFw5lZqpD&#10;OufCIzOsACV/C+EXDmVkSNcTkSE5R/njcCUCCBSOQOSlI+lpqaq5LkREpaXbWO4v6tLRtLQUm95C&#10;4Zw1syCAAAIIlHqBq5cjkpNIhVr5OTgdffVhAspWVmZ4BBBAAAFbFyDvYusnyPoRQAABBCwmoJF2&#10;aTNbT5glfO6n36reIqW4i8XkbXag8HkdXZxUlU7azDqbmlP4hw8EEEAAAQSMCUQufryMp7P6t2E1&#10;/2nIr3fi1YkBJBGwiEDU0r4VfVWVV1p+uPdOvI0FUSzCwCAIIGCbApd/GBhSwT3vu2WzaZuiY/hG&#10;aZtHyaoRQAABBBBAAAEEELC4AHkXi5MyIAIIIICAbQpopF1EpyLd4i6aeRgjxV3C5z7q5Ghv6F0s&#10;PX/edvb5dFuokGGbJ2u1VYfPGz5xb3q6qmTIgUnD515II/FiNfBSOHD4/C7uLureUW1mnEpOJ1JV&#10;Ch8EtlxyBLZOLOfjpvw5IPjVf2MMt2b6YWB5r+xcQqtPDsUm0Xut5DwARbiTqKXjpu2IeaB6e/jI&#10;e+O++S+GxEsRHglTIyBLIHr5gKDy2d84pB/N39lyJdbS/f12vVu7qq/2TM3e2XwlxtIzydq5xkWX&#10;f5jywbYbt1X1DY5/OnXx4RskXsyXLNF3XPllaL2qnqpnuMnkdZfuqKt1yd/6lV9eql9NMs6bf128&#10;nZ9x5M/IlQgYFWgQUNXbw83YJUHVqni4G70CYgQQQAABBEq6AHmXkn7C7A8BBBBAQJaAZtpFX3EX&#10;rSv6P1ZT/E2K3rE3zJq4N9Os1MP+iXWdHHICMi//TWBC1okVg4vCzmk0yBErOnAujB45xeBkSs4S&#10;RBMmadOdA+dF7yh1T6aSs092gkApEIhc/Jgo6NJ19t2HyWbs9vA7rf3cHUm9mEHGpQYEIi8eSU/X&#10;KIZw5GJkqq21GuJ4EShtAtHLJ7+//eYdnW8cxz7pVr3LB5bMvIiwy/NzLl57oC18/JMpi47cLPLE&#10;S1T48dRUjW4ex8Oik1KKPohT2p7I4r3fyxH/pSQnqNb4X8TlhOT85FQuR2qNcyU+X+MUby1WZ0MC&#10;yjSLm7E0S4OAKj7EXWzoRFkqAggggIA1BMi7WEOVMRFAAAEEbE1gw6wJ+zJVFVbaPNNLO8yimXYR&#10;5V/G1LS31x93KdjelzzpLErDvLyO1EvBHLkbAQQQQACBYiKgrOpS79X1Rgq6GF+oMvXy6OdUesnv&#10;cW57s1IZD9Wve7f6aP+9BGrm5BeT+xBAoNgIHPtkyaY7Meo39wuysOjlC36Mua8TdskeUhksSaV1&#10;UEF4uRcBBBAogMCT7VpXKlvGyAANOobWK+dPeZcCGHMrAggggEAJECDvUgIOkS0ggAACCBRQYMMb&#10;Ty7OzFBVTdDtZaSVdmljpJdRAZeSe/uS3s6Oj9DkyDKYVhulRt1QOzuNH6VC69YwVPXHaqtgYAQQ&#10;QACBYiygrOvSZ655VV30bUdkXrrPPkpzo3wcdWT4hYwMdQ2Awxcj0zLS8zGOjd8SVKuFo6OzdBMt&#10;agU5Ozra+LZYPgKlWuC3zbseJFgi8LJr6ad7Yu5olE8pZrCBIU2dnTXezG1aI8DNxamYLZPlIIAA&#10;AgUWuLbqh9+vRt/IG6fBqOe61aimEXc5+OvcXVfCHqquIO5SYHQGQAABBBAoAQLkXUrAIbIFBBBA&#10;AIECCWx4XSPtotvLSCvtYm5xlzazzqVlZIo2N/o/wuZ0cHTQVylG2eSo3Zfn01VlZwq0S262vEDI&#10;qKWzHnF0VP0wFTpz6ejaTnoP0/KTMyICCCCAQLEXEGGX5hO2GKjrMvjXO3Epuj8aRCwSjY/0voNH&#10;5KXYH3hxXmDg8K8+6ejno0q8tPjgq9cb+3mSdynOh8baENARaNasmaurq+qPf1uw/OT92AI39dm1&#10;5beEeFVxl6ZNm7oZbZxRFOdSffAX73WuVF6VeGn69uevtKzkpxHiK4p1MScCCCBgYYGDv87bfSVc&#10;FWZ5clD/FgFVpHG/a6t+/P2aNA8zddijdapS3cXC58BwCCCAAAI2J0DexeaOjAUjgAACCFhUIHzu&#10;p0syM1W1XUSYZbRWpyLNXkcK3TxMwdYTMnpnmsi0ZOnNvYjMS4evLhB5KRix9e4OGbUjRXSeyv3Y&#10;P7GeM2kX62kzMgIIIGBbApGLR07dFZ+g80ZkbtBl+YCynnreqQt65Z97calZ+mMvh98ZNf9UXBLd&#10;eGzrSSgmqw0cvuZmrCpidfjdR8qRdikmR8MyEJAtULNXr1AvL3Xg5dj6HRfidL/PyB5PeaFWL6Om&#10;jz3WyFPftyezBrX8xdUHrwi/lZj3313HPukeQNrF8sqMiAACRSygVdzlyS8m9m1YS6u4yzxJcZcG&#10;o0i7FPGRMT0CCCCAQHERIO9SXE6CdSCAAAIIFIlA+L8r94uwiZG5N6z9NitLnYex2iqzcy+XdIu9&#10;iMjL6/+kZxhbotXWxMAIIIAAAgggkC+BrRNbvbldu7RLy08OxSQu0x900ZxFGXs5OU+31AuJl3yd&#10;BjchgAACJUMgaMgbg3zL+Kg2c+yTJZvuxBSkp5FWL6MBbwxu7E+SpGQ8LewCAQRsTeDgCmlxFz1p&#10;F83iLg1GvUVtF1s7Y9aLAAIIIGAtAfIu1pJlXAQQQAABmxC4dHZ/lsJYliT80mmF0TyMRbepDL38&#10;/ZqTukVO9uhLer/xL4kXi0IzGAIIIIAAAlYUiFw867ukpGSNGUTYZdP4Zr5uDnLnVWZe1owu56P+&#10;TX7lnYffmb8hPjFV7iBchwACCCBQkgQe7TrAw0MdeFH8tnnXg4T8B140exkpBnTt4OPpUZK82AsC&#10;CCBgKwKiuMvKq6pORXrSLgrR7Ehd3EWZdulAJyNbOV3WiQACCCBgbQHyLtYWZnwEEEAAAQTME+i5&#10;IHXdq1qRFxIv5hlyNQIIIIAAAkUosHXetL1Jmh0mBv/675jGZoRdclffZdaK4V5aiZcfZi8+l0hT&#10;oyI8X6ZGAAEEik6gQzetwMuC5Sfvx+r0zpO1QO1eRtOG9yhfhriLLDsuQgABBCwrcHDF3N1Xwh/m&#10;DKov7aJR3IW0i2X1GQ0BBBBAwOYFyLvY/BGyAQQQQACBkifQc8Halx00i7ws+WzupYxMc7sabXzD&#10;2cnBTuej7exz6WaPpcscPq+js6O97vAvr0tNz2cHqI0jXfQueNa5NAu3dBKL15mqzayzlp5GxsO5&#10;caSrs6OuoviTEWuT0/IJKWNefZdsHOXmor2WNjPPpKab++SZmn/jKHedicSO28w8nWLxuUytRcbn&#10;w+d3cXPW85WUfWzD1ySmZsgYpCgu2TTa081J6+FqM+NUYT9X+dx6xIJunq76vzbs7Ib9EZecns+B&#10;83fb5rE+Hi5amKFfnEhItdQXacTCHt7uhvb70qoHSQXe75bxfl7aW2j9+bG4FEttwUzZLRP8vV21&#10;SFt/dvRhsqW/oLZMKKszkZi39adHHlh8rhwDPcVdBv8663FvT2czjbIv15N4OfzX5ospBXjl2Tqp&#10;gq+7ln2rTw7GWCJDs/XNin7aY+dMNXjFrYcp+REwdM+2NyuVkU416Jeblp3Akost2FhRS/pU8NX6&#10;8m354d67CQV+XTBnXdunVCvnqfXctPxgz514S60iaulTlfy0X6XyJnzhhysxmhWTzFl77rXb3woo&#10;76W1hRbv774VZ6kt5K1px1uBFbQnEvO2eH/XzYLMtePtoAreuj8zPv991L2kfHDk/5Yd04Irai+k&#10;+bs7rj/MX+ZCuZDo75+pXtZN7w/EdnYDv4u4m5j/5WrdufOdGpV9JDMNXBZ+x9To0d8/G1DO4PKW&#10;hpkcwGKrVw7UYcS0dn7l1KW/jq3fcSFOM2Ipc77oHesPJsSrnp6mjz1ax8vDSebNtnfZrvfqVvfT&#10;fciavb0x+r7lqqbtfr+exizPLjp3I14m1u736weU0V1h07c2RBZkhbs/aBCoZ9hnF565LndlMjfA&#10;ZVKBfZ+0qFlO76va03OORj+wMNaVX0c0DtD8xtPv68NRpqa5+tvLTQI1b3vqq4ORsRZc3dXfXmka&#10;pP0to++X+yMsNsmB6Y/UryiR7jtrb3iMzB0cmNG+fiXdU2o49reT1wvwU8fBmR0aVtYdtveMXZfu&#10;G1qZsrjLtbziLvrSLhrFXUi7yDxhLkMAAQQQKEUCWXwggAACCCBQigXWv+boIA1/thFJEBErUX+E&#10;zWkvIh2Snwx0rtDRW/+6k3TMNsqshnRIedxiFK22RiPWihiJvJvD5nRwdJCuWv+PNsoRM+SNKL1K&#10;jC5CKaZ/WhqxNkXER2R9hM191MnR9JDD/5I74oY3RJolb4mhysSGik7MJWI6hpevebXR5WsNNfyv&#10;ZLkbFsNqLNGo5vA1SakyIWVp67logwjdGO2wETrjdEpajqHWteIzIj4hc+KweZ1cnEzHrYeJCEm6&#10;zCHlXpad5VE7h2anPozenB3KMf2c514ROv1UkmwH+YvWXMKwPxNEIMj0R9j8zm7Opp31bm7YH/HJ&#10;2nOIwI+75AF5SZk1Mb0K5RXKO13Uj9ZLq03euWm0l5v8N1pai8BJiqyvjk1jvNwl47b+/LjMG7M2&#10;jfF2N5pSEGPF5y5i01iNa0WYJO8zhrw2iRiN/AxEq8+OxSXL2q/GfJvH+RqfpFV2yiT7ns3j/Dxd&#10;1I+G5DPyjlzOVZvHl/GSzKH7ILYSSZSknGdM69pWnx7O+4zpmSIW9vT1MP1FPPjXu/Gppkcz44qI&#10;Rb38NN8vFJ2MYhNlftXomyhi0WNlPDW+MFp+fDDG0IhbJpbzcctjHbTi9sMU1ZhbJpZXf0rvS8Cg&#10;X0QoxYzNSof2Vc1q9KVTxFIeJMubImLxE2W98jbe8qP99xJyFbdOquinb7YXf74hxha3lfOW/0KS&#10;u1pxb6z2uiK+fbKct/pL9MWfrutcYmAnkd/2Li/7zq1vVi7jnofW4oO9d+LT8oZVjuNj5EWihTJv&#10;orraKGukCM1Ihnrhx6sxSfLOYdvkKmWNFnwQkZHbcTmr2DalqvTa7DCJ8fVp3WHi+27z93fdeihv&#10;w9LNbZsqsjrGhm7+3s6bueNun1pdeq3kM6a5Ipf2q+xn9PUtexEioHI30fRo6iuygzqmfiRRBk4e&#10;mG+ju47tyrRO3mwianJHvdbtInFjfCEDl0XcSZC9tx1vB1c0uTHVxpv9b9u1WDmv11HfifBMXhyk&#10;2Ttbr+bdtWNaSCVvPZDPLQ27rWfVhi7XfxTN3tlyJUbO8mTziAujvn82UJJsUQxYcvFWvO4fN5u2&#10;+XI+5t75v1pVJJ2RBnx74aYYPEvrjxV5f65/4VHLnwsqr35BNn6xxhDRmnc+u/h89vQGPna+W7uq&#10;r4q+6dsbo+7L/W4VvXxgcAXT36GUwZQ4OacT/cPzIarxlFmUe7krEYGaauo1qp+TZxaevW50ZDFi&#10;jYqmV/iMCKjIWmHeLnaJ/IyfqZeOJlP+Db8r11LbJ/qnQbUqqb6BKRT9F5y8+lAOYt41l38aXKey&#10;+jvM0/P/u2LW/Rpz7fmoSbC/ZL9Pzzt++YE5q8m9ds/HTUPKSsbpN1fEU+SPs+fj5jWktxs+gae+&#10;PhIVK3Pgvcr0TN5QT311KFJ14+UVwxtWN/wtLju+omcSEZBpFGD4tr5fHoiIkbG2K7++3CRA8jre&#10;d/Z+1X37Pg+tU97YA9hw3O+nrsv5WeTKb682C8qbJTuLknvX/i/a1qugZ4o+M/eE3Te2/Cu/v9Y8&#10;WN/3A83Bes/YfcnoONpziPxMg4qmvugajP7l+FXtHwMOzOjQsFLunU9+sePCPe2hr64c2apG7pIb&#10;jPr52BWzfpCQcZZcggACCCCAgG0L5PMvwk193+bzCCCAAAII2IZAz0mz29qr8ywj3h5dU/KvYg8h&#10;o7+b/YiD6oo2s5eNqaV5hZU22nPirLb2GqmSJWs3ZJquyhKuTI7UHLNLBFlMrmxJb2fHdubVetko&#10;ciS1xuySVQZlSW8XJzG8iWuVVWKcao7emSajrsfSPmJEObVewi+dET+h6QIoa6nUHr3TaP2ZA5Pq&#10;O7ebLavSS9i5A1lZ6soIZy6FiwCFSXaFIrukS88FIrwj42KFYmlfN+dHZp0RmRdZl5t7kTII8vj8&#10;ZOOVAg682cDF6WUR6Ml3IYjw+Z1dnWuN2i5iMyZXuKyvu3O7oqz1smm0h6tTj3mJKfJ/4fvA5IZu&#10;7WeeFjkQk9uz7gXhC7q41xu9LSm/ZUeW/b0pPV3ryQw7fyAzS/1nZy9FZGaaPkblPsPOH8zKlNwZ&#10;ZuzOzSKS4tx9blyS/F8PPziliUeHmf8l5ne3ps5CWdTliTkPE43+0u/BqU09XYavfmhuARaRQvF0&#10;6f71gwT5v1J86K1mXh2mi3iNPH7l9kRRF8/Hv4o1Psmht5p7uw5bGZson94UnaHPK4u6PPHl/Tij&#10;ZT4Ovd3Cx2347/fz9cvq2TNHKhMntV7bECuj/MUPz5X1bGfJWi+Rm9ccSE2VWg6e+EpdNzejoULj&#10;oEHd+oQ6u0gDHEYqvESGn8vIUL14nQ+PTM9QfhFGLn7C36vXrNsPjJeB+PH5Ct4jVtyOk/9YKhSi&#10;XIyfe9dZt2PlVZj48fmKPu0/PnA/0fT3wMiLhzPS8ygPX4xIS1duTNR16T//Zoy+2S5ERKVnhG1Z&#10;ezDFjBeSXHwllfarX+TFIxnpaovzYvjsJZj+iLh4OF3jzsicxev7iIq4kK4+MvUV26ZUKVv/5bW3&#10;Hxg5jSPvtSvX8VNZlV7EZqRLElaGl6RexPYpVcs9Of3a3QRjez7yfvvyXkNFgMbMX4XerkyhdP7i&#10;qvHRNWY++n6HCp0+EfEaeeegvHf7W9XL9/78yh2jZQyOfvBoRe8hP1y+L+8p1qMRtaxflTJ1hv9x&#10;PcZ0GaNfhgaWbf/+Tnm1Xna8HVih92fRt+NMPXZHP+z45Ky9Nx7Kp9E/YnTkxfQ01UN3MTI6LU35&#10;VRj9Xf9q/j0/jbxlfCErhgWXG/FdpOlyLDuV0ZOOn0bcNLkx1TKPfdS5SuePtotUjwmLqLBjaal5&#10;T+OxsKjk7JdkUddl4NzwG7mdIjSGELtMzd6l6iO7CEzHT/Rfrn/6Yx93rdblQxGuMbU8Uycp4/MB&#10;HR9r5eElqfDyyZJNd2KMfpnqGXXXlt8S4tXVHwZ07eDjaX4vo+iwY6kp6i8cYZmi8S3Q8Haiwo6n&#10;parvvBQl7jT4cnc56mJaqvqL63hYdFKKDOnLIppSsc6QFRG3TH9t//5q3Uod5NR6iQ4/rt7y8XCx&#10;EuWyRV2XF74+dyVWz4bDog1v7fKPL9SsVGfwL2E3Ta9w5Wv1K7eXW+tFFHUJ6PP+mWiTZS5OfPHY&#10;0zO2Rtwz5xu/wVNdtfjnE7fvyh/qyq5Nhx4+UD+6YdGXk1NMv4jK+CIpmkv2ftK8Zrl27xwNuytr&#10;/j/HtgjsMGnN+dumt3zlcniK+gst/PLVpGTlTcrQSruXl566bPhb3J/jWvf58I9zt6Tfoa/++nLj&#10;R0YsORlt+LY140P7frj67E0zv7Gr9r3/izZ1+049cP62MYlTXz3bsMdbK0/fMDXLlahTSYl53y1O&#10;RV2NS1R+vYi6LsNm7zt7S88UEVeuJSYZGPXqytdbBNd7duHRCH3fDzQHW/tm+5odxv7633XTX59i&#10;PaKoS983d5++aer0T899ftAXa05ckw56cPe6mLs3su/UW9tFcW3/jsP3b2cvmdoupoT5PAIIIIBA&#10;qRQg71Iqj51NI4AAAgioBEJGi+yGqsrDt0/olkXRuGLf+Drq8It1GUMe69/WTqO0jOnAy4Y3nOuM&#10;kxV1Uf9FxMR6Hb46L6+9kQi7PLHIvF5F+ycOn3vRcPZG9C+qM1ZW1EW94En1Hv3KVIhG39EoOxg9&#10;sVBexkRkXl7/x7ydyn0awkWFE7nLkIx5YFIDl1et0N9IhF16LzSRdVEtQwRvOszOV3cjUSql3lhZ&#10;URfVZAfebNjxqzNF0t5o0+invk01I+qiXvPkhiP/FsV45D4Mlr9OhF0ajt+R76yL5Rdkxoibx/Rb&#10;ko93qBUKkXkZ9XeCFbobibBL34Umsi6qDX7f36fTLFFsRnYQZfO4Z5YkmRF1Uc0kMi+j18kM14iw&#10;S98FJrIuqoGXP+vXaZbobmTFB3jL+DJPLTCRdVGvZ4B/55mi7oxsUtWdon9R47EbRD0V+c/foWkt&#10;u88+bqH2RhEXDmdkaMRdHuvi6iy/jI++ZesJvCjDH7IPa+uk8k3H/XM/XsZ7g2L6H59/Ys7xGBlx&#10;FHFt5LdPlH1qjtyoi2pvh//Xxv+13/PT3yjy2ycHLLqnN+wi/8Bt4EplB6N+X12/Z6rLinIrIvMy&#10;7s/bsabeLMrHrkXY5Zn5JrIuqmF/Hlyt+xd7bsvvbrR96uClMWZEXVQziczL+D9vyAvXiLDLgHkm&#10;si6qgX8ZEtD9i3x1HNrxVkDrsX/Kibqod/FBxydm7jUVeRFhlwHzZGRdcoc9eikyRTO2kY9j13eL&#10;aGDUeuzqq/dNvyervHvFsP5zDhpvbrRz2rBld8yIuqgWJTIvE/+4Yn77INGQaPCia3rDLno2vPOd&#10;4cvuyL1Yer/IvLy5Ovq2nC/cgh1NwJCRL/qWkdRm+W3zrgcJZgVeopcv+DHmviru0nTaiB7ly5gf&#10;dynYPqx7tyi30m6srKiLah3HP+v51Mzt5rc3EqmVlxZG6Q27GNuj6F/UfqysqItqlBOf9+o3Y5up&#10;9kYi7PLi12cum8y65A57IiI6MX8pk+rte7T28pEUeDmxcdf5Bw/lBl604y6Ne7Sv42u8CKB1n5mC&#10;jH5lxbAGz312TGbURTXTyVlP1X1t0ZH89DcSYZfHp/xmLOuSO8vJ2U9P+/VkXm+jfZ+17jJ2yUkj&#10;EZm8277sP+3X//LR20hW1iVPQGRenp++znTkRftsrv7+2siFp87pC7sYO8YD09v1GLPwaKT8qKXi&#10;9JyBL37xl6nIiwi7vDxLRtYld3Gno64+zA7t5H20nrTz5PWc36pfO/nRWmV0NlGl/7yDl3LqDJ2a&#10;+3zTqqYrQhXkceZeBBBAAAEEbE+AvIvtnRkrRgABBBAoJQK6gRdRP0Rv1ZIcEFHZ5cnF6emabw3q&#10;tizaoNMoaf/Eeq//I9o4GXfVG3ZpM+usVpMlEbkx1ixIOocIoDy5KE1nwdoti8SI6tZE2ffvV6ZR&#10;tG808VRsHFl/wh51gkWraZGe3kJL+4z818w5TD+YIuxSb/wu7SCNWEyKdqsq0TRIa9fZdV5eX1eA&#10;Cis66wuf36nP4lSteIakc5HyL1PCRExI0oFI1HnpvSjFvESHqOzSZ7H2PcN1WhZtHOnmrNl5RERe&#10;3vhH9IgyDWv9K/R1EgqbJ0rWaP0wveyp0f+a6WO5xW8a3XjiLq2wi2hPpNECaeMoD1ejDV6GPdHd&#10;0bEAdSgstx0x0kuiaIp2a4bwBV09JC2Ssuf77umx/yZZNvES8U33fosTtAq7SDoXKb86whd083RV&#10;W4k6L08tjDdeC8Y4z1BlhRWt6qHh33T3ctM6su+fGf9PvMlyMhELezy9KF4rUqPVnyj8mx7ektFF&#10;nZd+3zyMl/d+prlHHbGoZ//FcVqDZ3cuUndoEh2IfNzVuxV1Xp7+JtZ4LRjtZYjKLs8seqB1z5Df&#10;tFsWbR7v763+xXjlICLyMuavWJmBEGOb3/rvD6mqugLKC1vWDnZyKOgXVVBIHQfNQc6FR2ZkF24x&#10;+bFtUvmnF9yR1HURzZDuS5ohRSx63F+zW5Li8DuhY/+6Z7LIiwi7tJy46V6cZoym5UcH7uf1Hcp7&#10;nkUJGJ1uR6LOy6g/zIy8bHuz7ZStd7Um1BYI6tq7tYsZjdFy768TElRsXv22TXlkyhZ1XRfNFkdZ&#10;WydX9td6U/rnQZP/vm/hxEvU0r4DF925p/kGuqRzkfJwRY+kir7qMJeo8/Lc/Jv5ibDkHeILygor&#10;Wi+DkUv6VvLV6hH0y5Cp6+6YTLyIkisvLLqtVdil+Xu78joXZW9h6VOVJB2IRJ2XgfOvG68Fo/3E&#10;ZU9z67bmb8mLlkX3NDsNbJ8aUF6zc4QoyDLxj2v3DP/S+I63hy69r1nYZeD3onSKhpBG9yGTrwf5&#10;uUA0HXpurrSuS/P/iRor6sY9Ucueruqv+YoqUimTVl81XeRFYzkDl4XrtEKKUlaV0Rxb8euwaX/f&#10;NC/xsvOdLm9vvHy3QKEwfT2PRLehAFXjpNzN/Drif+uuF0LipUO3AR4e0sDLguUn75tRWyZ6x/qD&#10;CfGqp6/pYx1re2m24svPw1KM7hGVXV5aFK2VQNFtWbTr3TpaLYhE5GXyqvCbRitCae1z9/s9p/0b&#10;LqOEjMZ9IiMzbGGkViZFt2XRrvfqVdfsSSQiL1NWht0wvMLdH7y+7LrmwM98c/qaZiskWb2OTB+o&#10;buBlk/zAy57vp+++fV39bcaG4y4i7NJr8u9nrmp+z2w08c/zt7RaJSpLwGh3O/pzbMvxy82MvFz9&#10;dbg07KLR4ejKiuGNtDoc/bnst2PXRY0XEXZ56atDF/OqrvT98mBkTN73lH2ftaqt1X5ozfjP/7pg&#10;XuJl1xehQ2dL67qIDkfhqjmysq789krTQM1GdiLy8s6K4xGxpp831RUHpg94f80xc1IryltFZZdR&#10;C0+e1ay/0numdsui/dPb1dfsSSQiL+/+cjTMcILswMzJyy9pFnZ5cvqui5o9iUTHogZ5HYvM2CuX&#10;IoAAAggggIA8Adtux8TqEUAAAQQQKH4C6193cpC8B95G2X9HVUHGrOWKkTSzI0bG0rlWoRt1UU+u&#10;G3oxdrW4b8Pr2jEW3aiLZG9hoqtSbjMmQ9fpBmNGrNWOukgWrBN6Gf6X4auzxPyS9YaGhtrbq45k&#10;uGjKo353VTqFi1bCRCsUo3t2WjEZfbkV6U1hcztqKxpaTM5t4gYX7fTQ8DWifohZj5Ghi7WSLMqf&#10;HA0NrudS1Q+aIh8jMjiGV7RBxFg03+hVRl0MbUE39DJMJxiTv90r2zZJQgOhM04ZXLaoRqO6VFyX&#10;ZGx7IhCkHXoJnX7S+C3yNyBdiVJcX+pGNVrY/M5uGvEb5UL0SosEksaVIhMj+jAZ+dio7O+k/m+L&#10;1l+IBkLynsKNoz2lbzobu3OT5NLWX5xIMDqDbuhFeUuKkUVtEs2SpHv4/Lixy7WSLMq9D131QCd7&#10;ozTTc6mKqvXnx+INLWqTaJWU9yZx68+OxSUbE9UNvbSScYs0yZK9hZUxCer3J9UHrhV60fivSK18&#10;jPyHV/vK8IU9pEkW5SRDfrsXr289WqEXzfV8evhBkpGnVcRYtH4rWDfqol6abuhl8K934/StyYyN&#10;RyhbKUk7DykG/3onLsWMEfRfGrHosTKaoZTBK24/1Deu7pUSQ62oi3quLRPLawVSWoqWQ9qxFY21&#10;RSx+3N9LY6uKQb/cfGB4rxGLnyirdUP2HVrvBEkmUXZKUv/66qBBg9zcJL/N2vKj/ffUK9w6qaJf&#10;B40/yR0oYvGT5bwl63zx5xtGptTk3/pmpTKSX1tv8eG+u/HaoTT9B6Zz5947Bu+M/LZ3eR9VaKRF&#10;ixbO6npAL/54LUYf0DadzEuLD/bciTO2uG2Tq0hjMuL620auF0mWCupFZT9DL/xwRSeLoty9VuhF&#10;42tW5GNuGZpl25SqZfNyO8auyxaOXKodemn+/q5bD41tWCvJolzX88uj72nHaXJGf6qyJPSisYXm&#10;7+2U5mN0znv71OpaMRbdqIv6pu1vaYdexNVaAZa8qyOVHZKkQR/drItkNZHLnq5Spu27O0SznwK+&#10;3ijjKxrzSj20oi6Snb0dVFHzDcxm/9t2TZKK0VyVyNCoLldeGGvspVc39GLilh3KXkmqZT/33HPe&#10;3up/VTR7R/QcUs2nvLajxp+IlUoH0LxcD65u6KXZO1uuxBTwm0nuRGLwwHKSwM+AJRdvxas+N0Dj&#10;c82mbb4se9qd/6tVRZKWGfDthZt542ZpfU6h8UkdAa2rm769SVRHkfUQ7vxf7aq+6serqbKVkMFv&#10;IdHLnwsuL/kO8OziczdUK9adbqdOjEUZdTF0g27o5dlFZ29oxkMkc4i6MZKMzLPPPuvrK92HaDh0&#10;T7UPcW31Tm+tl/xJ7kC6MRbdqIt6TnOujv7hhZoVJd+6FLpZF8lmon98sWaltlP+Db+b3x9Von8a&#10;VKuSdL4mk/8OuyNntN0fNgqSVrFoPHndpTuGfyYw/VTt+ahJsL/kFevpeccv59TDMO9jz8dNQ6SR&#10;lH5zj0YbHefyLy/Vr6oZRO0350h0rMFpL/8yrEE1zQSk4qmvD0cZuWPFsIbqCEujRo08PfPubzTh&#10;D9F2SHsu3czLU1+t/qy/OgfTaPzqMzd0viXqZl76fnkgIsYw4JVfX24SoPnqrz4CraiLahQ9mZeG&#10;434/dV3fd+jsm/Z90bZuBdW4ffr0qVBB/a+KhmN/O6m+d/8Xj9TrKv7kmvZoyk9oxlh6z9xz6b6B&#10;vemGXnrP0A7G5N2a3SFJ8m1GoZt1kcxydeUbLUPajv7l+FXN+Kp5TylXI4AAAggggICWgAIRBBBA&#10;AAEEELCsgOXyLmFzOmj2VzKYd9G+UkbIRjvyInIpBnM5Yvi8+ErO3zIYu1ilmRN60Z9ikQRicgac&#10;qV0oRudQtOu8tJkpOusYyFlo5l3Uf+NiPMGic5epwItZeRfdtIvxsEsOgG7kJXTmaZ1qMPl5gkUF&#10;Gc0cilZhF+0xda7PZTWedwkT7Zsk5WEUptIxYlbtyIuxZIoZGzcj75KVHTORPa9O4sVygRdz8i7a&#10;hVu0C7toWikTLJL4j4nES6HkXbKyAy8mky55+9BJvJgIvJiVd9k0xttdo/uMVmEX7Qdv01it63O/&#10;OozlXbKyAy/iCuNJF9V+tcu8mAi8bB7nq4rTZK9GBFeMzSSu99Qqn5B320OjURyZX4Sbx/lpjq9V&#10;2EV7mM3jy+itZt/KaN5FJGV8JeVhFK0+MZ6OEbNqR17ELbHGAjWm9yu6KWlWjmn5ySHRW8n0jaau&#10;2DKhnI9GkQMRXYnRN7DhvMsgAwmZnKl1y7wM+kVUXzG0Lt20i9HLc4fRjbxohla0ZtPMu0jfdDd6&#10;m+YotpZ3UW9Tq6yLFo5IyWgGUkwFXszKu2hdrFC0+GC3sXiMNLsiPSijOZbsm0wmXfL2rZN4MRF4&#10;2Ta1WjmNNxO1CrtoP9oit6J5fe4+jOddtJMy4uobRlM4WVnakZfm7+7Qe4t23MVo2sXUC4g5nzec&#10;dxn4XcQdw+/ORS3rr1XmZeCyCJ2CLXkryQ68mEy65F2tk3gxfqdm3kX6RJoMr+TOmD2C3IuzdBIv&#10;lgu8GMu7iHk1Ay8KaRrG6Jln3ykJj2gmWmw/7xK9fGBwBcn+mr61McpwlCabSjvy0vStDVHq1Iqm&#10;pmbeRfqAibt0ky36jiL6h+draKxwqp5IjPasmnVemkxdH6FvhdpxF6NpF3NeGgxfu/uDhoHS3IrM&#10;wIt23OXp+f9deVigFRVR3kU37WI87JKzR93Ii6gGc043t5Irclkj76J+6jTqumjq6anyorqv71cH&#10;Iw2Ea0SXpMYB0m+fxgMvBvMuDcetPK2bp1EtUTfy0mfWPmkdGI3NaOZdpF90mlkXI8/Pld9fax4k&#10;CeY0HPvrfzqRGM37tSMvDcasOHFNz3dB7bhLb53KLgV6rrkZAQQQQAABBGQJ0M9I4zd3+BcEEEAA&#10;AQSKk0BIzfp2dnaSFe0/dykrS88KN8yauC8zQ/WZNrOWjanlYC+9U/emHgvWvewgKR6yf+Ls9emZ&#10;epsabZw1aV+GeniRdlk6prap8RWKkFE7RCDl2yf1NDjaOHviXsmIbWYuHVNLM9qjZ8Hz177sIKnA&#10;sn/S7PUZprowSYcR6ZVd4+pqBnc0pgkZ9dYIjX4RB1atv5SZqU/c/Mdk4+xJezMkzZvEahY8brr3&#10;U8io7X+96iwNphyY9OX6gjdaCp//+ZKMdEknjNAZS8bUdnI0/ND0mHd6dnuN7IoMhI1fvrk3PU31&#10;VIlJRtd2NjKJcsju89a87CTpbHTgzS83pEmXKmPeAl7SfW5Cctr+SQ1cTCw1Z5qQkVNGODpJwiMH&#10;zodn6v9SKuC6jN0eHnZWOmno9HG9tBuBSW/vPm56Wyd1NZhlf29KL1xjPXvpNicuMfXA5Mbu0oSU&#10;wT0Hvz55uLOzpGTDwfPhGZZhj/hmxrLUlFT11K0/XziqnmbxHM11dfvq+MxHpa2N5Jx0t69i41MO&#10;TGnq6SLnv8iCX5s0zNlFEsI5dCHcwCu2mDxi4YxlKdIttPrsm1H13Y3M1PXLozM6aheEkbMNWddE&#10;LJr5XUqypE1Sq08XjKzv6Wp4511nH5nRSbsgjKm5tsx9e29SYnreZa0+nT+qgYek45S++7vO/nW4&#10;hySfcmja3A0JSZrteUzNa+LzdUOCtDoR5W/A4NotHRw1q6mYNZAIu8zvV85LI8mlMUDQK3M/fdRb&#10;WkPmxy+/PZuQqL9n0tb57+xNlPQVEk2Mvu7jb2T4nLmCXl7326tlpJVkDv9vwca4BDObaA36ee2Y&#10;pmXcC9olyizAwr5YhF3WT2xV1sNgB7rAEeOGeHhJfp38yLqtF5It09ktaunXy+PjJF0ZWnzw5etN&#10;/DwNt8Pr9Pnuz7tKWxvJ8er0+ZU78Yffa1feyMDqcQKHjRns5S15C+7oxciUdNVXvNaEUcvmLo9/&#10;KGn30fw9sQV/L8Nb6PjZzs+7GazyYmA/OxZ9sPdhjOr5bf7e7NealjUyiXKYjp9+P9xfUhLm6IeL&#10;N96XNBzLmyrq0tG0NPWXxsAeHb3cJW/gyxG26DUi7DJnQFBZw0sIeGnmh53KSpsPrZj33anYB/pf&#10;UR/9JPzGw6MfdqrsI+d1LWDoqEE+vpJfnj92KSo51ezX6ueW/j4mtIqcGR/9OOz6g6MfdZZ1sSJg&#10;yBsv+paRLi8sP8sz+7wCOvZq7eElSUL+tnnXgwTNfip6B9XuZTRtRI/yZbS6pJm9mmJ0w66ln+2+&#10;r+4u1PStz19tWcnP8Pc/5dLbf7D4pYqSqi3HP1u28dZ9c5oaKRTPLvp59COBZYxPlO20e9nne+5J&#10;Vjj101dbVTZxY/v3F75USdLZ6MTnyzbdvKe7wujw4ykpiarjeKZzez/pK6c1zqld5/5e3pLAywlZ&#10;LY32bF8V9+C+ej1Pd25XxsdQnZD8LXv1qKbVfcTfp5j70e6d4+F3ZU+594eZu29JGhk1nrjm0wEN&#10;qkvqJ+kdqtrApYteq12znPqTJ2f9sOnKzQeyJ1YoRNhl9tCWgQamqvrcsOcqVJZMkDeyCLt8ObSV&#10;wdse6drS11/y3XbNzv23Y2LNWJby0r6zF4/uWr+iVjs6ySBVnx06oFIVSZEWxV/f/3706g3z+s71&#10;mbVwdLeGlQxPo5rxwC9f77qm7n/UcOy0Ye1rVTZ+Y+ibM4bUkHQ2Oj1nxeaIa7pNja5EnU5KfKia&#10;qne70Ir+0gSYmXZcjgACCCCAAAL5EpDzt6v5GpibEEAAAQQQQKDAAjXrtlFoBF7OXAoXgVatccPn&#10;fvZtpiT4MeKt0TVNp1EUih4TZ7V1yO06pBxyydqNGVl6Ai8b/1qq8e79iLdG1bI3kaYxuvXweZ99&#10;K02qZC9YshBDN/eYMKutvSSBsHTtBvmxguF/7Rhbx0jYJXvSHr2H29tL3j87cC5MVJAp8DkqFOHz&#10;RLwkQ/Km4XCBaCrhkztvj/Ez2jpK2xotXbfRrKCPnvWHb1i1X/rMKIZPFesxke4IGbn9zJcdzIi8&#10;hM//Yok0RTF86shaxiI1eQvtPn7GI46SzMOytZvSM/W/42qBs7HAECF1Qu3UHbMUirOXwi3z3Mhf&#10;W/jG1fslearQfj1rOhg9z+Aa9SVdvhTFIvAif7vZV4bUaa3x5Xo2LEL+C4KRuSI2/rk/PU3ywA19&#10;8/U6LhqtonTvDn5903+zO5sbeTFrx8r9OkjeqT0bFmnohSBi058H0tIk7wIPffO1Oi4mcjXBr204&#10;PruLVSIvEZvFelIl6xky8dU6bkbSLkqYoFfXH5/d1YzIS+SiWd8lJ6nfGx4y8ZW6bibSLsqJuo7+&#10;5BFXSabgh3+3pKSY/Saq6iwjw89pvNgrWtYOdnKwSi7j8MUI2VlAUQvm6z5lTKVRgrr1DnVxkbz3&#10;fPivLRdTUvS8/EZ+++X3SQlJ6kd40PhX6nnIy590fuOjdh7StkY/rt+WlGJG4EWUdvmqbzlvfQWJ&#10;zPqaKtYXv/jTX2OaGwm7ZC++U88XXVylgRdj+Q9zthu1dd2B5CRJ6u+FMcMbeJkIpQQOX7N/Zi9z&#10;Iy/mLEsRVKu5o6Pk4C9ERmm81EkGi9r294HkRMlj9fyY4fV9TARRAof9sXfmY2ZEXqKWzfkh7oH6&#10;7ebnR7/UwNQkykV2fOXddj6S/km/bNoRnyj5ejJLpXAubv7u9ln9qhoJu2QvI6DzY6FuHpK3D4/9&#10;s/1CQmL+X1Elmwus2czJSTL0xcjotDSzRhbVWmY+Xb2ctO2K5fCUy3OWLi8qOtX8PI7Z68kJ2kje&#10;6/5twfKT92NNuexa8umemDuqR67pYx1re2k24jN7JcXphss/LPwp5l6saknPvja4UVkTaRflxe2H&#10;v93OX1Jz5fetu2Pi5QdeRGmXL/qHVNJqUaMX5vKPC3++d0f9pvkzrw5qXFZGTKb9sKnt/SWdilaK&#10;FcbJX6EVDyk/gZdCiLtYccfqoa+sWLri9g1JOqbf8IFNK5WX9UNK20ET21eQtjX6c8e+O7FyAy+i&#10;jdEnzzUylFrJXmHbR5/y8dMKvDSasNrEbVW1Ay8Rl68mJZuTQxGlXT4e2CTY1/gJtHlhXIfKgZKI&#10;06mt+87di5E/kSjt8tHAZiF+Mg766srvf79+5abqyt5DnmlezUTaRXlx6MAx7atKOhWt3X3g5j3d&#10;wIuMFXAJAggggAACCFhbgLyLtYUZHwEEEEAAASsLhP+7al+WughJm1kTe8lJu4hVhdSqrxGnUaZp&#10;FDrpDp24S+8eDnYF+QkifP2qfZKqKW1mTejp4CBrwOyCN5Irz14K043/6OMWxVS+kVFMRaGoUTdU&#10;Ywa9ASPzDzR8/WqxZXWWKHTmhJ6O8vasPKdeT7dxkMYpChx40Y27PNlD1hmEjFwy6xEnWeU3RMhn&#10;g9i1OogVOmN8TydpbsewY0jNeloHXej5EbMOWazXvkBfE2bNJufiejWCTWXSatRpLQ3pnAkrgqI0&#10;crZi+JrgGvWkkZ2CDaa+Wzfu8kQ3Z0fDFQFUdwa/vnB6ezn5inyuNDikrsz96sZdHu/q7CTjF+iD&#10;X1vwRQd3NxmbNWsPunGXx7q6SGvzGBot6FWxHk9pgyIj80ZuWnMgVR2qafXpqJ4erjI2LZI1IXUc&#10;pEmi8+EiSVQME3bZ68xfcGbQin/GNPFzM32zbuDlQkSaHozILX8dSE1Wv6Pa8qORPT01m4AZOaug&#10;riJWIz0cswIvLT+a80YjH3nRGrMe1GJ0sSjt8mXf8r6m3ywLqtnC0VFSSeBCRFS6wYIn8jeoG3fp&#10;0dnDVcYvTwcO/+rjR8v4yqhtIH8x0isDg2o7ynktUyh04y49Onm4y9nCsNkfdfSXRFGMrVTMcjBJ&#10;Happ/t6rPcp4y6rAEhisuRNxcoaSO/mjsvBdA79bObp1JW/TL6m6gZewqBTzUimGlh4QVMvJqQDP&#10;VrN3ZrzWvLyc0i75wgsIrOnkXIDl5WtS5U0dug3w8JAEXo6t33EhLsF44GXX5t8S4tVvqQ94Y3DD&#10;Mr6mTzffayzkGy/v2HAw4aE6zfPW8B4V5BWvqa48Rckr76WoyympkuSfsY00feuzV1qaqtCSO8Dl&#10;nRsOxUlWOHVYj4rSahqG56keWMNZa4XJcldo3WPQCbxM/37TjTtxRiYtMXGXPZsPPYhRV1VqPGlw&#10;92oVJNWejMJXa9e1lY+fJCQlP/Dy1FdLRneuW8HEjwrVgxq5umn0Jvrq29Fd6lUw/v2wavUQV1dJ&#10;NvBk5JW4JPkxFJOlXfJMqrbt0tLPXxp4MWeihmPfGd6+ppzSLgrF1f1bj9y/q3ogG459vltQVTk5&#10;GUXVasGubhKLiCtXE5KKd0DVul/rjI4AAggggEDxFZD15lLxXT4rQwABBBBAAIFL5/YrJDVI6tcM&#10;0WyCZESoR58R0ne89+urZmLxuIsi7Nx+aUrFrAX3FgtWv2MnFiwv7yJ7Dp0WUhZ5vnTiLv171ZCZ&#10;Scqe3+KBl7BzB7KknV+Gy4y7KNcycuoIB0fT75qKS7VmqV/TZARDpd299zAHe/Wb7gfOibyL3l5b&#10;Fjkfiw9SBA2NwrWO1OJ7soEBLdTQKPz8wUxpOaGhMuMuQij49TeHa/Qcsqqa4YZGEecPZWRIq7vI&#10;jLsotyDaJrm6mn6X3aydaa9niMy4i5gk6NWJL7m6yVpP+AWNXZvTRKjrY4Olv5avlJU0nzNrr8Xy&#10;4kErZj3uY6q0S+7KdQIv5yMidZud6cRdener5eIi6xtD9jwFCLyUhrSLQlEnJNBRTspOEShCUAVp&#10;cmXggY28eCQ9XVrdRWbcRQwXOHzsEE/vwmqLYrihUeSlI+mSVkCK52XGXZRb0G6bZPjLWjQcks5S&#10;OyhAVjpSOWDH7s+7uavfgjwqIxWyYu6y0w8eGurfZM0Xn4HfffJERVOlXXIXoBN4EUV4Ui0TeNHa&#10;onkNjaycdtHlP1Y4DY3ExB1GTGvvV0795rXJwEv08gU/xd6XxF26dvDxLKwvWms+qHljR4UfT01R&#10;vx1dM7C6i9woUvuuz3p4+aoWeTw8OlFemsSctItCER1+IjVVvcIa5qywyzOeXup36U+ERydJ21fq&#10;81256Kf/7tyTGdvJ/wG1GzqlfblKkljAqm177j80HHjRjrv0t3wzo/xvxow7r2jHXbq1q+PnI+sn&#10;1+xZChB4kbVKkVxxcZWVw9QYrlpQQ82YjKzJci7qO3tK3zqmSrvkjqcTeBFpkkR5yRpz0i4i7xJ5&#10;OilJ/TgGVavq7iYjA6tcZmj73n7+FVUAp6OuPkw0kf1Z+8PKI1euEYox46nhUgQQQAABBCwhQN7F&#10;EoqMgQACCCCAQNEJbFi7RBpdGNG7p6m6DobXqqfAS/jFMxqRkjZ1a9hrtFgye+cb1y6RljoZ0buH&#10;zJoFemaSXeDF7FXm3mCZhkbZCR9JXEPEb8xD1Am8iGIc8pI+ejceHqZ5qGbEXcyA3LhumbRGwvAn&#10;u8svaaM9TRE0CDJjp1xakgQiws7lN+5SXBiytyB5wRkqP+5ilS1EhGuSmhF3MWM9W/5dnpYqaWb0&#10;WBdXOSVk9M5QoAIvERcOZ2SYaiVhxsYK+1JlFRlp0uKwvgIvyk2mSzZZJyTIUV4OMnc7OoEXYZ4u&#10;p6jOoHEj5LZNKmy5YjHfEYs0NIqKuJAuPd8X5MddioWCWERUpOYWzIi7mLGFHRt/SU6UNDPq3snL&#10;zfx3FXMm1FfgRZmJcZP83vvRDzs+MWvvzSKJvMhnyS7DIikVInIfFirwIn8Nulc+N3JoQz+r1XYp&#10;yMoscG9Ax16tPbwkgZdPlmy8Iyk3oTVF9I71BxPi1dVPpo3oUV5e9RMLrLUwhti19ff4+FjVTM92&#10;6eDrld84j9wCL8++NqiRnH5EOavaLVYYJ2lm1KW9n5ecLkj69MQKdQq8tO/yjJckE6M48flj/WZu&#10;jbR25KV6+x6tvH3kBl504i6d2pXxkbzeFcajYpE5Lkf8l5Ksru6iCKlezc2s4LhO4CVc2TvIjCaP&#10;FtmG9iDaBV7Mbmgkd1Xa1VNOyS3w0mfos82ryqvtItZyYNfamPuSZkYdQiv4y6ruomcfEVeu6RR4&#10;CW3Xu4wkE6M4Pff5F79Y8x+RF7nPAdchgAACCCBgEQHyLhZhZBAEEEAAAQSKSiD8kmZ0wbx11Kjb&#10;xkQxGGWNDkn1GIWyUorCzrxZNK4u8II1WjAVYCH6b9VuaGSJCcIvndUwHC46QknbE8mYQ1l3xl7C&#10;rszhqHtYyRhA4xKtwiuhdQqaYdK3gPCws5nSJ8e8RYbUDS1mHYLMW3+hXy3ApLWazoZFmHpAws4f&#10;lCbl6tcIyX/wrNC3a8UJtcq7tK4TYu5XqxUXJ29orXIqrWoHO+azC468+UxdpbOeECusJ1KEauTE&#10;JfQvNqR2K3tpRyNTWzL2+eDaLR0cbLktRHAtzQ3oKfASGXFeo4LQoF5d3FzM6+Oh3UTq8MXINBl9&#10;eFrWCpZdP6Mgp2g792o3NLLIyrXKu7SoFWRz6lrlXZrXDHJ2snSnNoUyF5T/wiWBNZo7OZkoAdDx&#10;lffaeZeRXiQiL5V8Bi+PuleMf208SOzMWfJr81Yr8GLG096sRmD+I5BmzFNEl2oHXhS/bdn5IEHy&#10;Drx0XbuWfLIn5o467vJYx9peHrb8TUsb/XLUpVRpcSfzDiWgRlNnF7Nja01DAsz4LihWmJYivzWM&#10;1gYCQsQKJaESfftrP2xq+7IVpReJyEtw2RcXnrmuTuiZByPnanMCL1pxl8aTh3SvXM4KcZen5x2/&#10;/ED8d7i5H3s+bhpSVs6mr1wOT0mWvCD36/hIWV+5zYxyJqgWIHoHSR66kxGX45Pz/YDIWXSxuia7&#10;kozk6GUWeGkYWNXLXfaX6tUrEclJBl4TTWtUDWzg5m7iUEMHjulQNVh6kYi8NKk6YMbuS/dNz8AV&#10;CCCAAAIIIGARAfIuFmFkEAQQQAABBKwioNWqSJGdNjFeXWVJb2dHUTtE5keNMbvSMrJUa9fb0Ehj&#10;ZwUv76INtaS3i5ODzOXa2dUYvTMtXWPBBShzYpUz0zOodnmXwprX0Dza5V0KZz1L+7o7m3HQo7Yn&#10;p6krVBSHhkabRnu4Ohl4UnvMS0wpihYD6qMLqVFPGlc58MeGSxmSrxTdM97097IMybvLItaR/8JQ&#10;1nyCNo/1dnc2wN59TlySpetoaJd3sebe9I29eZyvp4uh/X79IEFGOXrt8i6FvQXt+bTLuxTOepYP&#10;KOtp6MHR9Q1+bX1sgvpLOLuhUUbhLNSMWSLDRcpEuiwR/nAyq6qKrMlkFHjRLu8ia1wushkB7fIu&#10;hb3w7VOrl/M08DLY+Ysrd2S8Xatd3qVwtvDL0AB/d9k/0AYN/+NajPo3+PU3NAp8afRgL52SByuG&#10;BpUVEz3/ffGMvYgCL475LvCyc1pIJR8DiB0/jbj5sHDO0tAsO9+pUdng8j4Ju15UywsY8saLvmV8&#10;1Mv+7ZvlJ+/H6vsRadfm3xLjJb2M3hjcsIxvSYq76Jzd76/WrWToFUX3UQsYvCL8ljq9IL+hUQGe&#10;zJWv1a/sJfulI2Dwz2E3E1XT6W9oVP3FV1/wL6tdvmLl6w2qiImetVrsRX7gZc+2VXEP1DGAxj3a&#10;1/H1kt8DqADalr5Vu7yLpccv+ePlu8BLQWjWTmpXs4zsL7pqzy48EqF+edff0KhK/8EDqlRXtz3K&#10;Wd66yR1q+dvZ9Z6xi9hLQQ6MexFAAAEEEJAnQN5FnhNXIYAAAgggUAQCckqh6ERiLLtO7XZGBR89&#10;O/yhTqwUfECbGyG0bg0ToSU9W6pRJ9TOTvJzW8EaGmlOoExRSYvHWEZUq4iMZQYt/FHC53d2y8np&#10;FH2mxejuuz/5krQJyYHJX61PTTP4jn3Egi+WpKWq399v/XSPmvlvN2X5Y4lY0M3T1VHJbo1Miznr&#10;rVsjuBDqu0Qs7OHtnrNfeZkWc7ZQr0ZwsSrdUzckyMHB4v8RGn7hkEbFEXOErHyt3oZAVp6zcIdX&#10;5m7MLiEUVKulo6PkPVa5DY0Kd2vMphSoHRTkJO1xZR2VqKVPVfLLTvuJTMvdfP8Wtv7F1Q4OdLJC&#10;fZdLR9PzX0ZCJmPHT6N+GxVQXl/ZgxUvFevYi8wNZl8W/f0z1cu6KU+/GGRadBce/f2zAeVylvdJ&#10;+I2iyrQYB+3QbYCHhyTwcmz9jgtxCTqBl+jlC36KvS+Ju3Tt4OOZ314/5hxxIV4bFX48NaUYF0AS&#10;z7tYYaq1V9j+vdM/ja1fXV/HFivGXuQGXvZsW11C4i7aT3bj4OoeZnUzUg5QLaiRi6uko1WxaGhU&#10;iF+zhTDV1cjTSUlxVp4odNKubye2b6AdeVHOum7yo8RerMzP8AgggAACCAgBi/9VI6oIIIAAAggg&#10;YCkBnSxLm7o1jVd3KeDMlq/eUsAFmbpdLNj86IipQS39ee12RpYe3+zxbDCJElo3pPDbG2UXdKmh&#10;WWjGbOzCu6H7uOltnZzVP9sv6zfmn+RUvYmXTaMbTdyVlKqun1Oc4i6bx4iCLiEjtySkFEl9Da12&#10;RtY/v+yCLiGvb4pLstR+tdoHWX8LJmYobuuRAdKqdohjvuumBIXUdTA7/CFjUQqFTlWV7OiQg6x7&#10;LXqRdjsjiw7OYEUvoNXOyPoL2j61WjnPoBFrbsbKqGAlazla7Yxk3VPEFzWvEegiLYoiWY6IvBz8&#10;ul8Vjb5Gkk/nxF5avLfzxsOiLTSXP0FlQRfvwJdWXblXLNt3ZBd0CXxp5eW7xXJ5EnOdwMsnSzbe&#10;idFKjkXvWH8wIV7dy2jaiB7ly5SwuEv+nkNDd4lGRe7O5rXrs+wCTI7WxHArJRF52T3nhZoafY0k&#10;4+XEXppOXR9xz1IvvQpF9Rdeeb5s+TLqaVZt23P/oXbOQCvu0sR2q7sotNsZmTwwLrB9gQaBVb3d&#10;JU37JDsSkZcNc19vGWKg+VFO7KXhmBUnrlk78Wb7zOwAAQQQQACBfAiQd8kHGrcggAACCCBQKAK6&#10;5V1MtzMq0MJGvDWqlomeJsoVKOwKNIsFbx4+dXQtB4disxwL7oyhNASGTR1Z29GxMA9aWdbliQVF&#10;3aTIvMcg5I0pw52cHdU3Levn6dJuxilpYyhFxIIu7i695iUkS98VGzbljdrOTsXgPwuUZV2eXGD5&#10;JkXmQRbe1cqyLr3nyWpSVHiLYibF4Amv1nF3tVyO5Fx4pGYfovwZF1I7o/wtjrsQyKeAsqxLvy+v&#10;WrqgSz5XU3S3PT96WAMfb8l3cM2lBL60+uq988sMh14URz/sWNlncDHtcGTIVVnW5enZETet/Uv3&#10;+TxXZVmX/rOKa0EXnU11GDGtvV85yXuwv23Z+SBBI/Cya8kne2LuqOMuj3Ws7eVRonsZ5fPoVbc9&#10;+9qgxv5linPe5RmxwnKGV1j9xZ8u3jj3o+HQi+LEF4+FlH1x4enrMjrFyeJs17m/l7fxwIt23KW7&#10;zTYzkiXCRSVMoPeQZ1pUr+xmaFdV+i84FHZ2peHQi+L03OebVh1Ah6MS9lywHQQQQACBYiFQDP5i&#10;u1g4sAgEEEAAAQSKnUD4v6v2ZWVKO/+M6N3TRBxFoRixNjU9UzQMys/Ht086m+oyceZSeJbCot2I&#10;RqxNScvIz2rFPUt6OzuW0p9l6tcIKf6VbTS+poavSUzN70Ev7ePmZLk3n01+qYuwS4PxOzViItn3&#10;hM44lZSm96tr4yh3F4NvU5mcz5oXHJjcKLcfU06P8pCR26SFXZS7mv7fvCfcXArR18B+Rdil0YTt&#10;umVdWn9xQvyhvteITWO83Gz3fRoRdmkyfmtcsnZZl9afHRN/qHe/Y308ivObLtZ8kM0ee8hvd+NT&#10;8/mdZfkAf88CPFjBtVs6OEjvt1BDo2JT3sXsw5B1Q52QIMeiKFYja3FcZCUBEXZpM+lf3bIuLd7f&#10;fSsuTd8X8LYpohSMlVZT4GGf/z76XmI+X3Z+HhLgb/Dds9yVZYdekrMiDcdeRKmX0b9F3bONXxsX&#10;YZf2k/7WLevS7H/brsXqffne8XZwRQO/NF/gw9MZQIRdOry5TresS7N3tl41sLxpNSoX2vL0bTig&#10;Y6/WHl7SwMs3y0/ej1X1NNLpZfTG4IZlfAvw3c7y6lYZ8dlF527E5/ML87dX6la0/ivOMwvPXI/L&#10;5wp/f7VeJVMrzA69JGRFG469rHy94bifLBV50Qm8LP7pxO27khIyxF1MPegh1au6md0UydSgfF4q&#10;0Hvmnkv38/lF99ekdjX0NQqTjp8denmQddVw7EWUepm4dNel+5wLAggggAACCFhQoJS+R2RBQYZC&#10;AAEEEEDAOgK6cRdrdzOyzj4YNaRmPY1oyoFzYeKvV8x0CTt/ICtL3X/GzLs1L69RN9TOXvIzoDLE&#10;pBGsKtDotn/zpq8m70tP08Ae9mdCSnrW/kkNXAu1yox5lptG91uSolG3xfT9odNPbh/XwK041HbZ&#10;/NWUvamaPYxeWv0wKS3rwOTG7pI+TaY3VaArQuq0treXhH/OhUVkZFroK09jYZvnTN2bohl2Gboy&#10;NlHsd2pTT5eC/DdacJ1WDg6S+NXZsIhMq2xBJrT2erKrnViDVOZ6rH6ZbkOjH/7dmpxa0G4BW//9&#10;MTVF2lCjZa1gp3x3XTJDoWXtYCfNIEpQcB2NR+zwxYi0DHP7cUVePJyernof1oz1cKnVBYJqtXB0&#10;lGTrLkRGpqVbo1PO9oXv74nT7GH0wg+X7ydlHX6vXXnPgoRIg2q2cHRyUUtdiIhKS7PGFqx+GHom&#10;MB57WfHS2+tuFa/ESzO9rZp2Lv5oT6xmD6OBy8LvJGQd/bBTZZ8iD2Hs/PbjPbGaPYyeWxp2Wyzv&#10;o85Vin55+h+8gCFvvOhbxkf9yWPrd1yIS8h9odXqZaQY0LWDjye9jIria7iI5jQee1n5+odro65b&#10;pNaSduDlxKZd5x88VP0UVLLiLtWqh7i4SsKK/0VcTkhOMfOIr0SeTEm2VIEdM+cufpc3DKrm5aa/&#10;W1DxW6yJFaliL2/oa3G0bvLMNadJvNjcqbJgBBBAAIHiLFCQv0stzvtibQgggAACCNi4wIZZE/dl&#10;ZkhTEW36P1bD3k67p0vNum0UOn9oub2H1KqvkdXYfy5M1LcoyPg16raxscIkBdmtte4NrVvDZKkf&#10;a80tc1ztVI3M24r8svD5ny/ReFtMWdVlUR9356IvgGLURjPtEjpsWFtHE8WPhv0Rn7znzYauxSHs&#10;IvosTV+Wlip581tZ1WVRXy/XgrzjWeQPk+EFRCycuSwlWZKAUFZ1WdjPx62E7tf6RxFSWzPlY/0Z&#10;Dc/Q5bHBzs4af1NvgY5GunGXPt1quVjjdUnZN8kq4QajZ9KyVpCTI49/UT63hT531NI5y+MfSrqt&#10;KKu6LBxYzc9m3uYKrNlcI1VTuIQ5sZftbwVW8NKceMW8707HPizCdE905MX0NBNhtujv5/34IFby&#10;3rqyqss3LwaXdS9cRQOzRX8//8cHMQ/Vn1VWdVk4KKRc8VieYaMO3QZ4eEgDL58s2XgnJvurTLuX&#10;0bQRPcqXKZFxl8CQps4upqolFelzFiBW6FxkK8yJvex6v36AVomKlYt+OnHnXkHDuUrZdkOntC9X&#10;Wf3VohF40Yq79H/5hSYVykriiUV6NMVj8kbB1T1dbeY7YYHNrl6JSE5KLPAwxgeoGtTAzU3rm6WV&#10;p5QMX6X/fFHt5cCMDg0qaU667odVRy5fs42abIXHxUwIIIAAAgjkX4C8S/7tuBMBBBBAAAGrCYTP&#10;/ezbTM3fgNcfd1GE1NQMpChrdRQskKK5KWVqQZqnKXBDI2sv2Gpnkv+BsyM+mvVUzA0NhV86o1GC&#10;pUDtjEJqaD4zB84XNMSkzyakRj2NeNaZS6LIRIGiUvk/ATPuDN+wer9G8YlhU96o5VSMq7rk7C18&#10;wRdL01Lz3t4Knb54/sI9aWkZYfM7u+mWRhFBF1GtJmvpUx757GJ08Hx4hmXPMmLDn/vT0yUFIl6a&#10;/Hpt56JI4gTXqKtR3yV7rxYvRhKx6c/94nzUD+bQSa/XcS1QVRf1WNlbkLzgHLoQkW52JpA5kQAA&#10;laRJREFU8Q0zvmZMXRocokl66EK4FdYjiqrYS4uQWCBhYmpjhj+v29Fo2rwNCUkFeBMpcvHs75MS&#10;Naq7WCvuooi4eDgjQ/JedZ3gIEetOjLKDTpK6i+cD4/U+PqVQadM1WRI3pG3lXZGRy5GpEpfqmRs&#10;1fYuCQyu7Sg93yMXI1MtH4GK2vr3geREyVfFC2OG1/cuUFUXNXVgkOYWjl6KTLV8fRcllJPkC+FC&#10;ZJQVoIw/QB0/jby5VivzcvSfbRcTEosu8BIZdjQtVfJyVTso0FnqJHYUvf2fg4kJkmsGjhra0LfY&#10;lE2J3v7vwcR4yfKeGzm0oV+xWZ6xR0I78KL4bcvOBwki8LJr82+J8Q9UtzZ9rGNtLw8rldE5Hh5d&#10;8Jpm+X/lrB5Y01la3ulS1OWUApdYy/9y9NwpVujkIokzhBXBCtu/dzrqL63My4mNog5LXAF+VlHt&#10;tXr7Hq28fPUGXrTjLp3alfEpshiCJY61enBjF1dJciz88pUkMwu8XIkOT06WZB5KWTujK5GnkpMk&#10;6cfgalXdLV7fpWq1YFc3yTFFXrmamCT9sdoSz4KJMVpP2nnqT63My+nt+8/duU/gpRD4mQIBBBBA&#10;oHQIkHcpHefMLhFAAAEEbEogfO6wCXszNIq7KEa8Nbqmg712dRexLa0CL/vPXbJk3EVh9QIvomKM&#10;RQM6xfCkdRoarVofZl5cIHy9CGFI3nQvYHmXwmlopDWLdVI1Fj/u8PMHNRpHDXuyu6NmKw+LT2mJ&#10;AcPPHVC3rAnt17OmQ3ZEJ+SNrYkpGdrdyUXQxcyqEDXqhNrbWbPATfh5sX5p3OWJbkVV66FQGhqJ&#10;x0xjv0Mf7+bsZLHaFqWzoZFWgReR8kkrsq5JQd36hjo7a7yR+MOsxeeSkszt+ZP34rB13jt7E+Ol&#10;9RJaWi3usnW96Jsk+Zv3Qb26uLlIetso16TT0Gjt5ospmt3ITLyuRW5ZeyAlWb2j4lveRfT2cZD2&#10;9rHEC3axH6NQGhpFXjqSniaNu/To5GG5d7gKp6GRVoEXkapJMVXXxBqH3/HT74b5S6u8FNVCcja3&#10;Y/OKpATJe5cDu3X0cteqixJ1STMSM7Dbo97a11iDSuaYUWHHNBI7z4nleRT30i65e+swYlp7v3KS&#10;LEV24OXc8gU/xd5Tx10GvDGkYRlfi8VdAmo0K04VVbQKvBwPj0pKKV7d87QKvIiAUGKKJWImMh/w&#10;vMvav/fNS5WlVV5ORFxOTDG3F4/eSQ0GXkpc3EWh09Bo857zMQ/MUbyyZ8uhBzHqdkalvLyLldoZ&#10;aRV4ORV5NS6xCGImrSdNH1JTWuXldNTVh0WxEDNfLLgcAQQQQAABGxEg72IjB8UyEUAAAQRKj8CG&#10;N+pO2JOumXZpM2tiL71pF/GOtlaBlyVrN1i0jIZ2gZclazdmZBWk3IHugjeq36kvmcfco/dwjZIR&#10;B8wMvOjEXfqLPIO+8JNMPp0CL6vXX9JsnmV4IGW7nwxZv92uXeBl6bpN6UX2/rNMGZ3LRLLIQVoq&#10;I7/jWPm+8LCzkpROvRrBVu52dVZZrEfGq8CmMU8vSUky/02G1nVCHByK6D9TdAq8/LnxUlq6jM2K&#10;M474ZsbS1Hy8ZdG6doglHzOdAi9/brqYliZzC6LRUrKZv5dq6unWKfCyZtOl1FR564lcNOu75CQ5&#10;bxtoF3hZ/u/WZGmHLFOrtOjng16Z+JKb5lv3h/Nf4kW3uIti8IRX6rq7yc2g/Th78bkEmWEb7W5G&#10;LWsHO+lG/rr0GqTx5uZhMwMvOnGX3l1rueaz3pRFT870YOcjotLl1DrZNvnFpQ/uW7tAv+n15usK&#10;nQIv67ZdSEqWVy8kaunXml2KZK6gRc0gC6b+FDoFXv7eejExSeYWls35Ie6h+r1HwzvQLvDyy6Yd&#10;cUlF8AaaQruz0sXIaIvWs1kx73vRIkneN3PRzShNmvppViPQRau6i46ouMbV1DUyHyRrXKZcnmaC&#10;0RqzWGrMgI69Wnt4SQMv3yxfu3rFnoQ4dS2DAV0f9fG0Yi8j8QCmyPkGvOvdV767dTXWUlvPG0e7&#10;wMvvW3fFxklap1l6PvPHU65QWuBl5dbdMXFyXnPMn8r4HQEhTZxdJVEuUQvHQqV5DAReSl7cRaF4&#10;pGM/b9+yauj/zAy86MRdurWr4+dr0x2e1nz3+9FrN+VVT7m6b+vhmHvqiGTDLm3r+luhr6F2gZe1&#10;uw7cuhdj6a8oGeNVDWzg5u6tvjDyyrWEIvnBQcZauQQBBBBAAAGbEyiiv0i2OScWjAACCCCAQKEI&#10;hM991OmJhdpvrraZtWxMLYP5hp69R9hJ35G3cOAl5LH+bTTePC9w4KVH7xEa3TbEgLLeOy+UE7DO&#10;JNodjcwLvFg67qJQ9HhyuEbrjwNyAy8bRzWYsDtF5jvnPZ4c5iB9n9QmAy/WeSCsO+qyvzelWbZ/&#10;TXCNehovMrIaGkUs6PrU4qR8pF2sq2Ny9G5PDHWUlnM4KDfwsnlc00k745PzW8LD5MLkX9D1iaFO&#10;TpKKHIfkBl62jG/+5o6HMt8TNmM9jw9xkvYWOCQ38LJlQos3t8fKbMvR9bEhTs6S9weKNPCi6PLY&#10;YGdnyRuOQuuH5x6b81+szNiJWnfrxNaTt93XLO7y8cienu5aNVeMncfhd1qP/eu+nCYFW+f/T6OS&#10;TMs+XWu56AmiaHc0Mi/wUtRxlwvhkWmyYpsCVdSycXSUFF+S1dAoaknvgYvu2WraRey6U88XXKX9&#10;GY7IDbxsn9p+6pabsUVQqED7C6BT9xdc3TzVf3pUbuBlx1uPTt18PUZOyk6h6NjjeVd3ySxFFXgJ&#10;DKql8aIv/+VZ5pVHP+w08Y+rd2VkeXYs/mjPg3vq9zmbPd6ptoe7xQqJyFxvqb5MJ/By7JOX/7fx&#10;2h3VoTSdNqJHOT9Lxl0CRH8e6U8dshoaRf8wcOiiy5ZPu4jD79DlWU9PX/VTUPwCL+27POPp5ade&#10;YVEFXqoH1HSW/uRkwa+c6i+88rx/+TKqEU9sEs2S/t2wOu7BfdWf9bf5ZkbZW9HuaGRe4KUExl0U&#10;ilNfPvPOihMRsaYfqP0/f7X7epT14y4KRWiH3n5lKqpXVFSBlyrVgtyknZVMG3EFAggggAACCMgW&#10;IO8im4oLEUAAAQQQsKqAMuriWHPMLq3KLgqF8bSLWJNO4KX3G//qjJL/tesGXj6bd1FWCZnweR2d&#10;HR+ZfS5Ns1iNQifw0nvk+nSZBRTyv4+ivDNk1NQRGtGPA5Nmb5BZ7CR83ohJe6QRqOFTR9ZydNDT&#10;2sqMHeoEXt780vQRhM/v1Gdxaqr8t/N1Ai99R/8rNyxjxmaseemB1RsumfpiCp/fpc/i5BR5vzdu&#10;zcWqxl7Wz/PR2aeS07IsNpt2Q6Pv1m028XbxpjGNJ+0SzZTytYSDf4iaKiaKAUV80+2pRYnWiNPo&#10;BF6mfr0hOdXE+UZ8073fooTE/L3Le3CN2K+JGFnEwh5PL05IkDdB18e1Ai9vzd2QJGkeo/dUIhb2&#10;fHpRfLy8d3nNO9eu2oGXt+duMHl2kYt69V/0ME7+enQCLwMm/vMwQV5FAvP2I+fqLqM+ecTNQ/NN&#10;3sPTWnX/8pg5kZetE8s/veDOA83fkTWvuEvuYn8c+PicEzEm0jaRi7/8PjFB8pa2obiLIujl8UPd&#10;PNzUEof/N39DvLwvgMhvx7y980Gc+mQGjX+5noe73Go1cvS1rgkKqe3gkN833LUbGv20YVui8RJI&#10;2ya3nbL19kN5X6z52E5h3KITeHlv4YYH8SZ+WTtqad/nF92+m78yCkeUeRQTNWSilj31wqLbd+RV&#10;QdAJvHywcGPsQ1NbWNbvhUW3ZM6gPAidwMvQt9fdvi8jFmLZU4xS1lSRPHG1ggIsWS0ne7ErXnpm&#10;7sEbJoq8RH83/4eHsZJmRvLiLsf+2X4hIdH4q3X0988MWnT95kPLyska7di/2y/Em1re8gFDFl29&#10;XhTL09lDwJA3XvT19zG0t6aPdaztpfXdSZaDkYu0Gxr9tmVXbLzRl4Jd7/aYtiHytpW+VnQCL6++&#10;t/bKzfy9NhXURv/9OoGX195fe/mGvBc3C67ocrSotyf5OatmYHVXZzPStEaX0q5zfy9vSeBl+vdT&#10;f/7masmLuyiqDRw+sHwlaYWXmT9sunJL1qvBlRXvf7o56or65J8a/lzTShVsurpLzlOxZsIrc7ec&#10;MVHk5erv3/924+ot9XNkreouyhl0Ai+Tpv91NqzQS7xcuxKZlCR5MQqqVsXDTfLztAW/vhkKAQQQ&#10;QACB0idA3qX0nTk7RgABBBAoXgIb3nAW4QU7uxp6oi5ipSPW7hxb29F475qeE2e1tZcGIJZYNPGi&#10;E3jZP3H4nAsZmcbfTN840qXO2J1pGfvOhWVlaV3aY8KsRxw0F1zSEy/aLY0US/t0/Pp8qlYSSPfR&#10;zCmoIgkDhc4c38vJscA/wWkHXhRL+476N9XIO+4i7FJ//C4z0yo9xs94xNFJstilxT7xElKntZ2d&#10;ZMUi8BJmLPAiwi4NJuxIltmcxVqvPSFvTBnu6CwpQaA4MLmRm7O9eGEx/NFmhojEyGsqowju2a+N&#10;o7RYz3dfLLhg+Hkxu7RLSJ1QjZZfpgIvIuzSaPz2hHzGaUwdg3bgRfF9/7H/GHsjVoRdGk/YZkZp&#10;F/GYae7XROBFhF2aTNgWJ7/winbgRfH9M+P/NfZuogi7NJ2w1fKlXXKttQMviuUDJvwTZySLIsIu&#10;TSdseSCztEveLKM/fcTNXfJ1sLwoEy9Br8z/vIOn9nuKIvLi9+gXh2VkXiIXP+7v1Wu2dthFMXjF&#10;zCd8vPLxdpQo8tJj9lEjkZfIxaPf3vlQWknGWBBFu6WR4sfnn/j6eEyiqYzbtjfbTN56V5J2afnR&#10;Gz28PAr1vZ3D67ZcTJZbiimoS+9QF1cJ+E9fLTkbn2AoAWfzpV1yv5q0Ay+KnwdPWXcv1nBcRIRd&#10;2kxab0Zpl6CaLRylFSFMBV5E2KXtxPU3YmVH4LQDL4pfhkz9+/Z9I1tY1u+RSf/KLe2SC9Xx1fce&#10;8faTPL+/WCzxEvXd01X9H3lv582HpvK0OxZ/uOfhfbVM85pBJlsImfpGqOfzosjLk7P2Gom8RH83&#10;6d3tdyXFXRQDR73U0NdHN2wmGjA5SStgmQq8iLBL+0l/X5EOnY8NyL4lsEYzzeWZCLxELx/w6KS1&#10;0Xflte+QvYz8X9ih2wB3TwOBF2vEXRQBjyqbKEnesv1twQ8n78UYijBZsbRLLlqH4W+1L1NBsqDf&#10;i1vipf2wqe38pStcabHEy+UfX6xZ6ZG31kfeMxW73P3d53vu3lA33msSXN3dxXLfjrUCL4pVq1bd&#10;v6+q7tJk8tAelct75f8xL0Z3arc0UvwxZvic7Rdum/p+te/Tp95bd1qSdmk0cXD36hUNhtWK0ZZl&#10;LOXUV88M/OJvY5EXUdxll7S4i6LP0GebV62kWR1RxkwyLwl9fmyHKkGSR26txRIv11a+0TLkkbG/&#10;/nfNVIbv4Iq5u66Gq8NQDQKrersTd5F5hFyGAAIIIICAKYECv1tiagI+jwACCCCAQCkX2D+xrpPo&#10;RWTwo9c3husYjFibuvAJJ9OlPEJGL5utHSBxbv/luXQTmZSco9n4hrOYo+1sg5eHjH5bVCeR/tCw&#10;f2K9Dl+d167bojppkXVxemxBquGSLSGjls5up1GjZElvlw5f6lSC0f/siOGdHe3azjprcAHF8Jnr&#10;Mf+vlx2dpL/AfmBS/Ue/Omcs8rJxlNuTC5PTJG8fhs5cMrqOjCfCNECP8TPbakRRROKl09fnUtP1&#10;xZjEQuqN3WFm2EW5hpCR385q56SZeHHvMPtMit5ptFe9aZS7i5Ndm5mn5V1uetMyrgjp+XQbjYf9&#10;wJsvzztvYAGbRnvUH7etqMMu2bvqPvfPES6u0sSLyc1mR2KUWTu70Bknk0wkX3QCLwenNB75t976&#10;LZvGeNUftzXvU61bt9YobaR/WcE9n2rj6Cj58jg45dV5Zw3EcTaP9W4wdou1wi7KBXYb+/kjzq7S&#10;r9bv+3f/+nSC3ljT5nE+DcdtNiPsIiYI7v5UGyfpy8HBt16fdzYxRW/8aPM430ZjN5kRdlFuoevo&#10;zx5xdZM+EN8/02POqTi9U2wZ79d43EarhV1U65FGUUTipdeckw+T9W15ywT/xmM3mBl2Uc4S9OoC&#10;ETHRTLyU7TzjyENZ0YYtE8r6uNm1/vTIA1mXm/wKU+hPvCgUysyLu6Ndq0/1x16ygy7OdsGv/qvZ&#10;xUg5YcuPD37dp4xnPtIu2csVkZcyr668rbex0dZJoVO23ZOmXVoab5vUZeYvw718pX9Hf/h/oT1m&#10;HzEWedn2ZsWn59+KlVaQ+WjOG418rFncRbnxzr1edHFxVx/Z4XcXbIyTW8tIJ/By5N2249bceaDn&#10;faxtkys3H7sur7RLixYtnC32i/KmnzcLX9Hp9Q/aefpIH7WfB/edc+ROvL7sxfap1VqO/cuMsItY&#10;bGCXJ0JdpW25jrw//psT9/WOr9g+tXqrsWvMCLsoNTq9+n47L2kURSRe+s05fCtO3xZ2vBXQauyf&#10;ZoZdlLMEDpv9UUd/zcRLYPcvdt3UO432Ke14O7CCl10LEWrRuTxq+98HkxL2fdixkk+o0dDLjrdf&#10;WnbvlqSmigiZNPD1NusHArlPj4i8VH7t50i9jY12TOv09sar0khKs/+93MPfR/KVp5omoNPjrd09&#10;JG9qHvto0sJjdx7ozUfsnBYSOnZVoYVdxCIDOj3W2t1TuryP31x49LaB5b1Ts82Y34tR2EWp3GHE&#10;tHZ+5fS9azzgjSGNyvjmt96VwQdFJ/By/NPuk1dF3NJTUmXXu3Xajf01r7RL06ZN3axR26D64M/f&#10;61xJM/FS97FPNkXHmMqAKPe4+7261f3smr29Mfq+nMvlfv1oXFd90GfvdqmimXip//gnG6JkTbn7&#10;/foBZeyavrUhUufyyzs3Hox/uO/zx4LLtjYaetn9wevfXY+WlLd45tUXm5Tzz+9PGHoUtAMv0kua&#10;dO9Qx8fbgpPl6xQsddMj0+YMrV5DUuJF8d+svgOmrzcWedn3aYuhXx29dEe9hkYTPxjRNqi85RJH&#10;ltpevscRkZcGr39zQG9jo/1ftB325f7z0uIu417oHljZN9+zmbyx6jPTpvSopZl4affU+7+dvC4n&#10;rHhgRvsGlewailDLde1Qy7V92w/fv7tvzsAmVVsZDb0cnDl5+aXTN9QrfXJw/xbVq5B3MXl2XIAA&#10;AggggIBMAfEb13wggAACCCCAgAUF1r8u8i0yvw8buUxkXURcRf5H2JwOepvcKMfJ0DPMhte1qoSM&#10;WJui98Kceze87qynqEibWWc1V6msVqO5eZ1L8tYSJho46YvyiHWIHIvuhxhaIy6iGP6X/gvFrWJs&#10;jXUM/0ukRmRZmnXnhjdcpEsKnSlyHMbOTOv6vNPXs7qwuR1ddL1DlckPcx4K41sOm9fRRRpFyVnP&#10;8DVJIoOj+tgw0tVZo81E6Iw1s9o7q+8LnXFaxBKMzBQ2r5OeaZQTJYp0je7HxpFuGpVKFMMMXCjr&#10;QFUXicyOi+Tdn9Ds4iZ6h9goYjY67xMN+zNBhF5UH2HzOrs6S5700GHD2jqqT0zravNWKrlaeykm&#10;xg2b31kUdcnni8+wP+KT9Z2HWnC0h6vOOyStv/gvUf28iGo37i6Sx0V89tRXnSV/pHm5hsum0Z5u&#10;OsO/tPphUpr6svAFXT00xn/ppbaS2IjW1ZrsIobjLhm/9efHRWLG8MmEL+jmqZF4yWYduupBomQ9&#10;m8Z6S9+tVShaf75qxqPu6vtaf34s3sAsm8b6eOj8Nf/QlbHS8cO/6e7lJvFsNXRoW2f1V8fQlTHS&#10;q7U3I+721ki85Gzh95iEVPWlIkzjqfEX660++316R0/1fa0+OyrSIvl+hCU3hi/s4aOReMlez5Df&#10;7sVL1zO+jJfmej79bXpHL/V9IiTyIMnYgyoq1fjqTqOc6K50ItXCNo/399Z4T3Dwr3fjJCsq6NYj&#10;FvXys1DjCBF2iUk0+kWau9iIRY+V8TT6duagFbcepqi2FrHocX+d61t+fOB+gqnZtkwsr5F4yX31&#10;GfTLzQfq4bPniVj8RFkvnTW1/Gj/PeOTbJ1UwU/yPoDpGwwc2NZJFf0033Zv8eG+u/GqDW59U3z+&#10;xZ9vxCbrG2Drm5XK6Lxpnz2A6vUg8tsny0nfuWvx4d7DXz1WXv1H4g/uqC/XmiXy297lpdmSF3+6&#10;FqN3JTqrE3dWkN75wo9XY5IMPbXbJlfx91B/i2jxwZ7bcZJXNO3bIpf00Rg7584XfrhyXzLDtilV&#10;y0rGVChavP/DZ13K+qpe3lq8v/uWgVl07s0Z/7J0/MglfSv5Sl4Umj//fFtP9avW88s1rtbZwtKn&#10;KmkkXrK38Pzy6HvSLUytXs5T+p2z+XvLP+1aTn1fc2XcxAhUVuTSpyrrTiMm+j7qXqKe09j+VkB5&#10;jRnFhXe1L4xc1q9KGY2Xw4E6V21/S8RltL7pN393x/UHxlYr40UtatnTVTXn1v7JYuB3EXfUK1Ze&#10;768drmj2v23XHhh+Md3xdnBFndIOA5eF30lQLzDqu/7VpOM2e+65tt7qV+znloXfllytsbEd00Iq&#10;eatX3eydrVdjzXll17o/Z6TnloZJJ4z6/tmAspJtay9vyaVbhpYn4xBUl4hpAqXRlQFLLt6KNzlA&#10;1PcDNO7KtRjwrZybs7J2/q9WFWmRiQHfXrhpYlLtW7JnbPr2JhEZyVtt1PLngspLXtHFZ3d99bTk&#10;j5oqEyZa3z3UW41e/lyw9PZnF5+7YWxR0csHBkvzJHnPw7OLzt2I0yMokjjVfKWP+rOLzuq9UNy7&#10;67260muVwZN7Bhdu8LSif3i+hr4VPrPwzHW9K3yvXnU/6Qr1XRj9wws1Kmp8x3rmm9PXNIfbJeIy&#10;GgOJQZtM+Tf8rvl7MP4o7v6gYaC6pZFk6U0m/x12x9KzKdey56Mmwf6SiZ6ed/zyA5NfL7oX7Pm4&#10;aYg0v9Jv7tFo4+Ps+biZRuIldxH95hyJjtUc//IvwxpU0/geoLy20cQ/z90y+p3/8ophDatL7nvq&#10;q0ORWkPr2+neT1vWKich6fvVQTm37fusde3y6tsajV915oaBHy+u/PpykwDV63nD8eNfDAyU3CoG&#10;6Tt7f3iManFXfnulaaD263/Dcb+fum7w5xdx774v2tatoF5Qw7Eip2Lsev2nfuX315pLEy95A/ae&#10;ufvSfT237J/ern5F6Rdd7xm6F179/fUWwZLvOApF7+m7Lt7TGO7AjA4NKml9K20w+pfjV/X9lJCP&#10;J5ZbEEAAAQQQQEAIKFBAAAEEEEAAAcsKFDzv0maWKHSSj1iDmLkAjW6M511EhmROh3wUFjEYd1Gi&#10;66ZjtP9C3di/217eJXvLGhEZM/Zr4bBL9kOvP/FiZFEi3JKSdkkjwGIy76LctYiwaIRmzNi3otDz&#10;LllZehMvhtccOv1U0vm50gBMEeVdNo7yMK/Ei9aeWk+Xhld0Xxc36ku8GHTJybZoRmCM5F2ysvQm&#10;Xgyzt/7iRMK5edIAjCXzLllZ+hMvRh5dEaGJT7m0oJuXrLyL2K++xIvh8Vt9dizu7HwRgFGFsUzk&#10;XcQW9CZejGwhO9xy6ZsekpyM5fIuYj16Ey/G1iNqrSRd0giwmMy7iOdWRFg0QzNmveBYOO8i1mOR&#10;yMvgFbfj5L4zpJ13GbTi9p+jy/mY8+ujg36RBmKM/ZBkIPIiw1xWdsVSeZcs3cCLniUaDLxk6U28&#10;GNxkTrZFGWKx6bxLVpb+xIuRwxXhlttxl5b0rSgr75KVpTfxYnj85u/vunVqoTQAYyLvIragN/Fi&#10;ZAvZ4ZZLGgEWk3kX8RUiKtBoRlhkfAmoL9GXd8lSpmLM7vVhibRLVpZ23kWkW1aNC9KJ1hjb48Bl&#10;EdLkir4XEb2JF8NjKvMz/y2WBmCsmXfJytKbeDGyvHe2XDnxrTQA81yR5l2y9AVemk7bfDlGVuwn&#10;H3kX3ZCM8S+C7ChMisiwWC3vIp66ndoRFrO+MK2edxEr3KUdYTFrhXqDMfka0ippF7G/6J8G1a6s&#10;W+TJanGXIsy7iN0aiLzIOFPTYRcxvM3kXVaevrHt89A6mpEX4wom0y6WyrsIx/1fPFJPI8Ii44DU&#10;l+jLu2Ttn95eMxUjZ0jSLpb9O1hGQwABBBBAQAjk9zdA5Xzr5hoEEEAAAQQQMFNgxDpluZR9E+o4&#10;2tuZeau4vOeC1PNf6a/yYnqwNnVriK5LRq4LGb3z3JftzYq8iAjNrnGinZOhYXvMTzn/9aNOjvnY&#10;q0IhFiw6sZjeWPG6osf85HWvmh15UWZd9kyoL5rPWHY3ISO3n/myg97qK3omEpVfdolF5OO4esxL&#10;PPu1/iovpjcUWjfE3q5wf2TtPvfkrPauurVv9C1WRFt2Tmjgmg8V01s36wqRFumzMCFZ1achdPrJ&#10;pFSDsTlldEWniM3Bya/MO2ekbVX3OSdndXCXFV16aXXczomN3OQZ5u6z25z/Zj6qUb/FMICItuyY&#10;0Ng939VsZNAGv77pv9md9RR50XuvqPyyfWITD3MW1O2rYzM7SsIxxtYkCr/smNTU08W8L4Tg1zYe&#10;n91ZT5EXvVMN+T1m+8RmXmbOIUNSdUnwqxuOze6ip8iL/vX8dm/bpObeulV2TE7Zdfbd/77WX+XF&#10;5L2KVrVDJKWaTF8v44qgV0RnovUTymrWkZFxY94lyqzLt8+Vy3cbIzFOl5m3j3/1uImqL3nzibDL&#10;/KfLe8lrM9Bl5q1Vb+it8mJsh8qsy463QstYu5GReg2dZ/w83FurxIv2ClvUCnJy1N8FpvP0vV90&#10;0SjgYnB7L/50fcvktmU9rNJOxozHxhKXBg5fc2BWr4oabY0Mjysqv2ya0q6cpxk77/T57s+7ScIx&#10;xhYtoi2bp7Qvb7x0kc4AgcP+2DfzMT1FXvROJSq/bJrSoYKXGVvIHafjZ9EHv9Zf5cX0STSvEeji&#10;rFP+qOOn3w8vY1biRYRd1k18pJJVWhk9+mnEwa9NVX3J26oIu8wZEFRWXycjicajn2z7rIdG/RbD&#10;VCLasnFqp8o+Fu/DY3jKRz/e+mmP6tL6LUaWt+TShre6VLV8myDTD4/BKwKGvPGir7+0Roui2WMd&#10;a3tZqOCYvnk7fLjp014aBVwMru7ZxefXv92tup+87zP5Z+jwwbk9X+uv8mJ60KYhAe5W70nX/v0z&#10;u79+vkZFcxKpqqU3CQlwc9ExbP/+wpcqadaBMbFZEXZZ/WaXYEu2MsqbsXr7Hq28fLVfC0pWMyO1&#10;7iPTjn4/Tm+VF2MnoMy6bP6kb52S1MhI0WbK/mUT5EZe+szat+a9ZxpU0teCzfQXqtlXhE7es3GO&#10;/iovpsdqEFjVy11noaFvTh9a06zEiwi7/DilbxNaGZkm5woEEEAAAQTMESD1gwACCCCAAAIWFjDU&#10;WcjQN+ickIsFP8xdgKjBYkY9Gf2djbQ3Z6grkd5tKlsbmZMXaDPzjAkyzTIqotGQbGJz7tRqfiS/&#10;a5IZdV6sUdZF+xBMl3nJruuiekg1ehxp9T8y+hwbam1k6EvDSNMhs79exNzSBMuwPxOl/Yn0Dad1&#10;h+4ilXVd8lQ0GhwpoyZGezzJXb0YVdqgyPC42p2MjIddVNOH6zRAMlXiRdyq3bRIB+alP+IknZE2&#10;SvsUiRiM8aZJyuE1exbpDK+s65LXI0ijwZH0E7rC4lJpduWlVQ+knZIMn4jpMi/ZdV1UHX9E1RZ1&#10;j6OhqzT6E+mbRbtnke5+RV2XvIZC2RfnvRGrLPgiq9OQ6TIvmkVcNo/zU3cLGfL7fWn/I7mPrrHr&#10;whf2NJF5aaWs66LqNLNZ2uNIq/+R0fUoWxuZEzpo9cnhWKO9kgq8e1F4xbzmRuZUdVGvTk99l9zu&#10;RaJzkalOR7ILu2hpyK7zIqusi2pwrT5Ig36+8UBenx+9h2WiyIvh8i65o0VoNS3S+XIVWRdJRySN&#10;ojCan9Je3tY3K0s6JrX4wEjvI61bt02uLOlRJFoU3THcokirXIvR3kfSacR9JjIv2XVdVD10NKq2&#10;aPU/0ncwomeR8cyLsq5LXkOhyKWS+i7STxj9+jRd5kWziIso16LucaTsfyS34UDk0n56WxsZ+jlH&#10;RFRuGO+VpNPWSP9QA7+L1GmJlO+XLD31XXK7F2V3LtLosqS9HGVhF7laygVq9yzS2Z6yrkteKyKN&#10;i6Wf0Nlq1HfPSLMqWp2I5MtojaOL30zUdckrmaLR4Ej6Cfnz6blSq59Rs2mbVROaGFezxIu4UWZx&#10;F+WxfD8gqJw6gtF02qbL6rZExqfVblqkYyayLpLeSDv/V7uqb941mp/SnsfcfkaS+w21NjL0hSn6&#10;E0UZ7U8kOhGFSDoRiUowehsQyT95ZWsjc0IvTaaujzC+wh9fqKnZ1kj/ZnWbHclftLwrdXsaWa+6&#10;i6iB8vOQulXUTfYav7n24u38/Nhw+eeh9apKxpm05oLxZkNSjD0fN9fX2kj3BGSVdVGPvPeTFjXV&#10;nYkaTfjj7E0Ze7uyYngjSRukp+S1M8q68uuIxgHq7kl9vzwQEWPoxPd9Jom2iN5FqiuVnY50Ohdp&#10;OPSZvU/S6cjYI3Xlt1ebSToR9Zm1N0xfAyJ5T6XyquzWRhpdiIy/m9ZgzIoT14x9e7u6Urutkf4B&#10;n5y+U6vZkfxFcyUCCCCAAAIIGBOgnxHPBwIIIIAAAiVWwGgHIvNCLrpGBgY3K+eiParR3EubmWdl&#10;h1Zs50gN9zca/ldSquo99ELZkEaMJffvZzSDLpZahtHciyVDLpZYsDLJol2mRKzRMoEWSyxQ9KXS&#10;iq0M+yPeVJhHNbF2oRcZgZfse/WlXox2KzJzq/piL8YDLWZOYOblm8Z4q2MsuV8dmkEXMwfUulxf&#10;7KW13ECLvKk3j/P10P4tYEt2K5K3CvVVGjGWXFLNoIu5Ixq63mjuxfohF73L2mKs3EvLjw/GJKry&#10;PuYzGM675IylN/Uiv4OR8QVtmVTBV//vqQ/65WZBsirmOxi6Q2/qxWTWRT2avtRLiw/33Y1X5T0s&#10;t9ZiNdK2yVXKqt/9y/mi1Qy6FGy5+mIvykCL4QCP2fNtk8ZYcl92mr+366bRxInZsyhvMJp7af6e&#10;iZCLvikNtDdSBmYeWPrRM5x3yVmZ3tSLuUEXzU3qi70YDbTk61jyfZO+2IvFAi35XlVxvlFf6iW7&#10;g5Gsdkr6d1aAvEvegEZzLyZDLoUBnp17MVQayWTIRd8Kd71fP8BP9233JlP/jbgrt01iwXauHXix&#10;ZtylYCu19N17DeZe+n19JCrW0tMV2/H0pl7kB12svS9l7iXYUO5FhFz+u5Zk5hIOzGjfQE/HJBoY&#10;menI5QgggAACCJgtYCfuMKccDNcigAACCCCAAAIIIIBA8REIX9Cl4fgdonlRzpJEbZft4xq4Osls&#10;frVpjGefbyR9kERYZkFvmV2Fio8BK0EAAZVA5OLHW0zcfD8+LfdPBq24Pb9fOZn9iXBEAIFSLxD9&#10;Xf92k/6+ej8lV2Lgd9n9ifLVcaXUYwJgMYHLPwzs9OZfEbeTckd8dvG5r5+vU1E7hWex+RjIMgJ7&#10;Pmw06OtTUffzRus//7+vBjWq4mWZ0RkFAQQQQAABBBBAAIFcAfN6wMOGAAIIIIAAAggggAACxUgg&#10;fOPq/RnpuWEXEXfp17OmgxntwWrUCbW3dyhG+2EpCCCAAAIIIIAAAgggYPMCe7atinuoCrsoFP07&#10;tfP3Juxi8+fKBhBAAAEEEEAAgeInQN6l+J0JK0IAAQQQQAABBBBAQKZA+LkDmZmquIvMm9SXhZ0X&#10;t2eo/r11nRB7e5mlYcyeixsQQAABBBBAAAEEEECgNAhc/nnxL/duE3cpDWfNHhFAAAEEEEAAgaIW&#10;IO9S1CfA/AgggAACCCCAAAIIFJHApr+XZaSnqyevX0PkXfgvhCI6DaZFAAEEEEAAAQQQ0BWICj+e&#10;mprXzEihaFojwM3FCahiLXB598ZDcbGJ6jVS3aVYnxeLQwABBBBAAAEEbFqAv8226eNj8QgggAAC&#10;CCCAAAKlWyCkrmhIpP6Z/sAfGy5lpGfJM4lY8MWStDRJ3GXYE90dHeluJE+PqxBAAAEEEEAAAQQK&#10;QWDX1t8S4mPVE9UMrO7i7FwIEzNFvgWIu+SbjhsRQAABBBBAAAEEzBYg72I2GTcggAACCCCAAAII&#10;IFBcBEJq1LOzk/xMf2Byo05fnU5OMxl52TTGs/7YbUmpkmZG08f2dHYi7lJcjpZ1IIAAAggggAAC&#10;CCi04y7Pdm3v6+UBTHEWIO5SnE+HtSGAAAIIIIAAAiVOgLxLiTtSNoQAAggggAACCCBQigS6j5vx&#10;iJOz9Kd6EXlxc7a3G/5ngiTMohaJWNDF3cXBrsfchGRJaRdF6+mLR9V1ceI/D0rRs8NWEUAAAQQQ&#10;QACB4i2w6706L8y5cDVWvUriLsX7xJSr2/P9F7vvXKeZUfE/KVaIAAIIIIAAAgiUDAH+QrtknCO7&#10;QAABBBBAAAEEECilAiFvLJ7ZzkUj8ZItsayfp4ujne5HyEhR1SVTC2vYH1vH1Hcj7VJKnyG2jQAC&#10;CCCAAAIIFBMBkXCp5qf6CfbRDzXCLoqmbw/vXqEM1V2KyWHpX8aebaviHt6XfK5/p3b+3l7Fes0s&#10;DgEEEEAAAQQQQMCGBci72PDhsXQEEEAAAQQQQAABBBSKkDe2nvqyo6jpkj+M1tP/S1zYx8OFTkb5&#10;8+MuBBBAAAEEEEAAAQsJXI66mJaaYmCwpm9//mrLSn7OFpqLYawiQNzFKqwMigACCCCAAAIIIGBQ&#10;IJ9/KY4oAggggAACCCCAAAIIFBsBEXlJTLk4v7OZoZdhf8Qnpx94sxGVXYrNSbIQBBBAAAEEEEAA&#10;AT0CTd/euGZSx+qkXYr500HcpZgfEMtDAAEEEEAAAQRKngB5l5J3puwIAQQQQAABBBBAoFQKZIde&#10;MrKyssJMBF+yYy7iuqylT1HWpVQ+Kmy6BAsEhdR1cHBUbbBl7WBHR4o3leADZ2sIWFggIKiWo5O6&#10;eEbzmoGuzuqXFAtPxnAI6BGoPvj1F/38fTU/8+zi8zfij33SnbCL7T0z/ef/r09QFZoZ2d7JsWIE&#10;EEAAAQQQQMB2BOzEX3PbzmpZKQIIIIAAAggggAACCCCAAAIIIIAAAggggAACCCCAAAIIIIAAAggg&#10;gEBpF6C+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FA+BjSNdnR3tlB9tZp1NzcjSWVX4vE4uTg7GrigeG2EVCCCAAAIIIIAA&#10;AgjoF9gxLbiid/YPtNkfz38feTcJKwQQQACB/AhcWTG8YXWvvBfUfnOORj/QGmbfpy1rlc+7oPGk&#10;P8/fSsnPRNyDAAIIIIAAAgiULgHyLqXrvNktAggggAACCFhAIHxex96L09IylEOF9u9Vw8HeTmvU&#10;jSPrT9idmp6p/OPhb42q5eigfYUFlpH/ITaOcnPJSevkfIz4Kzkte606H+or28w8k5qum+vJ/yKK&#10;8Z3h8zu7OeeElZQfw9ckpmYfdjH/CF/Qxd1Fsuw/E2xi2cVctXCWt3mcr6eL+ivypVUPktILZ2Zm&#10;QcBmBCK/fbKct7Pq62TwLzcf8g6QzZweC7VZgR3Thi29eytOtf7mNQJF4ttmt1OkC49ePiCwnJvq&#10;RWzg0rDbiUW6ICZHoKgFrvw8pG4VT9UXRf8FJ6+qX22KenHy5r+yYliDauotPD332OWHRu7c9+Os&#10;3TevxOdd8efSFcdv3Jb+NHPl16Urbt24k3fByVnvL9kXSeJF3mFwFQIIIIAAAgiUZgHyLqX59Nk7&#10;AggggAACCORDIHze8Il703OyLPrDLBtH9vk2PScOowidOaGno0Px+ZErfH4nV+fH5idrJCGW9hXx&#10;Dn2BlvCwM1lZpSTkInkUws8fzMpSB4DOhkVk2oJC+LmDWZmay5b8az4edW4pLIGI8HOZmbaQqSos&#10;EOZBQI9A5MXDGelpqk+cj4hKz+DLhkcFAasKaKddBn63ckzrSt5OVp20xA4eFXYsLTVZtb2LUdGp&#10;qerXtBK7bTaGgGGB6IgTKckJqs+HRV9OTrGxKOvliP+kWwi/fCUp2YwtnIy4nJCkflngYUEAAQQQ&#10;QAABBBDIp0DxefMlnxvgNgQQQAABBBBAoDAFNNIuIszSSyfMEj7v8yUZeW/CFbPiLhtHNZiwO0V/&#10;LZcDbzZwaT9Ls4hL2LkD0gRFYUIzFwIIlFaBLRP8vV0lFahU/9j6syMPk0k4lNbnomTue9vkKv4e&#10;+p72lh/uu5tAnaeSeepW2VXUd/2r+qteOVu8t/PGwwJHKXTTLp88UbGsm1XWz6AIIFCsBC7/NKh2&#10;ZdW3p6ZT/424l1qsFshiEEAAAQQQQAABBBCQCJB34XFAAAEEEEAAAQRkC2ikXbKLuzhodSoKnzdi&#10;4p686i/5Lu4i2gg5SxsOGe05JH/180USJ93Ym8WamZeNo/p+m5ZXCKZ+zRA7nb5NsqfmQgT0C0Qs&#10;6Obpqn7WQ6f/l2igtxaCJV4gclEvXw8n8WrX7cv7cXp/NfbQ2y193JSPC8GXEv80lPQNRi3pU8FH&#10;2cSsy4zr9/V2NDny3iPlPJVfDwRfSvrDYJH9RX036X/b795XvXIe/XDiwuN3C5Z4if5u3g8PYlW9&#10;RZq/u31Wv6qkXSxyXjY0SPQPzwWXd1eF8ppN23w5psBJKhvaf2ld6uWfpn209eoN1benE19MW3zw&#10;KokXyz8PjYKre7i5Ghs3pHo1N1cXy8/MiAgggAACCCCAQMkSIO9Sss6T3SCAAAIIIICAFQU00y76&#10;irtopF0Uof171XDIR0ZEWSFGp03D0r6j/k0tUBIgfMOq/ZkZuf1uhq9JSs0QvYqysjaMdHV2kKgp&#10;My9O9sq/2O4paXs0/MkeDsWoLZMVT5mhC1Ug/PwBaSefg+fDM/Ke0UJdB5MVrUB2RZfg1zY8SJRX&#10;zyIn+ELqpWhPjdnzJ5Bd0SXo5bW3H8r7Vfmc4Aupl/xpl5q7oi4dTU/TyAkevRSZkibvFVWvUvR3&#10;E9/dfkeVoGn+7szXmpWlkVGpeaJUG40OO56amqT61+Ph0cmp8l67Sp9VSdrx5fATKSkaYcwT4dGJ&#10;5vTpKUka1tyLMs3iYizN0ii4mqer0UCMNZfH2AgggAACCCCAgM0IkHexmaNioQgggAACCCBQxAIb&#10;Z0/al5GemxdRhllq2muGWTTTLtnlXxy1yr/I2cLGL9/cm1chRnr90nUbCxQFkDQnCp0xvpejY84P&#10;gj3mJaX8o5V50V6m9Ho5W+AaBBBAQJ5AhLKqSy9DFV2MjqFMvTw6vVS0ONo6sbyvm+r361t9cig2&#10;ib5O8h6wYnVVdlWXXoYquhhdqjL10vFTWhwVq/MsyYvRSrsM/G7l6NaVSLuU5CNnbwggUAQCT3V8&#10;pKyvj5GJG3V7pK6fL+VdiuBsmBIBBBBAAAEEbEyAvIuNHRjLRQABBBBAAIEiEtg4ss+36Wmqdxh1&#10;exlppV3y38to3dKMTL3vZBYs8BIedkZUc8nR025OZDzzMnzN9rF1RX+lIpJnWgQQKKkCoq5Lk7Gy&#10;q7roUzj09sj5pxOSS3j4IzL8fEaGeo+HL0akGW1NV1KfF9ve17bJlZuPlV3VRd9ej7w3dsF/sQkF&#10;KNlh24Ks3ohAYM3mjk4a74g2rxnk4uSYT7Qdiz7a80BV22Xgd588UZFGRvm05DYEbFGgekgTFxd3&#10;6cqbhAS401WnoGd5ZcWSFbdv3M0bptHEwd2rVdSIu+z7cdbuW1fiVVcQdymoOfcjgAACCCCAQGkR&#10;IO9SWk6afSKAAAIIIIBAQQS00i66vYy00i75Lu6i2Ggw7qJQFCjwElKjvqgOkI0QWqeGaFik5aHM&#10;vKSHzesomhmpPxM643RK2v/bu+/4Jso/DuCB7t1SttCRdAAOoIxWRdlbQIbsPWQv2bJkKMhSWbLK&#10;lKGCA1RoGWVbNuhPgbZJB4qs0kH3oL8naZs8d5dxl1zaBD79x5f07hnvuySF+/T73drNkf4zUxxx&#10;LgQgAIESAVLZpdfm9GeMDhylOEO+Tc7IU3Vco74Umzp4OnMe316+qyhAEyzcVRYuQCq79Nuc/JTR&#10;HKJ0yQO/+Tc1h323x2/tWtXDnr2rq7GKPE3w1sL3jOWVpYDfsFVLWlaupE68NFqwekxDY9sPnf54&#10;2PYnD58Vr7/RgqjVPWoh7VKWVxNzQaDcBXwGfjq/da0a6sRLg1mffhhay5vzqVTuC7WuBSjDLA80&#10;YZbuI/o1rFGVTire2x++/+F/j0t39ca0T0a+5V8N1V2s6zJjtRCAAAQgAAEIlI8A8i7l445ZIQAB&#10;CEAAAhCwJgH5+mXb6F+u5xZ3Ib2OLmh6HUmMLu7CiruMWLXq7dK+Q0owkwIvqkCL6pHa79Nf1VGu&#10;RTY+KievUPPcTfeR1nT9sFYIQMDiBE581GRGVFoWu1RF08+upmUXFO3sXcnFjr1m/9FHUzLzi4qO&#10;T63khn/7t7grigXpFjg1861ZJx6l57GOaLz4wuOM/KI9A2p6cG5ov5E/P0zNLSo6ObOmN+NX7OEM&#10;Ae0CfsMO/pOsDk5dXdTc6PZDpyP3Z2eVpF3QyAj3GwReUgGfgXvu3s8s/TvhjeWdpEi7mHgrqIq7&#10;PFAXd+n+1dxuAb6s4i5rqOIuSLuYCI7TIQABCEAAAhB4uQSQd3m5rjd2CwEIQAACEICAEQLyowd/&#10;f/78uZ4zIw6HP9feg0jgdMzqLiO6jn+vdzObipqf2MKXb4gpKCzpSiRwbBwOAQhAwEIETnzUZ1sm&#10;u7SLsqjL+TmN3B1t9K+yzZrk9ByEXizkUmIZBgVOzRwYnsYu7aIs6nJ+/luVXQw0nGn1+b9PMhF6&#10;MYiMA0QUaPFZ/IP0kqfc+4b6o7SLiLYYCgIQeGkFmMVdtKRdmMVdkHZ5ae8UbBwCEIAABCAAAeME&#10;kHcxzg1nQQACEIAABCDwEgnE3Y4uKtIXd5HH/k0eDJguIl+/fFtBYWHpQCO6trMJ7NzzTTrwEn3w&#10;WGzhcxHmMn21GAECEICAUQLa0i4k7LKhu5aiLromUIZeflEWemkaLLW1wV9rjboQOKkMBLSlXUjY&#10;ZX0vLUVddC1HGXo5oiz00jhQam9nIA9WBnvCFBCAAAQgAAEICBBgFnfpwa3tIrm4hyrugrSLAFsc&#10;CgEIQAACEIAABJQC+IdB3AcQgAAEIAABCEDAQgTkRw/9XqipI6OMu9hUlHVE4MVCrg+WAQEIiCGg&#10;2Lx6e052LmOoId+u6ezG7WBkYDpVoZdLcxobrAgjxrIxBgSMEEjY9tWuzIwsxpkDv/n8PW9uByMD&#10;o6sKvVxZYLgijBGrxCkQgAAEIAABCJhPgFHcpcdXH7M7GUkYxV2QdjHflcDIEIAABCAAAQi8sALI&#10;u7ywlxYbgwAEIAABCEDAygS0xl0kkjIJvMg3tHS0t6nA+Hpz1V95BWJUkomY4Oxgyxy75P9G/Jyd&#10;ry5nUyaXK3Kis6Mday1vrvpfrigbpXcQOdGFMxGZ982Vf+aIPpcIcoqNbVx0XKQKFYb/mJlbtpdJ&#10;hB2V/RCKr9u5OWm50YcdSssuMHU5ik3t3Z1Zd27o8hsZufoKTxmYVLGpgwd7TPVrY+j3KVn5pq5a&#10;+/kn1n98ISeLQWJc2sWo5Z34qLK7k9a3I2U3JdG3HL+lUyVXe+Z8TT+7kpptKa+ok9OreTpT6xu8&#10;/9GzPAOy8Vvfq+zO2pR6iMH7H6YbGsCoK2faSfFbu1b10LXmQfsepDHzV6ZNRp19auOC8xlMEOPS&#10;LkatKGpWrcquWu92ZTelHKPG1HFS1OzaVeipBu75J0XYBNwR7gkcQcz9GBjr9Bzfam4s2cafnH34&#10;zNT3+oQdPWt5O3KvWf9dicnZZbHB0x/7V3fXes/03xn/RPQlJO78wKcy6x250YKo+2mivxeXBZ55&#10;50jc1ce/qvZPrwoV+obHPso07/xijZ64u5+0Gv2pU6FCn613HxpafdLufjLOaXceGDpN0KrPLazr&#10;48W6+0M+jkh8aoGfaQY2lvTNwKAaLsy9NJxzND65TLdyfvEb/t4s0IazfpU/EWsV9/YNrVdL+4dc&#10;hQq9Nty8ly7oBtBy8IVPQwKqsLbQYMbPMY+E/szAKO6iLe3CKO7yxrRFI9/yr+Zg6vJxPgQgAAEI&#10;QAACEHi5BEqa8uI/EIAABCAAAQhAAAI6BI6Nc2D0DwhTBkGeUwfHrWthb0vHiMkRuYwjeNiSQRyo&#10;QUgUJK+w+DTWdyRhynwGPb/B0Y+NJ2mW0h9yw1b+LzdffXrc+hYOdnoi0MyjDc5EH3BsvJNmVr0/&#10;Yg//KYtEa8z6FTHBycFW3yLCSBKlhEUV0NEcS76TrQEzsMq49a2c7A1HypURErF3HDHBxZFe9oo/&#10;1LeQjkVHkFCOXhQGWOiKW1ml96Ro1ypyoquTHTXNsEPp2fnGjy5X5nY0zT6GHeQ9mnxjW1dHzZlD&#10;D6bxXQfrTJ032dDvU7N0bE2ujMpQPUroQyMne7jY67lzmy67/iyn5K2CD9zxKZ6u+sZjTtV02bV0&#10;IaPzWMFxZQ8ixixNP7tKIkE8TjXlkONTvd0cef1Nf/CBJ8/yeE6lTM+oR23y6eXULPU+FJs7eukr&#10;WEOOTtEczZlPsZkEZeiXBr+173+UnssaS7G5s2akJksvPS2d9cS0qh5OWoYdtO8hZxAyJjncU9vh&#10;2hfWZEn000yRLyrJ5nhRK2iy5PdkA1OcnF7dy5mXnPKgxosvPskQd80nZ9SoxFxA48UXHmeY8B7H&#10;6848NfMVbxde+x5AYinZvMYsit/WrbpH6XtH40/OPXpWso1TJFWjbbYBu+89ZYwdv+396p7UCA8N&#10;j5DEGiH8/RqemreP/rtY39e9k/jw7jW86DNJfETn0VGzfaq4lvopkyZZ6kPJt6qqv6WVuP/OBOp4&#10;frZFRfHhPV6pxOPZZj8SOtGshjl6/Pae9Bj9dug+lLusqDl+1dx43TP9dige61oCe1xlekY9asj8&#10;U/+mqt9bE3b0qu2t5z2ZeTRfRy3HJewgkRpqor7hcY8yhYzHGkDw+fRcp+cF1HTXMIfMO3EvRf/H&#10;zel5gTU9eF0Y5UEhc48nGRhQyNaLjz0zP+gVegkknfIgQ/cwjMP7bLmjOTZhV1+S2NG5md70sdT4&#10;ibv6SvWedvs/PcvRDHRmQZ3anqWz9958+79n6u+dpb+ldYG9N/9NHa9794m7+8uqafZITruvmUav&#10;PTkzoLrmzA82/aXnzLML6/l4lS60weyjimT1J3/i7gEB1fV87jWY/ZviCfvnBO0rS9xDQjOaoXpt&#10;/POfdH73z7lFr/tV0nfbNpj5S9zj4lWcI6EY6tj6M4/EPs7RO825xfWl3rxfFPVnHI55pH9AbbOd&#10;X9pQVlnfJPWn/3TnYfG455eGBFDHUt9Rj3xhaSP1IT3WXk1IZc+ZtG/4a7VLPlzemPbj7QfCl8zv&#10;2uAoCEAAAhCAAAQg8OIKGP7HeN4/ROJACEAAAhCAAAQg8GIKtP9o1Vs2mijKiDkTgmxsKlB7lU3Y&#10;trqZrfqIsFXhE4PtGEcYhon4YsaFggJ1sYbiZkbFp3EqvEz/4mi+5lDDY8tj/yI/znKPU2ZAgiec&#10;JukX3WNEz3jN4Z3VQiu9qBIjHTaQvIXh1ZEjtr/vbN/MHFVWimdXFnXpvD47V+8vXkfPeN3RbiQJ&#10;3vBbspZ9yTe0dnIImnAqO89wzY3t3V0cmpVnrZfISSRn0n5dZg7/30a/NLO+8zur/yDZH14XtVwO&#10;kt+59Py55gr+Had4rukQpndFrDNvxymo3mI6zzw+xcOl7rjjGTk87pqdH3g6N/v8RiaP26NkPlVR&#10;l45fpWXq+03Yy3NC3N5dwavSy4mpXm4Obb9MzeD/m7WX5zRyf3fF9Wem1JFh6p34bVd+HuP3YodM&#10;G13HicoaiX7nqEIpbb9Ifsav3MTuvpXdmn12JY3HRY2X3y4s1PISOjmtike90UdTMvXUKLgyt6lX&#10;8891VXqJP/5zdF6u4BIHt+XxhYWsm1ERc7mwsHSkK3cV+QXKA0h2pOfGR2nayjXcUcQXqI5RfymD&#10;Js5tVj9K5V/d4cr8sEotlpFwDY+XhuhXXDngKZI0cWm96kEKs5WQvrmukl5BLT4jIRrR1nzq2De5&#10;OYwFDJwy4lU3F/4xQ8E2qpIurVb8m8yv7MHeQbW83lFGcAx/EsTHXC0oKH3vuBobn5uvPIdUZem9&#10;/p8n2ma7q0jIL6DHjY+9WpBPjZBnaIQ7nBFirhUUaN4+7sYn5KvGMPylmps6U5Go+8wExd2CAvWL&#10;T72NhO0kktJhedKjDL3T7Rvq5z1yV+JT/i+W0x/7VXt9xA//PuVRMGD/UP/K7yw88yBdy7YTYq/R&#10;e4yJT8zL5/Meoirp0nJZwsNnhh3JEfuHSau8s+D0f+mGx05UxBRoW8KZudIarw87eC9Zz3vy9SWt&#10;Xmm1xAyVXg5s2PlnioD6MYlRv13KytCslLcrL019BymDI54tlsbeT+M91PVP2/q0XnTiXqrhi8N7&#10;TIEHJibE5qtf5pKYhKTcPOVilFVdmo45EP9I9wvjuw/rdPwskuR1qBmVVV2ajDmg0Hta3U6fRSYy&#10;TtO25qSE2DzNDx+xCYm5ecqZkvaQmEn7xXfuperd6Hej69UYseX2A/2vfrJP+Y28XM0e1dMYVkyU&#10;32SeSeR0/bCWlBBH7UUz9rlPXvVtMHhv3AM9n3s3l3eStlnIq9JLkvxmbq5mqLhEPUvSLEJZ1KXb&#10;wj8Tnurb880V7wVUGbDxj3/4veuohzq/pIGs8jsLbimSDYuWHHFrZdegtvNJiIbHG2zJKcqiLu/P&#10;uyF/om+SW6ver1Ot/7rrSXxqyFyM+jEttXi4Hms/7hrgyw6x3Tt/4nJaiur2UtZ2eRO1XXhfYBwI&#10;AQhAAAIQgAAE1ALIu+BmgAAEIAABCEAAAoYEZMpMiLqCwraudB2W4nNlE6I0R/w+rR7pDWRoUOb3&#10;Iw6HF1LP6em4CzfwIgk/ElFYaFrqQNnBqMvXObzSHSTzMu5XvakYejPyDa3IyHyjLuozlXmT0YfF&#10;729Ewi5dNxnIuqgXQWIozb/4X46QMFHJuaR/0atTTuXwzzJIJNEz32ipnEyMnlHC7jZJ5KQeW3MF&#10;RF3Uw5PMy/hfstDdSAVCwi7vf52exT88IpFcmj12/V98AlHK0T3fmBz5jFffG5J5mXiElLLRexuc&#10;mPrBtiwBURf1YCTzMvFwmkjdjbTEXTq1cbAXXMiE7x0fT6qsvL8u+Rn/5xyqkS/Pbeo5+mCyMVzK&#10;Dkbd1j1J5xOuIZmXyYdTjJmF7/61Hxe/5b3em1O0hl20nHByev/wZwKiLuohSOZlys9PyqW70akZ&#10;A8LTBURd1GsmmZcpPz0SqbuRlrhLh5YujjyqeBh3fRNIBZbuX/KNumj2vLBZ1TEHjOlvlBD+fv/N&#10;j7SGXXjuICG8u4kj8JzI1MNIA6PQyT/eT+H3TrJvaM+1Vx7wam5Ewi591iUayNAwV39t8bSvbzzR&#10;lngRvstEUmWl5xq+URf1+NeWtKw5Zq9R/Y2UHYx6rol/wOcxN8m8TPvh3hP+mTVtAL4tO4U6u1IF&#10;Xq7/FnU3g/cnGjvuEtKpZbCrs9k+sjQ7ODN/1PZHAqIu6jNJ5mXGwQSL6m5Ewi4tZ/ysL+tSsvob&#10;n7WfcTC+tLfR2YV13p6sN+uiOW3mQYURvY1IA6Nmk/bLH/JLp303esDaCwmW2twoac/AwN4r/05K&#10;4fE2QDIvs76PvW8ovMNjJPYhJOwy6CsDWRf1OQfH1++y9BcB3Y3OL5mw8x8BURf1TCTzMue72/y6&#10;G11YGjLkSwNZF/XAP0xq1HUJj+5Gb829Gvu4+DepD01sxEm7SCS1+4X/mVRcCkgVpDHbzwlGXFSc&#10;AgEIQAACEIAABKxFAHkXa7lSWCcEIAABCEAAAi+ygN64izJOM3ukrS3V78TUwEvkhNc+OqdJsLCa&#10;FjHaHxWzh78/4bc8HoU9SNjl1aln2NkYMn5pryB13cQI0u2I/UvupM7LmF/EjLyQ5XTbnMsq7EJ1&#10;LlKuJm59S0eqoxPJ3XTblKO/Fgz7ViSVXbptYZ/DbVnE6pNERiGRl/G/CI4GmeeVMPyHDJK9YX6R&#10;jTmze1Lt6DHpt2wkXrSGXUKXkzorjN5CpBuRM//uQeor++sUz/e/puq6sJoWRU72ZPc42vnB1F8z&#10;DSReuDfOkO9SMtm9FORft3d3Yr00d/We+iv/54N6blCFsiAKo3rGEDPGXUjYJWTaidRMZiWEpp+S&#10;oiqsW510O9L0JSpZP6nzMv5HoZGXk9OazojS1HVhtjgqYrQ/Kp5md99pv6ZzEy/+bbuF2TsIfqZa&#10;V+ZvY0N9Umi9FCenh8089TTDpN//19bzSLGls7cba8l7+s/4NaVcEi/crQ/c+18au0GAYmuXKu6s&#10;V+g3A2f+8lSMxAspE1LIqG8iGWjGuAsJu4RNP/YwjRnAa7zovLrvUOm7u7ZuR6TOy4SDAiMvUbPf&#10;mX3iQaqQxB/rqihHOG7SCOb5NGSPGjXHt/d6uq5LI2WFFU1XKtIsqSbVLEl5+rVFzaeRii0GHqNr&#10;Dbs0IrVT0hgtr8j8Vfn1GhLmQcIuzab/8g+rrkyjBaSoCutzIepjf063I1LnZdIBoZGXM3NbzonQ&#10;1HVhNS06/bFU0/6oeC8Hhs898sC0xItJgZczW5eeT32iiS+WWdxF66Xssy3mIbt1T8LOPn5VWI2h&#10;vh01//B9S0m8JO3uS4ddGF2LSKsidoej777efSuZFGshYZcBa+/+k1oCQU7TdC06syC4lidT6LsP&#10;Fx65JyzxcvaTegPW0nVdGs45lqDpC1REUjp0ayLlfDeWdZh1UP6fGXIiwl663KPPfdJx3m+aui6s&#10;pkVnSd0Xdfuj4pO/H7vocKLIiZekvYNHbpKzCrtQnYuUn0GJ3wwKrqnpkXRzRZeha+/E660Fo9+m&#10;5/qb99JYf3lJ2juk7iusLnuHJiw9rDCYeLm3b9iHm2NYhV3qT//5bknnIuVESfuGvlpLMzqJpwxf&#10;+1ec3lowpl5enA8BCEAAAhCAAAQgwEvgxW3VhJ1BAAIQgAAEIAABaxE4Ns7BTvOMMkzZ2ec5a+3s&#10;DMqIn0hMguf+4ta1cNAkOsLCwipWVIeedY3DzbywQjHa5ibREWoi1Q+jI5QdgnSuk5U1UZ0xnJzB&#10;zl3w3CjrMC2jD/8xK1fb4NoWUvrDNMnHkB4+upfAjbFwoy6as4UdLWTjERNcHKmYQtiKP3TeIhET&#10;NYeGrril7xIVFXFDL6GfGziF/7IjJ5K+StRfW4YdImVK+J/OPjJykhs9XOjym5nM/InOoSMnudPB&#10;FG5yhXFm5GTG0WQDek+Qb2zrVtKwJ3T5dVYkhgws/7qdm5OOlMLQ71OztIlwMy9Nl117lqP7xUYK&#10;xriWPtgnh6brOVS5InboxeApfK6afFN7D2dGlqbpZ1fTsvm+k/GZQnOMYlMHT1bjmMHfPslg53vo&#10;EzqyT5AMPvDkWa7OeRWkeoxmiiZNmtjZqe/mwQceaz2Tm3lpsvRSSpb+9zzF5k6VXKkXyuD9j9J1&#10;L4u53hOkuZKT+jU2aNAgJyfN/0qaLI1+qpn8xLSqnu+SP8mkl6P8w9IzmixhfZNtww29kFOSGeMJ&#10;u4zU0cq2SvTSl5DWQzrcTk6v7lX6RK3J4otP9C6AG3ppTE7JMPVjKH5r16rMLE1jZeMgE97f9MiR&#10;yap5MIM7A/b8k5Kt85T4bd3YJ0j0n0FiMpU1j/gGDBjg4kI9T2z8yTkqWHOKdFVq/sm5h88Yu1X+&#10;qd4RqONPzapNRjjLGaF2FVfNB0YjcgAVO9F3Z52azTxz4Vk6sMI8U0t8hZqTGXXRnBk126cqtTZy&#10;BknFkKY/uleljLGwzuBEXaiz45X9lIp/6Z8biVEeFzXHjw6lkIM4uRV6MQnbe9YqGa90e/12xD/J&#10;0rlgLSdI+m1XPNZ3Rq/a3uooRkhIiKOj+v/6bZc/ztQylzLz4s74t0xWKMaIN5CEHR/4VKYjISHz&#10;Tv6TqvuzQDPF6bmyGvRqeJ+oY5Wn5wXUpMYLmXfiXoqOdZyeF1iztOdJyNzjOo9TzcQNvZBTSGcg&#10;I7C4pyj7KtHdV/psvfuAnbrRnJXAiLA0bNhQ84nT8OPIxKecNXEzL723RKzoIq1a+m7f8OOIxKec&#10;D7wzC+qwMi+9t9zWRGK420jc1U9ajfoEYdxkrKiL5uyzC+rW9mQfGk+lYlgTnV3IOL7hHNI4iN+H&#10;9dmF9XyoTEqD2XrOTNw9IKC6OjTSoEEDZ2f1/32w6a/7xXVCmF/czAsrFMM95dwnr/lW0my+waxf&#10;5U90b0aZZKmhSbIoz+tFGhala1kLK/TC8K0/k7QeYkdTS8Y4t7i+1Lvk6PozDsc80nGc6nBu6IXH&#10;KUPrUUkW5Uw91l1PZMdpVKPvG0aHXphbmP7THSofI8qrEINAAAIQgAAEIAABCBgWkBg+BEdAAAIQ&#10;gAAEIAABCJhVgEfcpajIhMALM++i+Uc5/QmWuPV0SoacZSjwwk276A+7FJtykyas+itG00dMcHJg&#10;PFo3MDA3iVJMpT/vEre+laM9VTNRGTPRl44h22FPxOMUPggC8i5FqsCLvkQMY0JO4kW8wItV5l1I&#10;fMW1JL5SfIsYSMcUYxaHXrTGV3TlXUKXXdeTYFGdRd/hfAIvvGMrnMQL7zP13KzHp3i5MYq0my/u&#10;wk276A+7FK9asYkdeWn66WVONRj1Dpl5F81bK6usC0uEhFe8XOiUl+HAi3h5F/qhDDProvu6qQIv&#10;yoN5xVY4iRfRAi8C8i5FqsBLkyUGki6le+YkXsQIvJycUaMS49mf+eIu3LSL/uhK8b65kRdt1WDU&#10;9wUz70LfSMysi+4biZl3YY3ASrZoH4WkYMo179J/Z2Ky7nQHNyfTf2eCzuPjw3u8wigKoz3EwoIo&#10;Dr3026ktlyIo78INr+gPuxSvQ3mWN+M9PGQ+txqMes0J2+m8i+aK60+wJJAeS5qUDDnL9MBLkZG5&#10;FfZpfcPjHmkL6fD5EU11jIC8CzmWBF5C5upOxDBm5SRexAu8mJJ30Vz0Plvu6ErJaKnyoj6PUdeF&#10;6awMsKhDMcoT9AdedOddem++/Z+2hEjxdNwyL703/601UaI8ujzyLlQiZfZRhe54TeKeAYGalAw5&#10;y1DgRVDe5dyi1/2ocAwZfeYvcY91x2POLX7Dn3F8aY5FT96lSBV4qT/jSKzepEvpfcJJvBgIvJxf&#10;0lBWmf5kUhZ20TPT+aUhAYzjS7eAvAvvt0QcCAEIQAACEIAABMQUQD8jRgwb/wMBCEAAAhCAAATK&#10;XEC+fvk2qsVHWK8OgTYVK3CW0b7LiIp0o4rw5RtiCgqLjF4uSa+cmVLP3pY7U8mQsvGzR9rQTZSi&#10;Dx2Nfa57xogvZlwooFoekQk2dKY7BWlfqmz8qZ8/dKBbG0XP+OJYfgGj54kRu5RvWL6tIJ9qZBK2&#10;cuvEOnr2K2m37o/V7xheMHMtkV/OvFCQ97z0D8NWbJlY10E3quq4dut+HGVPRXGiZ355LC/f1A0L&#10;Mmq3NiM7//cZr/PbrnTczBFU4QqJ5NIdeeFz4+89QUu1vIOPr519IS9Hc71Cl2+aUM+JDj1pXbN0&#10;bGR6dsGOXh7sZkE6dkjCLiem1nd10PkXNumY6cMdHKiSDpd/jIzJ1911rM0XKc9yL80OcdM9JLUU&#10;5eiOjtSDzct35AXMVkSWd2k0Kzqxbu6FbKqREWlitLarJyNlom35/qN/+360B93a6PLc9ccys4W0&#10;bCFhl+NTQzx0FeyRSPw//GiYkxNVbODKz8djcvPK9B2AbH7Q/l8mNfTSvUyNT+tVD1OyLs8N9XI2&#10;1CpJeY7/qKnDnF2o36K/EqPIZ7b1KYM7p9XK/55mXp73pje/NY+cMtTZhQqnXI1R5JX5mo1mifp6&#10;4YUMqpERia18+X41T1aLE87wfiN+2j+6ijdVpOXqwq8j0jI0vVt4rWjA7h8nNa7iym5PyOvc4oNU&#10;I1Q1ZQQBkxl/KAm7rOvtU0lXgQiJxG/4miUtvekMy751O/6X9ozZUK1kAae3LD6flpKrXk6jBavH&#10;NqzsbojRb9ihf5Jz9g3x89a9Dj5bPL2ZTE81MiJNjFb3eMXgoL7DDu4ZXZOuInN9yZZjyWkG+jYx&#10;VkTSK0emNavpobNdm+/QCYM8PKkqKNd/jbqbmWVSB7bmbfs6u9BD/hZ113CPvjPHD2RlpmtW37dt&#10;c3f6fYKPtPHHNF8S82/qtaWta3ny6WznO2TcQM9KVBmW63EJOXlCPrqMX6nhM0nY5av+wdVYHWZK&#10;z/MZPHagl7cndxgSdiGnVdd1WosOoa5u1AvhuxPnUp9lGl4N4wgSdvmqf53qzEpL9BE+g5YvbFWT&#10;rgzz3aY9fzx5aim26rWSijA/zGjlX0lnD02fgaMHeFehasjcPHb2TvozUTaStHfLviePqLZEDWYu&#10;/TC0dmXdDT2bzT+ypDPd2ojPhWs2/6b8yc0V7wVUYcTudJxau/+o/lWqlRaEIQfdUiRl5mjedZmn&#10;3du3bf/jB1RbovrTF49601fPTG/P/WlxF51VXvjsB8dAAAIQgAAEIAABCIgpgLyLmJoYCwIQgAAE&#10;IAABCAgWkB89dPH5c01gQkfcRSJhB16iDx6LNTp0MOKnqMl19YU/lPvgzHgnjrT10b5D+YbPtxXQ&#10;IZURs8cH2RkIfpQM1W7qyrdtNQ2XJJLthyMLnpv29Fd+7NDvhYVqVtImadb4IFsD6yHZm/990Zxf&#10;BkS1dtWuqVANmSSYz6bbTVnxth0VkNh+JNKyowQBdcIqVqCedf8dq6BuWsE3vVWfcPzXHQUF1POB&#10;oTPGBjsYTLsI3fLQ7yMmv64n7KIar23nIXZ2dODlrsLUFw61Tmlw04oVqaevt+XxhZp3KqEbUh6v&#10;kN9+zozM1JX529iI/1fS+M2rd2RnUw81hkwbXdeZUZNH5/rbTPj0bUe6D9Lu307k8n9qOPjAb5Pq&#10;6wm7qOZt3WmwvT0deIlRlPEbACkp81U3bzfdj6KMub6l50iDGtvYUk9o78gTynh7wlfvH9TE1pbi&#10;uKNIYHygCR8xQXG3kBmZqSP1t7M1lGcwYqJtX+7KpB/yDpg84lVXfumRlmMXNXOl+yDtPRaVmSMg&#10;8EJKu3zRvbqXoWiNnl2REdaYNoJwMiPOIL2J1vSoqSfsohrTr1XnMCdn6kHstV9OxWRmawm8nI7c&#10;l52VoVlI/4nDX/MwmHYxYuFaT0ncsX5Peuozzff6TRj2uqc7n1iFpMWH85t50DVe9h8//SyTd+Cl&#10;3/aDk0L1hF1Ua2rerq+zM51OiU3IyTcp7yIxJvBSvnEXwRfbNyCE8bkSm5CYa6Ka4DVoPYG0MVrR&#10;S6or7KI65d02vV1cPZlnkzZGK3v56wq7KI/1YQdeYhOSBHxakxFIGyOyND1hF9WSfJp3bOrqTgVr&#10;bhw7czc9Q5SciDjEZJQPNu2d1ExP2EU10TutPnB1pwMv8sSsXDH2kXQu4lJ6WpZmN70+HNigqp60&#10;i8p1wG5yZ9SpyeyBJJqIagppfQdHKi8Vl3gvJ1d74OXeueOX01OouFSPkf0bVDeQq6ndb/vRFb0R&#10;eRH1omEwCEAAAhCAAAQgYLSA+P+4aPRScCIEIAABCEAAAhB4CQV4x11EDLyQyisbOzvQARMd8AF1&#10;wypUpH5e/CtWXqS9rAeJl1x8TsVLwlZO7WBny/dHTVmHnm8ynnqbHHjhxl26tLehy+PoutVk47eu&#10;ambPw0Y5gPzYDxefF1DFXaZ2sLfjUwFBIgusV6ECxfN3rFxnlMgSXhXSgHqMO8ES1lROa+DEXd5r&#10;a2cn8jNsUtplXRdmryLtu5XVaVrRhpr87ziFiZEUah5pQF1erxkTLkTTYJktn5elwCniI3+KzsvT&#10;PGNu+umEDi6OvJ7lkpn823V7045uhcY/8EJKu6zt6uVqOEVCskQ2NtSCbsvLNPDSZOn6ca+78ynt&#10;IlC++HB/aV1b+rY0apAyPslfWsfGzGtuHETiLrw+HwTtPeHEkUs5VAWixovGdvBw5RtA8WvdJczR&#10;ibpjBQVeGn/yxbgGXvyiNdo3RUYY26CSKSMIwjL24P67fpjUpJqb4Td6buAlNl5b5oATd2nXwtXZ&#10;tIotAvaWeOrXS1mZdG2ZD9tXoh/n6x3Lt1XnUCdXKtTDP/BCSrus6lGrsuHH236BIXZ21E0cE5+Y&#10;Z2J0gxN4Wbo14kkq9YCes2kri7tIfP0D7ez4VL0QcKuIcGifLfsnveXjZeAD2C+gob09/QrovWX/&#10;xLd9vPR/mvr4BdrbU1u+EZeYncs/GNV7875Jb/vqroei3j038CInE4mRExEBWDkEKe3y+QcBNXQX&#10;qSmdx1fWwN6BegHGJiblirARZdzlGSPu0qpZJXc3w7vzGbB0Xhsf8yVeavsGODjw+jjkxl1avu1N&#10;l5nStZna/RbNbetXS0cRIsMEOAICEIAABCAAAQhAQDQBvg8hRJsQA0EAAhCAAAQgAAEIaAQExF3E&#10;C7y8GiiroKVjEve6yAJerVBBZ8Mj6nhO3KVnxwAbGz5nFg8ieuBFfie6qIiu7sIz7qJcC+njxDPA&#10;oJyFKnhRL1BakRcXmaVdl+H009XoO3Krqpfy8jY0Kou4i6RugJRf1ROprK4NnUgz63ur6Q2NFHcu&#10;FxZq7e0h6sI5cZdu7YJ4BtFU6zA+8KIqV8Mn0eAvI+kKPgeKClMymJnTLtwll0tDIxPlTG9opIi5&#10;wigEZeKCdJ3Oibt0aR3s6Gg4mFE6ngmBl5co7bLsvSqGSruUgHICL3dJUoPTGsvC4i6dWwa7OPEN&#10;BEokxgdegv397O34TOTrH8SoXSbGq6f5qHnNPCtTj74PHD+Tnqk78GJtcReOkUU1NDJ0BUlyxY5O&#10;rhg6vvT1JmPFZHiepzys9+ZFXWsZKu1SMh4n8CK4koyAhRlxaKCfj6O94aQtqXfiG2jvIH4oKkl+&#10;My+Xru7CM+5Ctlp7wKj+latVMmLTxpyiu6FRkuJWbg5d3YVn3EW5hX4j+lWtUdmY9eAcCEAAAhCA&#10;AAQgAAExBZB3EVMTY0EAAhCAAAQgAAFhAoLiLloCL9O/OJqvqS8ibG4jjo7W1dAo7vbvdPBD8ipJ&#10;fvBK1JQughN4Ma3giTz2L8Z6hvOPuwhgiTyynX56P7xLO+NrVZi2XwGLxqEmCSji/n5Ot9oKrSPj&#10;l0wxaVbeJ18WtaER72kt7ED53SuMWE3dAJ4plNJ9KAMv9nSFlztyUjfHtA5r+o1IIqTMOv4M+mhU&#10;XRez1XaxsHvhxV9OfOxVRqwmWOpnK6hpEifwcleRkM8JaGiBHDBpxKtuJlVmUY7gbtIIFnh9/aQk&#10;qUFFOq5pKfBCel0V0NVKGgX4OdjziYGIs9/42Gv5+VRLjyC+KZTS6TmBFxLqyTex/Ir+rV03vaER&#10;yem07BTqTJc+0ht4sfq4izg3i4WPwi7wYrYYCqeSjIUVeDH2Ot0UpaFRUmJcbi7VB68X/7iLsQsX&#10;+7x7ifLcXKotWw/+cRexl4LxIAABCEAAAhCAAASMFUDexVg5nAcBCEAAAhCAAARMFohYM/1CIdUP&#10;p1eHQBu9MZH2XUZUZFQFCD8SUUi1ETJ5RawB2A2NdIwvj/u7qKhI880RyuSHsJ8z2Q1+om+TBj9U&#10;gRZhO2OVdwmrG1BR/CoY8ti/TViirE6YGdYkjAlHCxaQ373EyLuQSizlehnZDY0Eb+gFPCFefruw&#10;kAqnDOnU2lHgs2R/WV1GnyhljqhA1LwLu6FR2V2HJsFSc3TVKbsNYCZaIEF+p7CA6t8xoENLF0de&#10;3RvUo/hJg21tqbDF1Zh4bkESrnrjQH8H0zq5kRHsTRvBIu8Fv8BGtnRXGS0FXhLimIETElKyExRS&#10;MmnjifExBflUK5Z+7Vq4Ceyl5OsfbGdLVZO4HhefQ3WQM2l5xSezGxqJMKSwwAsr7hIyb1T7yp6G&#10;GzGJsk4MYoECvgGkERDVcMlsyRoz753d0EiU6VjlXRrIfJzNUERGlKXqGoRV3qW+1MfFSfw6OGbd&#10;AgaHAAQgAAEIQAACEBD2HAJeEIAABCAAAQhAAALiCUQcDqefnYcZjLuQCi9TV75la0v9CGfmwAu/&#10;zbLLu/A7y3xHscu7mG8meuTt3V0cbEn/J35fARNOZedpAj2W0NAocpKrk52O1bdfl5lDPVQtG1HL&#10;n8XCyrsYAXZiqpebo46L3vbLlAyqCIARo7NOkdZpSnfxkkgu35WLX9aEXd7F9HVjBC0CJ6dX83LW&#10;cee0WfUwlfpFaYvxOzWjRiUXHWtuvfJBiu7WJkZsQRrUxJaOBEhIjiRf3NQUWRW7vIsRC8Up4grw&#10;KfDCnLGcy7uIu32LHo1/hRd23KVTy2BX57IrwaNb8ez8oFc8dbyJNV8aez/Noi+AFS/uRS3wIsYl&#10;YZd3EWNMIWNcWNJAVlnHi6LZ/JuKZMODscu7GD4DR0AAAhCAAAQgAAEIWJ4A8i6Wd02wIghAAAIQ&#10;gAAEXhIBI+IuEomsY883behaJRYReGFesbA6ARUrVBB4FWV1wypWoH42FbPBT70AGfmXUIELMni4&#10;sojMc6NL0BgcvqwOUGxsU5LTUWZaCspqWuuch93OyDp3IZEoNnXwcFZlm9p+mSpupsXiSJoGSe0E&#10;Vpsi77NBzGSO2RsaWRybjgXFb32vsru98s5ps/qRRWZauAuP39q1qodqza1XiZxpsbjL1jjI30Fw&#10;oRD/oMaMZA7fhkYWt3trWRC7nVH5rrtRoJ/wQj3+ASF29lT1A7M3NBLJiG/gxdLiLom7+vhXdVK+&#10;iSHTItKtgGHMJxDg6+PoQNV/Ms9M9/YNqVfLVfmiaLbgFp9Mi5BlyHxrO1pbiRoh+8OxEIAABCAA&#10;AQhA4MUUQN7lxbyu2BUEIAABCEAAApYvYFTcxSIDL+x2RuVuz2pnVO7r4bGAsDqysu+LoyroIht/&#10;MitP1FYtPLaLQ8pNQFnQxUE2NiI9u+yzTVJlmyAbeuu35fFiN2RjtzMqN+kXbWJVQRfph78mP7Oe&#10;Sk+qgi7SD488Ti/7NZM2QTbM6MkdBSnwIu7Ljt3O6EW76bAf8QXY7YzEn8GSR/QdOn6Qh5e7ZokH&#10;jp9Jz2RXdrKkuMsZZUEXv6HfJTzOsWRYrO0lFmC1MzK/xHllQRefAbtv/5sp0mSsdkYijYphIAAB&#10;CEAAAhCAAATKVgB5l7L1xmwQgAAEIAABCECgRIAVd5FET3/NwZaURTH4FTDxdG4BXVYkfPmGmILC&#10;IshascDwWeOD7WxFL0GjR0SxsbVzlw0o6GLaTVM3QFr2MSXjl6ws69J1fWpGnvFDiHymWRoaibxG&#10;DEe65pCyLu+vtZaCLsVXLH5rl6rdv7Kkgi5maWiE29P6BYKlfnaCq/JY/7bLaQfN2/Z1dtEfeLGY&#10;uAsp6+L3wSo0KSqnWwXTWqLAvb1D6vb9XPSCLpa4VawJAhCAAAQgAAEIQECgAPIuAsFwOAQgAAEI&#10;QAACEBBDQL5++bbCQpGqakQfPBZb+PwFC7zUC5QJb4okxqUxeozhP2bmFhQZ9xX+vrM9o+6F0avg&#10;dSIJu7w29XR2HrsbU+iKW6TWi7YtREx0cbTjNfZLddDtOMVza+lppdjUvuFHJ7llXZouu5aeo/Wi&#10;H5/i5Up1rBDhykrrNK1oY0sPZIYCLyKskzNEHZnUpmIZvkLNsQejxyRhlyYfRSZnsEukNFkS/TRT&#10;61veienVPJ2Mnk+ME0nYJXR6BLesS5PFF59kaF3zyRnVvZzFmFo9hjSoCaNNkERihgIvoq64ZDDE&#10;L8yhqmfMF6CBVLC/r52dlfyIwAm8bNj5Z0oa9fZmIXEXEnZpPuNwIqesS8jc4/dS8rT9nHZmXmBN&#10;jzK+eTEdBMpQgIRd2s06dIdT1qX+jMMxj3K0vShIKRipdxmuEFNBAAIQgAAEIAABCJSjAPIu5YiP&#10;qSEAAQhAAAIQeGkF5EcPXRTxOXk5B15kAfVIVRrNxYy+E/e8SGj8Rn47+nkRO39h5A0iqxNWoQL1&#10;c+7fcXLyz6BGDvYCnhb55cyL+cywy/AfMnIKiqJnvOFkh78gvICXXCI5sW7OhRxmD6Mh36Vk5hVd&#10;mh3i5lBGF13atvubdvZ04OXyT5GxeZzglSlXwF9W14ZumnQ5RpFfKPSdRR5zubBQ3M4zpuypXM89&#10;uWHehSxm2GXQvofpuUWX54V6OVtmCOjUxgUXMpk9jAbu/S8tp+jy/De9XcpozX5tuoQ5OtpTF+/q&#10;4ZMx2bli3ld+sjo2tlTMgJSQyRXcMik+5mpBgeUUfSrXu90MkzcK9HewpCiIr3+QrR11W16LTcjN&#10;F3pTxsddz8/LNYNWWQzJDrxc/y3qbkaWOvBiIXGXM9s+PZ/KDLv02RbzMKPo2tI2tTytJFtUFpez&#10;nOZoKPN1cqDf3stpHZYwrY+sgb0DFReNS0zKyTXHR8r5nSvPP2aGXXquv3kvrejmii6BVUyJZ/tI&#10;6zs4umgw5Yn3cnKt9R3OEu4JrAECEIAABCAAAQiUi0AZ/ctmuewNk0IAAhCAAAQgAAELFRA57iKR&#10;lHPgxQzMYXVJeRfL/lFVmaqpaNlL1HphFBs/35afRz3eUlZ12dTNxaGMngKb4W4psyGlAfUq0mU+&#10;Lt2RFwrOUpTZaqmJFJtWbs+lnz8oq7ps7unpXMZPzaSsMIpEIn7gxQy+TYOltrYv5+sjfusXO7My&#10;szWoyqoum3pXdbPgB31kzbuyMrKoNZOqLpv7VHc35XGYEbeVnzTYhtmmRvzAixHLMnRK4yB/e3TX&#10;MaSk+/sJipj8fHYxJMbh5MawpRMw1+IScvP0nmH8asrmzJAAf0dGkLFspjV2luaj5jXzrOyoPp0R&#10;eGHFXfqOH/q6l0cZf1BKJIm7Nu5JfZqm2aGyqsumwYFVqUfyxm4f5xkjkJRAorkIQBhDJ9Y59/Zu&#10;3ffkYbJmOGVVl69H1q9FtScTay6MAwEIQAACEIAABCBgjQJW+C/01siMNUMAAhCAAAQgAAFKgB13&#10;GfFzTr7WfiK6e+PErWvhYEv9JFe+gZeAum8ykh9/xZIuL8Lqqchj/y6iy7uY1M5IFvgqYz3Rt+NE&#10;rKZTeiVlgfUYkZy/ya6toIqM4tih3wsLqHoXw2eNC7Z/Mau6XLobVyhuuyFZcCgj8GIlDY0UkT9G&#10;59O/wj90+pg6jmVV1YV+92/TaYidPSN2IHrgRRbcxIZumnQ7Ll5o77h4+e3ndHmXl7edUfyJn6Nz&#10;c6lH8YOmfljPxUKrupTcaPEnDl/KzabWPHDKqFddy2PNrToMdHBkNEkSPfDiH9iY0TSJtMYpEFjg&#10;JUFxt6CA4rKidkbXjClnY+6fRhNirxXkU8/FSasfdn7IL6CRnR31Nli2DY38A5mzx8Qn5OkP6HDI&#10;EuPv5tMlgaypnZFyM74tO4U6u2oNvLDjLm2bu7uI2+iMzw2YePq3S1nPcjSH9hk35A0vVHXhY2em&#10;YxLjbublUsnPQD8fB3vDsc8b8sRss5Q6MdM2jRrWxzfAwUHzcpLclCdliV8c5d7ZyMvPUjM1K+w5&#10;akDDaiZVddGMVdtX5uBAdWG8pUjKzEa8yajbASdBAAIQgAAEIACB8hNA3qX87DEzBCAAAQhAAAIv&#10;qQAn7tK1vY3QOiGyjj3fZJwUPf2Lo/l0iqEscTkNjQ4djSssFBJ4kStDGFShDBPLu5RNQyNWgRdl&#10;GydxwxVmuYZxty8V0csc/l67F6d0hawOM44iuqCVFnhR3GW25xnaqa19OXXY0BJ4+XjdsSw6nmDi&#10;VeM0NPo5MiYvv1DAqPGRP/+eR7WdeYnLuyjuXikspOMuHVtbfA8HVXseOu7SsZWzQxmXdim527QE&#10;XhZ8HZGWKd5jNE5DoyMn7+bkCOlOk3DySHROtqb3hEWXd/EPamRrWz7Xku8byOmI/dlZGZqj+7dr&#10;4eZEPUdVfqd8C7xwGhr9GnU3U9A7cOKpXy9lZ2juYisr70KugM7Ai2XEXSQJyn5RdNyl7bseLijt&#10;wvdFaIbjzp34PuNZqmbg3q3f8XRz1TKRr6yhPR2cMMNaLG/IMmlolKi4lZdDx11aNvN2F620Cxoa&#10;Wd5thRVBAAIQgAAEIAABwQLIuwgmwwkQgAAEIAABCEDAJIGINdMv0PU1RhgRd5FIZBNmj2TGFMKP&#10;RJRba5X2XUbY2FDtPqIFBl44cZeeHQJtbCoY7cwp8HLoWCzfAI58w/JtjFIYOlfBLvCy/UhkQaGQ&#10;x+pG70/EE8PqyCpWNF5axJWYY6i/40ilIaqWja45jk/utS0nS/PIV/da2AVedv5ynN/dYo7tGTtm&#10;02AZ4/Vq7DhGnccNvEh29fno12eZovXzaNNpsD1dQ+aywMCLMu6ST8ddurUNcrB7OdsZsS5xkyCp&#10;Hf1Ob9QdUMYnNQnytyu39jzcwIvkm4GzfklOEy3x0lJZQ4Z6EH5VYOCFE3fp0jrIydG2jC+SsdPd&#10;jU/g9f4bNWdIeMpjKoUiaMJ9a7f/L/0ZvxARu5tRo0B/B262kF3gZV/k6YwsqnaEoOUJPrhFu35O&#10;zm6a064JDLxw4i6dWwW7OJV5yx/B+6ZP0BF4sZC4C3trIQG+TjxqiZgk8vKd/N2m3beSn/L5uU8i&#10;YXczaijz5Zn8jE1MzM3jMcm5T8bs+C8pxTovA6fAS8TZO2npPHZNtlvcpeip4I3Xl/q4iBhk5RR4&#10;OX7uTko6vw/qe/vD9z/674ngLeAECEAAAhCAAAQgAAGRBZB3ERkUw0EAAhCAAAQgAAH9AhGHw58/&#10;p0IRxsVdyBwkY1KR8eSxPAMvAXXDmB2EBAVexI67SCTtlDjUI7tovoGXyIlvTDuXk88jIkEuQbsu&#10;wxmNU6wy8PJCvWBV5Veov+Hwamik+Lpdjy2ZvNIuEom0ffc3bensg1UGXsr1oreZ8Nnbjs7MB+q7&#10;+nRc+0d6juC02ImPvN0dh373lBmWYXc0UgZecnlXeLGGuMttueAeTeV6zV/eyVuNW9zM1Z3Z9eKb&#10;gd3WXnuSyS8/QdGdmvVKZZdB39xPZTyDY3c0EhZ4sbK4i59/sC2dHuHV0Chhe48Bmx8ZnXYhV+Da&#10;ouYf/Xj/KY9AyunNi8+np2guUKP3WgW5OHHiQ36tOoc6O1OFaso28MLuaCQs8PIixF1IhZeh4wd5&#10;eGmqQ1z/LepuxtHfDmRlpqtfc33Lp5nRy/t2WcY7v7Gsw8yDigc8cnDnwpedT36oeQNo2KF5sLur&#10;1m5GPn6BjLztjTgeDY2S9gwYvjneWtMu5LI1a9XLzb2S5vrdjOQZeDm/5L35v9y5n1XGl17LdG+3&#10;7OHuUVnzjVt8Ay8XPn1/wZG//qEqz5T/ZrACCEAAAhCAAAQg8JIKIO/ykl54bBsCEIAABCAAgXIS&#10;EC3uYlmBF9n4WcxyM9EzvjjGs7+SfMOo6efzqIjJ8Nnjg21tTas5wgm8zCD9ngw98ZZvaNVtcw5V&#10;2MHQTcIJvHSf+FtunuCH9oamMef3ow9FxBZQnaS0zaXY2Kb75pwc0epvmHE/7IZGO36NzC/Q+1z5&#10;+OSG009n8E9acAMvK7++m5vHIyFFcjXuTm9/fiOTz8FmNJJILv8YGUu/4rRe9E0dem5+RrWsEG9F&#10;0tHThjs6sZqSXP64cdsvbgqIvMRv7ujl0vGLp89yb8sVhYzCSv6jpw1zoie4PHd9RCa/Gzh+8/jZ&#10;ZzOoLMLgj0bXdXIs5+ou/rI65VeRh7ryVw4fj8nN1f8OF7/1vT6bn6byyAaId0vpG+nKkRMx2YbW&#10;vK1r381PU8zxzM1v5OQhLq7OzBVeXfB2xzWXBUReErZ1q+bZccX95Kw7ioQCxlua38gpQ1zc6Aov&#10;C78+lpZB9ULRrZMQPmXu6ZQ0za/hD5g84lU3Vwuu7sJuaLQvIiojW+9eo+a8O/v4f1QExbjbbt+Q&#10;HmuvPDRQ5CVh+7rd6WnU43MdcRfS0YgTeFm3/X9p6TwyUAk7etbyfnvhmQd8DtaxV99hEwa5e9IV&#10;XhZviXiazus1m7hj2oLTj5M1kZ5+E4a95uluXdVdVC7N2/Z1dqECL0u3Tt+/6bFFxl2uHz19J8NA&#10;CbTEXX2HbL53P824+/tlPeu70f3XXkg0UOQlac/Xe58+SdUY6Ym7kCQVq6HR9yfPpj7Tm6k590nH&#10;eUfjHvB6/VnqheIEXlbsjPzv8TP9y03aO3jkprh44bVdlMPeijx3O9VAAZZ7+4aO2hSrSOalxgm8&#10;rNoV+c9DTfxN6yD39g8fveluHGq78CLGQRCAAAQgAAEIQMDcAsi7mFsY40MAAhCAAAQgAAFKQMS4&#10;i2UFXki5GVLrhH4oHP5+q69u5xYUGbj+kRNe/4hRUCVs5dQOdrYmP15mB14k27tP+C1PTxaFhF1e&#10;m3qGb2mXkl21m7LibVt76kfq7RafeAmoG8ooxXPJQOCFhF1en3o6y0pSPNL2Pd5k9PnasXLj3Tyd&#10;AZOS0i6CkjycwMul2WPW/51tIMRyfIrnG1OOP8u5eEduKF5khndMaXBTRiUiQ4EXxaYODT86mZ7N&#10;4+mrUatts+bbkS5urMSLhERePJqvuGY486KKugSNOZaapWuB7JZGpGVSp69upRmMNZ2Y1mRmVCqV&#10;dmn66YQOLk5af43bqJ2LdNKVn0nupCxek9LgJjY21KNsQ4EXEnZpMi0y+Zmgl5RIKKXD+Ac1trWl&#10;12wg8BK/rWvotIjHPJsvCF9sqxXfjPCoxEq8SEjkpUqLZRcNZ15UUZfgUYcfUbEU5iLYLY0kewe9&#10;TwrIZBh6+UbNajbrxENq2MaLxrb3cHUUvsWyO8OvVZdQRpZNf68h00u7aLZGirx0Xn1RT+QlYftH&#10;86OS6WRN/4nDXvNw0xof4gReri2e9vWNJwZCLKc/9g+d/MO/Ty/GJuTkm/IiY7c0kuwf1mvtpf/S&#10;DY15em7LOZH/UGmXkPkfdvD2cCq7O0DEmViBF8mBAwfS09WPt0PmjWpf2ZP9uhVxen1D+QWE2NlT&#10;r0RDgRcSdmkx4+eEx7xibmW0ByuZhhR56b4qSk/kJWnP7EWn7lPFXSS9xwx6o3IlXT8W+DTvEOrq&#10;Tr0kvt+859YTnZEaZWmXTdZc2qXkOrMDL5KD4xYfTvhXd+KFhF3azTx0l39pF19pfXu6dx8JvNzR&#10;F3ghYZf2Mw/e/pd34RV24EXyw8Slh+VJuhMvJOzSceZ3KO1iJS91LBMCEIAABCAAgZdBAHmXl+Eq&#10;Y48QgAAEIAABCFiIgHz98m2MQgRGNzMq3hC3pdHyDTEFhYYiJubRaL/+x1H29nROJXrGay2+/Ftf&#10;5CVygnOXzdl51GO5sJVbJ9axN7G4i2qD7aasfMvWjv5pd3v3Vmt1JHAiJ7q8OiVKYNhFOYts/JZV&#10;zeyZiReX5mv+zDEY9FGeTaZ1tKvw5kqeh4ty4aQder5pY0v3/Jn54frbudpbOEVOcn11yskyDLvs&#10;6OnuZFeB71fYiltZrJwJJ/ByaXaDCUcyc7Q8+j0+2eP1ycdLS7uEhobyrKAhHTtjhL0D/azj0uyG&#10;rb/4Q2fdFpJ1cXnvq7RMTRUFUa6kgEGk7bqH2dlRj10vzxm74a/MXK1VaU5MrVR/SoT5wi6qdbdZ&#10;c2VlSw9WVyPy58rMi5NthdBlWmMvqvZFFSpI9UVdilnarDkw0pWRqLk8t0m7NTf0RV5OTKvcc2Ny&#10;OvXEsOmn68e/7lrexV2U+2ndaZC9A/X488q8DccyePbgEnCjcA71b9MtzMGBDo/Mn7jhz/QsrSVe&#10;Tk6vFjL51/INu5Ad+LfpGurgRK95weSNt1K1r/nUzBqNJh8xX9hFJdpqxcXP21RldTUif67MvLja&#10;VWiyRGvshbQv8napUMFfX9Sl+IK1/JwkarypEi+SqwubdVxz6bGeyEvUrFofbPg3mXoU2HjRl2Pr&#10;e1lycRflXjmBl2ufvDv1x/9StDzoj5rj03Qy+VZxKZJGjRo5OLAzdgJfGyTyUn3M3iStjY1Oz2k+&#10;5/h9Ou3SaOHo9pXo596M2fyGTxzs7uFK/dm1xS3eW31BZ92W0x/7Veu6LOGRgZIJPLfU4rMdw72r&#10;USVeJNcWt+yy+oK+yMvpudK+6+IfUgtoNH/12JDK1ljcRcXEDrzQdiGdWga7OpdX2RrfFp1Cnd3o&#10;wMunszZdfZiqNY90dn7QW5O/RdiF563PPYxEXvzG7ryjtbHRuYUd5h6V02mXhnOGt6vmTb9yWSNy&#10;Ai83lnWc+b38Py01Xs598uo7k/fFlQzfsGFDJyfrzI4RgmZDZ71TpQYdEDs4bvDas/In2n7yPb+4&#10;fotJewSEXcgEtd9t19TNk/qcu7Vy/tbopMeM/n6l1+LC0oYtJu0SEHZRnvj2kOnvVK1Ff5L+MHHY&#10;utMxj7RNceHTRq0m7UDYxeiXHU6EAAQgAAEIQAACZhBA3sUMqBgSAhCAAAQgAAEIaBWQHz108flz&#10;6hGziXEXLYGX6IPHYgufl0/gRcJNvEhI5MXRruLIn7PZcQpSTcXJ3qb9BkbYRSJe2oVcANn4rSSK&#10;wki8RM943dFu5E/ZdGGEyInOjnbt12ep2xiFrfxx9TsOjPP03dDcxIskeuYbTnYVK4z4SXtQpDjl&#10;ovwqnjb6jpxxW5j55SMdN2uknT39K+eXZtZ3th/1Yybd84OUdXFxsG2/rrQLTOiwYW/Z2Zlcdkfc&#10;vV26Iy+kX1DK0aVjZ46wt2c8pdrRy92p2ec3qWiM4uu2bk4d16ZnlTw9Cl1+Y2s/V/oRud6Ftv3y&#10;4ChHZ8Zv95LIi6vDW5/fZIZelEkXhwrtvkpTJxNC68hsbcr+72DSMTOGOzAyOpfnNHJ3HP59aimB&#10;csOkrIuHs13bL1NK2hg1HTLkLQcHMzU3kY4+enC0O6fISzF8SeyFHXxqq2xfxLk0dWVSLVElbuJF&#10;QiIvnk62Q75LZjeGiN/cycvVru0aRthFYjlpF7JlduBFsrtf57U3U7PVwZOT06t6Og058PiZuLEq&#10;/1FThzq70I/grswPq+QybP8jeiJS1qWyu32b1Y9K2hg1GTToLSferydx3xVI4GXU1CHOjBZCVxa8&#10;Vdll6L4HdPMDUtalqodD65UPStoYNR448C1n5qtavIX5jfx5/2hvTpGX4glKYi/su731ivtPuR2W&#10;6kj9bG05r0lu4kUZeanqZjfwm39TWVGQhPD3q3s6tFrBCLtIrCPtQrT8hk8a7ObOeNq8b4hPpWaL&#10;zlGlV0hdl5qVOi6/97jkEXOjhWc3DKqpw1/YZd431NfbecAuOvRCZnulUoflSY/oB9qNFq4Z07Cy&#10;9uIuxTO2+GznCO+qjJ2QyEsNjzB2syJl0sW9QstlieqsS6NAP0c7E7MY3MSLMvJS08O+/86EZFZr&#10;lcQdvWp7O7b8jBF2kTSav8qa0y7kEugOvJRv3IU0xRkybpBnJQ/q3rz+advaXoPCYx9RGTVS1sW/&#10;qlPzpbElbYxC+vR5y8PDois0CXu1ld3R342uW8OtzxY69JK0p39A9faLb99LpZbRcM6yD5vU1Fnc&#10;RXWkz6AxAytV9qQX//2YejXf/fhYgqbMC6nrEli9/aK/k1KKj2s4++iXQ2Sv0Je87HYvykw+A5bO&#10;b1ObkXi5ueK9gCoDvv6TLvNCoi5S73cW/qFuY9Rg5oZPOvnXpGMm2tdTe8Co/pWreVPfvLWya1DV&#10;ARtu/UPVYCFlXerVcm02/2ZJG6P6PXu+5c2Ig+rebe3+i+e28WUkXm6t6hZcrf/6G3SZFxJ1CazS&#10;bN51dRuj+tPXLuwcwDhPFFIMAgEIQAACEIAABCAgTKDs/61V2PpwNAQgAAEIQAACEHhhBMSPu1ha&#10;4IUkXrIOjyE5FtY1C3/f2d6G+TAvYAKnmkrYyj9PT3nVQYzaLiXza0m8kO9s7+5MJlF/tV+frY66&#10;SEjihiziNWGLkI0/+fOHjtxYwPbuJDGipVQJHa4pl7u73dofRjk4sh6Zbu/h6kitlmxKk9YJXXEr&#10;alYIKbxSLssVOmnbrw6NcmQ/ayd5FBcH9U0oG3eitK6LRELCLienvuFCF+kxOGXbL2+sas4p/KEK&#10;vdB3Op10UY0Z2r1dkB1dXcfgTGId0OaL70c5u7Iq8O/q7eVir7lFZWOpsi5Nl107Maupm4MZ/8LY&#10;Zk3yza9IxMakRM2Qb9d0dnPR9ui3zZonP4zz5iRqdvep7EptWrl96ZijdBMjpXnTTy9HfhTiYQm1&#10;XYpvAU7gRXJlXqiXs/o122b147Sc3UdP5uSKG3iRtF61b4SbJ+uXzvf0r+buoLlzpB9SZV2aLImO&#10;mPUWWZpY967wcVqt3DvC3YvViuSbATU8SHWg0i/pKKqsS+PFF4/NftvbxYxrbrXi/rWvumqp8iJk&#10;ewP3fP6et6e2KiUtP//3+/E1OU/19g6q5eXE/BTyH/kz3cRIOX3jRed/+yi0iqXXdimRarl813Cv&#10;Kqz6CqTMS3V3dW0w/xHqui6kssvCs79Oe7OavuiJ/mvQf1fiock+9Iyq0IualczGKOxCRuu/89Ck&#10;JtUNTdnis9PL2r1SiXU9VaEXuswZnXRRrbRR51bBzqa/wFp8Fn9ggh+jyIty9P3D/CtrNqfapd/w&#10;Q/88ZUYNG82POjL97RpWW9ul+JI3HzWvmWdlbkCkvOMuyqUt2Tq8ak1W/OHbkUHVXDWvZ7+hVFmX&#10;kLnHf5rTpraXxbXfE/IOV5bH9t58+9tpdWp7auZUhV7UvL6D9zMKu5Djem/eO+ltP/1pF+Vw73yy&#10;eXgNemTlH5IyL/7e6o9N38Hqui6qsMsPM1rxGLgsfYTPpSXxQgY5OO6NWu6am5aOukgkDWYe+X5G&#10;u4DK/EpvNZu/fmgtKZ14IeMfmtCgtodmfJ8BVFmX+jMOf/9x58CqvDNgWhIvZIofJob4UlPQUReJ&#10;pP70n76d0TG4Kr8tCFfFGRCAAAQgAAEIQAACvAXM+M+XvNeAAyEAAQhAAAIQgMDLIGCOuIvFBV7I&#10;grRHXgxcYRIzyTk3TWDOhMddIxt/6n9fNCclZngcK5EM/zHzzFSjFtFuXeZfX7ZyFBSZUC8prI6s&#10;YkV+K+S1DR4HtVv7x+p3nfgtd9gPGWc+Uhas4TGu4ENkdcIqVhS9akzbr26ubu7CK6ow7GDa6WkN&#10;hIVdVLuUjo28taaVoF43Q79PjZrW0Ii5BLNqPaHNF9dWtnR34vVEf8h3T6OmhZg17FK8RlLlJfXP&#10;9UZmXpp+diUtO7x3Ja1pF9XwOiIvBkCbfnol9cysJhYUdlEuuPXq/SPcDPzqfpMgqZ2t6K+n1qui&#10;V7TyduVVTmLQvgcnZpIcjuiLEPgiaLXy4uetqvB7GD9w738nZr7pbXp+wNAaSZWXh7c2GJl5abzo&#10;wuOMHQNrak27qGZWRV5IDyRDy2B+n2RdHkV9TBor8XpnEDa2uY5uufzs8jY1dEtQ8/bflRQ5+x0T&#10;wi7FY7VYlnj5q+41vXg90iQFUtb19q3EpzEJCZKcX9mZE3nRB9dvZ3zE7ObV3UW5XjoiLwYuHMm6&#10;3D81v4W1h12Uu/RtSRoHubKfhltA3IWsrfmS45+1963C61F9n20xR0nYxZPXu7S5XpfWN+67n9w+&#10;v7afrBqf1yoJu/z9Vf+61fV0MqIA3vnk2Ked+A38waa/fp3bwerDLqrN+wzYHbmyZzCjyIvu26LX&#10;hltH5r3HN+yiGqfZ/COLO9d5hdenXM/1N47M6xJYhde7tnqVtfvvOPb5B/V4Fmvpsfba4fndEHax&#10;vtc+VgwBCEAAAhCAwIspYJZ/tn4xqbArCEAAAhCAAAQgIKZA2KqPOojR2KT91JVv2eovGCELfJX8&#10;6pt68WF1AipS/6tvU7IAY85U1S85Np5b50XrVMqoS/7F6UbFTPhcEBJ5yb69tqWBzItqFduUdWjI&#10;mASMCqDUC5Dy8SIFUbJzY9aTNk0CfsIOW/FHdv5F0mVJhKo2srqhFajYjHLZelI00nEns26vUzaV&#10;0oNI6rpk5W0jZWrYB5GuPDYVxaj2Ih03c7gds/sQn4tacsyw99racVt7KL8pHXs84691bfRnXkjW&#10;JXtLT/fiSjfSgLpU8qZugNTGYAaJRF6eZR+d7M6jB8rQg6Rx0I5eHtrTJlIZPbckNJjo8ruLyJn0&#10;oU2DpbZ64kPSMcfS/reuvf7MC6nrkp6z/QMvZ/aDs6bKVkzmiDEoMy+Z+cenVtLR3EjLHaFKuhRc&#10;mtPY3WCqiURe0nOOT/V24/XUUBl1yb74cWN+WRd/wm+jeezcJFhqx1PIX1aH7sFEcio8bFuvfnRo&#10;XBV9kZe6Mn9OaydpUFMbG83FrCPz4zEVy9x/1C9P/tjQ2dtN39NUUtflaeaOftXc2fUFVCkcEZ7O&#10;+wc1sbGldkI6++jh9h915NHNDV30Z15IXZcnGTv7V/dgPxFrHCS1F2PNnJtXmXlJyz05Q0BzHVXS&#10;JV/Vk8mQYsvP/3mScWomz9CLMury7PcFPLMu/kGNbW011zZYa2MlvW/f/oGNbe0YIxh9X/gN//H+&#10;jY3v68+8kKxLcvjg2pVUL30//2Bbzd0TLPW1szOkydyM3/Af/r2+0VDmRdkMaNsQfmGX4vGVtVOS&#10;j83xZXY20gpJoi5PsvYN8fPW/njeL7CRrZ3mTg7y97Xn0fSIRF4epEfN4dZ50bqERgui7qf9TirQ&#10;8MqS+UqDbKklhAT4OfBYkXJiX/8gO+peCRGhgZP2e9N36PhBHl7ujG+aMe7iFxBiZ6/5LAry82W1&#10;X2QsxHfItwlXNvXWn3khdV2SUvaMCKzKzgAQbkd7Maq9+AY0tLfX3HMNZb76xvX1C6QvXUOZnxOf&#10;VfgxJ+nd5l0PNx6pBj8ZY22Bfj4OfGbTMPsM2hd3ebOhzAvJuvwX/iHfsItqdJ9Be8nA/fVnXkjW&#10;5f720fVqqEI0Pn6B9pqbQ+9WfPwC7O01r/UGMl8nRsNK3W/EPr6B9g6MM511n+kja+DgoCmUFuDL&#10;Q5dEXu5EbxkUXJNVYI25pAYzf4l7vJdUfnEjf17bN4BaE5nFkVoheyu1Sf2W3zcPrqs380LqusQ8&#10;2ju+QW3mK5sUY5H6uDgaCsCQyMtfF7eQtkh6b0BS1+XOw30TQ3yUc9T2kTk4ql8jMp/aTgZn0fth&#10;iW9CAAIQgAAEIAABCBglUIQvCEAAAhCAAAQgAAEImE1Ad+5l+E9ZeQVmm1fbwBETnDhdh1RBl+di&#10;LyNOX+5FFXIRfUrjtyDf0Lo450N9qZIuhcaPaTlnyjdyUy+kg1Fmrri7k29sq63WiyrnYjkYmpXI&#10;v+bGXlRJF3FZjNm6nuDLkG+TM/KMGbP0HN25l8EHnpg2tCnLEnruiWlaUi+D9z9KzxU6kvDjFVu4&#10;sRdV0qVs38wFLVyxhRt7USVdyn/NeoIvA7/5NyVH0D5ZB+vOvQzY809KtilDW9C58eHc1EujT84+&#10;SDf+jTc+nJlqIf2MkrOoLbO/r/rk7L+TeZBRRPHbe2ir9dJvZ8ITegFGjc3rJN25l347FI/LZg28&#10;FirmQafnymrQj8VD5p38J9WkDxoxV1cyVsLO3n7sUi+qpIulLdQMexdpyMRd/aR0JRfSz+i/Z9TY&#10;ibu1pF6UQRf6IGPWkri7fwC7hEzDOUfjk8vgA9uY9Yp2zrlFr/tVYj2nUAVdRNp40t4hnNiLKuli&#10;0gcnY/vnlzaUVWZtgQRd7j4UbwrRuDEQBCAAAQhAAAIQgEAFQmBUTgYnQQACEIAABCAAAQhAAAIQ&#10;gAAEIAABCEDgRRFI2N7j7em/3U/JLdkQybus+8CHV3+iF4XgZdrHmXkB/dbJ/0sv3XPf8Li1fWVV&#10;9FaneJl8Xpi9Ju3u33LmT4qH2SU7InmXr/rX4dmf6IVRwEYgAAEIQAACEIAABCDwwgrwq5P9wm4f&#10;G4MABCAAAQhAAAIQgAAEIAABCEAAAhCAAAReLoEzxw9kZarDLhJJ37bN3V0Qdnm5bgLsFgIQgAAE&#10;IAABCEAAAhCwfgHkXaz/GmIHEIAABCAAAQhAAAIQgAAEIAABCEAAAhCAAE+BxJ0b9qSlIO7CkwuH&#10;QQACEIAABCAAAQhAAAIQsFQB5F0s9cpgXRCAAAQgAAEIQAACEIAABCAAAQhAAAIQgIDYAolRv13K&#10;ysjRDIvqLmITYzwIQAACEIAABCAAAQhAAAJlIoC8S5kwYxIIQAACEIAABCAAAQhAAAIQgAAEIAAB&#10;CECg/AUQdyn/a4AVQAACEIAABCAAAQhAAAIQEEUAeRdRGDEIBCAAAQhAAAIQgAAEIAABCEAAAhCA&#10;AAQgYPECiLtY/CXCAiEAAQhAAAIQgAAEIAABCPAUQN6FJxQOgwAEIAABCEAAAhCAAAQgAAEIQAAC&#10;EIAABKxb4MzWpedTn6CZkXVfRaweAhCAAAQgAAEIQAACEICASgB5F9wIEIAABCAAAQhAAAIQgAAE&#10;IAABCEAAAhCAwMsgcOb4gazMdGqnfds2d3dxfhm2jj1CAAIQgAAEIAABCEAAAhB44QSQd3nhLik2&#10;BAEIQAACEIAABCAAAQhAAAIQgAAEIAABCHAFEHfBXQEBCEAAAhCAAAQgAAEIQOAFEkDe5QW6mNgK&#10;BCAAAQhAAAIQgAAEIAABCEAAAhCAAAQgoEMAcRfcGhCAAAQgAAEIQAACEIAABF4kAeRdXqSrib1A&#10;AAIQgAAEIAABCEAAAhCAAAQgAAEIGCXgJw22tbVTn9oo0M/BTvO/Rg2JkyxcoG/40i41qqCZkYVf&#10;JpOW5+MXaG/voB6ioczXyd7epBFxMgQgAAEIQAACEIAABCBgQQIVioqKLGg5WAoEIAABCEAAAhCA&#10;AAQgAAEIQAACEIAABCAAAQhAAAIQgAAEIAABCEAAAhCAAAT0CqC+C24Q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PB/140rpYOwO44AAAAASUVORK5CYIJQSwMEFAAGAAgAAAAhAF67aC/gAAAACAEAAA8AAABk&#10;cnMvZG93bnJldi54bWxMj0FPwkAQhe8m/ofNmHiDbUEL1G4JIeqJmAgmxNvSHdqG7mzTXdry7x1P&#10;epz3Xt58L1uPthE9dr52pCCeRiCQCmdqKhV8Hd4mSxA+aDK6cYQKbuhhnd/fZTo1bqBP7PehFFxC&#10;PtUKqhDaVEpfVGi1n7oWib2z66wOfHalNJ0euNw2chZFibS6Jv5Q6Ra3FRaX/dUqeB/0sJnHr/3u&#10;ct7evg/PH8ddjEo9PoybFxABx/AXhl98RoecmU7uSsaLRgEPCQoms2QBgu1VsmLlxLmnxRxknsn/&#10;A/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8Mt7e6AwAA&#10;FAoAAA4AAAAAAAAAAAAAAAAAOgIAAGRycy9lMm9Eb2MueG1sUEsBAi0ACgAAAAAAAAAhAJNGoE3A&#10;lQIAwJUCABQAAAAAAAAAAAAAAAAAIAYAAGRycy9tZWRpYS9pbWFnZTEucG5nUEsBAi0AFAAGAAgA&#10;AAAhAF67aC/gAAAACAEAAA8AAAAAAAAAAAAAAAAAEpwCAGRycy9kb3ducmV2LnhtbFBLAQItABQA&#10;BgAIAAAAIQCqJg6+vAAAACEBAAAZAAAAAAAAAAAAAAAAAB+dAgBkcnMvX3JlbHMvZTJvRG9jLnht&#10;bC5yZWxzUEsFBgAAAAAGAAYAfAEAABKeAg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6;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E29AD8A" w14:textId="77777777" w:rsidR="007575AF" w:rsidRDefault="007575AF"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4FF372E1" w14:textId="77777777" w:rsidR="007575AF" w:rsidRPr="00C715F2" w:rsidRDefault="007575AF"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50D20FC" w14:textId="77777777" w:rsidR="007575AF" w:rsidRPr="006759F4" w:rsidRDefault="007575AF"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2B2CB23F" w14:textId="77777777" w:rsidR="007575AF" w:rsidRDefault="007575AF" w:rsidP="0097301B">
    <w:pPr>
      <w:tabs>
        <w:tab w:val="center" w:pos="4419"/>
        <w:tab w:val="right" w:pos="8838"/>
      </w:tabs>
      <w:spacing w:before="120" w:after="0" w:line="240" w:lineRule="auto"/>
      <w:jc w:val="center"/>
      <w:rPr>
        <w:rFonts w:ascii="Arial" w:hAnsi="Arial" w:cs="Arial"/>
        <w:b/>
        <w:sz w:val="16"/>
      </w:rPr>
    </w:pPr>
  </w:p>
  <w:p w14:paraId="6CBEDED8" w14:textId="77777777" w:rsidR="007575AF" w:rsidRDefault="007575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1"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numStyleLink w:val="Estilo115"/>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0"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1"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4E4183F"/>
    <w:multiLevelType w:val="hybridMultilevel"/>
    <w:tmpl w:val="E2080B86"/>
    <w:lvl w:ilvl="0" w:tplc="78085AC4">
      <w:start w:val="2"/>
      <w:numFmt w:val="bullet"/>
      <w:lvlText w:val="-"/>
      <w:lvlJc w:val="left"/>
      <w:pPr>
        <w:ind w:left="1068" w:hanging="360"/>
      </w:pPr>
      <w:rPr>
        <w:rFonts w:ascii="Times New Roman" w:eastAsia="Times New Roman" w:hAnsi="Times New Roman"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30"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3"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5"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7" w15:restartNumberingAfterBreak="0">
    <w:nsid w:val="1E491624"/>
    <w:multiLevelType w:val="singleLevel"/>
    <w:tmpl w:val="2754336A"/>
    <w:lvl w:ilvl="0">
      <w:start w:val="1"/>
      <w:numFmt w:val="decimal"/>
      <w:lvlText w:val="3.%1."/>
      <w:lvlJc w:val="left"/>
      <w:pPr>
        <w:ind w:left="3257" w:hanging="360"/>
      </w:pPr>
      <w:rPr>
        <w:rFonts w:hint="default"/>
        <w:sz w:val="20"/>
        <w:szCs w:val="20"/>
      </w:rPr>
    </w:lvl>
  </w:abstractNum>
  <w:abstractNum w:abstractNumId="38"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39"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0"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3" w15:restartNumberingAfterBreak="0">
    <w:nsid w:val="2242070C"/>
    <w:multiLevelType w:val="hybridMultilevel"/>
    <w:tmpl w:val="B712CD62"/>
    <w:lvl w:ilvl="0" w:tplc="0C0A0005">
      <w:start w:val="1"/>
      <w:numFmt w:val="lowerRoman"/>
      <w:lvlText w:val="%1."/>
      <w:lvlJc w:val="right"/>
      <w:pPr>
        <w:ind w:left="1571"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4" w15:restartNumberingAfterBreak="0">
    <w:nsid w:val="24086FF4"/>
    <w:multiLevelType w:val="hybridMultilevel"/>
    <w:tmpl w:val="8A6CB35C"/>
    <w:lvl w:ilvl="0" w:tplc="0C0A001B">
      <w:start w:val="1"/>
      <w:numFmt w:val="bullet"/>
      <w:lvlText w:val=""/>
      <w:lvlJc w:val="left"/>
      <w:pPr>
        <w:ind w:left="1776" w:hanging="360"/>
      </w:pPr>
      <w:rPr>
        <w:rFonts w:ascii="Wingdings" w:hAnsi="Wingdings" w:hint="default"/>
      </w:rPr>
    </w:lvl>
    <w:lvl w:ilvl="1" w:tplc="280A0019" w:tentative="1">
      <w:start w:val="1"/>
      <w:numFmt w:val="bullet"/>
      <w:lvlText w:val="o"/>
      <w:lvlJc w:val="left"/>
      <w:pPr>
        <w:ind w:left="2496" w:hanging="360"/>
      </w:pPr>
      <w:rPr>
        <w:rFonts w:ascii="Courier New" w:hAnsi="Courier New" w:cs="Courier New" w:hint="default"/>
      </w:rPr>
    </w:lvl>
    <w:lvl w:ilvl="2" w:tplc="280A001B" w:tentative="1">
      <w:start w:val="1"/>
      <w:numFmt w:val="bullet"/>
      <w:lvlText w:val=""/>
      <w:lvlJc w:val="left"/>
      <w:pPr>
        <w:ind w:left="3216" w:hanging="360"/>
      </w:pPr>
      <w:rPr>
        <w:rFonts w:ascii="Wingdings" w:hAnsi="Wingdings" w:hint="default"/>
      </w:rPr>
    </w:lvl>
    <w:lvl w:ilvl="3" w:tplc="280A000F" w:tentative="1">
      <w:start w:val="1"/>
      <w:numFmt w:val="bullet"/>
      <w:lvlText w:val=""/>
      <w:lvlJc w:val="left"/>
      <w:pPr>
        <w:ind w:left="3936" w:hanging="360"/>
      </w:pPr>
      <w:rPr>
        <w:rFonts w:ascii="Symbol" w:hAnsi="Symbol" w:hint="default"/>
      </w:rPr>
    </w:lvl>
    <w:lvl w:ilvl="4" w:tplc="280A0019" w:tentative="1">
      <w:start w:val="1"/>
      <w:numFmt w:val="bullet"/>
      <w:lvlText w:val="o"/>
      <w:lvlJc w:val="left"/>
      <w:pPr>
        <w:ind w:left="4656" w:hanging="360"/>
      </w:pPr>
      <w:rPr>
        <w:rFonts w:ascii="Courier New" w:hAnsi="Courier New" w:cs="Courier New" w:hint="default"/>
      </w:rPr>
    </w:lvl>
    <w:lvl w:ilvl="5" w:tplc="280A001B" w:tentative="1">
      <w:start w:val="1"/>
      <w:numFmt w:val="bullet"/>
      <w:lvlText w:val=""/>
      <w:lvlJc w:val="left"/>
      <w:pPr>
        <w:ind w:left="5376" w:hanging="360"/>
      </w:pPr>
      <w:rPr>
        <w:rFonts w:ascii="Wingdings" w:hAnsi="Wingdings" w:hint="default"/>
      </w:rPr>
    </w:lvl>
    <w:lvl w:ilvl="6" w:tplc="280A000F" w:tentative="1">
      <w:start w:val="1"/>
      <w:numFmt w:val="bullet"/>
      <w:lvlText w:val=""/>
      <w:lvlJc w:val="left"/>
      <w:pPr>
        <w:ind w:left="6096" w:hanging="360"/>
      </w:pPr>
      <w:rPr>
        <w:rFonts w:ascii="Symbol" w:hAnsi="Symbol" w:hint="default"/>
      </w:rPr>
    </w:lvl>
    <w:lvl w:ilvl="7" w:tplc="280A0019" w:tentative="1">
      <w:start w:val="1"/>
      <w:numFmt w:val="bullet"/>
      <w:lvlText w:val="o"/>
      <w:lvlJc w:val="left"/>
      <w:pPr>
        <w:ind w:left="6816" w:hanging="360"/>
      </w:pPr>
      <w:rPr>
        <w:rFonts w:ascii="Courier New" w:hAnsi="Courier New" w:cs="Courier New" w:hint="default"/>
      </w:rPr>
    </w:lvl>
    <w:lvl w:ilvl="8" w:tplc="280A001B" w:tentative="1">
      <w:start w:val="1"/>
      <w:numFmt w:val="bullet"/>
      <w:lvlText w:val=""/>
      <w:lvlJc w:val="left"/>
      <w:pPr>
        <w:ind w:left="7536" w:hanging="360"/>
      </w:pPr>
      <w:rPr>
        <w:rFonts w:ascii="Wingdings" w:hAnsi="Wingdings" w:hint="default"/>
      </w:rPr>
    </w:lvl>
  </w:abstractNum>
  <w:abstractNum w:abstractNumId="45"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7"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8"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0"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1"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3"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4"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5"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6"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8"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9"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60" w15:restartNumberingAfterBreak="0">
    <w:nsid w:val="2A59542A"/>
    <w:multiLevelType w:val="hybridMultilevel"/>
    <w:tmpl w:val="A5BC9C22"/>
    <w:numStyleLink w:val="Estilo115"/>
  </w:abstractNum>
  <w:abstractNum w:abstractNumId="61"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2"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3"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4"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6"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7"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8"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0"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3CBE0544"/>
    <w:multiLevelType w:val="hybridMultilevel"/>
    <w:tmpl w:val="91166FEC"/>
    <w:lvl w:ilvl="0" w:tplc="280A000D">
      <w:start w:val="1"/>
      <w:numFmt w:val="bullet"/>
      <w:lvlText w:val=""/>
      <w:lvlJc w:val="left"/>
      <w:pPr>
        <w:ind w:left="1776" w:hanging="360"/>
      </w:pPr>
      <w:rPr>
        <w:rFonts w:ascii="Wingdings" w:hAnsi="Wingdings" w:hint="default"/>
        <w:sz w:val="20"/>
      </w:rPr>
    </w:lvl>
    <w:lvl w:ilvl="1" w:tplc="FFFFFFFF">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2"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73"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5"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6"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80"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81"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3"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84"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5"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6"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89"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DED4385"/>
    <w:multiLevelType w:val="hybridMultilevel"/>
    <w:tmpl w:val="07361EAE"/>
    <w:lvl w:ilvl="0" w:tplc="280A0001">
      <w:start w:val="1"/>
      <w:numFmt w:val="bullet"/>
      <w:lvlText w:val=""/>
      <w:lvlJc w:val="left"/>
      <w:pPr>
        <w:ind w:left="1571" w:hanging="360"/>
      </w:pPr>
      <w:rPr>
        <w:rFonts w:ascii="Symbol" w:hAnsi="Symbol" w:hint="default"/>
        <w:sz w:val="20"/>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1"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5"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6"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97" w15:restartNumberingAfterBreak="0">
    <w:nsid w:val="52140CE3"/>
    <w:multiLevelType w:val="hybridMultilevel"/>
    <w:tmpl w:val="B0A430C8"/>
    <w:lvl w:ilvl="0" w:tplc="78085AC4">
      <w:start w:val="2"/>
      <w:numFmt w:val="bullet"/>
      <w:lvlText w:val="-"/>
      <w:lvlJc w:val="left"/>
      <w:pPr>
        <w:ind w:left="1211" w:hanging="360"/>
      </w:pPr>
      <w:rPr>
        <w:rFonts w:ascii="Times New Roman" w:eastAsia="Times New Roman" w:hAnsi="Times New Roman" w:hint="default"/>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8"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9"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0"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2"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5" w15:restartNumberingAfterBreak="0">
    <w:nsid w:val="5A123396"/>
    <w:multiLevelType w:val="hybridMultilevel"/>
    <w:tmpl w:val="75CA4B02"/>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06"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07"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9"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0" w15:restartNumberingAfterBreak="0">
    <w:nsid w:val="5DFE316E"/>
    <w:multiLevelType w:val="multilevel"/>
    <w:tmpl w:val="FA648988"/>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2"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15" w15:restartNumberingAfterBreak="0">
    <w:nsid w:val="61FA71F2"/>
    <w:multiLevelType w:val="hybridMultilevel"/>
    <w:tmpl w:val="40CE6B50"/>
    <w:lvl w:ilvl="0" w:tplc="0C0A0001">
      <w:start w:val="1"/>
      <w:numFmt w:val="bullet"/>
      <w:lvlText w:val=""/>
      <w:lvlJc w:val="left"/>
      <w:pPr>
        <w:ind w:left="1854" w:hanging="360"/>
      </w:pPr>
      <w:rPr>
        <w:rFonts w:ascii="Symbol" w:hAnsi="Symbol" w:hint="default"/>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start w:val="1"/>
      <w:numFmt w:val="bullet"/>
      <w:lvlText w:val="o"/>
      <w:lvlJc w:val="left"/>
      <w:pPr>
        <w:ind w:left="4734" w:hanging="360"/>
      </w:pPr>
      <w:rPr>
        <w:rFonts w:ascii="Courier New" w:hAnsi="Courier New" w:cs="Courier New" w:hint="default"/>
      </w:rPr>
    </w:lvl>
    <w:lvl w:ilvl="5" w:tplc="0C0A0005">
      <w:start w:val="1"/>
      <w:numFmt w:val="bullet"/>
      <w:lvlText w:val=""/>
      <w:lvlJc w:val="left"/>
      <w:pPr>
        <w:ind w:left="5454" w:hanging="360"/>
      </w:pPr>
      <w:rPr>
        <w:rFonts w:ascii="Wingdings" w:hAnsi="Wingdings" w:hint="default"/>
      </w:rPr>
    </w:lvl>
    <w:lvl w:ilvl="6" w:tplc="0C0A0001">
      <w:start w:val="1"/>
      <w:numFmt w:val="bullet"/>
      <w:lvlText w:val=""/>
      <w:lvlJc w:val="left"/>
      <w:pPr>
        <w:ind w:left="6174" w:hanging="360"/>
      </w:pPr>
      <w:rPr>
        <w:rFonts w:ascii="Symbol" w:hAnsi="Symbol" w:hint="default"/>
      </w:rPr>
    </w:lvl>
    <w:lvl w:ilvl="7" w:tplc="0C0A0003">
      <w:start w:val="1"/>
      <w:numFmt w:val="bullet"/>
      <w:lvlText w:val="o"/>
      <w:lvlJc w:val="left"/>
      <w:pPr>
        <w:ind w:left="6894" w:hanging="360"/>
      </w:pPr>
      <w:rPr>
        <w:rFonts w:ascii="Courier New" w:hAnsi="Courier New" w:cs="Courier New" w:hint="default"/>
      </w:rPr>
    </w:lvl>
    <w:lvl w:ilvl="8" w:tplc="0C0A0005">
      <w:start w:val="1"/>
      <w:numFmt w:val="bullet"/>
      <w:lvlText w:val=""/>
      <w:lvlJc w:val="left"/>
      <w:pPr>
        <w:ind w:left="7614" w:hanging="360"/>
      </w:pPr>
      <w:rPr>
        <w:rFonts w:ascii="Wingdings" w:hAnsi="Wingdings" w:hint="default"/>
      </w:rPr>
    </w:lvl>
  </w:abstractNum>
  <w:abstractNum w:abstractNumId="116"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53906E9"/>
    <w:multiLevelType w:val="hybridMultilevel"/>
    <w:tmpl w:val="7CA8A228"/>
    <w:lvl w:ilvl="0" w:tplc="5712B924">
      <w:start w:val="4"/>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9"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1" w15:restartNumberingAfterBreak="0">
    <w:nsid w:val="694643E5"/>
    <w:multiLevelType w:val="hybridMultilevel"/>
    <w:tmpl w:val="FFFFFFFF"/>
    <w:lvl w:ilvl="0" w:tplc="B3323D74">
      <w:start w:val="1"/>
      <w:numFmt w:val="lowerLetter"/>
      <w:lvlText w:val="%1."/>
      <w:lvlJc w:val="left"/>
      <w:pPr>
        <w:ind w:left="720" w:hanging="360"/>
      </w:pPr>
    </w:lvl>
    <w:lvl w:ilvl="1" w:tplc="11F65854">
      <w:start w:val="1"/>
      <w:numFmt w:val="lowerLetter"/>
      <w:lvlText w:val="%2."/>
      <w:lvlJc w:val="left"/>
      <w:pPr>
        <w:ind w:left="1440" w:hanging="360"/>
      </w:pPr>
    </w:lvl>
    <w:lvl w:ilvl="2" w:tplc="22045570">
      <w:start w:val="1"/>
      <w:numFmt w:val="lowerRoman"/>
      <w:lvlText w:val="%3."/>
      <w:lvlJc w:val="right"/>
      <w:pPr>
        <w:ind w:left="2160" w:hanging="180"/>
      </w:pPr>
    </w:lvl>
    <w:lvl w:ilvl="3" w:tplc="3DE4B670">
      <w:start w:val="1"/>
      <w:numFmt w:val="decimal"/>
      <w:lvlText w:val="%4."/>
      <w:lvlJc w:val="left"/>
      <w:pPr>
        <w:ind w:left="2880" w:hanging="360"/>
      </w:pPr>
    </w:lvl>
    <w:lvl w:ilvl="4" w:tplc="994A5A2E">
      <w:start w:val="1"/>
      <w:numFmt w:val="lowerLetter"/>
      <w:lvlText w:val="%5."/>
      <w:lvlJc w:val="left"/>
      <w:pPr>
        <w:ind w:left="3600" w:hanging="360"/>
      </w:pPr>
    </w:lvl>
    <w:lvl w:ilvl="5" w:tplc="0BECA66A">
      <w:start w:val="1"/>
      <w:numFmt w:val="lowerRoman"/>
      <w:lvlText w:val="%6."/>
      <w:lvlJc w:val="right"/>
      <w:pPr>
        <w:ind w:left="4320" w:hanging="180"/>
      </w:pPr>
    </w:lvl>
    <w:lvl w:ilvl="6" w:tplc="9CDC3D9C">
      <w:start w:val="1"/>
      <w:numFmt w:val="decimal"/>
      <w:lvlText w:val="%7."/>
      <w:lvlJc w:val="left"/>
      <w:pPr>
        <w:ind w:left="5040" w:hanging="360"/>
      </w:pPr>
    </w:lvl>
    <w:lvl w:ilvl="7" w:tplc="079673FC">
      <w:start w:val="1"/>
      <w:numFmt w:val="lowerLetter"/>
      <w:lvlText w:val="%8."/>
      <w:lvlJc w:val="left"/>
      <w:pPr>
        <w:ind w:left="5760" w:hanging="360"/>
      </w:pPr>
    </w:lvl>
    <w:lvl w:ilvl="8" w:tplc="F03CB512">
      <w:start w:val="1"/>
      <w:numFmt w:val="lowerRoman"/>
      <w:lvlText w:val="%9."/>
      <w:lvlJc w:val="right"/>
      <w:pPr>
        <w:ind w:left="6480" w:hanging="180"/>
      </w:pPr>
    </w:lvl>
  </w:abstractNum>
  <w:abstractNum w:abstractNumId="122"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3"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4"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26"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7"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29"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1"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32" w15:restartNumberingAfterBreak="0">
    <w:nsid w:val="6F77701D"/>
    <w:multiLevelType w:val="hybridMultilevel"/>
    <w:tmpl w:val="D1EA8058"/>
    <w:lvl w:ilvl="0" w:tplc="9D960BCA">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33" w15:restartNumberingAfterBreak="0">
    <w:nsid w:val="7050770C"/>
    <w:multiLevelType w:val="hybridMultilevel"/>
    <w:tmpl w:val="3236CD06"/>
    <w:lvl w:ilvl="0" w:tplc="FFFFFFFF">
      <w:start w:val="1"/>
      <w:numFmt w:val="lowerLetter"/>
      <w:lvlText w:val="%1)"/>
      <w:lvlJc w:val="left"/>
      <w:pPr>
        <w:ind w:left="1636" w:hanging="360"/>
      </w:pPr>
      <w:rPr>
        <w:rFonts w:ascii="Arial" w:eastAsia="Times New Roman" w:hAnsi="Arial" w:cs="Arial"/>
        <w:b w:val="0"/>
        <w:bCs/>
        <w:i w:val="0"/>
        <w:iCs/>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34"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6"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34B5972"/>
    <w:multiLevelType w:val="hybridMultilevel"/>
    <w:tmpl w:val="66763110"/>
    <w:lvl w:ilvl="0" w:tplc="C60EB442">
      <w:start w:val="1"/>
      <w:numFmt w:val="decimal"/>
      <w:lvlText w:val="4.%1."/>
      <w:lvlJc w:val="left"/>
      <w:pPr>
        <w:ind w:left="711" w:hanging="360"/>
      </w:pPr>
      <w:rPr>
        <w:rFonts w:ascii="Arial" w:hAnsi="Arial" w:cs="Times New Roman" w:hint="default"/>
        <w:b/>
        <w:bCs/>
        <w:i w:val="0"/>
        <w:sz w:val="20"/>
        <w:szCs w:val="20"/>
        <w:effect w:val="none"/>
      </w:rPr>
    </w:lvl>
    <w:lvl w:ilvl="1" w:tplc="0C0A0019" w:tentative="1">
      <w:start w:val="1"/>
      <w:numFmt w:val="lowerLetter"/>
      <w:lvlText w:val="%2."/>
      <w:lvlJc w:val="left"/>
      <w:pPr>
        <w:ind w:left="1431" w:hanging="360"/>
      </w:pPr>
    </w:lvl>
    <w:lvl w:ilvl="2" w:tplc="0C0A001B" w:tentative="1">
      <w:start w:val="1"/>
      <w:numFmt w:val="lowerRoman"/>
      <w:lvlText w:val="%3."/>
      <w:lvlJc w:val="right"/>
      <w:pPr>
        <w:ind w:left="2151" w:hanging="180"/>
      </w:pPr>
    </w:lvl>
    <w:lvl w:ilvl="3" w:tplc="0C0A000F" w:tentative="1">
      <w:start w:val="1"/>
      <w:numFmt w:val="decimal"/>
      <w:lvlText w:val="%4."/>
      <w:lvlJc w:val="left"/>
      <w:pPr>
        <w:ind w:left="2871" w:hanging="360"/>
      </w:pPr>
    </w:lvl>
    <w:lvl w:ilvl="4" w:tplc="0C0A0019" w:tentative="1">
      <w:start w:val="1"/>
      <w:numFmt w:val="lowerLetter"/>
      <w:lvlText w:val="%5."/>
      <w:lvlJc w:val="left"/>
      <w:pPr>
        <w:ind w:left="3591" w:hanging="360"/>
      </w:pPr>
    </w:lvl>
    <w:lvl w:ilvl="5" w:tplc="0C0A001B" w:tentative="1">
      <w:start w:val="1"/>
      <w:numFmt w:val="lowerRoman"/>
      <w:lvlText w:val="%6."/>
      <w:lvlJc w:val="right"/>
      <w:pPr>
        <w:ind w:left="4311" w:hanging="180"/>
      </w:pPr>
    </w:lvl>
    <w:lvl w:ilvl="6" w:tplc="0C0A000F" w:tentative="1">
      <w:start w:val="1"/>
      <w:numFmt w:val="decimal"/>
      <w:lvlText w:val="%7."/>
      <w:lvlJc w:val="left"/>
      <w:pPr>
        <w:ind w:left="5031" w:hanging="360"/>
      </w:pPr>
    </w:lvl>
    <w:lvl w:ilvl="7" w:tplc="0C0A0019" w:tentative="1">
      <w:start w:val="1"/>
      <w:numFmt w:val="lowerLetter"/>
      <w:lvlText w:val="%8."/>
      <w:lvlJc w:val="left"/>
      <w:pPr>
        <w:ind w:left="5751" w:hanging="360"/>
      </w:pPr>
    </w:lvl>
    <w:lvl w:ilvl="8" w:tplc="0C0A001B" w:tentative="1">
      <w:start w:val="1"/>
      <w:numFmt w:val="lowerRoman"/>
      <w:lvlText w:val="%9."/>
      <w:lvlJc w:val="right"/>
      <w:pPr>
        <w:ind w:left="6471" w:hanging="180"/>
      </w:pPr>
    </w:lvl>
  </w:abstractNum>
  <w:abstractNum w:abstractNumId="138"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743F53E9"/>
    <w:multiLevelType w:val="hybridMultilevel"/>
    <w:tmpl w:val="AF086A6E"/>
    <w:lvl w:ilvl="0" w:tplc="FFFFFFFF">
      <w:start w:val="1"/>
      <w:numFmt w:val="bullet"/>
      <w:lvlText w:val=""/>
      <w:lvlJc w:val="left"/>
      <w:pPr>
        <w:ind w:left="1776" w:hanging="360"/>
      </w:pPr>
      <w:rPr>
        <w:rFonts w:ascii="Symbol" w:hAnsi="Symbol" w:hint="default"/>
        <w:sz w:val="20"/>
      </w:rPr>
    </w:lvl>
    <w:lvl w:ilvl="1" w:tplc="280A000D">
      <w:start w:val="1"/>
      <w:numFmt w:val="bullet"/>
      <w:lvlText w:val=""/>
      <w:lvlJc w:val="left"/>
      <w:pPr>
        <w:ind w:left="2496" w:hanging="360"/>
      </w:pPr>
      <w:rPr>
        <w:rFonts w:ascii="Wingdings" w:hAnsi="Wingdings"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40"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41" w15:restartNumberingAfterBreak="0">
    <w:nsid w:val="74B5068E"/>
    <w:multiLevelType w:val="hybridMultilevel"/>
    <w:tmpl w:val="4D18F47A"/>
    <w:lvl w:ilvl="0" w:tplc="49521E46">
      <w:start w:val="1"/>
      <w:numFmt w:val="lowerLetter"/>
      <w:lvlText w:val="%1)"/>
      <w:lvlJc w:val="left"/>
      <w:pPr>
        <w:ind w:left="1854" w:hanging="360"/>
      </w:pPr>
      <w:rPr>
        <w:rFonts w:ascii="Arial" w:eastAsia="Calibri" w:hAnsi="Arial" w:cs="Arial"/>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42"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3"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7"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8"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49"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50"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2"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217786681">
    <w:abstractNumId w:val="32"/>
  </w:num>
  <w:num w:numId="2" w16cid:durableId="1939756056">
    <w:abstractNumId w:val="151"/>
  </w:num>
  <w:num w:numId="3" w16cid:durableId="529340425">
    <w:abstractNumId w:val="152"/>
    <w:lvlOverride w:ilvl="0">
      <w:startOverride w:val="1"/>
    </w:lvlOverride>
  </w:num>
  <w:num w:numId="4" w16cid:durableId="1324510973">
    <w:abstractNumId w:val="152"/>
    <w:lvlOverride w:ilvl="0">
      <w:startOverride w:val="1"/>
    </w:lvlOverride>
  </w:num>
  <w:num w:numId="5" w16cid:durableId="1088694802">
    <w:abstractNumId w:val="152"/>
    <w:lvlOverride w:ilvl="0">
      <w:startOverride w:val="1"/>
    </w:lvlOverride>
  </w:num>
  <w:num w:numId="6" w16cid:durableId="1610697356">
    <w:abstractNumId w:val="152"/>
    <w:lvlOverride w:ilvl="0">
      <w:startOverride w:val="1"/>
    </w:lvlOverride>
  </w:num>
  <w:num w:numId="7" w16cid:durableId="111362266">
    <w:abstractNumId w:val="152"/>
    <w:lvlOverride w:ilvl="0">
      <w:startOverride w:val="1"/>
    </w:lvlOverride>
  </w:num>
  <w:num w:numId="8" w16cid:durableId="701788129">
    <w:abstractNumId w:val="152"/>
    <w:lvlOverride w:ilvl="0">
      <w:startOverride w:val="1"/>
    </w:lvlOverride>
  </w:num>
  <w:num w:numId="9" w16cid:durableId="1710106450">
    <w:abstractNumId w:val="152"/>
    <w:lvlOverride w:ilvl="0">
      <w:startOverride w:val="1"/>
    </w:lvlOverride>
  </w:num>
  <w:num w:numId="10" w16cid:durableId="78870601">
    <w:abstractNumId w:val="152"/>
    <w:lvlOverride w:ilvl="0">
      <w:startOverride w:val="1"/>
    </w:lvlOverride>
  </w:num>
  <w:num w:numId="11" w16cid:durableId="88933351">
    <w:abstractNumId w:val="152"/>
    <w:lvlOverride w:ilvl="0">
      <w:startOverride w:val="1"/>
    </w:lvlOverride>
  </w:num>
  <w:num w:numId="12" w16cid:durableId="779881351">
    <w:abstractNumId w:val="95"/>
  </w:num>
  <w:num w:numId="13" w16cid:durableId="2048136687">
    <w:abstractNumId w:val="86"/>
  </w:num>
  <w:num w:numId="14" w16cid:durableId="1259018333">
    <w:abstractNumId w:val="126"/>
  </w:num>
  <w:num w:numId="15" w16cid:durableId="169412654">
    <w:abstractNumId w:val="104"/>
  </w:num>
  <w:num w:numId="16" w16cid:durableId="76480546">
    <w:abstractNumId w:val="20"/>
  </w:num>
  <w:num w:numId="17" w16cid:durableId="789784447">
    <w:abstractNumId w:val="41"/>
  </w:num>
  <w:num w:numId="18" w16cid:durableId="752556986">
    <w:abstractNumId w:val="74"/>
  </w:num>
  <w:num w:numId="19" w16cid:durableId="1994018595">
    <w:abstractNumId w:val="49"/>
  </w:num>
  <w:num w:numId="20" w16cid:durableId="832841300">
    <w:abstractNumId w:val="152"/>
    <w:lvlOverride w:ilvl="0">
      <w:startOverride w:val="1"/>
    </w:lvlOverride>
  </w:num>
  <w:num w:numId="21" w16cid:durableId="223955165">
    <w:abstractNumId w:val="124"/>
  </w:num>
  <w:num w:numId="22" w16cid:durableId="1021324212">
    <w:abstractNumId w:val="65"/>
  </w:num>
  <w:num w:numId="23" w16cid:durableId="1422144102">
    <w:abstractNumId w:val="113"/>
  </w:num>
  <w:num w:numId="24" w16cid:durableId="477957465">
    <w:abstractNumId w:val="24"/>
  </w:num>
  <w:num w:numId="25" w16cid:durableId="1361854842">
    <w:abstractNumId w:val="31"/>
  </w:num>
  <w:num w:numId="26" w16cid:durableId="213396482">
    <w:abstractNumId w:val="63"/>
  </w:num>
  <w:num w:numId="27" w16cid:durableId="2141914860">
    <w:abstractNumId w:val="93"/>
  </w:num>
  <w:num w:numId="28" w16cid:durableId="37171679">
    <w:abstractNumId w:val="13"/>
  </w:num>
  <w:num w:numId="29" w16cid:durableId="1602834201">
    <w:abstractNumId w:val="78"/>
  </w:num>
  <w:num w:numId="30" w16cid:durableId="2034379988">
    <w:abstractNumId w:val="138"/>
  </w:num>
  <w:num w:numId="31" w16cid:durableId="1906838811">
    <w:abstractNumId w:val="68"/>
  </w:num>
  <w:num w:numId="32" w16cid:durableId="323706463">
    <w:abstractNumId w:val="35"/>
  </w:num>
  <w:num w:numId="33" w16cid:durableId="1439638665">
    <w:abstractNumId w:val="56"/>
  </w:num>
  <w:num w:numId="34" w16cid:durableId="184901613">
    <w:abstractNumId w:val="134"/>
  </w:num>
  <w:num w:numId="35" w16cid:durableId="516194197">
    <w:abstractNumId w:val="88"/>
  </w:num>
  <w:num w:numId="36" w16cid:durableId="953056300">
    <w:abstractNumId w:val="89"/>
  </w:num>
  <w:num w:numId="37" w16cid:durableId="1115904049">
    <w:abstractNumId w:val="28"/>
  </w:num>
  <w:num w:numId="38" w16cid:durableId="922910391">
    <w:abstractNumId w:val="129"/>
  </w:num>
  <w:num w:numId="39" w16cid:durableId="756947054">
    <w:abstractNumId w:val="147"/>
  </w:num>
  <w:num w:numId="40" w16cid:durableId="600797480">
    <w:abstractNumId w:val="108"/>
  </w:num>
  <w:num w:numId="41" w16cid:durableId="1406410812">
    <w:abstractNumId w:val="58"/>
  </w:num>
  <w:num w:numId="42" w16cid:durableId="1797916089">
    <w:abstractNumId w:val="69"/>
  </w:num>
  <w:num w:numId="43" w16cid:durableId="1353914226">
    <w:abstractNumId w:val="150"/>
  </w:num>
  <w:num w:numId="44" w16cid:durableId="1528060144">
    <w:abstractNumId w:val="128"/>
  </w:num>
  <w:num w:numId="45" w16cid:durableId="886180569">
    <w:abstractNumId w:val="61"/>
  </w:num>
  <w:num w:numId="46" w16cid:durableId="2041473867">
    <w:abstractNumId w:val="67"/>
  </w:num>
  <w:num w:numId="47" w16cid:durableId="1541867382">
    <w:abstractNumId w:val="109"/>
  </w:num>
  <w:num w:numId="48" w16cid:durableId="1620454564">
    <w:abstractNumId w:val="73"/>
  </w:num>
  <w:num w:numId="49" w16cid:durableId="1184974591">
    <w:abstractNumId w:val="152"/>
    <w:lvlOverride w:ilvl="0">
      <w:startOverride w:val="1"/>
    </w:lvlOverride>
  </w:num>
  <w:num w:numId="50" w16cid:durableId="1440641956">
    <w:abstractNumId w:val="74"/>
    <w:lvlOverride w:ilvl="0">
      <w:lvl w:ilvl="0">
        <w:start w:val="1"/>
        <w:numFmt w:val="decimal"/>
        <w:lvlText w:val="%1."/>
        <w:lvlJc w:val="left"/>
        <w:pPr>
          <w:ind w:left="780" w:hanging="420"/>
        </w:pPr>
        <w:rPr>
          <w:rFonts w:hint="default"/>
          <w:b/>
        </w:rPr>
      </w:lvl>
    </w:lvlOverride>
  </w:num>
  <w:num w:numId="51" w16cid:durableId="662700160">
    <w:abstractNumId w:val="145"/>
  </w:num>
  <w:num w:numId="52" w16cid:durableId="28386610">
    <w:abstractNumId w:val="27"/>
  </w:num>
  <w:num w:numId="53" w16cid:durableId="1529681878">
    <w:abstractNumId w:val="92"/>
  </w:num>
  <w:num w:numId="54" w16cid:durableId="944650849">
    <w:abstractNumId w:val="9"/>
  </w:num>
  <w:num w:numId="55" w16cid:durableId="601188808">
    <w:abstractNumId w:val="2"/>
  </w:num>
  <w:num w:numId="56" w16cid:durableId="1964581728">
    <w:abstractNumId w:val="123"/>
  </w:num>
  <w:num w:numId="57" w16cid:durableId="1717779736">
    <w:abstractNumId w:val="82"/>
  </w:num>
  <w:num w:numId="58" w16cid:durableId="1393311337">
    <w:abstractNumId w:val="19"/>
  </w:num>
  <w:num w:numId="59" w16cid:durableId="912280720">
    <w:abstractNumId w:val="102"/>
  </w:num>
  <w:num w:numId="60" w16cid:durableId="1411273513">
    <w:abstractNumId w:val="111"/>
  </w:num>
  <w:num w:numId="61" w16cid:durableId="1476484613">
    <w:abstractNumId w:val="103"/>
  </w:num>
  <w:num w:numId="62" w16cid:durableId="553468834">
    <w:abstractNumId w:val="98"/>
  </w:num>
  <w:num w:numId="63" w16cid:durableId="2092316811">
    <w:abstractNumId w:val="55"/>
  </w:num>
  <w:num w:numId="64" w16cid:durableId="755319426">
    <w:abstractNumId w:val="101"/>
  </w:num>
  <w:num w:numId="65" w16cid:durableId="1934432921">
    <w:abstractNumId w:val="116"/>
  </w:num>
  <w:num w:numId="66" w16cid:durableId="542132286">
    <w:abstractNumId w:val="40"/>
  </w:num>
  <w:num w:numId="67" w16cid:durableId="315114170">
    <w:abstractNumId w:val="46"/>
  </w:num>
  <w:num w:numId="68" w16cid:durableId="1317105815">
    <w:abstractNumId w:val="143"/>
  </w:num>
  <w:num w:numId="69" w16cid:durableId="1671374634">
    <w:abstractNumId w:val="5"/>
  </w:num>
  <w:num w:numId="70" w16cid:durableId="1236088606">
    <w:abstractNumId w:val="39"/>
  </w:num>
  <w:num w:numId="71" w16cid:durableId="1920410150">
    <w:abstractNumId w:val="77"/>
  </w:num>
  <w:num w:numId="72" w16cid:durableId="1803572976">
    <w:abstractNumId w:val="16"/>
  </w:num>
  <w:num w:numId="73" w16cid:durableId="1873414787">
    <w:abstractNumId w:val="30"/>
  </w:num>
  <w:num w:numId="74" w16cid:durableId="1465468711">
    <w:abstractNumId w:val="25"/>
  </w:num>
  <w:num w:numId="75" w16cid:durableId="8083152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5586207">
    <w:abstractNumId w:val="26"/>
  </w:num>
  <w:num w:numId="77" w16cid:durableId="2112974203">
    <w:abstractNumId w:val="122"/>
  </w:num>
  <w:num w:numId="78" w16cid:durableId="437143896">
    <w:abstractNumId w:val="50"/>
  </w:num>
  <w:num w:numId="79" w16cid:durableId="741105099">
    <w:abstractNumId w:val="130"/>
  </w:num>
  <w:num w:numId="80" w16cid:durableId="1910965045">
    <w:abstractNumId w:val="130"/>
    <w:lvlOverride w:ilvl="0">
      <w:startOverride w:val="1"/>
    </w:lvlOverride>
  </w:num>
  <w:num w:numId="81" w16cid:durableId="1114786492">
    <w:abstractNumId w:val="130"/>
    <w:lvlOverride w:ilvl="0">
      <w:startOverride w:val="1"/>
    </w:lvlOverride>
  </w:num>
  <w:num w:numId="82" w16cid:durableId="1654988450">
    <w:abstractNumId w:val="75"/>
  </w:num>
  <w:num w:numId="83" w16cid:durableId="1387682391">
    <w:abstractNumId w:val="118"/>
  </w:num>
  <w:num w:numId="84" w16cid:durableId="1210992048">
    <w:abstractNumId w:val="80"/>
  </w:num>
  <w:num w:numId="85" w16cid:durableId="1402368213">
    <w:abstractNumId w:val="152"/>
  </w:num>
  <w:num w:numId="86" w16cid:durableId="262886049">
    <w:abstractNumId w:val="14"/>
  </w:num>
  <w:num w:numId="87" w16cid:durableId="317000199">
    <w:abstractNumId w:val="53"/>
  </w:num>
  <w:num w:numId="88" w16cid:durableId="1162350971">
    <w:abstractNumId w:val="0"/>
  </w:num>
  <w:num w:numId="89" w16cid:durableId="989598956">
    <w:abstractNumId w:val="140"/>
  </w:num>
  <w:num w:numId="90" w16cid:durableId="1841189532">
    <w:abstractNumId w:val="119"/>
  </w:num>
  <w:num w:numId="91" w16cid:durableId="1295600936">
    <w:abstractNumId w:val="60"/>
  </w:num>
  <w:num w:numId="92" w16cid:durableId="1119378236">
    <w:abstractNumId w:val="54"/>
  </w:num>
  <w:num w:numId="93" w16cid:durableId="1094130150">
    <w:abstractNumId w:val="112"/>
  </w:num>
  <w:num w:numId="94" w16cid:durableId="1505124708">
    <w:abstractNumId w:val="15"/>
  </w:num>
  <w:num w:numId="95" w16cid:durableId="1880703411">
    <w:abstractNumId w:val="66"/>
  </w:num>
  <w:num w:numId="96" w16cid:durableId="1104151879">
    <w:abstractNumId w:val="42"/>
  </w:num>
  <w:num w:numId="97" w16cid:durableId="1596211366">
    <w:abstractNumId w:val="52"/>
  </w:num>
  <w:num w:numId="98" w16cid:durableId="327877262">
    <w:abstractNumId w:val="125"/>
  </w:num>
  <w:num w:numId="99" w16cid:durableId="1523013549">
    <w:abstractNumId w:val="44"/>
  </w:num>
  <w:num w:numId="100" w16cid:durableId="662318105">
    <w:abstractNumId w:val="99"/>
  </w:num>
  <w:num w:numId="101" w16cid:durableId="1074861404">
    <w:abstractNumId w:val="33"/>
  </w:num>
  <w:num w:numId="102" w16cid:durableId="1445227630">
    <w:abstractNumId w:val="47"/>
  </w:num>
  <w:num w:numId="103" w16cid:durableId="490633183">
    <w:abstractNumId w:val="38"/>
  </w:num>
  <w:num w:numId="104" w16cid:durableId="61561417">
    <w:abstractNumId w:val="59"/>
  </w:num>
  <w:num w:numId="105" w16cid:durableId="1321539421">
    <w:abstractNumId w:val="84"/>
  </w:num>
  <w:num w:numId="106" w16cid:durableId="1872257062">
    <w:abstractNumId w:val="7"/>
  </w:num>
  <w:num w:numId="107" w16cid:durableId="1603685409">
    <w:abstractNumId w:val="83"/>
  </w:num>
  <w:num w:numId="108" w16cid:durableId="1767338205">
    <w:abstractNumId w:val="142"/>
  </w:num>
  <w:num w:numId="109" w16cid:durableId="1727218945">
    <w:abstractNumId w:val="43"/>
  </w:num>
  <w:num w:numId="110" w16cid:durableId="487750477">
    <w:abstractNumId w:val="37"/>
  </w:num>
  <w:num w:numId="111" w16cid:durableId="1602029852">
    <w:abstractNumId w:val="36"/>
  </w:num>
  <w:num w:numId="112" w16cid:durableId="539630944">
    <w:abstractNumId w:val="70"/>
  </w:num>
  <w:num w:numId="113" w16cid:durableId="1062480108">
    <w:abstractNumId w:val="148"/>
  </w:num>
  <w:num w:numId="114" w16cid:durableId="1165823587">
    <w:abstractNumId w:val="57"/>
  </w:num>
  <w:num w:numId="115" w16cid:durableId="745539957">
    <w:abstractNumId w:val="17"/>
  </w:num>
  <w:num w:numId="116" w16cid:durableId="1256018827">
    <w:abstractNumId w:val="29"/>
  </w:num>
  <w:num w:numId="117" w16cid:durableId="1252927741">
    <w:abstractNumId w:val="18"/>
  </w:num>
  <w:num w:numId="118" w16cid:durableId="2096708674">
    <w:abstractNumId w:val="48"/>
  </w:num>
  <w:num w:numId="119" w16cid:durableId="1391810381">
    <w:abstractNumId w:val="85"/>
  </w:num>
  <w:num w:numId="120" w16cid:durableId="1454136119">
    <w:abstractNumId w:val="132"/>
  </w:num>
  <w:num w:numId="121" w16cid:durableId="6295777">
    <w:abstractNumId w:val="64"/>
  </w:num>
  <w:num w:numId="122" w16cid:durableId="1820220220">
    <w:abstractNumId w:val="114"/>
  </w:num>
  <w:num w:numId="123" w16cid:durableId="946540948">
    <w:abstractNumId w:val="141"/>
  </w:num>
  <w:num w:numId="124" w16cid:durableId="1161459463">
    <w:abstractNumId w:val="62"/>
  </w:num>
  <w:num w:numId="125" w16cid:durableId="2020110743">
    <w:abstractNumId w:val="23"/>
  </w:num>
  <w:num w:numId="126" w16cid:durableId="992297564">
    <w:abstractNumId w:val="146"/>
  </w:num>
  <w:num w:numId="127" w16cid:durableId="1113862785">
    <w:abstractNumId w:val="12"/>
  </w:num>
  <w:num w:numId="128" w16cid:durableId="397753138">
    <w:abstractNumId w:val="135"/>
  </w:num>
  <w:num w:numId="129" w16cid:durableId="1830826093">
    <w:abstractNumId w:val="6"/>
  </w:num>
  <w:num w:numId="130" w16cid:durableId="1759323780">
    <w:abstractNumId w:val="4"/>
  </w:num>
  <w:num w:numId="131" w16cid:durableId="359359567">
    <w:abstractNumId w:val="79"/>
  </w:num>
  <w:num w:numId="132" w16cid:durableId="845751009">
    <w:abstractNumId w:val="107"/>
  </w:num>
  <w:num w:numId="133" w16cid:durableId="248849079">
    <w:abstractNumId w:val="8"/>
  </w:num>
  <w:num w:numId="134" w16cid:durableId="891499603">
    <w:abstractNumId w:val="1"/>
  </w:num>
  <w:num w:numId="135" w16cid:durableId="2111196454">
    <w:abstractNumId w:val="96"/>
  </w:num>
  <w:num w:numId="136" w16cid:durableId="21173929">
    <w:abstractNumId w:val="11"/>
  </w:num>
  <w:num w:numId="137" w16cid:durableId="1680811206">
    <w:abstractNumId w:val="149"/>
  </w:num>
  <w:num w:numId="138" w16cid:durableId="859660272">
    <w:abstractNumId w:val="10"/>
  </w:num>
  <w:num w:numId="139" w16cid:durableId="21562525">
    <w:abstractNumId w:val="106"/>
  </w:num>
  <w:num w:numId="140" w16cid:durableId="1525629256">
    <w:abstractNumId w:val="72"/>
  </w:num>
  <w:num w:numId="141" w16cid:durableId="2111658846">
    <w:abstractNumId w:val="34"/>
  </w:num>
  <w:num w:numId="142" w16cid:durableId="1350527992">
    <w:abstractNumId w:val="137"/>
  </w:num>
  <w:num w:numId="143" w16cid:durableId="310791143">
    <w:abstractNumId w:val="76"/>
  </w:num>
  <w:num w:numId="144" w16cid:durableId="828860090">
    <w:abstractNumId w:val="91"/>
  </w:num>
  <w:num w:numId="145" w16cid:durableId="206142737">
    <w:abstractNumId w:val="127"/>
  </w:num>
  <w:num w:numId="146" w16cid:durableId="1282686217">
    <w:abstractNumId w:val="21"/>
  </w:num>
  <w:num w:numId="147" w16cid:durableId="735400859">
    <w:abstractNumId w:val="100"/>
  </w:num>
  <w:num w:numId="148" w16cid:durableId="1299796767">
    <w:abstractNumId w:val="117"/>
  </w:num>
  <w:num w:numId="149" w16cid:durableId="875042292">
    <w:abstractNumId w:val="144"/>
  </w:num>
  <w:num w:numId="150" w16cid:durableId="1427532501">
    <w:abstractNumId w:val="51"/>
  </w:num>
  <w:num w:numId="151" w16cid:durableId="857426519">
    <w:abstractNumId w:val="131"/>
  </w:num>
  <w:num w:numId="152" w16cid:durableId="68231265">
    <w:abstractNumId w:val="81"/>
  </w:num>
  <w:num w:numId="153" w16cid:durableId="2112118864">
    <w:abstractNumId w:val="110"/>
  </w:num>
  <w:num w:numId="154" w16cid:durableId="718283040">
    <w:abstractNumId w:val="45"/>
  </w:num>
  <w:num w:numId="155" w16cid:durableId="751970609">
    <w:abstractNumId w:val="87"/>
  </w:num>
  <w:num w:numId="156" w16cid:durableId="951866312">
    <w:abstractNumId w:val="74"/>
    <w:lvlOverride w:ilvl="0">
      <w:lvl w:ilvl="0">
        <w:start w:val="1"/>
        <w:numFmt w:val="decimal"/>
        <w:lvlText w:val="%1."/>
        <w:lvlJc w:val="left"/>
        <w:pPr>
          <w:ind w:left="780" w:hanging="420"/>
        </w:pPr>
        <w:rPr>
          <w:rFonts w:hint="default"/>
          <w:b/>
        </w:rPr>
      </w:lvl>
    </w:lvlOverride>
  </w:num>
  <w:num w:numId="157" w16cid:durableId="1024550629">
    <w:abstractNumId w:val="133"/>
  </w:num>
  <w:num w:numId="158" w16cid:durableId="685517782">
    <w:abstractNumId w:val="105"/>
  </w:num>
  <w:num w:numId="159" w16cid:durableId="1803115739">
    <w:abstractNumId w:val="94"/>
  </w:num>
  <w:num w:numId="160" w16cid:durableId="383723534">
    <w:abstractNumId w:val="115"/>
  </w:num>
  <w:num w:numId="161" w16cid:durableId="1558586055">
    <w:abstractNumId w:val="97"/>
  </w:num>
  <w:num w:numId="162" w16cid:durableId="1398166665">
    <w:abstractNumId w:val="90"/>
  </w:num>
  <w:num w:numId="163" w16cid:durableId="1090004651">
    <w:abstractNumId w:val="139"/>
  </w:num>
  <w:num w:numId="164" w16cid:durableId="824394121">
    <w:abstractNumId w:val="71"/>
  </w:num>
  <w:num w:numId="165" w16cid:durableId="1875342213">
    <w:abstractNumId w:val="22"/>
  </w:num>
  <w:num w:numId="166" w16cid:durableId="536309727">
    <w:abstractNumId w:val="3"/>
  </w:num>
  <w:num w:numId="167" w16cid:durableId="227886412">
    <w:abstractNumId w:val="121"/>
  </w:num>
  <w:num w:numId="168" w16cid:durableId="694620394">
    <w:abstractNumId w:val="13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409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CC3"/>
    <w:rsid w:val="00001F59"/>
    <w:rsid w:val="00002A0D"/>
    <w:rsid w:val="00003202"/>
    <w:rsid w:val="0000341B"/>
    <w:rsid w:val="0000447C"/>
    <w:rsid w:val="000045D3"/>
    <w:rsid w:val="0000479B"/>
    <w:rsid w:val="00006011"/>
    <w:rsid w:val="00006306"/>
    <w:rsid w:val="0000639C"/>
    <w:rsid w:val="000064A9"/>
    <w:rsid w:val="000068BF"/>
    <w:rsid w:val="00006B8B"/>
    <w:rsid w:val="000070DA"/>
    <w:rsid w:val="00007ADF"/>
    <w:rsid w:val="00007C6D"/>
    <w:rsid w:val="0001091F"/>
    <w:rsid w:val="00010D57"/>
    <w:rsid w:val="0001156C"/>
    <w:rsid w:val="00012081"/>
    <w:rsid w:val="000133D9"/>
    <w:rsid w:val="00013430"/>
    <w:rsid w:val="00013A80"/>
    <w:rsid w:val="00015128"/>
    <w:rsid w:val="000155A5"/>
    <w:rsid w:val="00015C77"/>
    <w:rsid w:val="000162F6"/>
    <w:rsid w:val="00016ADF"/>
    <w:rsid w:val="00016AED"/>
    <w:rsid w:val="00016BF5"/>
    <w:rsid w:val="00017013"/>
    <w:rsid w:val="000203FD"/>
    <w:rsid w:val="00020AC5"/>
    <w:rsid w:val="00020C06"/>
    <w:rsid w:val="0002197F"/>
    <w:rsid w:val="00021C55"/>
    <w:rsid w:val="00022DF1"/>
    <w:rsid w:val="00022FA4"/>
    <w:rsid w:val="00023151"/>
    <w:rsid w:val="000233F4"/>
    <w:rsid w:val="00023CAE"/>
    <w:rsid w:val="00023F7B"/>
    <w:rsid w:val="00023FF5"/>
    <w:rsid w:val="000245EF"/>
    <w:rsid w:val="00024BA5"/>
    <w:rsid w:val="00025121"/>
    <w:rsid w:val="00025792"/>
    <w:rsid w:val="000257E4"/>
    <w:rsid w:val="000263B4"/>
    <w:rsid w:val="000271FC"/>
    <w:rsid w:val="000303D0"/>
    <w:rsid w:val="000312E4"/>
    <w:rsid w:val="000320A0"/>
    <w:rsid w:val="00032D2D"/>
    <w:rsid w:val="00032D80"/>
    <w:rsid w:val="00034651"/>
    <w:rsid w:val="0003487E"/>
    <w:rsid w:val="00034AF4"/>
    <w:rsid w:val="00035792"/>
    <w:rsid w:val="00035CB0"/>
    <w:rsid w:val="000373B6"/>
    <w:rsid w:val="0003740B"/>
    <w:rsid w:val="00037933"/>
    <w:rsid w:val="00037D38"/>
    <w:rsid w:val="000401DB"/>
    <w:rsid w:val="00040A76"/>
    <w:rsid w:val="00040BCF"/>
    <w:rsid w:val="00040DCB"/>
    <w:rsid w:val="000416AF"/>
    <w:rsid w:val="00041C65"/>
    <w:rsid w:val="0004212D"/>
    <w:rsid w:val="000421F8"/>
    <w:rsid w:val="000424B9"/>
    <w:rsid w:val="000426F8"/>
    <w:rsid w:val="000432BB"/>
    <w:rsid w:val="00043577"/>
    <w:rsid w:val="000436AD"/>
    <w:rsid w:val="000436CB"/>
    <w:rsid w:val="00043766"/>
    <w:rsid w:val="000437A0"/>
    <w:rsid w:val="0004402E"/>
    <w:rsid w:val="00044AE2"/>
    <w:rsid w:val="00044BD3"/>
    <w:rsid w:val="0004508B"/>
    <w:rsid w:val="000463A7"/>
    <w:rsid w:val="00046D5C"/>
    <w:rsid w:val="00050975"/>
    <w:rsid w:val="000509B8"/>
    <w:rsid w:val="00051091"/>
    <w:rsid w:val="00051543"/>
    <w:rsid w:val="00051987"/>
    <w:rsid w:val="00051B81"/>
    <w:rsid w:val="00052339"/>
    <w:rsid w:val="00052A85"/>
    <w:rsid w:val="00053B4F"/>
    <w:rsid w:val="00053C14"/>
    <w:rsid w:val="00054005"/>
    <w:rsid w:val="000543E0"/>
    <w:rsid w:val="00054A60"/>
    <w:rsid w:val="00055166"/>
    <w:rsid w:val="00055B19"/>
    <w:rsid w:val="0005649D"/>
    <w:rsid w:val="000577B3"/>
    <w:rsid w:val="00057822"/>
    <w:rsid w:val="000579C7"/>
    <w:rsid w:val="00057A7B"/>
    <w:rsid w:val="00057DA9"/>
    <w:rsid w:val="000600A6"/>
    <w:rsid w:val="000600C3"/>
    <w:rsid w:val="000600F1"/>
    <w:rsid w:val="000617A7"/>
    <w:rsid w:val="00061A90"/>
    <w:rsid w:val="00061B17"/>
    <w:rsid w:val="000626E3"/>
    <w:rsid w:val="000638A0"/>
    <w:rsid w:val="00064F61"/>
    <w:rsid w:val="00065B33"/>
    <w:rsid w:val="000665AE"/>
    <w:rsid w:val="00067485"/>
    <w:rsid w:val="00067F0E"/>
    <w:rsid w:val="0007053B"/>
    <w:rsid w:val="00070B8F"/>
    <w:rsid w:val="00070C68"/>
    <w:rsid w:val="00070D44"/>
    <w:rsid w:val="00071197"/>
    <w:rsid w:val="00071BC2"/>
    <w:rsid w:val="000721DF"/>
    <w:rsid w:val="00072A33"/>
    <w:rsid w:val="000730D6"/>
    <w:rsid w:val="00073322"/>
    <w:rsid w:val="00073D3C"/>
    <w:rsid w:val="00074B15"/>
    <w:rsid w:val="00074CA1"/>
    <w:rsid w:val="00075544"/>
    <w:rsid w:val="00075EBE"/>
    <w:rsid w:val="00076819"/>
    <w:rsid w:val="00076944"/>
    <w:rsid w:val="000774AB"/>
    <w:rsid w:val="00077F64"/>
    <w:rsid w:val="00081305"/>
    <w:rsid w:val="00081662"/>
    <w:rsid w:val="00081D8C"/>
    <w:rsid w:val="00082146"/>
    <w:rsid w:val="00082E20"/>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EBA"/>
    <w:rsid w:val="00090420"/>
    <w:rsid w:val="00090614"/>
    <w:rsid w:val="00090F9B"/>
    <w:rsid w:val="00091486"/>
    <w:rsid w:val="00092B77"/>
    <w:rsid w:val="00092F4E"/>
    <w:rsid w:val="000930C2"/>
    <w:rsid w:val="00093304"/>
    <w:rsid w:val="00093430"/>
    <w:rsid w:val="00093522"/>
    <w:rsid w:val="00093F11"/>
    <w:rsid w:val="00094385"/>
    <w:rsid w:val="00095AC7"/>
    <w:rsid w:val="00095DC8"/>
    <w:rsid w:val="00095EA3"/>
    <w:rsid w:val="0009739F"/>
    <w:rsid w:val="000973CF"/>
    <w:rsid w:val="0009761B"/>
    <w:rsid w:val="00097704"/>
    <w:rsid w:val="000979DB"/>
    <w:rsid w:val="00097F96"/>
    <w:rsid w:val="000A031A"/>
    <w:rsid w:val="000A0D16"/>
    <w:rsid w:val="000A0E38"/>
    <w:rsid w:val="000A108A"/>
    <w:rsid w:val="000A24F2"/>
    <w:rsid w:val="000A27C9"/>
    <w:rsid w:val="000A2D78"/>
    <w:rsid w:val="000A2FC6"/>
    <w:rsid w:val="000A325E"/>
    <w:rsid w:val="000A382C"/>
    <w:rsid w:val="000A3DA3"/>
    <w:rsid w:val="000A3F11"/>
    <w:rsid w:val="000A4418"/>
    <w:rsid w:val="000A4436"/>
    <w:rsid w:val="000A523B"/>
    <w:rsid w:val="000A59AA"/>
    <w:rsid w:val="000A5D76"/>
    <w:rsid w:val="000A630E"/>
    <w:rsid w:val="000A6814"/>
    <w:rsid w:val="000A6946"/>
    <w:rsid w:val="000A6E2F"/>
    <w:rsid w:val="000A7148"/>
    <w:rsid w:val="000B0DB4"/>
    <w:rsid w:val="000B0DCE"/>
    <w:rsid w:val="000B2581"/>
    <w:rsid w:val="000B26CA"/>
    <w:rsid w:val="000B4E83"/>
    <w:rsid w:val="000B55FB"/>
    <w:rsid w:val="000B5E6A"/>
    <w:rsid w:val="000B5F57"/>
    <w:rsid w:val="000B646D"/>
    <w:rsid w:val="000B6B88"/>
    <w:rsid w:val="000B6F09"/>
    <w:rsid w:val="000B7597"/>
    <w:rsid w:val="000B7D14"/>
    <w:rsid w:val="000C09D0"/>
    <w:rsid w:val="000C0D27"/>
    <w:rsid w:val="000C119D"/>
    <w:rsid w:val="000C21EA"/>
    <w:rsid w:val="000C2A16"/>
    <w:rsid w:val="000C2A39"/>
    <w:rsid w:val="000C321F"/>
    <w:rsid w:val="000C44AA"/>
    <w:rsid w:val="000C49BE"/>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1B5"/>
    <w:rsid w:val="000D229C"/>
    <w:rsid w:val="000D24A9"/>
    <w:rsid w:val="000D2FEF"/>
    <w:rsid w:val="000D3570"/>
    <w:rsid w:val="000D378E"/>
    <w:rsid w:val="000D3AE1"/>
    <w:rsid w:val="000D402B"/>
    <w:rsid w:val="000D4D41"/>
    <w:rsid w:val="000D4D8F"/>
    <w:rsid w:val="000D5D64"/>
    <w:rsid w:val="000D5EB0"/>
    <w:rsid w:val="000D66A7"/>
    <w:rsid w:val="000D6709"/>
    <w:rsid w:val="000D690C"/>
    <w:rsid w:val="000D7B76"/>
    <w:rsid w:val="000E0D3D"/>
    <w:rsid w:val="000E1091"/>
    <w:rsid w:val="000E1DD6"/>
    <w:rsid w:val="000E2975"/>
    <w:rsid w:val="000E3456"/>
    <w:rsid w:val="000E3A84"/>
    <w:rsid w:val="000E42B9"/>
    <w:rsid w:val="000E4BEB"/>
    <w:rsid w:val="000E4DE8"/>
    <w:rsid w:val="000E5EF5"/>
    <w:rsid w:val="000E6A2E"/>
    <w:rsid w:val="000E6E21"/>
    <w:rsid w:val="000E72E5"/>
    <w:rsid w:val="000E7372"/>
    <w:rsid w:val="000E741A"/>
    <w:rsid w:val="000E7FA1"/>
    <w:rsid w:val="000F000F"/>
    <w:rsid w:val="000F0539"/>
    <w:rsid w:val="000F0B06"/>
    <w:rsid w:val="000F0B18"/>
    <w:rsid w:val="000F0C11"/>
    <w:rsid w:val="000F0C5C"/>
    <w:rsid w:val="000F19AF"/>
    <w:rsid w:val="000F1AEE"/>
    <w:rsid w:val="000F1E6A"/>
    <w:rsid w:val="000F2558"/>
    <w:rsid w:val="000F2854"/>
    <w:rsid w:val="000F2991"/>
    <w:rsid w:val="000F2F3D"/>
    <w:rsid w:val="000F3BAE"/>
    <w:rsid w:val="000F3CA0"/>
    <w:rsid w:val="000F3E5D"/>
    <w:rsid w:val="000F5217"/>
    <w:rsid w:val="000F5365"/>
    <w:rsid w:val="000F62F3"/>
    <w:rsid w:val="000F7C50"/>
    <w:rsid w:val="000F7C59"/>
    <w:rsid w:val="000F7CC7"/>
    <w:rsid w:val="0010121B"/>
    <w:rsid w:val="00101293"/>
    <w:rsid w:val="00102066"/>
    <w:rsid w:val="001027C1"/>
    <w:rsid w:val="00102BBD"/>
    <w:rsid w:val="00103366"/>
    <w:rsid w:val="001033A9"/>
    <w:rsid w:val="00103F32"/>
    <w:rsid w:val="00103FB7"/>
    <w:rsid w:val="001048E5"/>
    <w:rsid w:val="00104BF3"/>
    <w:rsid w:val="0010534A"/>
    <w:rsid w:val="00105E83"/>
    <w:rsid w:val="00105EE1"/>
    <w:rsid w:val="00106205"/>
    <w:rsid w:val="00106BE6"/>
    <w:rsid w:val="00106D64"/>
    <w:rsid w:val="00106F04"/>
    <w:rsid w:val="001071E4"/>
    <w:rsid w:val="00107CFE"/>
    <w:rsid w:val="00110354"/>
    <w:rsid w:val="00110619"/>
    <w:rsid w:val="00110870"/>
    <w:rsid w:val="00110874"/>
    <w:rsid w:val="00110BD5"/>
    <w:rsid w:val="001111DF"/>
    <w:rsid w:val="00111542"/>
    <w:rsid w:val="0011207C"/>
    <w:rsid w:val="00112A9A"/>
    <w:rsid w:val="00112B69"/>
    <w:rsid w:val="00113D0E"/>
    <w:rsid w:val="0011484D"/>
    <w:rsid w:val="00115814"/>
    <w:rsid w:val="001163D8"/>
    <w:rsid w:val="00116A0C"/>
    <w:rsid w:val="00117CB6"/>
    <w:rsid w:val="00117DE2"/>
    <w:rsid w:val="0012134D"/>
    <w:rsid w:val="00121612"/>
    <w:rsid w:val="0012215F"/>
    <w:rsid w:val="001227EF"/>
    <w:rsid w:val="00122B7A"/>
    <w:rsid w:val="00122BC7"/>
    <w:rsid w:val="00122EBA"/>
    <w:rsid w:val="00123617"/>
    <w:rsid w:val="0012432F"/>
    <w:rsid w:val="001246E8"/>
    <w:rsid w:val="00124BE6"/>
    <w:rsid w:val="0012600E"/>
    <w:rsid w:val="00126D6C"/>
    <w:rsid w:val="00127496"/>
    <w:rsid w:val="00130083"/>
    <w:rsid w:val="001301D8"/>
    <w:rsid w:val="001302C2"/>
    <w:rsid w:val="001303DA"/>
    <w:rsid w:val="00130552"/>
    <w:rsid w:val="001310F4"/>
    <w:rsid w:val="00131310"/>
    <w:rsid w:val="00131358"/>
    <w:rsid w:val="0013268D"/>
    <w:rsid w:val="00132735"/>
    <w:rsid w:val="00132B42"/>
    <w:rsid w:val="0013330E"/>
    <w:rsid w:val="00133555"/>
    <w:rsid w:val="00133E28"/>
    <w:rsid w:val="001346C1"/>
    <w:rsid w:val="0013473D"/>
    <w:rsid w:val="00134888"/>
    <w:rsid w:val="00135B73"/>
    <w:rsid w:val="00135BB1"/>
    <w:rsid w:val="00135CE8"/>
    <w:rsid w:val="001375C5"/>
    <w:rsid w:val="0014030F"/>
    <w:rsid w:val="001405C4"/>
    <w:rsid w:val="001409EF"/>
    <w:rsid w:val="0014172B"/>
    <w:rsid w:val="00142A21"/>
    <w:rsid w:val="00142EEC"/>
    <w:rsid w:val="00143A35"/>
    <w:rsid w:val="0014491D"/>
    <w:rsid w:val="00144A4F"/>
    <w:rsid w:val="00145AF9"/>
    <w:rsid w:val="0014608B"/>
    <w:rsid w:val="00146B96"/>
    <w:rsid w:val="00150412"/>
    <w:rsid w:val="00150429"/>
    <w:rsid w:val="00150D97"/>
    <w:rsid w:val="00152127"/>
    <w:rsid w:val="001527B9"/>
    <w:rsid w:val="00152A18"/>
    <w:rsid w:val="00152D01"/>
    <w:rsid w:val="00152E82"/>
    <w:rsid w:val="00153AF9"/>
    <w:rsid w:val="00153DF2"/>
    <w:rsid w:val="00154BCD"/>
    <w:rsid w:val="001551C6"/>
    <w:rsid w:val="0015521D"/>
    <w:rsid w:val="001554C1"/>
    <w:rsid w:val="001554E6"/>
    <w:rsid w:val="0015562E"/>
    <w:rsid w:val="00155E4D"/>
    <w:rsid w:val="00156872"/>
    <w:rsid w:val="0015726D"/>
    <w:rsid w:val="001573C5"/>
    <w:rsid w:val="00157967"/>
    <w:rsid w:val="001607DF"/>
    <w:rsid w:val="00160C29"/>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12A7"/>
    <w:rsid w:val="0017139E"/>
    <w:rsid w:val="001724A1"/>
    <w:rsid w:val="00172C08"/>
    <w:rsid w:val="00173540"/>
    <w:rsid w:val="001735A3"/>
    <w:rsid w:val="001740F8"/>
    <w:rsid w:val="0017411F"/>
    <w:rsid w:val="001757E3"/>
    <w:rsid w:val="00175B97"/>
    <w:rsid w:val="00175C7A"/>
    <w:rsid w:val="00176717"/>
    <w:rsid w:val="001770C1"/>
    <w:rsid w:val="0018025C"/>
    <w:rsid w:val="001805AB"/>
    <w:rsid w:val="0018097F"/>
    <w:rsid w:val="00180D8F"/>
    <w:rsid w:val="00181572"/>
    <w:rsid w:val="00181AE9"/>
    <w:rsid w:val="0018261C"/>
    <w:rsid w:val="00182C29"/>
    <w:rsid w:val="00184053"/>
    <w:rsid w:val="00184665"/>
    <w:rsid w:val="0018541F"/>
    <w:rsid w:val="00185C8A"/>
    <w:rsid w:val="00187FD9"/>
    <w:rsid w:val="00190C2C"/>
    <w:rsid w:val="00190D4A"/>
    <w:rsid w:val="00190F72"/>
    <w:rsid w:val="00191696"/>
    <w:rsid w:val="0019189D"/>
    <w:rsid w:val="00192289"/>
    <w:rsid w:val="00192DD2"/>
    <w:rsid w:val="0019370B"/>
    <w:rsid w:val="0019388C"/>
    <w:rsid w:val="00193B74"/>
    <w:rsid w:val="001946B9"/>
    <w:rsid w:val="00194781"/>
    <w:rsid w:val="00195040"/>
    <w:rsid w:val="0019598A"/>
    <w:rsid w:val="00196054"/>
    <w:rsid w:val="001967F7"/>
    <w:rsid w:val="001969FA"/>
    <w:rsid w:val="00196F64"/>
    <w:rsid w:val="0019710A"/>
    <w:rsid w:val="001971A8"/>
    <w:rsid w:val="001975AA"/>
    <w:rsid w:val="001977A2"/>
    <w:rsid w:val="001A05F3"/>
    <w:rsid w:val="001A0F85"/>
    <w:rsid w:val="001A107A"/>
    <w:rsid w:val="001A19D8"/>
    <w:rsid w:val="001A2466"/>
    <w:rsid w:val="001A296B"/>
    <w:rsid w:val="001A3866"/>
    <w:rsid w:val="001A4356"/>
    <w:rsid w:val="001A49FC"/>
    <w:rsid w:val="001A4A80"/>
    <w:rsid w:val="001A4ADD"/>
    <w:rsid w:val="001A4E3A"/>
    <w:rsid w:val="001A514B"/>
    <w:rsid w:val="001A60A1"/>
    <w:rsid w:val="001A6E1A"/>
    <w:rsid w:val="001A7CB3"/>
    <w:rsid w:val="001B0434"/>
    <w:rsid w:val="001B06F9"/>
    <w:rsid w:val="001B08DE"/>
    <w:rsid w:val="001B1F41"/>
    <w:rsid w:val="001B34BB"/>
    <w:rsid w:val="001B4911"/>
    <w:rsid w:val="001B515D"/>
    <w:rsid w:val="001B5B9E"/>
    <w:rsid w:val="001B6A44"/>
    <w:rsid w:val="001B6A77"/>
    <w:rsid w:val="001B7085"/>
    <w:rsid w:val="001B7CAC"/>
    <w:rsid w:val="001C1A59"/>
    <w:rsid w:val="001C21FB"/>
    <w:rsid w:val="001C29B9"/>
    <w:rsid w:val="001C32C0"/>
    <w:rsid w:val="001C515F"/>
    <w:rsid w:val="001C5696"/>
    <w:rsid w:val="001C5835"/>
    <w:rsid w:val="001C645F"/>
    <w:rsid w:val="001C6C11"/>
    <w:rsid w:val="001C7966"/>
    <w:rsid w:val="001C7D5B"/>
    <w:rsid w:val="001D060F"/>
    <w:rsid w:val="001D10F1"/>
    <w:rsid w:val="001D11C7"/>
    <w:rsid w:val="001D14DC"/>
    <w:rsid w:val="001D3711"/>
    <w:rsid w:val="001D3801"/>
    <w:rsid w:val="001D4059"/>
    <w:rsid w:val="001D4261"/>
    <w:rsid w:val="001D4632"/>
    <w:rsid w:val="001D4790"/>
    <w:rsid w:val="001D47EB"/>
    <w:rsid w:val="001D4B9D"/>
    <w:rsid w:val="001D53AD"/>
    <w:rsid w:val="001D5498"/>
    <w:rsid w:val="001D5596"/>
    <w:rsid w:val="001D601D"/>
    <w:rsid w:val="001D60AB"/>
    <w:rsid w:val="001D78BB"/>
    <w:rsid w:val="001D7A02"/>
    <w:rsid w:val="001D7BE5"/>
    <w:rsid w:val="001E19D8"/>
    <w:rsid w:val="001E2387"/>
    <w:rsid w:val="001E4DDA"/>
    <w:rsid w:val="001E5266"/>
    <w:rsid w:val="001E5966"/>
    <w:rsid w:val="001E61E7"/>
    <w:rsid w:val="001E62F6"/>
    <w:rsid w:val="001E6428"/>
    <w:rsid w:val="001E66F6"/>
    <w:rsid w:val="001E6F3B"/>
    <w:rsid w:val="001F03D9"/>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1"/>
    <w:rsid w:val="001F5E81"/>
    <w:rsid w:val="001F5FA8"/>
    <w:rsid w:val="001F70D1"/>
    <w:rsid w:val="001F71D9"/>
    <w:rsid w:val="001F74CA"/>
    <w:rsid w:val="001F7F7F"/>
    <w:rsid w:val="0020106C"/>
    <w:rsid w:val="0020153A"/>
    <w:rsid w:val="00201C8F"/>
    <w:rsid w:val="00202C6A"/>
    <w:rsid w:val="00202ECA"/>
    <w:rsid w:val="002039EC"/>
    <w:rsid w:val="00203DCC"/>
    <w:rsid w:val="00203EEB"/>
    <w:rsid w:val="00204119"/>
    <w:rsid w:val="00204E75"/>
    <w:rsid w:val="00205870"/>
    <w:rsid w:val="00205E7B"/>
    <w:rsid w:val="00206202"/>
    <w:rsid w:val="00206513"/>
    <w:rsid w:val="00206785"/>
    <w:rsid w:val="00206BBA"/>
    <w:rsid w:val="00210B4E"/>
    <w:rsid w:val="002110F2"/>
    <w:rsid w:val="00211ACD"/>
    <w:rsid w:val="00211F14"/>
    <w:rsid w:val="00212188"/>
    <w:rsid w:val="0021233F"/>
    <w:rsid w:val="00212A04"/>
    <w:rsid w:val="00213013"/>
    <w:rsid w:val="002137A6"/>
    <w:rsid w:val="00214A48"/>
    <w:rsid w:val="00214EC3"/>
    <w:rsid w:val="002163DB"/>
    <w:rsid w:val="002165BC"/>
    <w:rsid w:val="00216656"/>
    <w:rsid w:val="0021703A"/>
    <w:rsid w:val="00217098"/>
    <w:rsid w:val="00217594"/>
    <w:rsid w:val="00217770"/>
    <w:rsid w:val="00217888"/>
    <w:rsid w:val="00217B9A"/>
    <w:rsid w:val="00217CE8"/>
    <w:rsid w:val="002208F3"/>
    <w:rsid w:val="00220A6E"/>
    <w:rsid w:val="002210D3"/>
    <w:rsid w:val="00221251"/>
    <w:rsid w:val="00222E7B"/>
    <w:rsid w:val="0022320A"/>
    <w:rsid w:val="00223400"/>
    <w:rsid w:val="00224588"/>
    <w:rsid w:val="00225758"/>
    <w:rsid w:val="00225F74"/>
    <w:rsid w:val="002267E5"/>
    <w:rsid w:val="00226943"/>
    <w:rsid w:val="00226DB4"/>
    <w:rsid w:val="00226DB6"/>
    <w:rsid w:val="002333E6"/>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4002"/>
    <w:rsid w:val="0024401D"/>
    <w:rsid w:val="00244A17"/>
    <w:rsid w:val="00245580"/>
    <w:rsid w:val="0024570B"/>
    <w:rsid w:val="00245DA6"/>
    <w:rsid w:val="00246279"/>
    <w:rsid w:val="002469CF"/>
    <w:rsid w:val="002505F5"/>
    <w:rsid w:val="00250707"/>
    <w:rsid w:val="00251D53"/>
    <w:rsid w:val="00251F70"/>
    <w:rsid w:val="0025233C"/>
    <w:rsid w:val="002526CA"/>
    <w:rsid w:val="00252AAE"/>
    <w:rsid w:val="00252DB8"/>
    <w:rsid w:val="002539C5"/>
    <w:rsid w:val="00253D05"/>
    <w:rsid w:val="00253F78"/>
    <w:rsid w:val="00253FF8"/>
    <w:rsid w:val="00254003"/>
    <w:rsid w:val="00254372"/>
    <w:rsid w:val="002557BA"/>
    <w:rsid w:val="00256241"/>
    <w:rsid w:val="00257176"/>
    <w:rsid w:val="002575C2"/>
    <w:rsid w:val="002576FB"/>
    <w:rsid w:val="002578C0"/>
    <w:rsid w:val="00257C8C"/>
    <w:rsid w:val="002603C8"/>
    <w:rsid w:val="00260597"/>
    <w:rsid w:val="0026231D"/>
    <w:rsid w:val="00262F03"/>
    <w:rsid w:val="0026333E"/>
    <w:rsid w:val="00263489"/>
    <w:rsid w:val="002637BA"/>
    <w:rsid w:val="00263CB3"/>
    <w:rsid w:val="00264212"/>
    <w:rsid w:val="002643B5"/>
    <w:rsid w:val="002644E3"/>
    <w:rsid w:val="00264EC7"/>
    <w:rsid w:val="0026545C"/>
    <w:rsid w:val="0026555E"/>
    <w:rsid w:val="00265A77"/>
    <w:rsid w:val="00265CE3"/>
    <w:rsid w:val="00265E8C"/>
    <w:rsid w:val="002661FC"/>
    <w:rsid w:val="002664EC"/>
    <w:rsid w:val="0026657C"/>
    <w:rsid w:val="0026737B"/>
    <w:rsid w:val="00267988"/>
    <w:rsid w:val="002702B5"/>
    <w:rsid w:val="002703B0"/>
    <w:rsid w:val="00270518"/>
    <w:rsid w:val="0027091F"/>
    <w:rsid w:val="00270EB5"/>
    <w:rsid w:val="00271615"/>
    <w:rsid w:val="0027193F"/>
    <w:rsid w:val="00273354"/>
    <w:rsid w:val="00273629"/>
    <w:rsid w:val="00273DD9"/>
    <w:rsid w:val="002747E3"/>
    <w:rsid w:val="002748D8"/>
    <w:rsid w:val="00274A19"/>
    <w:rsid w:val="00274F63"/>
    <w:rsid w:val="0027574D"/>
    <w:rsid w:val="00275A14"/>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59C"/>
    <w:rsid w:val="00287718"/>
    <w:rsid w:val="00287750"/>
    <w:rsid w:val="002878DA"/>
    <w:rsid w:val="0029049D"/>
    <w:rsid w:val="00290B05"/>
    <w:rsid w:val="002911AD"/>
    <w:rsid w:val="00291885"/>
    <w:rsid w:val="0029203D"/>
    <w:rsid w:val="00292257"/>
    <w:rsid w:val="00292D48"/>
    <w:rsid w:val="0029391A"/>
    <w:rsid w:val="00293956"/>
    <w:rsid w:val="002939C9"/>
    <w:rsid w:val="00293E0B"/>
    <w:rsid w:val="00294102"/>
    <w:rsid w:val="00294F12"/>
    <w:rsid w:val="00295143"/>
    <w:rsid w:val="002953BB"/>
    <w:rsid w:val="002954B6"/>
    <w:rsid w:val="00295500"/>
    <w:rsid w:val="00296467"/>
    <w:rsid w:val="00296DCE"/>
    <w:rsid w:val="0029768B"/>
    <w:rsid w:val="002978AE"/>
    <w:rsid w:val="002979F9"/>
    <w:rsid w:val="00297A9E"/>
    <w:rsid w:val="002A1082"/>
    <w:rsid w:val="002A1CD3"/>
    <w:rsid w:val="002A2454"/>
    <w:rsid w:val="002A269F"/>
    <w:rsid w:val="002A2945"/>
    <w:rsid w:val="002A37D0"/>
    <w:rsid w:val="002A4394"/>
    <w:rsid w:val="002A503C"/>
    <w:rsid w:val="002A601E"/>
    <w:rsid w:val="002A642C"/>
    <w:rsid w:val="002A65A6"/>
    <w:rsid w:val="002A67CB"/>
    <w:rsid w:val="002A7998"/>
    <w:rsid w:val="002B13CD"/>
    <w:rsid w:val="002B1C07"/>
    <w:rsid w:val="002B1C87"/>
    <w:rsid w:val="002B2360"/>
    <w:rsid w:val="002B29DA"/>
    <w:rsid w:val="002B2BFA"/>
    <w:rsid w:val="002B2DD7"/>
    <w:rsid w:val="002B3F82"/>
    <w:rsid w:val="002B4C44"/>
    <w:rsid w:val="002B59A3"/>
    <w:rsid w:val="002B6154"/>
    <w:rsid w:val="002B6248"/>
    <w:rsid w:val="002B64C0"/>
    <w:rsid w:val="002B66BE"/>
    <w:rsid w:val="002B7FC4"/>
    <w:rsid w:val="002C024C"/>
    <w:rsid w:val="002C055A"/>
    <w:rsid w:val="002C13C5"/>
    <w:rsid w:val="002C1BC2"/>
    <w:rsid w:val="002C1E5D"/>
    <w:rsid w:val="002C2113"/>
    <w:rsid w:val="002C2781"/>
    <w:rsid w:val="002C3B68"/>
    <w:rsid w:val="002C4E40"/>
    <w:rsid w:val="002C5041"/>
    <w:rsid w:val="002C5139"/>
    <w:rsid w:val="002C53C3"/>
    <w:rsid w:val="002C6573"/>
    <w:rsid w:val="002C65FB"/>
    <w:rsid w:val="002C6771"/>
    <w:rsid w:val="002C6BAD"/>
    <w:rsid w:val="002C6EF2"/>
    <w:rsid w:val="002C70D9"/>
    <w:rsid w:val="002C75FA"/>
    <w:rsid w:val="002D0D23"/>
    <w:rsid w:val="002D1183"/>
    <w:rsid w:val="002D19C1"/>
    <w:rsid w:val="002D276D"/>
    <w:rsid w:val="002D30D3"/>
    <w:rsid w:val="002D3BE5"/>
    <w:rsid w:val="002D55F7"/>
    <w:rsid w:val="002D608C"/>
    <w:rsid w:val="002D644D"/>
    <w:rsid w:val="002D679D"/>
    <w:rsid w:val="002E0FBA"/>
    <w:rsid w:val="002E1142"/>
    <w:rsid w:val="002E1907"/>
    <w:rsid w:val="002E21F4"/>
    <w:rsid w:val="002E222E"/>
    <w:rsid w:val="002E2548"/>
    <w:rsid w:val="002E2F5E"/>
    <w:rsid w:val="002E4597"/>
    <w:rsid w:val="002E465A"/>
    <w:rsid w:val="002E4A63"/>
    <w:rsid w:val="002E4E14"/>
    <w:rsid w:val="002E5774"/>
    <w:rsid w:val="002E5804"/>
    <w:rsid w:val="002E5E98"/>
    <w:rsid w:val="002E5FBB"/>
    <w:rsid w:val="002E64E6"/>
    <w:rsid w:val="002E65B4"/>
    <w:rsid w:val="002E6908"/>
    <w:rsid w:val="002E7439"/>
    <w:rsid w:val="002E75AD"/>
    <w:rsid w:val="002E7701"/>
    <w:rsid w:val="002E7966"/>
    <w:rsid w:val="002E79DD"/>
    <w:rsid w:val="002F0733"/>
    <w:rsid w:val="002F13EE"/>
    <w:rsid w:val="002F2CE7"/>
    <w:rsid w:val="002F41D8"/>
    <w:rsid w:val="002F4439"/>
    <w:rsid w:val="002F4514"/>
    <w:rsid w:val="002F472F"/>
    <w:rsid w:val="002F5129"/>
    <w:rsid w:val="002F5389"/>
    <w:rsid w:val="002F701E"/>
    <w:rsid w:val="002F7A77"/>
    <w:rsid w:val="00300BE0"/>
    <w:rsid w:val="00302081"/>
    <w:rsid w:val="0030263B"/>
    <w:rsid w:val="0030269D"/>
    <w:rsid w:val="00302A96"/>
    <w:rsid w:val="003031EC"/>
    <w:rsid w:val="003031F8"/>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70"/>
    <w:rsid w:val="00311D67"/>
    <w:rsid w:val="0031232F"/>
    <w:rsid w:val="0031315A"/>
    <w:rsid w:val="003137F3"/>
    <w:rsid w:val="003139F0"/>
    <w:rsid w:val="00314137"/>
    <w:rsid w:val="00315294"/>
    <w:rsid w:val="0031580F"/>
    <w:rsid w:val="00315970"/>
    <w:rsid w:val="00316D16"/>
    <w:rsid w:val="003171D9"/>
    <w:rsid w:val="00317563"/>
    <w:rsid w:val="0032049D"/>
    <w:rsid w:val="00320BBE"/>
    <w:rsid w:val="0032160F"/>
    <w:rsid w:val="003219C4"/>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73B9"/>
    <w:rsid w:val="00327599"/>
    <w:rsid w:val="0033000E"/>
    <w:rsid w:val="003309E7"/>
    <w:rsid w:val="00331649"/>
    <w:rsid w:val="003316CB"/>
    <w:rsid w:val="0033209A"/>
    <w:rsid w:val="00332B1C"/>
    <w:rsid w:val="00332E7F"/>
    <w:rsid w:val="00333F30"/>
    <w:rsid w:val="00334993"/>
    <w:rsid w:val="00335260"/>
    <w:rsid w:val="00335412"/>
    <w:rsid w:val="00335A35"/>
    <w:rsid w:val="0033747A"/>
    <w:rsid w:val="003374C7"/>
    <w:rsid w:val="00337DFE"/>
    <w:rsid w:val="00337F1D"/>
    <w:rsid w:val="00340721"/>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196"/>
    <w:rsid w:val="00350E15"/>
    <w:rsid w:val="0035123E"/>
    <w:rsid w:val="00351938"/>
    <w:rsid w:val="00352EEB"/>
    <w:rsid w:val="00352FAD"/>
    <w:rsid w:val="00354171"/>
    <w:rsid w:val="00354C01"/>
    <w:rsid w:val="00354E74"/>
    <w:rsid w:val="0035511E"/>
    <w:rsid w:val="003556F7"/>
    <w:rsid w:val="00356F27"/>
    <w:rsid w:val="00357E34"/>
    <w:rsid w:val="0036073F"/>
    <w:rsid w:val="00360868"/>
    <w:rsid w:val="00360E7B"/>
    <w:rsid w:val="0036129B"/>
    <w:rsid w:val="00361CF1"/>
    <w:rsid w:val="003621F5"/>
    <w:rsid w:val="00362A20"/>
    <w:rsid w:val="00362FB8"/>
    <w:rsid w:val="0036322D"/>
    <w:rsid w:val="00363483"/>
    <w:rsid w:val="00363601"/>
    <w:rsid w:val="00363AF5"/>
    <w:rsid w:val="00363E4A"/>
    <w:rsid w:val="00363F58"/>
    <w:rsid w:val="00365D5A"/>
    <w:rsid w:val="0036613F"/>
    <w:rsid w:val="00366434"/>
    <w:rsid w:val="003664E9"/>
    <w:rsid w:val="0036691B"/>
    <w:rsid w:val="003672A7"/>
    <w:rsid w:val="003674BF"/>
    <w:rsid w:val="0036752B"/>
    <w:rsid w:val="00370B92"/>
    <w:rsid w:val="003715AD"/>
    <w:rsid w:val="003727D6"/>
    <w:rsid w:val="003734F7"/>
    <w:rsid w:val="0037369D"/>
    <w:rsid w:val="00373890"/>
    <w:rsid w:val="00373F40"/>
    <w:rsid w:val="00375B04"/>
    <w:rsid w:val="00375E06"/>
    <w:rsid w:val="003762CF"/>
    <w:rsid w:val="003766A0"/>
    <w:rsid w:val="00381094"/>
    <w:rsid w:val="003816A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E64"/>
    <w:rsid w:val="0038761C"/>
    <w:rsid w:val="0039081A"/>
    <w:rsid w:val="00390BE8"/>
    <w:rsid w:val="003912A7"/>
    <w:rsid w:val="0039264C"/>
    <w:rsid w:val="003926C1"/>
    <w:rsid w:val="00394631"/>
    <w:rsid w:val="00394872"/>
    <w:rsid w:val="003949DC"/>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282"/>
    <w:rsid w:val="003B1A72"/>
    <w:rsid w:val="003B2AD0"/>
    <w:rsid w:val="003B2C71"/>
    <w:rsid w:val="003B441E"/>
    <w:rsid w:val="003B5659"/>
    <w:rsid w:val="003B5901"/>
    <w:rsid w:val="003B68F8"/>
    <w:rsid w:val="003B6C68"/>
    <w:rsid w:val="003B6EBB"/>
    <w:rsid w:val="003C078B"/>
    <w:rsid w:val="003C0E6C"/>
    <w:rsid w:val="003C137B"/>
    <w:rsid w:val="003C15CC"/>
    <w:rsid w:val="003C198F"/>
    <w:rsid w:val="003C1FF6"/>
    <w:rsid w:val="003C2950"/>
    <w:rsid w:val="003C3805"/>
    <w:rsid w:val="003C3B96"/>
    <w:rsid w:val="003C53AB"/>
    <w:rsid w:val="003C5744"/>
    <w:rsid w:val="003C5EAB"/>
    <w:rsid w:val="003C5EAD"/>
    <w:rsid w:val="003C5EAF"/>
    <w:rsid w:val="003C6017"/>
    <w:rsid w:val="003C6022"/>
    <w:rsid w:val="003C6D91"/>
    <w:rsid w:val="003C729E"/>
    <w:rsid w:val="003C7577"/>
    <w:rsid w:val="003C7E2C"/>
    <w:rsid w:val="003C7F01"/>
    <w:rsid w:val="003D0A83"/>
    <w:rsid w:val="003D0B09"/>
    <w:rsid w:val="003D0B63"/>
    <w:rsid w:val="003D0E79"/>
    <w:rsid w:val="003D181D"/>
    <w:rsid w:val="003D242B"/>
    <w:rsid w:val="003D270F"/>
    <w:rsid w:val="003D28FC"/>
    <w:rsid w:val="003D2BC9"/>
    <w:rsid w:val="003D311D"/>
    <w:rsid w:val="003D36EB"/>
    <w:rsid w:val="003D3984"/>
    <w:rsid w:val="003D42D6"/>
    <w:rsid w:val="003D5062"/>
    <w:rsid w:val="003D5B87"/>
    <w:rsid w:val="003D7407"/>
    <w:rsid w:val="003D7B50"/>
    <w:rsid w:val="003D7C12"/>
    <w:rsid w:val="003E0886"/>
    <w:rsid w:val="003E08B5"/>
    <w:rsid w:val="003E0BB6"/>
    <w:rsid w:val="003E209B"/>
    <w:rsid w:val="003E2C9B"/>
    <w:rsid w:val="003E3BBC"/>
    <w:rsid w:val="003E4671"/>
    <w:rsid w:val="003E4D50"/>
    <w:rsid w:val="003E5198"/>
    <w:rsid w:val="003E5366"/>
    <w:rsid w:val="003E56EB"/>
    <w:rsid w:val="003E6364"/>
    <w:rsid w:val="003E6433"/>
    <w:rsid w:val="003E6704"/>
    <w:rsid w:val="003E69AD"/>
    <w:rsid w:val="003E6B6E"/>
    <w:rsid w:val="003E6E91"/>
    <w:rsid w:val="003E6F79"/>
    <w:rsid w:val="003E7017"/>
    <w:rsid w:val="003E7332"/>
    <w:rsid w:val="003E7842"/>
    <w:rsid w:val="003E7EC6"/>
    <w:rsid w:val="003F080F"/>
    <w:rsid w:val="003F127C"/>
    <w:rsid w:val="003F1A76"/>
    <w:rsid w:val="003F1E1F"/>
    <w:rsid w:val="003F23A8"/>
    <w:rsid w:val="003F458B"/>
    <w:rsid w:val="003F6B25"/>
    <w:rsid w:val="003F6B3D"/>
    <w:rsid w:val="003F7185"/>
    <w:rsid w:val="003F7945"/>
    <w:rsid w:val="003FA5FC"/>
    <w:rsid w:val="00400BE0"/>
    <w:rsid w:val="0040167D"/>
    <w:rsid w:val="004018E1"/>
    <w:rsid w:val="00402255"/>
    <w:rsid w:val="004025FC"/>
    <w:rsid w:val="00402E9B"/>
    <w:rsid w:val="00403212"/>
    <w:rsid w:val="00403319"/>
    <w:rsid w:val="00403DD0"/>
    <w:rsid w:val="00404018"/>
    <w:rsid w:val="0040412C"/>
    <w:rsid w:val="00404BD6"/>
    <w:rsid w:val="00404FA0"/>
    <w:rsid w:val="004050AD"/>
    <w:rsid w:val="00405F9A"/>
    <w:rsid w:val="0040759C"/>
    <w:rsid w:val="0041130E"/>
    <w:rsid w:val="00411F82"/>
    <w:rsid w:val="00412924"/>
    <w:rsid w:val="004129CA"/>
    <w:rsid w:val="0041447A"/>
    <w:rsid w:val="004149BD"/>
    <w:rsid w:val="00414B4C"/>
    <w:rsid w:val="00414B55"/>
    <w:rsid w:val="00415919"/>
    <w:rsid w:val="00415BA1"/>
    <w:rsid w:val="00415D16"/>
    <w:rsid w:val="00416674"/>
    <w:rsid w:val="00417B12"/>
    <w:rsid w:val="00420042"/>
    <w:rsid w:val="00420077"/>
    <w:rsid w:val="004215FF"/>
    <w:rsid w:val="00421806"/>
    <w:rsid w:val="00421A15"/>
    <w:rsid w:val="00422772"/>
    <w:rsid w:val="00423140"/>
    <w:rsid w:val="00423D67"/>
    <w:rsid w:val="00424886"/>
    <w:rsid w:val="004260EC"/>
    <w:rsid w:val="004272AD"/>
    <w:rsid w:val="004279E4"/>
    <w:rsid w:val="00427AF4"/>
    <w:rsid w:val="00430810"/>
    <w:rsid w:val="00431AE3"/>
    <w:rsid w:val="00431F01"/>
    <w:rsid w:val="00431F77"/>
    <w:rsid w:val="0043265A"/>
    <w:rsid w:val="00433EA5"/>
    <w:rsid w:val="004340AB"/>
    <w:rsid w:val="004355BC"/>
    <w:rsid w:val="00435729"/>
    <w:rsid w:val="00435CC8"/>
    <w:rsid w:val="00435EF4"/>
    <w:rsid w:val="00436AED"/>
    <w:rsid w:val="00437A28"/>
    <w:rsid w:val="00437FF6"/>
    <w:rsid w:val="004403EC"/>
    <w:rsid w:val="004418E1"/>
    <w:rsid w:val="00441F55"/>
    <w:rsid w:val="004421CC"/>
    <w:rsid w:val="00442333"/>
    <w:rsid w:val="004429C8"/>
    <w:rsid w:val="004429C9"/>
    <w:rsid w:val="00442E7B"/>
    <w:rsid w:val="0044415E"/>
    <w:rsid w:val="00444355"/>
    <w:rsid w:val="00444D4A"/>
    <w:rsid w:val="00445060"/>
    <w:rsid w:val="004450A0"/>
    <w:rsid w:val="004462D7"/>
    <w:rsid w:val="00446A2D"/>
    <w:rsid w:val="00447CA1"/>
    <w:rsid w:val="00447E5A"/>
    <w:rsid w:val="0045011F"/>
    <w:rsid w:val="00450463"/>
    <w:rsid w:val="004512AD"/>
    <w:rsid w:val="00451357"/>
    <w:rsid w:val="004516B0"/>
    <w:rsid w:val="004518E0"/>
    <w:rsid w:val="00452C9F"/>
    <w:rsid w:val="00453296"/>
    <w:rsid w:val="004534FE"/>
    <w:rsid w:val="00453C0B"/>
    <w:rsid w:val="0045475A"/>
    <w:rsid w:val="004547CA"/>
    <w:rsid w:val="00454C88"/>
    <w:rsid w:val="00455218"/>
    <w:rsid w:val="00455412"/>
    <w:rsid w:val="00455666"/>
    <w:rsid w:val="00456A60"/>
    <w:rsid w:val="00456D9D"/>
    <w:rsid w:val="00456E93"/>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F79"/>
    <w:rsid w:val="0046605F"/>
    <w:rsid w:val="00466253"/>
    <w:rsid w:val="00466829"/>
    <w:rsid w:val="00466D82"/>
    <w:rsid w:val="00470CC7"/>
    <w:rsid w:val="0047124A"/>
    <w:rsid w:val="00471315"/>
    <w:rsid w:val="0047246F"/>
    <w:rsid w:val="00472C04"/>
    <w:rsid w:val="00472CEE"/>
    <w:rsid w:val="004732AF"/>
    <w:rsid w:val="00473EC3"/>
    <w:rsid w:val="00473F0D"/>
    <w:rsid w:val="00474291"/>
    <w:rsid w:val="00474474"/>
    <w:rsid w:val="0047470B"/>
    <w:rsid w:val="00474979"/>
    <w:rsid w:val="00474F35"/>
    <w:rsid w:val="00476204"/>
    <w:rsid w:val="00476363"/>
    <w:rsid w:val="00480009"/>
    <w:rsid w:val="00481150"/>
    <w:rsid w:val="0048167E"/>
    <w:rsid w:val="0048169B"/>
    <w:rsid w:val="00481946"/>
    <w:rsid w:val="00481B11"/>
    <w:rsid w:val="004820D7"/>
    <w:rsid w:val="00482879"/>
    <w:rsid w:val="00482A1A"/>
    <w:rsid w:val="00482FAA"/>
    <w:rsid w:val="004836CF"/>
    <w:rsid w:val="00484931"/>
    <w:rsid w:val="00485C35"/>
    <w:rsid w:val="00485D3D"/>
    <w:rsid w:val="00486290"/>
    <w:rsid w:val="004878F4"/>
    <w:rsid w:val="00487A36"/>
    <w:rsid w:val="00490998"/>
    <w:rsid w:val="00491C6E"/>
    <w:rsid w:val="00491D0F"/>
    <w:rsid w:val="00491F16"/>
    <w:rsid w:val="0049301D"/>
    <w:rsid w:val="004934B7"/>
    <w:rsid w:val="00494E21"/>
    <w:rsid w:val="004953A3"/>
    <w:rsid w:val="004956A2"/>
    <w:rsid w:val="004959DB"/>
    <w:rsid w:val="00495AD8"/>
    <w:rsid w:val="00495F73"/>
    <w:rsid w:val="004975FA"/>
    <w:rsid w:val="004979C5"/>
    <w:rsid w:val="004A0709"/>
    <w:rsid w:val="004A0983"/>
    <w:rsid w:val="004A0BF8"/>
    <w:rsid w:val="004A0D07"/>
    <w:rsid w:val="004A0D87"/>
    <w:rsid w:val="004A16B0"/>
    <w:rsid w:val="004A205E"/>
    <w:rsid w:val="004A224C"/>
    <w:rsid w:val="004A27E3"/>
    <w:rsid w:val="004A2C64"/>
    <w:rsid w:val="004A2E41"/>
    <w:rsid w:val="004A356D"/>
    <w:rsid w:val="004A3985"/>
    <w:rsid w:val="004A480D"/>
    <w:rsid w:val="004A52CE"/>
    <w:rsid w:val="004A5366"/>
    <w:rsid w:val="004A55BC"/>
    <w:rsid w:val="004A560A"/>
    <w:rsid w:val="004A58A4"/>
    <w:rsid w:val="004A5B3C"/>
    <w:rsid w:val="004A6653"/>
    <w:rsid w:val="004A757D"/>
    <w:rsid w:val="004B0BE6"/>
    <w:rsid w:val="004B0F66"/>
    <w:rsid w:val="004B11B0"/>
    <w:rsid w:val="004B12AB"/>
    <w:rsid w:val="004B16A5"/>
    <w:rsid w:val="004B1F82"/>
    <w:rsid w:val="004B22F1"/>
    <w:rsid w:val="004B23ED"/>
    <w:rsid w:val="004B29A5"/>
    <w:rsid w:val="004B2A60"/>
    <w:rsid w:val="004B2AD0"/>
    <w:rsid w:val="004B31B0"/>
    <w:rsid w:val="004B3387"/>
    <w:rsid w:val="004B35B8"/>
    <w:rsid w:val="004B423F"/>
    <w:rsid w:val="004B453C"/>
    <w:rsid w:val="004B46F8"/>
    <w:rsid w:val="004B52E9"/>
    <w:rsid w:val="004B63FF"/>
    <w:rsid w:val="004B76AD"/>
    <w:rsid w:val="004B7AD8"/>
    <w:rsid w:val="004B7E16"/>
    <w:rsid w:val="004C0280"/>
    <w:rsid w:val="004C0629"/>
    <w:rsid w:val="004C0764"/>
    <w:rsid w:val="004C0B4E"/>
    <w:rsid w:val="004C1578"/>
    <w:rsid w:val="004C1B77"/>
    <w:rsid w:val="004C2434"/>
    <w:rsid w:val="004C39DF"/>
    <w:rsid w:val="004C4101"/>
    <w:rsid w:val="004C4143"/>
    <w:rsid w:val="004C49A6"/>
    <w:rsid w:val="004C4C89"/>
    <w:rsid w:val="004C5708"/>
    <w:rsid w:val="004C5C2D"/>
    <w:rsid w:val="004C5EAE"/>
    <w:rsid w:val="004C67CC"/>
    <w:rsid w:val="004C6D48"/>
    <w:rsid w:val="004C7D88"/>
    <w:rsid w:val="004D036E"/>
    <w:rsid w:val="004D0D4C"/>
    <w:rsid w:val="004D17E8"/>
    <w:rsid w:val="004D229F"/>
    <w:rsid w:val="004D3787"/>
    <w:rsid w:val="004D37CC"/>
    <w:rsid w:val="004D3D27"/>
    <w:rsid w:val="004D3DE8"/>
    <w:rsid w:val="004D466E"/>
    <w:rsid w:val="004D4FF7"/>
    <w:rsid w:val="004D6137"/>
    <w:rsid w:val="004D67CC"/>
    <w:rsid w:val="004D732A"/>
    <w:rsid w:val="004E14C0"/>
    <w:rsid w:val="004E14DA"/>
    <w:rsid w:val="004E1ED5"/>
    <w:rsid w:val="004E3E29"/>
    <w:rsid w:val="004E4585"/>
    <w:rsid w:val="004E4D8C"/>
    <w:rsid w:val="004E4DB9"/>
    <w:rsid w:val="004E4DBD"/>
    <w:rsid w:val="004E5356"/>
    <w:rsid w:val="004E5896"/>
    <w:rsid w:val="004E5AAC"/>
    <w:rsid w:val="004E5D16"/>
    <w:rsid w:val="004E6067"/>
    <w:rsid w:val="004E6220"/>
    <w:rsid w:val="004E682F"/>
    <w:rsid w:val="004E6935"/>
    <w:rsid w:val="004E6B2B"/>
    <w:rsid w:val="004E6D2E"/>
    <w:rsid w:val="004E6E74"/>
    <w:rsid w:val="004E733C"/>
    <w:rsid w:val="004E7C37"/>
    <w:rsid w:val="004E7DCF"/>
    <w:rsid w:val="004F0618"/>
    <w:rsid w:val="004F0D2F"/>
    <w:rsid w:val="004F119B"/>
    <w:rsid w:val="004F1B76"/>
    <w:rsid w:val="004F1EAB"/>
    <w:rsid w:val="004F1EE4"/>
    <w:rsid w:val="004F1EF0"/>
    <w:rsid w:val="004F2CE4"/>
    <w:rsid w:val="004F3977"/>
    <w:rsid w:val="004F3B01"/>
    <w:rsid w:val="004F42FF"/>
    <w:rsid w:val="004F4345"/>
    <w:rsid w:val="004F4C76"/>
    <w:rsid w:val="004F4F2E"/>
    <w:rsid w:val="004F5582"/>
    <w:rsid w:val="004F5786"/>
    <w:rsid w:val="004F57FF"/>
    <w:rsid w:val="004F5A7D"/>
    <w:rsid w:val="004F5EB1"/>
    <w:rsid w:val="004F5F14"/>
    <w:rsid w:val="004F5F3A"/>
    <w:rsid w:val="004F7283"/>
    <w:rsid w:val="004F7A05"/>
    <w:rsid w:val="00500C9C"/>
    <w:rsid w:val="005018FA"/>
    <w:rsid w:val="0050190B"/>
    <w:rsid w:val="00502484"/>
    <w:rsid w:val="00504411"/>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1D99"/>
    <w:rsid w:val="00522453"/>
    <w:rsid w:val="005233B0"/>
    <w:rsid w:val="0052382E"/>
    <w:rsid w:val="00525118"/>
    <w:rsid w:val="0052528B"/>
    <w:rsid w:val="005254E7"/>
    <w:rsid w:val="00525890"/>
    <w:rsid w:val="00525BB2"/>
    <w:rsid w:val="00525CEE"/>
    <w:rsid w:val="005263E3"/>
    <w:rsid w:val="0052665B"/>
    <w:rsid w:val="00526715"/>
    <w:rsid w:val="00526C79"/>
    <w:rsid w:val="00526D93"/>
    <w:rsid w:val="00526F70"/>
    <w:rsid w:val="0053005E"/>
    <w:rsid w:val="0053078D"/>
    <w:rsid w:val="005309AA"/>
    <w:rsid w:val="005310AB"/>
    <w:rsid w:val="005311B3"/>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648"/>
    <w:rsid w:val="00543F95"/>
    <w:rsid w:val="00544050"/>
    <w:rsid w:val="005444B7"/>
    <w:rsid w:val="00544619"/>
    <w:rsid w:val="005452CD"/>
    <w:rsid w:val="00545BCD"/>
    <w:rsid w:val="00545EAC"/>
    <w:rsid w:val="0054605E"/>
    <w:rsid w:val="00547B24"/>
    <w:rsid w:val="00547D00"/>
    <w:rsid w:val="005514D4"/>
    <w:rsid w:val="005515DB"/>
    <w:rsid w:val="00551980"/>
    <w:rsid w:val="0055257D"/>
    <w:rsid w:val="00552B34"/>
    <w:rsid w:val="005532AE"/>
    <w:rsid w:val="00553B3B"/>
    <w:rsid w:val="00553C52"/>
    <w:rsid w:val="00554B01"/>
    <w:rsid w:val="00555244"/>
    <w:rsid w:val="00555EDE"/>
    <w:rsid w:val="00556095"/>
    <w:rsid w:val="005563BA"/>
    <w:rsid w:val="005563FC"/>
    <w:rsid w:val="005568BF"/>
    <w:rsid w:val="005571CF"/>
    <w:rsid w:val="005572BE"/>
    <w:rsid w:val="00557AEC"/>
    <w:rsid w:val="00557D1D"/>
    <w:rsid w:val="00560231"/>
    <w:rsid w:val="00560E43"/>
    <w:rsid w:val="005620F2"/>
    <w:rsid w:val="00562653"/>
    <w:rsid w:val="005626F7"/>
    <w:rsid w:val="00563173"/>
    <w:rsid w:val="00563809"/>
    <w:rsid w:val="00564AD8"/>
    <w:rsid w:val="00565905"/>
    <w:rsid w:val="00565C91"/>
    <w:rsid w:val="005660AC"/>
    <w:rsid w:val="0056622A"/>
    <w:rsid w:val="00566336"/>
    <w:rsid w:val="00566A98"/>
    <w:rsid w:val="00566B83"/>
    <w:rsid w:val="00566E5E"/>
    <w:rsid w:val="00567004"/>
    <w:rsid w:val="005674DE"/>
    <w:rsid w:val="005676C1"/>
    <w:rsid w:val="005678D4"/>
    <w:rsid w:val="00567E2F"/>
    <w:rsid w:val="0057010C"/>
    <w:rsid w:val="00570745"/>
    <w:rsid w:val="0057096D"/>
    <w:rsid w:val="00570BBD"/>
    <w:rsid w:val="00570C66"/>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E5F"/>
    <w:rsid w:val="005800CF"/>
    <w:rsid w:val="005801F7"/>
    <w:rsid w:val="0058022D"/>
    <w:rsid w:val="00580289"/>
    <w:rsid w:val="00581096"/>
    <w:rsid w:val="00581CD6"/>
    <w:rsid w:val="00581DB6"/>
    <w:rsid w:val="005820C0"/>
    <w:rsid w:val="005823A9"/>
    <w:rsid w:val="00582832"/>
    <w:rsid w:val="00583655"/>
    <w:rsid w:val="005847A8"/>
    <w:rsid w:val="00584A9E"/>
    <w:rsid w:val="00585119"/>
    <w:rsid w:val="005851A5"/>
    <w:rsid w:val="00585435"/>
    <w:rsid w:val="005857ED"/>
    <w:rsid w:val="00585808"/>
    <w:rsid w:val="00585976"/>
    <w:rsid w:val="00586475"/>
    <w:rsid w:val="00586617"/>
    <w:rsid w:val="00586A5A"/>
    <w:rsid w:val="00586F25"/>
    <w:rsid w:val="00587161"/>
    <w:rsid w:val="00587659"/>
    <w:rsid w:val="00587999"/>
    <w:rsid w:val="00587C74"/>
    <w:rsid w:val="00587EA5"/>
    <w:rsid w:val="00587F32"/>
    <w:rsid w:val="00590267"/>
    <w:rsid w:val="005907D3"/>
    <w:rsid w:val="00592AF5"/>
    <w:rsid w:val="00593012"/>
    <w:rsid w:val="00593044"/>
    <w:rsid w:val="005930F8"/>
    <w:rsid w:val="005937E9"/>
    <w:rsid w:val="00594010"/>
    <w:rsid w:val="00594C83"/>
    <w:rsid w:val="00595667"/>
    <w:rsid w:val="00596183"/>
    <w:rsid w:val="00596925"/>
    <w:rsid w:val="00596CF4"/>
    <w:rsid w:val="005A0ED4"/>
    <w:rsid w:val="005A1261"/>
    <w:rsid w:val="005A25A4"/>
    <w:rsid w:val="005A2E79"/>
    <w:rsid w:val="005A32FE"/>
    <w:rsid w:val="005A33BE"/>
    <w:rsid w:val="005A33FC"/>
    <w:rsid w:val="005A3494"/>
    <w:rsid w:val="005A3D71"/>
    <w:rsid w:val="005A3DA4"/>
    <w:rsid w:val="005A59FE"/>
    <w:rsid w:val="005A6993"/>
    <w:rsid w:val="005A699B"/>
    <w:rsid w:val="005A6E0D"/>
    <w:rsid w:val="005A70AD"/>
    <w:rsid w:val="005A77EF"/>
    <w:rsid w:val="005B11AD"/>
    <w:rsid w:val="005B1D42"/>
    <w:rsid w:val="005B2456"/>
    <w:rsid w:val="005B2900"/>
    <w:rsid w:val="005B3084"/>
    <w:rsid w:val="005B3C4B"/>
    <w:rsid w:val="005B4AD3"/>
    <w:rsid w:val="005B4E14"/>
    <w:rsid w:val="005B58E8"/>
    <w:rsid w:val="005B665E"/>
    <w:rsid w:val="005B6A9A"/>
    <w:rsid w:val="005B7CD4"/>
    <w:rsid w:val="005B7F87"/>
    <w:rsid w:val="005B7F9B"/>
    <w:rsid w:val="005C0A67"/>
    <w:rsid w:val="005C13B5"/>
    <w:rsid w:val="005C403F"/>
    <w:rsid w:val="005C437F"/>
    <w:rsid w:val="005C4C10"/>
    <w:rsid w:val="005C4D3E"/>
    <w:rsid w:val="005C5825"/>
    <w:rsid w:val="005C64C3"/>
    <w:rsid w:val="005C67ED"/>
    <w:rsid w:val="005C721F"/>
    <w:rsid w:val="005C749F"/>
    <w:rsid w:val="005C7821"/>
    <w:rsid w:val="005C7FC7"/>
    <w:rsid w:val="005D0469"/>
    <w:rsid w:val="005D088A"/>
    <w:rsid w:val="005D10CC"/>
    <w:rsid w:val="005D160B"/>
    <w:rsid w:val="005D1953"/>
    <w:rsid w:val="005D1A33"/>
    <w:rsid w:val="005D32C8"/>
    <w:rsid w:val="005D4C98"/>
    <w:rsid w:val="005D4D9B"/>
    <w:rsid w:val="005D4E07"/>
    <w:rsid w:val="005D571F"/>
    <w:rsid w:val="005D5875"/>
    <w:rsid w:val="005D5F7E"/>
    <w:rsid w:val="005D6350"/>
    <w:rsid w:val="005D6A23"/>
    <w:rsid w:val="005D73B3"/>
    <w:rsid w:val="005D76B6"/>
    <w:rsid w:val="005D7812"/>
    <w:rsid w:val="005D7E2A"/>
    <w:rsid w:val="005D7E72"/>
    <w:rsid w:val="005E00F5"/>
    <w:rsid w:val="005E0571"/>
    <w:rsid w:val="005E09B1"/>
    <w:rsid w:val="005E0DC4"/>
    <w:rsid w:val="005E0DCE"/>
    <w:rsid w:val="005E21D0"/>
    <w:rsid w:val="005E242A"/>
    <w:rsid w:val="005E28BD"/>
    <w:rsid w:val="005E2E53"/>
    <w:rsid w:val="005E341B"/>
    <w:rsid w:val="005E48A2"/>
    <w:rsid w:val="005E53E2"/>
    <w:rsid w:val="005E56BB"/>
    <w:rsid w:val="005E5A4B"/>
    <w:rsid w:val="005E5BFD"/>
    <w:rsid w:val="005E6460"/>
    <w:rsid w:val="005E6702"/>
    <w:rsid w:val="005E6C72"/>
    <w:rsid w:val="005E6EDA"/>
    <w:rsid w:val="005E7223"/>
    <w:rsid w:val="005E773C"/>
    <w:rsid w:val="005E79BB"/>
    <w:rsid w:val="005E7FB0"/>
    <w:rsid w:val="005F0360"/>
    <w:rsid w:val="005F0511"/>
    <w:rsid w:val="005F0714"/>
    <w:rsid w:val="005F1194"/>
    <w:rsid w:val="005F13A9"/>
    <w:rsid w:val="005F1669"/>
    <w:rsid w:val="005F1F06"/>
    <w:rsid w:val="005F235C"/>
    <w:rsid w:val="005F38D8"/>
    <w:rsid w:val="005F39FA"/>
    <w:rsid w:val="005F3C88"/>
    <w:rsid w:val="005F3D3F"/>
    <w:rsid w:val="005F414E"/>
    <w:rsid w:val="005F458E"/>
    <w:rsid w:val="005F4ADA"/>
    <w:rsid w:val="005F59CB"/>
    <w:rsid w:val="005F6B9F"/>
    <w:rsid w:val="005F6D68"/>
    <w:rsid w:val="005F6ECD"/>
    <w:rsid w:val="005F7A7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2820"/>
    <w:rsid w:val="00613955"/>
    <w:rsid w:val="00613C03"/>
    <w:rsid w:val="00613E7D"/>
    <w:rsid w:val="00613EB6"/>
    <w:rsid w:val="00613F1B"/>
    <w:rsid w:val="0061432D"/>
    <w:rsid w:val="0061503A"/>
    <w:rsid w:val="00615B43"/>
    <w:rsid w:val="006161B2"/>
    <w:rsid w:val="00616A2E"/>
    <w:rsid w:val="00617691"/>
    <w:rsid w:val="00620EE2"/>
    <w:rsid w:val="00621C90"/>
    <w:rsid w:val="0062377E"/>
    <w:rsid w:val="00623A66"/>
    <w:rsid w:val="006242EA"/>
    <w:rsid w:val="00624FE0"/>
    <w:rsid w:val="006251F4"/>
    <w:rsid w:val="0062521D"/>
    <w:rsid w:val="006257CE"/>
    <w:rsid w:val="00625CE3"/>
    <w:rsid w:val="00626668"/>
    <w:rsid w:val="00626878"/>
    <w:rsid w:val="00627D92"/>
    <w:rsid w:val="00627F01"/>
    <w:rsid w:val="006303C8"/>
    <w:rsid w:val="00631323"/>
    <w:rsid w:val="00631A74"/>
    <w:rsid w:val="00631D48"/>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928"/>
    <w:rsid w:val="006363BB"/>
    <w:rsid w:val="006366C0"/>
    <w:rsid w:val="00637107"/>
    <w:rsid w:val="0064025F"/>
    <w:rsid w:val="006402B1"/>
    <w:rsid w:val="006412C0"/>
    <w:rsid w:val="006412D5"/>
    <w:rsid w:val="00641CAB"/>
    <w:rsid w:val="0064204C"/>
    <w:rsid w:val="00642EC5"/>
    <w:rsid w:val="00643682"/>
    <w:rsid w:val="006438E9"/>
    <w:rsid w:val="00643A49"/>
    <w:rsid w:val="00643DA8"/>
    <w:rsid w:val="00644265"/>
    <w:rsid w:val="0064429F"/>
    <w:rsid w:val="00645015"/>
    <w:rsid w:val="00645514"/>
    <w:rsid w:val="00645DA1"/>
    <w:rsid w:val="00646370"/>
    <w:rsid w:val="00646E1A"/>
    <w:rsid w:val="00647DE7"/>
    <w:rsid w:val="00650008"/>
    <w:rsid w:val="0065046C"/>
    <w:rsid w:val="00651F5A"/>
    <w:rsid w:val="006520EE"/>
    <w:rsid w:val="006523E2"/>
    <w:rsid w:val="00653BDF"/>
    <w:rsid w:val="00654E72"/>
    <w:rsid w:val="006553B6"/>
    <w:rsid w:val="006557AD"/>
    <w:rsid w:val="0065648F"/>
    <w:rsid w:val="00656F4B"/>
    <w:rsid w:val="00657A4B"/>
    <w:rsid w:val="00657F30"/>
    <w:rsid w:val="006606FA"/>
    <w:rsid w:val="00660CA0"/>
    <w:rsid w:val="00661092"/>
    <w:rsid w:val="006611F1"/>
    <w:rsid w:val="00661389"/>
    <w:rsid w:val="006613F4"/>
    <w:rsid w:val="00661985"/>
    <w:rsid w:val="00661D7B"/>
    <w:rsid w:val="00661EDD"/>
    <w:rsid w:val="00662D5D"/>
    <w:rsid w:val="00662FC2"/>
    <w:rsid w:val="00663D1D"/>
    <w:rsid w:val="00663D2D"/>
    <w:rsid w:val="006643CC"/>
    <w:rsid w:val="00664D03"/>
    <w:rsid w:val="0066503C"/>
    <w:rsid w:val="006653B3"/>
    <w:rsid w:val="006654AF"/>
    <w:rsid w:val="00666682"/>
    <w:rsid w:val="00666D8C"/>
    <w:rsid w:val="006713E2"/>
    <w:rsid w:val="00671E8B"/>
    <w:rsid w:val="006722A1"/>
    <w:rsid w:val="00672C4D"/>
    <w:rsid w:val="00673768"/>
    <w:rsid w:val="0067515D"/>
    <w:rsid w:val="006751B7"/>
    <w:rsid w:val="0067565F"/>
    <w:rsid w:val="00675714"/>
    <w:rsid w:val="00675F71"/>
    <w:rsid w:val="00676033"/>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D0"/>
    <w:rsid w:val="00685132"/>
    <w:rsid w:val="00685151"/>
    <w:rsid w:val="0068529C"/>
    <w:rsid w:val="0068569B"/>
    <w:rsid w:val="00685857"/>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5389"/>
    <w:rsid w:val="006967DB"/>
    <w:rsid w:val="00696A90"/>
    <w:rsid w:val="00696ABA"/>
    <w:rsid w:val="00696BEF"/>
    <w:rsid w:val="006970AD"/>
    <w:rsid w:val="006A0206"/>
    <w:rsid w:val="006A0EC2"/>
    <w:rsid w:val="006A1213"/>
    <w:rsid w:val="006A1498"/>
    <w:rsid w:val="006A1D34"/>
    <w:rsid w:val="006A26D0"/>
    <w:rsid w:val="006A2D84"/>
    <w:rsid w:val="006A3206"/>
    <w:rsid w:val="006A3324"/>
    <w:rsid w:val="006A37C0"/>
    <w:rsid w:val="006A3B2A"/>
    <w:rsid w:val="006A4131"/>
    <w:rsid w:val="006A4977"/>
    <w:rsid w:val="006A4B64"/>
    <w:rsid w:val="006A4DC2"/>
    <w:rsid w:val="006A5667"/>
    <w:rsid w:val="006A5D0F"/>
    <w:rsid w:val="006A61C8"/>
    <w:rsid w:val="006A65E9"/>
    <w:rsid w:val="006A727A"/>
    <w:rsid w:val="006A79C0"/>
    <w:rsid w:val="006A7C03"/>
    <w:rsid w:val="006B00BF"/>
    <w:rsid w:val="006B12E7"/>
    <w:rsid w:val="006B164A"/>
    <w:rsid w:val="006B238C"/>
    <w:rsid w:val="006B23F9"/>
    <w:rsid w:val="006B313F"/>
    <w:rsid w:val="006B32B4"/>
    <w:rsid w:val="006B3322"/>
    <w:rsid w:val="006B3FE8"/>
    <w:rsid w:val="006B52FB"/>
    <w:rsid w:val="006B5A65"/>
    <w:rsid w:val="006B5EF4"/>
    <w:rsid w:val="006B60ED"/>
    <w:rsid w:val="006B6662"/>
    <w:rsid w:val="006B6BEE"/>
    <w:rsid w:val="006C0EA5"/>
    <w:rsid w:val="006C13A4"/>
    <w:rsid w:val="006C1831"/>
    <w:rsid w:val="006C1A19"/>
    <w:rsid w:val="006C1E44"/>
    <w:rsid w:val="006C277B"/>
    <w:rsid w:val="006C3704"/>
    <w:rsid w:val="006C3B5B"/>
    <w:rsid w:val="006C4081"/>
    <w:rsid w:val="006C46C3"/>
    <w:rsid w:val="006C4F89"/>
    <w:rsid w:val="006C5E90"/>
    <w:rsid w:val="006C6071"/>
    <w:rsid w:val="006C71EC"/>
    <w:rsid w:val="006C75AB"/>
    <w:rsid w:val="006C766F"/>
    <w:rsid w:val="006C7ED8"/>
    <w:rsid w:val="006D05E3"/>
    <w:rsid w:val="006D091B"/>
    <w:rsid w:val="006D0A15"/>
    <w:rsid w:val="006D114F"/>
    <w:rsid w:val="006D13F7"/>
    <w:rsid w:val="006D1B6C"/>
    <w:rsid w:val="006D2791"/>
    <w:rsid w:val="006D3221"/>
    <w:rsid w:val="006D332A"/>
    <w:rsid w:val="006D34A1"/>
    <w:rsid w:val="006D3715"/>
    <w:rsid w:val="006D3D78"/>
    <w:rsid w:val="006D491F"/>
    <w:rsid w:val="006D49DC"/>
    <w:rsid w:val="006D4F64"/>
    <w:rsid w:val="006D5573"/>
    <w:rsid w:val="006D5835"/>
    <w:rsid w:val="006E04D2"/>
    <w:rsid w:val="006E0525"/>
    <w:rsid w:val="006E06CB"/>
    <w:rsid w:val="006E1BB5"/>
    <w:rsid w:val="006E2579"/>
    <w:rsid w:val="006E2E79"/>
    <w:rsid w:val="006E2FBC"/>
    <w:rsid w:val="006E2FFA"/>
    <w:rsid w:val="006E3CB1"/>
    <w:rsid w:val="006E3FD5"/>
    <w:rsid w:val="006E4FC5"/>
    <w:rsid w:val="006E5A23"/>
    <w:rsid w:val="006F0852"/>
    <w:rsid w:val="006F0EDA"/>
    <w:rsid w:val="006F10DC"/>
    <w:rsid w:val="006F1B72"/>
    <w:rsid w:val="006F1E03"/>
    <w:rsid w:val="006F2798"/>
    <w:rsid w:val="006F3F98"/>
    <w:rsid w:val="006F4E8B"/>
    <w:rsid w:val="006F5135"/>
    <w:rsid w:val="006F547E"/>
    <w:rsid w:val="006F66A4"/>
    <w:rsid w:val="006F723E"/>
    <w:rsid w:val="007006A8"/>
    <w:rsid w:val="007011D2"/>
    <w:rsid w:val="00701699"/>
    <w:rsid w:val="00701767"/>
    <w:rsid w:val="007018E4"/>
    <w:rsid w:val="00701B81"/>
    <w:rsid w:val="00702636"/>
    <w:rsid w:val="00702DBE"/>
    <w:rsid w:val="0070322C"/>
    <w:rsid w:val="007036F8"/>
    <w:rsid w:val="007039FB"/>
    <w:rsid w:val="00703AFB"/>
    <w:rsid w:val="00703E93"/>
    <w:rsid w:val="00704125"/>
    <w:rsid w:val="007050B3"/>
    <w:rsid w:val="00705221"/>
    <w:rsid w:val="00705641"/>
    <w:rsid w:val="00705755"/>
    <w:rsid w:val="00706980"/>
    <w:rsid w:val="00707B85"/>
    <w:rsid w:val="00707E04"/>
    <w:rsid w:val="0071089A"/>
    <w:rsid w:val="00710FDD"/>
    <w:rsid w:val="00711565"/>
    <w:rsid w:val="00711804"/>
    <w:rsid w:val="00711ED6"/>
    <w:rsid w:val="007133C3"/>
    <w:rsid w:val="007138A7"/>
    <w:rsid w:val="00713A06"/>
    <w:rsid w:val="007140C2"/>
    <w:rsid w:val="0071446E"/>
    <w:rsid w:val="007145C1"/>
    <w:rsid w:val="00714BE8"/>
    <w:rsid w:val="00715380"/>
    <w:rsid w:val="007153F4"/>
    <w:rsid w:val="007158A6"/>
    <w:rsid w:val="007177BD"/>
    <w:rsid w:val="0072066C"/>
    <w:rsid w:val="007216BB"/>
    <w:rsid w:val="007216FA"/>
    <w:rsid w:val="00722A9D"/>
    <w:rsid w:val="00722B08"/>
    <w:rsid w:val="00722D67"/>
    <w:rsid w:val="007230A4"/>
    <w:rsid w:val="007233B4"/>
    <w:rsid w:val="00723BBD"/>
    <w:rsid w:val="00723DF5"/>
    <w:rsid w:val="00724382"/>
    <w:rsid w:val="0072668B"/>
    <w:rsid w:val="00726C03"/>
    <w:rsid w:val="00727922"/>
    <w:rsid w:val="00727C94"/>
    <w:rsid w:val="007302A5"/>
    <w:rsid w:val="00730471"/>
    <w:rsid w:val="007306A6"/>
    <w:rsid w:val="00730994"/>
    <w:rsid w:val="00730DD0"/>
    <w:rsid w:val="00731055"/>
    <w:rsid w:val="00731E6D"/>
    <w:rsid w:val="00731F00"/>
    <w:rsid w:val="00732309"/>
    <w:rsid w:val="0073234E"/>
    <w:rsid w:val="00732559"/>
    <w:rsid w:val="00732C20"/>
    <w:rsid w:val="00733398"/>
    <w:rsid w:val="00733508"/>
    <w:rsid w:val="0073411B"/>
    <w:rsid w:val="0073466D"/>
    <w:rsid w:val="00735A83"/>
    <w:rsid w:val="007376E3"/>
    <w:rsid w:val="00737C73"/>
    <w:rsid w:val="00740028"/>
    <w:rsid w:val="0074003C"/>
    <w:rsid w:val="00740D27"/>
    <w:rsid w:val="007413F8"/>
    <w:rsid w:val="00741773"/>
    <w:rsid w:val="00741C77"/>
    <w:rsid w:val="00742F7B"/>
    <w:rsid w:val="00743383"/>
    <w:rsid w:val="00743A17"/>
    <w:rsid w:val="007440AE"/>
    <w:rsid w:val="007447AE"/>
    <w:rsid w:val="00745635"/>
    <w:rsid w:val="00745AB5"/>
    <w:rsid w:val="00745D6D"/>
    <w:rsid w:val="00746CF3"/>
    <w:rsid w:val="007478DE"/>
    <w:rsid w:val="00747B82"/>
    <w:rsid w:val="00747BC6"/>
    <w:rsid w:val="00747C73"/>
    <w:rsid w:val="00747F51"/>
    <w:rsid w:val="0075024C"/>
    <w:rsid w:val="0075031B"/>
    <w:rsid w:val="0075090B"/>
    <w:rsid w:val="00750A3E"/>
    <w:rsid w:val="00752D28"/>
    <w:rsid w:val="00752DB4"/>
    <w:rsid w:val="00753246"/>
    <w:rsid w:val="00753B03"/>
    <w:rsid w:val="00754EA0"/>
    <w:rsid w:val="00755156"/>
    <w:rsid w:val="007551E5"/>
    <w:rsid w:val="007555E4"/>
    <w:rsid w:val="00755B71"/>
    <w:rsid w:val="00755C5D"/>
    <w:rsid w:val="00756A61"/>
    <w:rsid w:val="00757277"/>
    <w:rsid w:val="00757529"/>
    <w:rsid w:val="007575AF"/>
    <w:rsid w:val="00757692"/>
    <w:rsid w:val="00757C96"/>
    <w:rsid w:val="00757F20"/>
    <w:rsid w:val="0076024F"/>
    <w:rsid w:val="00760676"/>
    <w:rsid w:val="00760ECD"/>
    <w:rsid w:val="007615CB"/>
    <w:rsid w:val="00761FD9"/>
    <w:rsid w:val="00762FD1"/>
    <w:rsid w:val="00763A2B"/>
    <w:rsid w:val="00763C0E"/>
    <w:rsid w:val="00763E8A"/>
    <w:rsid w:val="00764231"/>
    <w:rsid w:val="0076450A"/>
    <w:rsid w:val="00764B06"/>
    <w:rsid w:val="00765B05"/>
    <w:rsid w:val="007661B6"/>
    <w:rsid w:val="0076636A"/>
    <w:rsid w:val="00766A01"/>
    <w:rsid w:val="00766FB8"/>
    <w:rsid w:val="00767252"/>
    <w:rsid w:val="007673C9"/>
    <w:rsid w:val="00767D12"/>
    <w:rsid w:val="0077028B"/>
    <w:rsid w:val="00770336"/>
    <w:rsid w:val="00770730"/>
    <w:rsid w:val="00770CD7"/>
    <w:rsid w:val="00770E74"/>
    <w:rsid w:val="00771F8D"/>
    <w:rsid w:val="007720B5"/>
    <w:rsid w:val="00772E6D"/>
    <w:rsid w:val="00772EF7"/>
    <w:rsid w:val="0077381E"/>
    <w:rsid w:val="007748D1"/>
    <w:rsid w:val="00774C65"/>
    <w:rsid w:val="00776157"/>
    <w:rsid w:val="0077680F"/>
    <w:rsid w:val="007768D8"/>
    <w:rsid w:val="00776FD5"/>
    <w:rsid w:val="00777169"/>
    <w:rsid w:val="00777425"/>
    <w:rsid w:val="00777457"/>
    <w:rsid w:val="007804AB"/>
    <w:rsid w:val="007811EB"/>
    <w:rsid w:val="00781E4B"/>
    <w:rsid w:val="00783A44"/>
    <w:rsid w:val="00784048"/>
    <w:rsid w:val="00784F1F"/>
    <w:rsid w:val="00785F7B"/>
    <w:rsid w:val="00785FB7"/>
    <w:rsid w:val="0078609C"/>
    <w:rsid w:val="00787337"/>
    <w:rsid w:val="007875B5"/>
    <w:rsid w:val="00790CEF"/>
    <w:rsid w:val="007912CF"/>
    <w:rsid w:val="007914CE"/>
    <w:rsid w:val="00791545"/>
    <w:rsid w:val="00791BAC"/>
    <w:rsid w:val="00792258"/>
    <w:rsid w:val="007922E8"/>
    <w:rsid w:val="0079359D"/>
    <w:rsid w:val="00793AC8"/>
    <w:rsid w:val="007942D6"/>
    <w:rsid w:val="00794981"/>
    <w:rsid w:val="00794CB8"/>
    <w:rsid w:val="0079526A"/>
    <w:rsid w:val="007952C6"/>
    <w:rsid w:val="00795601"/>
    <w:rsid w:val="0079584E"/>
    <w:rsid w:val="007963FC"/>
    <w:rsid w:val="007965A9"/>
    <w:rsid w:val="00796B49"/>
    <w:rsid w:val="007974A4"/>
    <w:rsid w:val="007A1470"/>
    <w:rsid w:val="007A1B88"/>
    <w:rsid w:val="007A2DF7"/>
    <w:rsid w:val="007A346E"/>
    <w:rsid w:val="007A35B4"/>
    <w:rsid w:val="007A3B84"/>
    <w:rsid w:val="007A3C6F"/>
    <w:rsid w:val="007A5C64"/>
    <w:rsid w:val="007A63AA"/>
    <w:rsid w:val="007A6668"/>
    <w:rsid w:val="007A774A"/>
    <w:rsid w:val="007B0122"/>
    <w:rsid w:val="007B04B1"/>
    <w:rsid w:val="007B093F"/>
    <w:rsid w:val="007B0B4D"/>
    <w:rsid w:val="007B1808"/>
    <w:rsid w:val="007B1FA5"/>
    <w:rsid w:val="007B2EE7"/>
    <w:rsid w:val="007B3563"/>
    <w:rsid w:val="007B46DC"/>
    <w:rsid w:val="007B4779"/>
    <w:rsid w:val="007B47FD"/>
    <w:rsid w:val="007B52FA"/>
    <w:rsid w:val="007B57B8"/>
    <w:rsid w:val="007B583F"/>
    <w:rsid w:val="007B66EE"/>
    <w:rsid w:val="007B69F7"/>
    <w:rsid w:val="007B7246"/>
    <w:rsid w:val="007B77DB"/>
    <w:rsid w:val="007B7B18"/>
    <w:rsid w:val="007B7C89"/>
    <w:rsid w:val="007C093E"/>
    <w:rsid w:val="007C09BF"/>
    <w:rsid w:val="007C0A70"/>
    <w:rsid w:val="007C0D0C"/>
    <w:rsid w:val="007C0D92"/>
    <w:rsid w:val="007C1B6A"/>
    <w:rsid w:val="007C3719"/>
    <w:rsid w:val="007C3EC3"/>
    <w:rsid w:val="007C4059"/>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835"/>
    <w:rsid w:val="007D2933"/>
    <w:rsid w:val="007D2B53"/>
    <w:rsid w:val="007D2BC7"/>
    <w:rsid w:val="007D2DB9"/>
    <w:rsid w:val="007D39D5"/>
    <w:rsid w:val="007D4CC6"/>
    <w:rsid w:val="007D4ED1"/>
    <w:rsid w:val="007D5143"/>
    <w:rsid w:val="007D5CBD"/>
    <w:rsid w:val="007D60A1"/>
    <w:rsid w:val="007D6860"/>
    <w:rsid w:val="007E0099"/>
    <w:rsid w:val="007E0683"/>
    <w:rsid w:val="007E095A"/>
    <w:rsid w:val="007E0C9C"/>
    <w:rsid w:val="007E293F"/>
    <w:rsid w:val="007E304C"/>
    <w:rsid w:val="007E321F"/>
    <w:rsid w:val="007E3EE9"/>
    <w:rsid w:val="007E421D"/>
    <w:rsid w:val="007E45C6"/>
    <w:rsid w:val="007E4EC9"/>
    <w:rsid w:val="007E5D0A"/>
    <w:rsid w:val="007E60C0"/>
    <w:rsid w:val="007E6645"/>
    <w:rsid w:val="007E6EA9"/>
    <w:rsid w:val="007E76A8"/>
    <w:rsid w:val="007E78CC"/>
    <w:rsid w:val="007E7F9C"/>
    <w:rsid w:val="007F05E1"/>
    <w:rsid w:val="007F0C23"/>
    <w:rsid w:val="007F0D5D"/>
    <w:rsid w:val="007F1272"/>
    <w:rsid w:val="007F18D7"/>
    <w:rsid w:val="007F2617"/>
    <w:rsid w:val="007F2C16"/>
    <w:rsid w:val="007F5089"/>
    <w:rsid w:val="007F51BC"/>
    <w:rsid w:val="007F56C5"/>
    <w:rsid w:val="007F5C76"/>
    <w:rsid w:val="007F6512"/>
    <w:rsid w:val="007F66F3"/>
    <w:rsid w:val="007F7127"/>
    <w:rsid w:val="007F739E"/>
    <w:rsid w:val="007F7B6A"/>
    <w:rsid w:val="007F7F80"/>
    <w:rsid w:val="0080048E"/>
    <w:rsid w:val="0080076D"/>
    <w:rsid w:val="0080085F"/>
    <w:rsid w:val="00800F64"/>
    <w:rsid w:val="00800F7E"/>
    <w:rsid w:val="00801072"/>
    <w:rsid w:val="008011FF"/>
    <w:rsid w:val="008019D7"/>
    <w:rsid w:val="00801D2A"/>
    <w:rsid w:val="00802F7D"/>
    <w:rsid w:val="008031EB"/>
    <w:rsid w:val="008035C1"/>
    <w:rsid w:val="008037D3"/>
    <w:rsid w:val="00805B1F"/>
    <w:rsid w:val="00805D68"/>
    <w:rsid w:val="00805F82"/>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E4C"/>
    <w:rsid w:val="00814898"/>
    <w:rsid w:val="00815BFC"/>
    <w:rsid w:val="00815E0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30978"/>
    <w:rsid w:val="008311D6"/>
    <w:rsid w:val="008319FE"/>
    <w:rsid w:val="008323B0"/>
    <w:rsid w:val="00832E31"/>
    <w:rsid w:val="008337FF"/>
    <w:rsid w:val="00833EBF"/>
    <w:rsid w:val="0083425F"/>
    <w:rsid w:val="00834DB5"/>
    <w:rsid w:val="00835164"/>
    <w:rsid w:val="00835996"/>
    <w:rsid w:val="00836137"/>
    <w:rsid w:val="008362FE"/>
    <w:rsid w:val="00836648"/>
    <w:rsid w:val="00836A88"/>
    <w:rsid w:val="008376D1"/>
    <w:rsid w:val="008378E7"/>
    <w:rsid w:val="00837AE7"/>
    <w:rsid w:val="00837BB2"/>
    <w:rsid w:val="008411D2"/>
    <w:rsid w:val="008412F7"/>
    <w:rsid w:val="00841601"/>
    <w:rsid w:val="0084197D"/>
    <w:rsid w:val="00841BE9"/>
    <w:rsid w:val="0084216E"/>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292C"/>
    <w:rsid w:val="00853343"/>
    <w:rsid w:val="008541A8"/>
    <w:rsid w:val="00854943"/>
    <w:rsid w:val="0085600B"/>
    <w:rsid w:val="00856766"/>
    <w:rsid w:val="00856F6D"/>
    <w:rsid w:val="00857D2B"/>
    <w:rsid w:val="0086029E"/>
    <w:rsid w:val="0086039E"/>
    <w:rsid w:val="00860675"/>
    <w:rsid w:val="00861957"/>
    <w:rsid w:val="00861FEE"/>
    <w:rsid w:val="008627B2"/>
    <w:rsid w:val="00862A64"/>
    <w:rsid w:val="00863129"/>
    <w:rsid w:val="00863C9C"/>
    <w:rsid w:val="0086477A"/>
    <w:rsid w:val="00864781"/>
    <w:rsid w:val="008648AF"/>
    <w:rsid w:val="008653F4"/>
    <w:rsid w:val="0086589F"/>
    <w:rsid w:val="00865A75"/>
    <w:rsid w:val="00866A1B"/>
    <w:rsid w:val="00866CB6"/>
    <w:rsid w:val="008672B1"/>
    <w:rsid w:val="00867544"/>
    <w:rsid w:val="008702F6"/>
    <w:rsid w:val="008727CE"/>
    <w:rsid w:val="00872812"/>
    <w:rsid w:val="00872B12"/>
    <w:rsid w:val="00872B5F"/>
    <w:rsid w:val="00873575"/>
    <w:rsid w:val="0087358D"/>
    <w:rsid w:val="00873987"/>
    <w:rsid w:val="00873ABF"/>
    <w:rsid w:val="008742F2"/>
    <w:rsid w:val="00874EE9"/>
    <w:rsid w:val="00876539"/>
    <w:rsid w:val="0087693B"/>
    <w:rsid w:val="00876A95"/>
    <w:rsid w:val="00876B54"/>
    <w:rsid w:val="00876EDE"/>
    <w:rsid w:val="0087743D"/>
    <w:rsid w:val="008804DF"/>
    <w:rsid w:val="00880B03"/>
    <w:rsid w:val="00881057"/>
    <w:rsid w:val="008811DB"/>
    <w:rsid w:val="00881B72"/>
    <w:rsid w:val="00881C9C"/>
    <w:rsid w:val="008822D3"/>
    <w:rsid w:val="00882952"/>
    <w:rsid w:val="00884383"/>
    <w:rsid w:val="00884B15"/>
    <w:rsid w:val="00885079"/>
    <w:rsid w:val="00885670"/>
    <w:rsid w:val="00885A3B"/>
    <w:rsid w:val="00885A53"/>
    <w:rsid w:val="00886A77"/>
    <w:rsid w:val="00886D00"/>
    <w:rsid w:val="008900B9"/>
    <w:rsid w:val="008901D6"/>
    <w:rsid w:val="008902DD"/>
    <w:rsid w:val="00890BF3"/>
    <w:rsid w:val="008920C5"/>
    <w:rsid w:val="0089223F"/>
    <w:rsid w:val="00892B8C"/>
    <w:rsid w:val="008930E3"/>
    <w:rsid w:val="008937C1"/>
    <w:rsid w:val="00893DD8"/>
    <w:rsid w:val="008944B8"/>
    <w:rsid w:val="00895004"/>
    <w:rsid w:val="008950B0"/>
    <w:rsid w:val="0089530B"/>
    <w:rsid w:val="00895C55"/>
    <w:rsid w:val="00896494"/>
    <w:rsid w:val="00896B01"/>
    <w:rsid w:val="00896B13"/>
    <w:rsid w:val="0089706D"/>
    <w:rsid w:val="008972E4"/>
    <w:rsid w:val="00897445"/>
    <w:rsid w:val="00897628"/>
    <w:rsid w:val="0089764E"/>
    <w:rsid w:val="00897E65"/>
    <w:rsid w:val="008A0113"/>
    <w:rsid w:val="008A0B58"/>
    <w:rsid w:val="008A0D07"/>
    <w:rsid w:val="008A0EC0"/>
    <w:rsid w:val="008A1885"/>
    <w:rsid w:val="008A1E53"/>
    <w:rsid w:val="008A2202"/>
    <w:rsid w:val="008A297E"/>
    <w:rsid w:val="008A419A"/>
    <w:rsid w:val="008A41CB"/>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247A"/>
    <w:rsid w:val="008B3594"/>
    <w:rsid w:val="008B3ABC"/>
    <w:rsid w:val="008B3E35"/>
    <w:rsid w:val="008B3F05"/>
    <w:rsid w:val="008B4A2A"/>
    <w:rsid w:val="008B4A3B"/>
    <w:rsid w:val="008B4C4E"/>
    <w:rsid w:val="008B559A"/>
    <w:rsid w:val="008B5937"/>
    <w:rsid w:val="008B6384"/>
    <w:rsid w:val="008B65A5"/>
    <w:rsid w:val="008B6A7A"/>
    <w:rsid w:val="008B6FD2"/>
    <w:rsid w:val="008B731C"/>
    <w:rsid w:val="008B74A7"/>
    <w:rsid w:val="008C0CC8"/>
    <w:rsid w:val="008C0DCA"/>
    <w:rsid w:val="008C1337"/>
    <w:rsid w:val="008C1AAA"/>
    <w:rsid w:val="008C2222"/>
    <w:rsid w:val="008C49B8"/>
    <w:rsid w:val="008C4F27"/>
    <w:rsid w:val="008C5316"/>
    <w:rsid w:val="008C58A9"/>
    <w:rsid w:val="008C5C77"/>
    <w:rsid w:val="008C68DF"/>
    <w:rsid w:val="008C72A3"/>
    <w:rsid w:val="008C72E1"/>
    <w:rsid w:val="008D09A6"/>
    <w:rsid w:val="008D1127"/>
    <w:rsid w:val="008D2297"/>
    <w:rsid w:val="008D29BF"/>
    <w:rsid w:val="008D377E"/>
    <w:rsid w:val="008D3A8D"/>
    <w:rsid w:val="008D3D03"/>
    <w:rsid w:val="008D41F0"/>
    <w:rsid w:val="008D506F"/>
    <w:rsid w:val="008D5120"/>
    <w:rsid w:val="008D522B"/>
    <w:rsid w:val="008D541C"/>
    <w:rsid w:val="008D6CD4"/>
    <w:rsid w:val="008D7332"/>
    <w:rsid w:val="008E111C"/>
    <w:rsid w:val="008E1992"/>
    <w:rsid w:val="008E1FF3"/>
    <w:rsid w:val="008E24D6"/>
    <w:rsid w:val="008E28FD"/>
    <w:rsid w:val="008E3D58"/>
    <w:rsid w:val="008E4430"/>
    <w:rsid w:val="008E471D"/>
    <w:rsid w:val="008E5CCD"/>
    <w:rsid w:val="008E5DED"/>
    <w:rsid w:val="008E68DE"/>
    <w:rsid w:val="008E6C8E"/>
    <w:rsid w:val="008E77A2"/>
    <w:rsid w:val="008F0012"/>
    <w:rsid w:val="008F1104"/>
    <w:rsid w:val="008F14DA"/>
    <w:rsid w:val="008F1533"/>
    <w:rsid w:val="008F19A2"/>
    <w:rsid w:val="008F2BE6"/>
    <w:rsid w:val="008F2EE5"/>
    <w:rsid w:val="008F3D83"/>
    <w:rsid w:val="008F42B2"/>
    <w:rsid w:val="008F4AAE"/>
    <w:rsid w:val="008F58F8"/>
    <w:rsid w:val="008F600F"/>
    <w:rsid w:val="008F673C"/>
    <w:rsid w:val="008F6BFD"/>
    <w:rsid w:val="008F6DE4"/>
    <w:rsid w:val="008F725B"/>
    <w:rsid w:val="008F72F1"/>
    <w:rsid w:val="008F779B"/>
    <w:rsid w:val="008F7A6B"/>
    <w:rsid w:val="008F7A94"/>
    <w:rsid w:val="009004FC"/>
    <w:rsid w:val="0090052D"/>
    <w:rsid w:val="00900912"/>
    <w:rsid w:val="009026DF"/>
    <w:rsid w:val="00902E81"/>
    <w:rsid w:val="00902F65"/>
    <w:rsid w:val="00904A71"/>
    <w:rsid w:val="00904F0C"/>
    <w:rsid w:val="00905D56"/>
    <w:rsid w:val="009067BD"/>
    <w:rsid w:val="00906DE6"/>
    <w:rsid w:val="00906FF9"/>
    <w:rsid w:val="009079A0"/>
    <w:rsid w:val="00907FD1"/>
    <w:rsid w:val="0090B75B"/>
    <w:rsid w:val="00910629"/>
    <w:rsid w:val="009108B8"/>
    <w:rsid w:val="009115F7"/>
    <w:rsid w:val="00911BE3"/>
    <w:rsid w:val="00911D9B"/>
    <w:rsid w:val="00911E56"/>
    <w:rsid w:val="009123B0"/>
    <w:rsid w:val="009125A1"/>
    <w:rsid w:val="00912C48"/>
    <w:rsid w:val="00912C92"/>
    <w:rsid w:val="00912DA2"/>
    <w:rsid w:val="009134E5"/>
    <w:rsid w:val="00913713"/>
    <w:rsid w:val="00913E81"/>
    <w:rsid w:val="00914DC3"/>
    <w:rsid w:val="009152B9"/>
    <w:rsid w:val="009165F5"/>
    <w:rsid w:val="00917A61"/>
    <w:rsid w:val="00917B2C"/>
    <w:rsid w:val="0092116A"/>
    <w:rsid w:val="00921F80"/>
    <w:rsid w:val="009228F2"/>
    <w:rsid w:val="00922CC5"/>
    <w:rsid w:val="00922E75"/>
    <w:rsid w:val="00923238"/>
    <w:rsid w:val="00923A67"/>
    <w:rsid w:val="00924163"/>
    <w:rsid w:val="00924284"/>
    <w:rsid w:val="00924318"/>
    <w:rsid w:val="00924608"/>
    <w:rsid w:val="0092528A"/>
    <w:rsid w:val="009254DE"/>
    <w:rsid w:val="00926B12"/>
    <w:rsid w:val="0092706B"/>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849"/>
    <w:rsid w:val="00933C06"/>
    <w:rsid w:val="00933E67"/>
    <w:rsid w:val="00933FE2"/>
    <w:rsid w:val="0093460F"/>
    <w:rsid w:val="00935513"/>
    <w:rsid w:val="00935863"/>
    <w:rsid w:val="009358DD"/>
    <w:rsid w:val="00936055"/>
    <w:rsid w:val="0093637E"/>
    <w:rsid w:val="00936F99"/>
    <w:rsid w:val="00937686"/>
    <w:rsid w:val="009376D8"/>
    <w:rsid w:val="00937A2C"/>
    <w:rsid w:val="0094055A"/>
    <w:rsid w:val="00941939"/>
    <w:rsid w:val="00941CD0"/>
    <w:rsid w:val="00942174"/>
    <w:rsid w:val="009427DF"/>
    <w:rsid w:val="00942892"/>
    <w:rsid w:val="00942E43"/>
    <w:rsid w:val="00944C25"/>
    <w:rsid w:val="00945BE6"/>
    <w:rsid w:val="00945C40"/>
    <w:rsid w:val="0094647E"/>
    <w:rsid w:val="009464F2"/>
    <w:rsid w:val="009476D4"/>
    <w:rsid w:val="00947877"/>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4D59"/>
    <w:rsid w:val="00965A89"/>
    <w:rsid w:val="009662C0"/>
    <w:rsid w:val="009673E3"/>
    <w:rsid w:val="0096744C"/>
    <w:rsid w:val="0096788E"/>
    <w:rsid w:val="00967BAD"/>
    <w:rsid w:val="00967C98"/>
    <w:rsid w:val="00970636"/>
    <w:rsid w:val="00970C94"/>
    <w:rsid w:val="00971E4B"/>
    <w:rsid w:val="00971FE1"/>
    <w:rsid w:val="00972656"/>
    <w:rsid w:val="00972A8D"/>
    <w:rsid w:val="00972A8E"/>
    <w:rsid w:val="00972CDD"/>
    <w:rsid w:val="0097301B"/>
    <w:rsid w:val="009733DD"/>
    <w:rsid w:val="00973F14"/>
    <w:rsid w:val="00974295"/>
    <w:rsid w:val="0097489F"/>
    <w:rsid w:val="00974ADA"/>
    <w:rsid w:val="00975CA6"/>
    <w:rsid w:val="00977607"/>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60B6"/>
    <w:rsid w:val="0098670C"/>
    <w:rsid w:val="009869AC"/>
    <w:rsid w:val="00987E98"/>
    <w:rsid w:val="00990D7F"/>
    <w:rsid w:val="00990DD4"/>
    <w:rsid w:val="0099231D"/>
    <w:rsid w:val="009925AC"/>
    <w:rsid w:val="009932B5"/>
    <w:rsid w:val="00993745"/>
    <w:rsid w:val="00993D4A"/>
    <w:rsid w:val="00994152"/>
    <w:rsid w:val="00994349"/>
    <w:rsid w:val="009945A8"/>
    <w:rsid w:val="009945F5"/>
    <w:rsid w:val="009947E7"/>
    <w:rsid w:val="00995B92"/>
    <w:rsid w:val="009968E8"/>
    <w:rsid w:val="00996F22"/>
    <w:rsid w:val="00997173"/>
    <w:rsid w:val="0099798F"/>
    <w:rsid w:val="009A0411"/>
    <w:rsid w:val="009A0661"/>
    <w:rsid w:val="009A0CAE"/>
    <w:rsid w:val="009A18DD"/>
    <w:rsid w:val="009A2432"/>
    <w:rsid w:val="009A25F9"/>
    <w:rsid w:val="009A2830"/>
    <w:rsid w:val="009A3510"/>
    <w:rsid w:val="009A37E1"/>
    <w:rsid w:val="009A3FB1"/>
    <w:rsid w:val="009A46EE"/>
    <w:rsid w:val="009A479D"/>
    <w:rsid w:val="009A49FB"/>
    <w:rsid w:val="009A4A0F"/>
    <w:rsid w:val="009A56A3"/>
    <w:rsid w:val="009A58D0"/>
    <w:rsid w:val="009A6A0B"/>
    <w:rsid w:val="009A7803"/>
    <w:rsid w:val="009A7B75"/>
    <w:rsid w:val="009B11B5"/>
    <w:rsid w:val="009B1748"/>
    <w:rsid w:val="009B19EE"/>
    <w:rsid w:val="009B1C9D"/>
    <w:rsid w:val="009B1E78"/>
    <w:rsid w:val="009B200E"/>
    <w:rsid w:val="009B213D"/>
    <w:rsid w:val="009B23A0"/>
    <w:rsid w:val="009B2FA1"/>
    <w:rsid w:val="009B3248"/>
    <w:rsid w:val="009B34C8"/>
    <w:rsid w:val="009B3897"/>
    <w:rsid w:val="009B3CA7"/>
    <w:rsid w:val="009B4367"/>
    <w:rsid w:val="009B4E39"/>
    <w:rsid w:val="009B5240"/>
    <w:rsid w:val="009B53E4"/>
    <w:rsid w:val="009B55B2"/>
    <w:rsid w:val="009B60D5"/>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46BA"/>
    <w:rsid w:val="009C472C"/>
    <w:rsid w:val="009C54A5"/>
    <w:rsid w:val="009C6021"/>
    <w:rsid w:val="009C6D52"/>
    <w:rsid w:val="009C7A7A"/>
    <w:rsid w:val="009D00A4"/>
    <w:rsid w:val="009D07E3"/>
    <w:rsid w:val="009D0A41"/>
    <w:rsid w:val="009D0C0E"/>
    <w:rsid w:val="009D144C"/>
    <w:rsid w:val="009D1BCB"/>
    <w:rsid w:val="009D1F43"/>
    <w:rsid w:val="009D23D1"/>
    <w:rsid w:val="009D2EED"/>
    <w:rsid w:val="009D3625"/>
    <w:rsid w:val="009D399D"/>
    <w:rsid w:val="009D3EDD"/>
    <w:rsid w:val="009D42B2"/>
    <w:rsid w:val="009D43D9"/>
    <w:rsid w:val="009D4DD7"/>
    <w:rsid w:val="009D532B"/>
    <w:rsid w:val="009D574A"/>
    <w:rsid w:val="009D58B1"/>
    <w:rsid w:val="009D5AA6"/>
    <w:rsid w:val="009D643B"/>
    <w:rsid w:val="009D6E20"/>
    <w:rsid w:val="009D730F"/>
    <w:rsid w:val="009D7407"/>
    <w:rsid w:val="009D74A5"/>
    <w:rsid w:val="009D74E6"/>
    <w:rsid w:val="009E0801"/>
    <w:rsid w:val="009E0E54"/>
    <w:rsid w:val="009E0F5C"/>
    <w:rsid w:val="009E101E"/>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200"/>
    <w:rsid w:val="009E729A"/>
    <w:rsid w:val="009E77B4"/>
    <w:rsid w:val="009F1007"/>
    <w:rsid w:val="009F167D"/>
    <w:rsid w:val="009F1A87"/>
    <w:rsid w:val="009F1F63"/>
    <w:rsid w:val="009F2FBD"/>
    <w:rsid w:val="009F5B07"/>
    <w:rsid w:val="009F73C2"/>
    <w:rsid w:val="009F7637"/>
    <w:rsid w:val="009F7D0E"/>
    <w:rsid w:val="00A004D2"/>
    <w:rsid w:val="00A010C3"/>
    <w:rsid w:val="00A01A36"/>
    <w:rsid w:val="00A01F06"/>
    <w:rsid w:val="00A0219B"/>
    <w:rsid w:val="00A02801"/>
    <w:rsid w:val="00A02837"/>
    <w:rsid w:val="00A029A2"/>
    <w:rsid w:val="00A0327E"/>
    <w:rsid w:val="00A03D1E"/>
    <w:rsid w:val="00A04258"/>
    <w:rsid w:val="00A04828"/>
    <w:rsid w:val="00A05406"/>
    <w:rsid w:val="00A05CA3"/>
    <w:rsid w:val="00A06442"/>
    <w:rsid w:val="00A06842"/>
    <w:rsid w:val="00A07613"/>
    <w:rsid w:val="00A07720"/>
    <w:rsid w:val="00A07AAB"/>
    <w:rsid w:val="00A07DF7"/>
    <w:rsid w:val="00A07EAB"/>
    <w:rsid w:val="00A10D78"/>
    <w:rsid w:val="00A11820"/>
    <w:rsid w:val="00A122C2"/>
    <w:rsid w:val="00A126DE"/>
    <w:rsid w:val="00A1370D"/>
    <w:rsid w:val="00A13937"/>
    <w:rsid w:val="00A13F34"/>
    <w:rsid w:val="00A141A1"/>
    <w:rsid w:val="00A1459F"/>
    <w:rsid w:val="00A161ED"/>
    <w:rsid w:val="00A1710D"/>
    <w:rsid w:val="00A17C99"/>
    <w:rsid w:val="00A17CE3"/>
    <w:rsid w:val="00A17E6B"/>
    <w:rsid w:val="00A2009C"/>
    <w:rsid w:val="00A20957"/>
    <w:rsid w:val="00A20EE5"/>
    <w:rsid w:val="00A21435"/>
    <w:rsid w:val="00A214DA"/>
    <w:rsid w:val="00A21E47"/>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E92"/>
    <w:rsid w:val="00A33670"/>
    <w:rsid w:val="00A34AB2"/>
    <w:rsid w:val="00A3589C"/>
    <w:rsid w:val="00A36410"/>
    <w:rsid w:val="00A36A3F"/>
    <w:rsid w:val="00A36C9F"/>
    <w:rsid w:val="00A36D0C"/>
    <w:rsid w:val="00A403DE"/>
    <w:rsid w:val="00A408CC"/>
    <w:rsid w:val="00A40DA9"/>
    <w:rsid w:val="00A41186"/>
    <w:rsid w:val="00A42214"/>
    <w:rsid w:val="00A4354E"/>
    <w:rsid w:val="00A4440A"/>
    <w:rsid w:val="00A44782"/>
    <w:rsid w:val="00A44CAF"/>
    <w:rsid w:val="00A44E25"/>
    <w:rsid w:val="00A44FB9"/>
    <w:rsid w:val="00A44FBA"/>
    <w:rsid w:val="00A461B2"/>
    <w:rsid w:val="00A46DAC"/>
    <w:rsid w:val="00A47BE9"/>
    <w:rsid w:val="00A47CDD"/>
    <w:rsid w:val="00A50220"/>
    <w:rsid w:val="00A5072E"/>
    <w:rsid w:val="00A50FF8"/>
    <w:rsid w:val="00A510D1"/>
    <w:rsid w:val="00A51625"/>
    <w:rsid w:val="00A517CA"/>
    <w:rsid w:val="00A51B4C"/>
    <w:rsid w:val="00A52124"/>
    <w:rsid w:val="00A522F1"/>
    <w:rsid w:val="00A53576"/>
    <w:rsid w:val="00A542CF"/>
    <w:rsid w:val="00A54923"/>
    <w:rsid w:val="00A54DF0"/>
    <w:rsid w:val="00A5526C"/>
    <w:rsid w:val="00A56B5F"/>
    <w:rsid w:val="00A56E31"/>
    <w:rsid w:val="00A56E98"/>
    <w:rsid w:val="00A56F62"/>
    <w:rsid w:val="00A56F8E"/>
    <w:rsid w:val="00A5786F"/>
    <w:rsid w:val="00A57E2A"/>
    <w:rsid w:val="00A6068A"/>
    <w:rsid w:val="00A6110E"/>
    <w:rsid w:val="00A61401"/>
    <w:rsid w:val="00A6193A"/>
    <w:rsid w:val="00A6198E"/>
    <w:rsid w:val="00A624C9"/>
    <w:rsid w:val="00A62EDD"/>
    <w:rsid w:val="00A63A4F"/>
    <w:rsid w:val="00A643FF"/>
    <w:rsid w:val="00A64D75"/>
    <w:rsid w:val="00A65018"/>
    <w:rsid w:val="00A653E2"/>
    <w:rsid w:val="00A658A1"/>
    <w:rsid w:val="00A65F56"/>
    <w:rsid w:val="00A66E25"/>
    <w:rsid w:val="00A6761E"/>
    <w:rsid w:val="00A67681"/>
    <w:rsid w:val="00A7030A"/>
    <w:rsid w:val="00A70360"/>
    <w:rsid w:val="00A7066C"/>
    <w:rsid w:val="00A70D75"/>
    <w:rsid w:val="00A70F1D"/>
    <w:rsid w:val="00A71013"/>
    <w:rsid w:val="00A715FB"/>
    <w:rsid w:val="00A7275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4AC5"/>
    <w:rsid w:val="00A84DD3"/>
    <w:rsid w:val="00A86664"/>
    <w:rsid w:val="00A86767"/>
    <w:rsid w:val="00A873C7"/>
    <w:rsid w:val="00A8750E"/>
    <w:rsid w:val="00A90706"/>
    <w:rsid w:val="00A90827"/>
    <w:rsid w:val="00A918B3"/>
    <w:rsid w:val="00A92050"/>
    <w:rsid w:val="00A934F6"/>
    <w:rsid w:val="00A940DD"/>
    <w:rsid w:val="00A9420B"/>
    <w:rsid w:val="00A9488C"/>
    <w:rsid w:val="00A9506A"/>
    <w:rsid w:val="00A95250"/>
    <w:rsid w:val="00A95AF1"/>
    <w:rsid w:val="00A960B3"/>
    <w:rsid w:val="00A9694A"/>
    <w:rsid w:val="00A96B38"/>
    <w:rsid w:val="00AA0028"/>
    <w:rsid w:val="00AA0D97"/>
    <w:rsid w:val="00AA0F02"/>
    <w:rsid w:val="00AA11DA"/>
    <w:rsid w:val="00AA146B"/>
    <w:rsid w:val="00AA2344"/>
    <w:rsid w:val="00AA2996"/>
    <w:rsid w:val="00AA29A2"/>
    <w:rsid w:val="00AA2AC9"/>
    <w:rsid w:val="00AA4790"/>
    <w:rsid w:val="00AA4798"/>
    <w:rsid w:val="00AA503A"/>
    <w:rsid w:val="00AA5A48"/>
    <w:rsid w:val="00AA6A04"/>
    <w:rsid w:val="00AA79A3"/>
    <w:rsid w:val="00AB1AF0"/>
    <w:rsid w:val="00AB1CB3"/>
    <w:rsid w:val="00AB2729"/>
    <w:rsid w:val="00AB3FFB"/>
    <w:rsid w:val="00AB4179"/>
    <w:rsid w:val="00AB4182"/>
    <w:rsid w:val="00AB472D"/>
    <w:rsid w:val="00AB4875"/>
    <w:rsid w:val="00AB4926"/>
    <w:rsid w:val="00AB5167"/>
    <w:rsid w:val="00AB6DF0"/>
    <w:rsid w:val="00AB72B5"/>
    <w:rsid w:val="00AB7724"/>
    <w:rsid w:val="00AB7BD6"/>
    <w:rsid w:val="00AB7BE0"/>
    <w:rsid w:val="00AC0342"/>
    <w:rsid w:val="00AC09AE"/>
    <w:rsid w:val="00AC0A24"/>
    <w:rsid w:val="00AC0C7F"/>
    <w:rsid w:val="00AC1827"/>
    <w:rsid w:val="00AC198A"/>
    <w:rsid w:val="00AC1A87"/>
    <w:rsid w:val="00AC256F"/>
    <w:rsid w:val="00AC311F"/>
    <w:rsid w:val="00AC51AA"/>
    <w:rsid w:val="00AC645D"/>
    <w:rsid w:val="00AC6D5E"/>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311D"/>
    <w:rsid w:val="00AE3C28"/>
    <w:rsid w:val="00AE4160"/>
    <w:rsid w:val="00AE41CD"/>
    <w:rsid w:val="00AE42EA"/>
    <w:rsid w:val="00AE4DC4"/>
    <w:rsid w:val="00AE56DC"/>
    <w:rsid w:val="00AE771F"/>
    <w:rsid w:val="00AF08D6"/>
    <w:rsid w:val="00AF14A3"/>
    <w:rsid w:val="00AF19F4"/>
    <w:rsid w:val="00AF2634"/>
    <w:rsid w:val="00AF2F46"/>
    <w:rsid w:val="00AF3809"/>
    <w:rsid w:val="00AF41C2"/>
    <w:rsid w:val="00AF47FA"/>
    <w:rsid w:val="00AF5502"/>
    <w:rsid w:val="00AF5CE6"/>
    <w:rsid w:val="00AF7203"/>
    <w:rsid w:val="00B00CCD"/>
    <w:rsid w:val="00B01AAA"/>
    <w:rsid w:val="00B01E65"/>
    <w:rsid w:val="00B02F7B"/>
    <w:rsid w:val="00B039FF"/>
    <w:rsid w:val="00B03A3B"/>
    <w:rsid w:val="00B03C25"/>
    <w:rsid w:val="00B03D90"/>
    <w:rsid w:val="00B04023"/>
    <w:rsid w:val="00B04BC4"/>
    <w:rsid w:val="00B05453"/>
    <w:rsid w:val="00B06524"/>
    <w:rsid w:val="00B06643"/>
    <w:rsid w:val="00B06656"/>
    <w:rsid w:val="00B10172"/>
    <w:rsid w:val="00B10AA8"/>
    <w:rsid w:val="00B11250"/>
    <w:rsid w:val="00B11A52"/>
    <w:rsid w:val="00B11D2D"/>
    <w:rsid w:val="00B124A6"/>
    <w:rsid w:val="00B12C91"/>
    <w:rsid w:val="00B12D7F"/>
    <w:rsid w:val="00B13464"/>
    <w:rsid w:val="00B13639"/>
    <w:rsid w:val="00B137A6"/>
    <w:rsid w:val="00B139D4"/>
    <w:rsid w:val="00B14270"/>
    <w:rsid w:val="00B14290"/>
    <w:rsid w:val="00B146C2"/>
    <w:rsid w:val="00B14B73"/>
    <w:rsid w:val="00B14CC2"/>
    <w:rsid w:val="00B15023"/>
    <w:rsid w:val="00B15B28"/>
    <w:rsid w:val="00B16101"/>
    <w:rsid w:val="00B16F53"/>
    <w:rsid w:val="00B17739"/>
    <w:rsid w:val="00B20A86"/>
    <w:rsid w:val="00B21AAA"/>
    <w:rsid w:val="00B229BF"/>
    <w:rsid w:val="00B22AA6"/>
    <w:rsid w:val="00B22D96"/>
    <w:rsid w:val="00B23416"/>
    <w:rsid w:val="00B23492"/>
    <w:rsid w:val="00B24F80"/>
    <w:rsid w:val="00B252D2"/>
    <w:rsid w:val="00B26D4F"/>
    <w:rsid w:val="00B272B2"/>
    <w:rsid w:val="00B303FC"/>
    <w:rsid w:val="00B306F1"/>
    <w:rsid w:val="00B31598"/>
    <w:rsid w:val="00B317DE"/>
    <w:rsid w:val="00B31D96"/>
    <w:rsid w:val="00B32636"/>
    <w:rsid w:val="00B32E48"/>
    <w:rsid w:val="00B34B3F"/>
    <w:rsid w:val="00B35670"/>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459D"/>
    <w:rsid w:val="00B44697"/>
    <w:rsid w:val="00B44EC6"/>
    <w:rsid w:val="00B4639A"/>
    <w:rsid w:val="00B46D95"/>
    <w:rsid w:val="00B476E7"/>
    <w:rsid w:val="00B47B34"/>
    <w:rsid w:val="00B5048F"/>
    <w:rsid w:val="00B50D32"/>
    <w:rsid w:val="00B50E92"/>
    <w:rsid w:val="00B51472"/>
    <w:rsid w:val="00B51A50"/>
    <w:rsid w:val="00B51CE8"/>
    <w:rsid w:val="00B51E6F"/>
    <w:rsid w:val="00B52196"/>
    <w:rsid w:val="00B524DB"/>
    <w:rsid w:val="00B52905"/>
    <w:rsid w:val="00B53929"/>
    <w:rsid w:val="00B543C3"/>
    <w:rsid w:val="00B555A3"/>
    <w:rsid w:val="00B56203"/>
    <w:rsid w:val="00B569A8"/>
    <w:rsid w:val="00B56CD2"/>
    <w:rsid w:val="00B57967"/>
    <w:rsid w:val="00B6026E"/>
    <w:rsid w:val="00B62206"/>
    <w:rsid w:val="00B62641"/>
    <w:rsid w:val="00B626F9"/>
    <w:rsid w:val="00B62AB3"/>
    <w:rsid w:val="00B62E20"/>
    <w:rsid w:val="00B631D8"/>
    <w:rsid w:val="00B64146"/>
    <w:rsid w:val="00B65C76"/>
    <w:rsid w:val="00B66883"/>
    <w:rsid w:val="00B707CE"/>
    <w:rsid w:val="00B70C66"/>
    <w:rsid w:val="00B70D75"/>
    <w:rsid w:val="00B711BF"/>
    <w:rsid w:val="00B7176A"/>
    <w:rsid w:val="00B71787"/>
    <w:rsid w:val="00B71BC0"/>
    <w:rsid w:val="00B71ED3"/>
    <w:rsid w:val="00B73888"/>
    <w:rsid w:val="00B75145"/>
    <w:rsid w:val="00B75AD6"/>
    <w:rsid w:val="00B76302"/>
    <w:rsid w:val="00B76812"/>
    <w:rsid w:val="00B76A6B"/>
    <w:rsid w:val="00B76A89"/>
    <w:rsid w:val="00B7725B"/>
    <w:rsid w:val="00B772DD"/>
    <w:rsid w:val="00B778E9"/>
    <w:rsid w:val="00B811C2"/>
    <w:rsid w:val="00B83593"/>
    <w:rsid w:val="00B843A1"/>
    <w:rsid w:val="00B84676"/>
    <w:rsid w:val="00B85513"/>
    <w:rsid w:val="00B85834"/>
    <w:rsid w:val="00B8629C"/>
    <w:rsid w:val="00B86A2D"/>
    <w:rsid w:val="00B86A55"/>
    <w:rsid w:val="00B86AB0"/>
    <w:rsid w:val="00B86C8F"/>
    <w:rsid w:val="00B8742B"/>
    <w:rsid w:val="00B876A7"/>
    <w:rsid w:val="00B87E25"/>
    <w:rsid w:val="00B902DD"/>
    <w:rsid w:val="00B903DA"/>
    <w:rsid w:val="00B90813"/>
    <w:rsid w:val="00B911FE"/>
    <w:rsid w:val="00B935E7"/>
    <w:rsid w:val="00B93C7F"/>
    <w:rsid w:val="00B93EDC"/>
    <w:rsid w:val="00B942F2"/>
    <w:rsid w:val="00B9488B"/>
    <w:rsid w:val="00B9497F"/>
    <w:rsid w:val="00B94B9B"/>
    <w:rsid w:val="00B952FF"/>
    <w:rsid w:val="00B955B7"/>
    <w:rsid w:val="00B956DF"/>
    <w:rsid w:val="00B95D10"/>
    <w:rsid w:val="00B965D9"/>
    <w:rsid w:val="00B97190"/>
    <w:rsid w:val="00B971E3"/>
    <w:rsid w:val="00B97D4D"/>
    <w:rsid w:val="00BA0384"/>
    <w:rsid w:val="00BA0B05"/>
    <w:rsid w:val="00BA0DB2"/>
    <w:rsid w:val="00BA17B7"/>
    <w:rsid w:val="00BA38E4"/>
    <w:rsid w:val="00BA3BA4"/>
    <w:rsid w:val="00BA3FC8"/>
    <w:rsid w:val="00BA419F"/>
    <w:rsid w:val="00BA4BBB"/>
    <w:rsid w:val="00BA5193"/>
    <w:rsid w:val="00BA53B3"/>
    <w:rsid w:val="00BA59ED"/>
    <w:rsid w:val="00BA5D51"/>
    <w:rsid w:val="00BA6635"/>
    <w:rsid w:val="00BA6DE4"/>
    <w:rsid w:val="00BB0689"/>
    <w:rsid w:val="00BB1050"/>
    <w:rsid w:val="00BB1102"/>
    <w:rsid w:val="00BB22F5"/>
    <w:rsid w:val="00BB2831"/>
    <w:rsid w:val="00BB2883"/>
    <w:rsid w:val="00BB3BBE"/>
    <w:rsid w:val="00BB4BED"/>
    <w:rsid w:val="00BB4E47"/>
    <w:rsid w:val="00BB5C54"/>
    <w:rsid w:val="00BB60BF"/>
    <w:rsid w:val="00BB75D6"/>
    <w:rsid w:val="00BB79C1"/>
    <w:rsid w:val="00BB7C3B"/>
    <w:rsid w:val="00BB7C50"/>
    <w:rsid w:val="00BC0D33"/>
    <w:rsid w:val="00BC1B09"/>
    <w:rsid w:val="00BC286C"/>
    <w:rsid w:val="00BC30C5"/>
    <w:rsid w:val="00BC3517"/>
    <w:rsid w:val="00BC4310"/>
    <w:rsid w:val="00BC4AA6"/>
    <w:rsid w:val="00BC52FE"/>
    <w:rsid w:val="00BC5472"/>
    <w:rsid w:val="00BC54AA"/>
    <w:rsid w:val="00BC6D19"/>
    <w:rsid w:val="00BC7B30"/>
    <w:rsid w:val="00BC7E93"/>
    <w:rsid w:val="00BD0204"/>
    <w:rsid w:val="00BD05F7"/>
    <w:rsid w:val="00BD0878"/>
    <w:rsid w:val="00BD2E60"/>
    <w:rsid w:val="00BD326A"/>
    <w:rsid w:val="00BD35C4"/>
    <w:rsid w:val="00BD4C25"/>
    <w:rsid w:val="00BD4F31"/>
    <w:rsid w:val="00BD5BBD"/>
    <w:rsid w:val="00BD5C14"/>
    <w:rsid w:val="00BD5D6D"/>
    <w:rsid w:val="00BD7241"/>
    <w:rsid w:val="00BE0EB5"/>
    <w:rsid w:val="00BE1362"/>
    <w:rsid w:val="00BE1613"/>
    <w:rsid w:val="00BE1EA9"/>
    <w:rsid w:val="00BE1EFB"/>
    <w:rsid w:val="00BE2950"/>
    <w:rsid w:val="00BE2F6A"/>
    <w:rsid w:val="00BE3841"/>
    <w:rsid w:val="00BE42BF"/>
    <w:rsid w:val="00BE44CD"/>
    <w:rsid w:val="00BE44E8"/>
    <w:rsid w:val="00BE4510"/>
    <w:rsid w:val="00BE600D"/>
    <w:rsid w:val="00BE637B"/>
    <w:rsid w:val="00BE6555"/>
    <w:rsid w:val="00BE6AD7"/>
    <w:rsid w:val="00BE6F5E"/>
    <w:rsid w:val="00BE7270"/>
    <w:rsid w:val="00BE7957"/>
    <w:rsid w:val="00BF0BBD"/>
    <w:rsid w:val="00BF0C95"/>
    <w:rsid w:val="00BF0E79"/>
    <w:rsid w:val="00BF1802"/>
    <w:rsid w:val="00BF1825"/>
    <w:rsid w:val="00BF2B8C"/>
    <w:rsid w:val="00BF310D"/>
    <w:rsid w:val="00BF3152"/>
    <w:rsid w:val="00BF34F4"/>
    <w:rsid w:val="00BF3CFA"/>
    <w:rsid w:val="00BF3E64"/>
    <w:rsid w:val="00BF444C"/>
    <w:rsid w:val="00BF534E"/>
    <w:rsid w:val="00BF53CE"/>
    <w:rsid w:val="00BF6727"/>
    <w:rsid w:val="00BF7ABF"/>
    <w:rsid w:val="00C0005D"/>
    <w:rsid w:val="00C00286"/>
    <w:rsid w:val="00C01300"/>
    <w:rsid w:val="00C01847"/>
    <w:rsid w:val="00C02406"/>
    <w:rsid w:val="00C0251E"/>
    <w:rsid w:val="00C026F2"/>
    <w:rsid w:val="00C02C23"/>
    <w:rsid w:val="00C02ED8"/>
    <w:rsid w:val="00C03143"/>
    <w:rsid w:val="00C03298"/>
    <w:rsid w:val="00C0341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4208"/>
    <w:rsid w:val="00C14410"/>
    <w:rsid w:val="00C14B56"/>
    <w:rsid w:val="00C1505A"/>
    <w:rsid w:val="00C164F7"/>
    <w:rsid w:val="00C169D0"/>
    <w:rsid w:val="00C17561"/>
    <w:rsid w:val="00C17823"/>
    <w:rsid w:val="00C1782C"/>
    <w:rsid w:val="00C200E6"/>
    <w:rsid w:val="00C20120"/>
    <w:rsid w:val="00C2056F"/>
    <w:rsid w:val="00C2083A"/>
    <w:rsid w:val="00C20BA4"/>
    <w:rsid w:val="00C21BB2"/>
    <w:rsid w:val="00C21E7A"/>
    <w:rsid w:val="00C22046"/>
    <w:rsid w:val="00C23186"/>
    <w:rsid w:val="00C24453"/>
    <w:rsid w:val="00C244E9"/>
    <w:rsid w:val="00C24BE2"/>
    <w:rsid w:val="00C25056"/>
    <w:rsid w:val="00C255D2"/>
    <w:rsid w:val="00C259A3"/>
    <w:rsid w:val="00C25BF9"/>
    <w:rsid w:val="00C274A7"/>
    <w:rsid w:val="00C27FEF"/>
    <w:rsid w:val="00C302C8"/>
    <w:rsid w:val="00C30644"/>
    <w:rsid w:val="00C31632"/>
    <w:rsid w:val="00C319B0"/>
    <w:rsid w:val="00C31D78"/>
    <w:rsid w:val="00C32062"/>
    <w:rsid w:val="00C323AA"/>
    <w:rsid w:val="00C325A1"/>
    <w:rsid w:val="00C326AB"/>
    <w:rsid w:val="00C32B84"/>
    <w:rsid w:val="00C33079"/>
    <w:rsid w:val="00C33218"/>
    <w:rsid w:val="00C333CA"/>
    <w:rsid w:val="00C336BD"/>
    <w:rsid w:val="00C33B1A"/>
    <w:rsid w:val="00C3494A"/>
    <w:rsid w:val="00C34B75"/>
    <w:rsid w:val="00C351A3"/>
    <w:rsid w:val="00C3542E"/>
    <w:rsid w:val="00C36217"/>
    <w:rsid w:val="00C36A6B"/>
    <w:rsid w:val="00C36ACA"/>
    <w:rsid w:val="00C36B62"/>
    <w:rsid w:val="00C36FFC"/>
    <w:rsid w:val="00C371AB"/>
    <w:rsid w:val="00C40492"/>
    <w:rsid w:val="00C406F1"/>
    <w:rsid w:val="00C40B1B"/>
    <w:rsid w:val="00C4135F"/>
    <w:rsid w:val="00C41789"/>
    <w:rsid w:val="00C418CF"/>
    <w:rsid w:val="00C420D6"/>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823"/>
    <w:rsid w:val="00C51ABC"/>
    <w:rsid w:val="00C51F45"/>
    <w:rsid w:val="00C52689"/>
    <w:rsid w:val="00C529E7"/>
    <w:rsid w:val="00C53AA1"/>
    <w:rsid w:val="00C53E53"/>
    <w:rsid w:val="00C55DB3"/>
    <w:rsid w:val="00C560CA"/>
    <w:rsid w:val="00C5624A"/>
    <w:rsid w:val="00C60128"/>
    <w:rsid w:val="00C60187"/>
    <w:rsid w:val="00C6098F"/>
    <w:rsid w:val="00C6142D"/>
    <w:rsid w:val="00C616A2"/>
    <w:rsid w:val="00C618A4"/>
    <w:rsid w:val="00C62A63"/>
    <w:rsid w:val="00C62CD2"/>
    <w:rsid w:val="00C62F3E"/>
    <w:rsid w:val="00C647DB"/>
    <w:rsid w:val="00C64C97"/>
    <w:rsid w:val="00C64D9C"/>
    <w:rsid w:val="00C65155"/>
    <w:rsid w:val="00C65C4E"/>
    <w:rsid w:val="00C66063"/>
    <w:rsid w:val="00C667C7"/>
    <w:rsid w:val="00C669C6"/>
    <w:rsid w:val="00C6727E"/>
    <w:rsid w:val="00C67416"/>
    <w:rsid w:val="00C674E6"/>
    <w:rsid w:val="00C67FE8"/>
    <w:rsid w:val="00C715F2"/>
    <w:rsid w:val="00C728D8"/>
    <w:rsid w:val="00C72AA2"/>
    <w:rsid w:val="00C73FC1"/>
    <w:rsid w:val="00C74F11"/>
    <w:rsid w:val="00C753C5"/>
    <w:rsid w:val="00C753DC"/>
    <w:rsid w:val="00C75D85"/>
    <w:rsid w:val="00C773F4"/>
    <w:rsid w:val="00C77B00"/>
    <w:rsid w:val="00C77DFA"/>
    <w:rsid w:val="00C77EB1"/>
    <w:rsid w:val="00C80824"/>
    <w:rsid w:val="00C80A2F"/>
    <w:rsid w:val="00C80E9D"/>
    <w:rsid w:val="00C81046"/>
    <w:rsid w:val="00C82647"/>
    <w:rsid w:val="00C82B83"/>
    <w:rsid w:val="00C82C14"/>
    <w:rsid w:val="00C82E13"/>
    <w:rsid w:val="00C840D0"/>
    <w:rsid w:val="00C84F35"/>
    <w:rsid w:val="00C854C3"/>
    <w:rsid w:val="00C85868"/>
    <w:rsid w:val="00C858C4"/>
    <w:rsid w:val="00C85AEE"/>
    <w:rsid w:val="00C86668"/>
    <w:rsid w:val="00C86809"/>
    <w:rsid w:val="00C86BD8"/>
    <w:rsid w:val="00C873F7"/>
    <w:rsid w:val="00C87B05"/>
    <w:rsid w:val="00C901ED"/>
    <w:rsid w:val="00C90999"/>
    <w:rsid w:val="00C91585"/>
    <w:rsid w:val="00C926E0"/>
    <w:rsid w:val="00C92969"/>
    <w:rsid w:val="00C93666"/>
    <w:rsid w:val="00C9419E"/>
    <w:rsid w:val="00C94432"/>
    <w:rsid w:val="00C94523"/>
    <w:rsid w:val="00C94705"/>
    <w:rsid w:val="00C947F4"/>
    <w:rsid w:val="00C9494F"/>
    <w:rsid w:val="00C94BED"/>
    <w:rsid w:val="00C95925"/>
    <w:rsid w:val="00C95DCB"/>
    <w:rsid w:val="00C96869"/>
    <w:rsid w:val="00C96E08"/>
    <w:rsid w:val="00C974E1"/>
    <w:rsid w:val="00C975DA"/>
    <w:rsid w:val="00C97A20"/>
    <w:rsid w:val="00C97F5A"/>
    <w:rsid w:val="00CA1B85"/>
    <w:rsid w:val="00CA23CD"/>
    <w:rsid w:val="00CA2A22"/>
    <w:rsid w:val="00CA3048"/>
    <w:rsid w:val="00CA4D21"/>
    <w:rsid w:val="00CA5088"/>
    <w:rsid w:val="00CA5432"/>
    <w:rsid w:val="00CA5FF6"/>
    <w:rsid w:val="00CA6B42"/>
    <w:rsid w:val="00CA6EDF"/>
    <w:rsid w:val="00CA7BC4"/>
    <w:rsid w:val="00CA7ECF"/>
    <w:rsid w:val="00CB05E7"/>
    <w:rsid w:val="00CB0AED"/>
    <w:rsid w:val="00CB247B"/>
    <w:rsid w:val="00CB29A7"/>
    <w:rsid w:val="00CB3689"/>
    <w:rsid w:val="00CB3FD8"/>
    <w:rsid w:val="00CB485A"/>
    <w:rsid w:val="00CB4F32"/>
    <w:rsid w:val="00CB54A2"/>
    <w:rsid w:val="00CB54B8"/>
    <w:rsid w:val="00CB5D41"/>
    <w:rsid w:val="00CB5D64"/>
    <w:rsid w:val="00CB69DF"/>
    <w:rsid w:val="00CB7190"/>
    <w:rsid w:val="00CC0066"/>
    <w:rsid w:val="00CC0461"/>
    <w:rsid w:val="00CC1076"/>
    <w:rsid w:val="00CC1B7A"/>
    <w:rsid w:val="00CC1FB7"/>
    <w:rsid w:val="00CC2A9B"/>
    <w:rsid w:val="00CC2C38"/>
    <w:rsid w:val="00CC2D70"/>
    <w:rsid w:val="00CC37A8"/>
    <w:rsid w:val="00CC3A07"/>
    <w:rsid w:val="00CC4124"/>
    <w:rsid w:val="00CC4918"/>
    <w:rsid w:val="00CC4D91"/>
    <w:rsid w:val="00CC5E57"/>
    <w:rsid w:val="00CC670C"/>
    <w:rsid w:val="00CC69E7"/>
    <w:rsid w:val="00CC6C3E"/>
    <w:rsid w:val="00CC7291"/>
    <w:rsid w:val="00CD0114"/>
    <w:rsid w:val="00CD065B"/>
    <w:rsid w:val="00CD0A96"/>
    <w:rsid w:val="00CD1084"/>
    <w:rsid w:val="00CD1833"/>
    <w:rsid w:val="00CD2519"/>
    <w:rsid w:val="00CD27CF"/>
    <w:rsid w:val="00CD27FF"/>
    <w:rsid w:val="00CD2938"/>
    <w:rsid w:val="00CD3844"/>
    <w:rsid w:val="00CD3B43"/>
    <w:rsid w:val="00CD4369"/>
    <w:rsid w:val="00CD51BD"/>
    <w:rsid w:val="00CD5217"/>
    <w:rsid w:val="00CD6959"/>
    <w:rsid w:val="00CD7329"/>
    <w:rsid w:val="00CD79F4"/>
    <w:rsid w:val="00CD7D68"/>
    <w:rsid w:val="00CE0D6B"/>
    <w:rsid w:val="00CE1635"/>
    <w:rsid w:val="00CE1F6B"/>
    <w:rsid w:val="00CE22BA"/>
    <w:rsid w:val="00CE232F"/>
    <w:rsid w:val="00CE48D0"/>
    <w:rsid w:val="00CE566A"/>
    <w:rsid w:val="00CE5D03"/>
    <w:rsid w:val="00CE68FE"/>
    <w:rsid w:val="00CE6D5C"/>
    <w:rsid w:val="00CE7BFF"/>
    <w:rsid w:val="00CE7DB3"/>
    <w:rsid w:val="00CF0ECC"/>
    <w:rsid w:val="00CF1303"/>
    <w:rsid w:val="00CF16C5"/>
    <w:rsid w:val="00CF18BB"/>
    <w:rsid w:val="00CF1C23"/>
    <w:rsid w:val="00CF24B3"/>
    <w:rsid w:val="00CF2BF6"/>
    <w:rsid w:val="00CF2D29"/>
    <w:rsid w:val="00CF3155"/>
    <w:rsid w:val="00CF3F59"/>
    <w:rsid w:val="00CF4D8B"/>
    <w:rsid w:val="00CF6566"/>
    <w:rsid w:val="00CF66A2"/>
    <w:rsid w:val="00CF71D6"/>
    <w:rsid w:val="00CF77AF"/>
    <w:rsid w:val="00CF7FC3"/>
    <w:rsid w:val="00D017BA"/>
    <w:rsid w:val="00D01C85"/>
    <w:rsid w:val="00D03069"/>
    <w:rsid w:val="00D0313B"/>
    <w:rsid w:val="00D03BBA"/>
    <w:rsid w:val="00D03E6A"/>
    <w:rsid w:val="00D041F0"/>
    <w:rsid w:val="00D0459D"/>
    <w:rsid w:val="00D050A2"/>
    <w:rsid w:val="00D054C0"/>
    <w:rsid w:val="00D05F96"/>
    <w:rsid w:val="00D062FA"/>
    <w:rsid w:val="00D0788E"/>
    <w:rsid w:val="00D10801"/>
    <w:rsid w:val="00D10882"/>
    <w:rsid w:val="00D10FAE"/>
    <w:rsid w:val="00D1149C"/>
    <w:rsid w:val="00D12099"/>
    <w:rsid w:val="00D12403"/>
    <w:rsid w:val="00D12613"/>
    <w:rsid w:val="00D12D56"/>
    <w:rsid w:val="00D13B11"/>
    <w:rsid w:val="00D140F2"/>
    <w:rsid w:val="00D14EC3"/>
    <w:rsid w:val="00D16102"/>
    <w:rsid w:val="00D164CD"/>
    <w:rsid w:val="00D165B5"/>
    <w:rsid w:val="00D1692A"/>
    <w:rsid w:val="00D16E98"/>
    <w:rsid w:val="00D173CD"/>
    <w:rsid w:val="00D17B29"/>
    <w:rsid w:val="00D17B3B"/>
    <w:rsid w:val="00D17BB1"/>
    <w:rsid w:val="00D17D16"/>
    <w:rsid w:val="00D20C24"/>
    <w:rsid w:val="00D20CDF"/>
    <w:rsid w:val="00D21136"/>
    <w:rsid w:val="00D2149C"/>
    <w:rsid w:val="00D21622"/>
    <w:rsid w:val="00D217BA"/>
    <w:rsid w:val="00D217F5"/>
    <w:rsid w:val="00D223DB"/>
    <w:rsid w:val="00D226DA"/>
    <w:rsid w:val="00D229B3"/>
    <w:rsid w:val="00D2316F"/>
    <w:rsid w:val="00D234E2"/>
    <w:rsid w:val="00D23A01"/>
    <w:rsid w:val="00D23F59"/>
    <w:rsid w:val="00D2434E"/>
    <w:rsid w:val="00D24D2D"/>
    <w:rsid w:val="00D24EEA"/>
    <w:rsid w:val="00D26270"/>
    <w:rsid w:val="00D2712C"/>
    <w:rsid w:val="00D317F8"/>
    <w:rsid w:val="00D31E4F"/>
    <w:rsid w:val="00D3216C"/>
    <w:rsid w:val="00D32341"/>
    <w:rsid w:val="00D32C3F"/>
    <w:rsid w:val="00D331C2"/>
    <w:rsid w:val="00D33425"/>
    <w:rsid w:val="00D35382"/>
    <w:rsid w:val="00D35CF8"/>
    <w:rsid w:val="00D35F82"/>
    <w:rsid w:val="00D36096"/>
    <w:rsid w:val="00D36FC2"/>
    <w:rsid w:val="00D374FD"/>
    <w:rsid w:val="00D4102E"/>
    <w:rsid w:val="00D41398"/>
    <w:rsid w:val="00D417CD"/>
    <w:rsid w:val="00D417FA"/>
    <w:rsid w:val="00D41957"/>
    <w:rsid w:val="00D42088"/>
    <w:rsid w:val="00D42A29"/>
    <w:rsid w:val="00D42B39"/>
    <w:rsid w:val="00D43175"/>
    <w:rsid w:val="00D43CB1"/>
    <w:rsid w:val="00D43E60"/>
    <w:rsid w:val="00D43EF7"/>
    <w:rsid w:val="00D4496D"/>
    <w:rsid w:val="00D44DD0"/>
    <w:rsid w:val="00D44F64"/>
    <w:rsid w:val="00D44F7D"/>
    <w:rsid w:val="00D45B81"/>
    <w:rsid w:val="00D45BF8"/>
    <w:rsid w:val="00D45CA3"/>
    <w:rsid w:val="00D479B6"/>
    <w:rsid w:val="00D50019"/>
    <w:rsid w:val="00D500EC"/>
    <w:rsid w:val="00D515D5"/>
    <w:rsid w:val="00D51BF6"/>
    <w:rsid w:val="00D51E96"/>
    <w:rsid w:val="00D52578"/>
    <w:rsid w:val="00D52AF8"/>
    <w:rsid w:val="00D545D1"/>
    <w:rsid w:val="00D54A79"/>
    <w:rsid w:val="00D565CE"/>
    <w:rsid w:val="00D56FC0"/>
    <w:rsid w:val="00D609D9"/>
    <w:rsid w:val="00D60D1E"/>
    <w:rsid w:val="00D61589"/>
    <w:rsid w:val="00D6299D"/>
    <w:rsid w:val="00D62F4F"/>
    <w:rsid w:val="00D63BE6"/>
    <w:rsid w:val="00D64767"/>
    <w:rsid w:val="00D64A37"/>
    <w:rsid w:val="00D64D3A"/>
    <w:rsid w:val="00D64E47"/>
    <w:rsid w:val="00D65311"/>
    <w:rsid w:val="00D655B9"/>
    <w:rsid w:val="00D6565E"/>
    <w:rsid w:val="00D6597A"/>
    <w:rsid w:val="00D65F5A"/>
    <w:rsid w:val="00D66365"/>
    <w:rsid w:val="00D66DFA"/>
    <w:rsid w:val="00D66F32"/>
    <w:rsid w:val="00D6798A"/>
    <w:rsid w:val="00D706C9"/>
    <w:rsid w:val="00D70887"/>
    <w:rsid w:val="00D7118F"/>
    <w:rsid w:val="00D716EB"/>
    <w:rsid w:val="00D7178C"/>
    <w:rsid w:val="00D72D6E"/>
    <w:rsid w:val="00D733F7"/>
    <w:rsid w:val="00D73D3A"/>
    <w:rsid w:val="00D74178"/>
    <w:rsid w:val="00D7446D"/>
    <w:rsid w:val="00D74B64"/>
    <w:rsid w:val="00D7620B"/>
    <w:rsid w:val="00D76720"/>
    <w:rsid w:val="00D76807"/>
    <w:rsid w:val="00D772E2"/>
    <w:rsid w:val="00D77956"/>
    <w:rsid w:val="00D800B5"/>
    <w:rsid w:val="00D80A48"/>
    <w:rsid w:val="00D80B64"/>
    <w:rsid w:val="00D81C59"/>
    <w:rsid w:val="00D821E2"/>
    <w:rsid w:val="00D8283C"/>
    <w:rsid w:val="00D83068"/>
    <w:rsid w:val="00D83658"/>
    <w:rsid w:val="00D83BCD"/>
    <w:rsid w:val="00D83D48"/>
    <w:rsid w:val="00D8431C"/>
    <w:rsid w:val="00D845BD"/>
    <w:rsid w:val="00D8477A"/>
    <w:rsid w:val="00D85060"/>
    <w:rsid w:val="00D85A0F"/>
    <w:rsid w:val="00D85AE2"/>
    <w:rsid w:val="00D85F6D"/>
    <w:rsid w:val="00D85F7F"/>
    <w:rsid w:val="00D86356"/>
    <w:rsid w:val="00D86537"/>
    <w:rsid w:val="00D86DD0"/>
    <w:rsid w:val="00D86F07"/>
    <w:rsid w:val="00D87751"/>
    <w:rsid w:val="00D8790D"/>
    <w:rsid w:val="00D87B0D"/>
    <w:rsid w:val="00D909B2"/>
    <w:rsid w:val="00D9219B"/>
    <w:rsid w:val="00D92A0F"/>
    <w:rsid w:val="00D92D9A"/>
    <w:rsid w:val="00D93526"/>
    <w:rsid w:val="00D93B41"/>
    <w:rsid w:val="00D94570"/>
    <w:rsid w:val="00D94FFE"/>
    <w:rsid w:val="00D956B4"/>
    <w:rsid w:val="00D95E15"/>
    <w:rsid w:val="00D96195"/>
    <w:rsid w:val="00D96B62"/>
    <w:rsid w:val="00D9752D"/>
    <w:rsid w:val="00D97C2D"/>
    <w:rsid w:val="00DA006B"/>
    <w:rsid w:val="00DA00FE"/>
    <w:rsid w:val="00DA0720"/>
    <w:rsid w:val="00DA0CAE"/>
    <w:rsid w:val="00DA1324"/>
    <w:rsid w:val="00DA1A63"/>
    <w:rsid w:val="00DA24ED"/>
    <w:rsid w:val="00DA2767"/>
    <w:rsid w:val="00DA2A4B"/>
    <w:rsid w:val="00DA3634"/>
    <w:rsid w:val="00DA36C9"/>
    <w:rsid w:val="00DA39CF"/>
    <w:rsid w:val="00DA3E0A"/>
    <w:rsid w:val="00DA4650"/>
    <w:rsid w:val="00DA4BE4"/>
    <w:rsid w:val="00DA5110"/>
    <w:rsid w:val="00DA560A"/>
    <w:rsid w:val="00DA565D"/>
    <w:rsid w:val="00DA5DB6"/>
    <w:rsid w:val="00DA6312"/>
    <w:rsid w:val="00DA6325"/>
    <w:rsid w:val="00DA644B"/>
    <w:rsid w:val="00DA695A"/>
    <w:rsid w:val="00DA69A4"/>
    <w:rsid w:val="00DA7D53"/>
    <w:rsid w:val="00DB0211"/>
    <w:rsid w:val="00DB0543"/>
    <w:rsid w:val="00DB0888"/>
    <w:rsid w:val="00DB098A"/>
    <w:rsid w:val="00DB0DF0"/>
    <w:rsid w:val="00DB17DF"/>
    <w:rsid w:val="00DB2204"/>
    <w:rsid w:val="00DB240C"/>
    <w:rsid w:val="00DB2E12"/>
    <w:rsid w:val="00DB33E6"/>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71D"/>
    <w:rsid w:val="00DC287D"/>
    <w:rsid w:val="00DC2932"/>
    <w:rsid w:val="00DC3252"/>
    <w:rsid w:val="00DC3681"/>
    <w:rsid w:val="00DC3910"/>
    <w:rsid w:val="00DC44FB"/>
    <w:rsid w:val="00DC463B"/>
    <w:rsid w:val="00DC4727"/>
    <w:rsid w:val="00DC4B58"/>
    <w:rsid w:val="00DC4BBC"/>
    <w:rsid w:val="00DC587B"/>
    <w:rsid w:val="00DC60CC"/>
    <w:rsid w:val="00DC61BF"/>
    <w:rsid w:val="00DC63EE"/>
    <w:rsid w:val="00DC69E4"/>
    <w:rsid w:val="00DD0106"/>
    <w:rsid w:val="00DD01C9"/>
    <w:rsid w:val="00DD08F1"/>
    <w:rsid w:val="00DD17DA"/>
    <w:rsid w:val="00DD1818"/>
    <w:rsid w:val="00DD1862"/>
    <w:rsid w:val="00DD1AF1"/>
    <w:rsid w:val="00DD1C0C"/>
    <w:rsid w:val="00DD1EB3"/>
    <w:rsid w:val="00DD2568"/>
    <w:rsid w:val="00DD26B3"/>
    <w:rsid w:val="00DD388F"/>
    <w:rsid w:val="00DD3F01"/>
    <w:rsid w:val="00DD4264"/>
    <w:rsid w:val="00DD5E12"/>
    <w:rsid w:val="00DD5F1F"/>
    <w:rsid w:val="00DD63F4"/>
    <w:rsid w:val="00DD68F1"/>
    <w:rsid w:val="00DD6E9B"/>
    <w:rsid w:val="00DD6F9A"/>
    <w:rsid w:val="00DD76C6"/>
    <w:rsid w:val="00DE04C8"/>
    <w:rsid w:val="00DE0A74"/>
    <w:rsid w:val="00DE0B25"/>
    <w:rsid w:val="00DE0F3C"/>
    <w:rsid w:val="00DE1081"/>
    <w:rsid w:val="00DE1CFF"/>
    <w:rsid w:val="00DE2799"/>
    <w:rsid w:val="00DE2E93"/>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0E8"/>
    <w:rsid w:val="00DF48F4"/>
    <w:rsid w:val="00DF4C47"/>
    <w:rsid w:val="00DF51C0"/>
    <w:rsid w:val="00DF565E"/>
    <w:rsid w:val="00DF656C"/>
    <w:rsid w:val="00DF6E0C"/>
    <w:rsid w:val="00DF6E69"/>
    <w:rsid w:val="00DF7155"/>
    <w:rsid w:val="00DF71E7"/>
    <w:rsid w:val="00DF73F3"/>
    <w:rsid w:val="00DF7882"/>
    <w:rsid w:val="00E00431"/>
    <w:rsid w:val="00E018E8"/>
    <w:rsid w:val="00E01FCE"/>
    <w:rsid w:val="00E02838"/>
    <w:rsid w:val="00E02A07"/>
    <w:rsid w:val="00E031B2"/>
    <w:rsid w:val="00E03476"/>
    <w:rsid w:val="00E04107"/>
    <w:rsid w:val="00E04264"/>
    <w:rsid w:val="00E04710"/>
    <w:rsid w:val="00E0517A"/>
    <w:rsid w:val="00E055E9"/>
    <w:rsid w:val="00E05B2A"/>
    <w:rsid w:val="00E06300"/>
    <w:rsid w:val="00E06374"/>
    <w:rsid w:val="00E0688B"/>
    <w:rsid w:val="00E06D68"/>
    <w:rsid w:val="00E07190"/>
    <w:rsid w:val="00E07A65"/>
    <w:rsid w:val="00E1068F"/>
    <w:rsid w:val="00E11195"/>
    <w:rsid w:val="00E1171D"/>
    <w:rsid w:val="00E11AF9"/>
    <w:rsid w:val="00E11B32"/>
    <w:rsid w:val="00E11C1C"/>
    <w:rsid w:val="00E120EA"/>
    <w:rsid w:val="00E120F6"/>
    <w:rsid w:val="00E12131"/>
    <w:rsid w:val="00E1247F"/>
    <w:rsid w:val="00E12A8E"/>
    <w:rsid w:val="00E12AB6"/>
    <w:rsid w:val="00E1487C"/>
    <w:rsid w:val="00E15450"/>
    <w:rsid w:val="00E15A79"/>
    <w:rsid w:val="00E16DF9"/>
    <w:rsid w:val="00E173E2"/>
    <w:rsid w:val="00E174A5"/>
    <w:rsid w:val="00E20369"/>
    <w:rsid w:val="00E207CB"/>
    <w:rsid w:val="00E20B75"/>
    <w:rsid w:val="00E20F39"/>
    <w:rsid w:val="00E21CD7"/>
    <w:rsid w:val="00E222D3"/>
    <w:rsid w:val="00E23718"/>
    <w:rsid w:val="00E23CC8"/>
    <w:rsid w:val="00E24666"/>
    <w:rsid w:val="00E25A05"/>
    <w:rsid w:val="00E25B9A"/>
    <w:rsid w:val="00E25C0E"/>
    <w:rsid w:val="00E264E1"/>
    <w:rsid w:val="00E26C04"/>
    <w:rsid w:val="00E26DBB"/>
    <w:rsid w:val="00E2760B"/>
    <w:rsid w:val="00E279F6"/>
    <w:rsid w:val="00E27CFA"/>
    <w:rsid w:val="00E30403"/>
    <w:rsid w:val="00E30A74"/>
    <w:rsid w:val="00E318E9"/>
    <w:rsid w:val="00E31C4B"/>
    <w:rsid w:val="00E31C9E"/>
    <w:rsid w:val="00E32667"/>
    <w:rsid w:val="00E32977"/>
    <w:rsid w:val="00E33716"/>
    <w:rsid w:val="00E33B79"/>
    <w:rsid w:val="00E33DEA"/>
    <w:rsid w:val="00E33E33"/>
    <w:rsid w:val="00E34597"/>
    <w:rsid w:val="00E34A27"/>
    <w:rsid w:val="00E34E2B"/>
    <w:rsid w:val="00E35B90"/>
    <w:rsid w:val="00E35D49"/>
    <w:rsid w:val="00E36B3B"/>
    <w:rsid w:val="00E372B2"/>
    <w:rsid w:val="00E37697"/>
    <w:rsid w:val="00E37E3D"/>
    <w:rsid w:val="00E37FD7"/>
    <w:rsid w:val="00E408E4"/>
    <w:rsid w:val="00E40E2B"/>
    <w:rsid w:val="00E40F98"/>
    <w:rsid w:val="00E41A1D"/>
    <w:rsid w:val="00E41B1A"/>
    <w:rsid w:val="00E42B09"/>
    <w:rsid w:val="00E42E1D"/>
    <w:rsid w:val="00E43216"/>
    <w:rsid w:val="00E439EB"/>
    <w:rsid w:val="00E43AEB"/>
    <w:rsid w:val="00E447AD"/>
    <w:rsid w:val="00E448FC"/>
    <w:rsid w:val="00E449A4"/>
    <w:rsid w:val="00E44B09"/>
    <w:rsid w:val="00E44B6B"/>
    <w:rsid w:val="00E44E4D"/>
    <w:rsid w:val="00E4505A"/>
    <w:rsid w:val="00E45334"/>
    <w:rsid w:val="00E46039"/>
    <w:rsid w:val="00E4771F"/>
    <w:rsid w:val="00E504B3"/>
    <w:rsid w:val="00E5070F"/>
    <w:rsid w:val="00E5203E"/>
    <w:rsid w:val="00E5286C"/>
    <w:rsid w:val="00E52B8B"/>
    <w:rsid w:val="00E53DC5"/>
    <w:rsid w:val="00E5556F"/>
    <w:rsid w:val="00E56777"/>
    <w:rsid w:val="00E5714D"/>
    <w:rsid w:val="00E574D0"/>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2232"/>
    <w:rsid w:val="00E72388"/>
    <w:rsid w:val="00E728A4"/>
    <w:rsid w:val="00E72D63"/>
    <w:rsid w:val="00E73368"/>
    <w:rsid w:val="00E738F6"/>
    <w:rsid w:val="00E73A0B"/>
    <w:rsid w:val="00E73CA1"/>
    <w:rsid w:val="00E7446D"/>
    <w:rsid w:val="00E74F0F"/>
    <w:rsid w:val="00E75232"/>
    <w:rsid w:val="00E75B22"/>
    <w:rsid w:val="00E75E46"/>
    <w:rsid w:val="00E760BC"/>
    <w:rsid w:val="00E761C5"/>
    <w:rsid w:val="00E7720E"/>
    <w:rsid w:val="00E77578"/>
    <w:rsid w:val="00E802C5"/>
    <w:rsid w:val="00E80652"/>
    <w:rsid w:val="00E81007"/>
    <w:rsid w:val="00E810CD"/>
    <w:rsid w:val="00E81669"/>
    <w:rsid w:val="00E822F9"/>
    <w:rsid w:val="00E8254A"/>
    <w:rsid w:val="00E826D2"/>
    <w:rsid w:val="00E8379D"/>
    <w:rsid w:val="00E83C41"/>
    <w:rsid w:val="00E84047"/>
    <w:rsid w:val="00E84835"/>
    <w:rsid w:val="00E84DBA"/>
    <w:rsid w:val="00E84E95"/>
    <w:rsid w:val="00E8532A"/>
    <w:rsid w:val="00E86131"/>
    <w:rsid w:val="00E863B9"/>
    <w:rsid w:val="00E866A8"/>
    <w:rsid w:val="00E8694E"/>
    <w:rsid w:val="00E87EA1"/>
    <w:rsid w:val="00E901FD"/>
    <w:rsid w:val="00E91026"/>
    <w:rsid w:val="00E915E3"/>
    <w:rsid w:val="00E91B31"/>
    <w:rsid w:val="00E91BD3"/>
    <w:rsid w:val="00E9254C"/>
    <w:rsid w:val="00E92E02"/>
    <w:rsid w:val="00E92ECF"/>
    <w:rsid w:val="00E931AD"/>
    <w:rsid w:val="00E931F2"/>
    <w:rsid w:val="00E9349E"/>
    <w:rsid w:val="00E935B4"/>
    <w:rsid w:val="00E9380B"/>
    <w:rsid w:val="00E93BD4"/>
    <w:rsid w:val="00E941CC"/>
    <w:rsid w:val="00E9487A"/>
    <w:rsid w:val="00E948BA"/>
    <w:rsid w:val="00E9508A"/>
    <w:rsid w:val="00E95763"/>
    <w:rsid w:val="00E95F0A"/>
    <w:rsid w:val="00E96E44"/>
    <w:rsid w:val="00E972D4"/>
    <w:rsid w:val="00E97739"/>
    <w:rsid w:val="00E97D13"/>
    <w:rsid w:val="00E97D3B"/>
    <w:rsid w:val="00E97DC4"/>
    <w:rsid w:val="00EA0398"/>
    <w:rsid w:val="00EA0BE4"/>
    <w:rsid w:val="00EA13D9"/>
    <w:rsid w:val="00EA1B22"/>
    <w:rsid w:val="00EA23A7"/>
    <w:rsid w:val="00EA2A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BA2"/>
    <w:rsid w:val="00EB4FCB"/>
    <w:rsid w:val="00EB6712"/>
    <w:rsid w:val="00EB70CA"/>
    <w:rsid w:val="00EB7D28"/>
    <w:rsid w:val="00EC03A5"/>
    <w:rsid w:val="00EC08FF"/>
    <w:rsid w:val="00EC0BEE"/>
    <w:rsid w:val="00EC18A3"/>
    <w:rsid w:val="00EC18CE"/>
    <w:rsid w:val="00EC1EF5"/>
    <w:rsid w:val="00EC21CC"/>
    <w:rsid w:val="00EC23A5"/>
    <w:rsid w:val="00EC2B7B"/>
    <w:rsid w:val="00EC314D"/>
    <w:rsid w:val="00EC4B72"/>
    <w:rsid w:val="00EC4E31"/>
    <w:rsid w:val="00EC5B9E"/>
    <w:rsid w:val="00EC720F"/>
    <w:rsid w:val="00ED00A1"/>
    <w:rsid w:val="00ED13F2"/>
    <w:rsid w:val="00ED16CB"/>
    <w:rsid w:val="00ED3265"/>
    <w:rsid w:val="00ED37DC"/>
    <w:rsid w:val="00ED49A8"/>
    <w:rsid w:val="00ED6169"/>
    <w:rsid w:val="00ED661D"/>
    <w:rsid w:val="00ED6B57"/>
    <w:rsid w:val="00ED6C5F"/>
    <w:rsid w:val="00EE1784"/>
    <w:rsid w:val="00EE1F51"/>
    <w:rsid w:val="00EE386A"/>
    <w:rsid w:val="00EE3A77"/>
    <w:rsid w:val="00EE4381"/>
    <w:rsid w:val="00EE4EAA"/>
    <w:rsid w:val="00EE5879"/>
    <w:rsid w:val="00EE5910"/>
    <w:rsid w:val="00EE65A1"/>
    <w:rsid w:val="00EE6755"/>
    <w:rsid w:val="00EE7F1D"/>
    <w:rsid w:val="00EF09A3"/>
    <w:rsid w:val="00EF117F"/>
    <w:rsid w:val="00EF2186"/>
    <w:rsid w:val="00EF3B40"/>
    <w:rsid w:val="00EF40B4"/>
    <w:rsid w:val="00EF4CAE"/>
    <w:rsid w:val="00EF5521"/>
    <w:rsid w:val="00EF5F73"/>
    <w:rsid w:val="00EF5FC3"/>
    <w:rsid w:val="00EF66B0"/>
    <w:rsid w:val="00EF69B1"/>
    <w:rsid w:val="00EF6E09"/>
    <w:rsid w:val="00EF71E8"/>
    <w:rsid w:val="00EF7615"/>
    <w:rsid w:val="00EF7AF9"/>
    <w:rsid w:val="00EF7BC1"/>
    <w:rsid w:val="00EF7E5E"/>
    <w:rsid w:val="00F00770"/>
    <w:rsid w:val="00F007A3"/>
    <w:rsid w:val="00F01419"/>
    <w:rsid w:val="00F02450"/>
    <w:rsid w:val="00F025AF"/>
    <w:rsid w:val="00F02978"/>
    <w:rsid w:val="00F02D58"/>
    <w:rsid w:val="00F034BC"/>
    <w:rsid w:val="00F03921"/>
    <w:rsid w:val="00F03F65"/>
    <w:rsid w:val="00F05E59"/>
    <w:rsid w:val="00F05EA6"/>
    <w:rsid w:val="00F061AD"/>
    <w:rsid w:val="00F06DA0"/>
    <w:rsid w:val="00F074F1"/>
    <w:rsid w:val="00F07564"/>
    <w:rsid w:val="00F11922"/>
    <w:rsid w:val="00F11A95"/>
    <w:rsid w:val="00F120D0"/>
    <w:rsid w:val="00F12809"/>
    <w:rsid w:val="00F1582E"/>
    <w:rsid w:val="00F16257"/>
    <w:rsid w:val="00F16FF5"/>
    <w:rsid w:val="00F171BC"/>
    <w:rsid w:val="00F1723C"/>
    <w:rsid w:val="00F17D7E"/>
    <w:rsid w:val="00F20140"/>
    <w:rsid w:val="00F207D2"/>
    <w:rsid w:val="00F2176E"/>
    <w:rsid w:val="00F21A0F"/>
    <w:rsid w:val="00F22740"/>
    <w:rsid w:val="00F22A61"/>
    <w:rsid w:val="00F22F5C"/>
    <w:rsid w:val="00F2457C"/>
    <w:rsid w:val="00F2477E"/>
    <w:rsid w:val="00F24F55"/>
    <w:rsid w:val="00F260A0"/>
    <w:rsid w:val="00F304AB"/>
    <w:rsid w:val="00F30516"/>
    <w:rsid w:val="00F30680"/>
    <w:rsid w:val="00F30810"/>
    <w:rsid w:val="00F30896"/>
    <w:rsid w:val="00F30B01"/>
    <w:rsid w:val="00F30B87"/>
    <w:rsid w:val="00F30C5D"/>
    <w:rsid w:val="00F3108D"/>
    <w:rsid w:val="00F314EF"/>
    <w:rsid w:val="00F31598"/>
    <w:rsid w:val="00F315DB"/>
    <w:rsid w:val="00F32118"/>
    <w:rsid w:val="00F325E8"/>
    <w:rsid w:val="00F32BDB"/>
    <w:rsid w:val="00F32E83"/>
    <w:rsid w:val="00F3316F"/>
    <w:rsid w:val="00F33679"/>
    <w:rsid w:val="00F33F17"/>
    <w:rsid w:val="00F346B1"/>
    <w:rsid w:val="00F34F15"/>
    <w:rsid w:val="00F350B6"/>
    <w:rsid w:val="00F35547"/>
    <w:rsid w:val="00F36540"/>
    <w:rsid w:val="00F37702"/>
    <w:rsid w:val="00F37AFE"/>
    <w:rsid w:val="00F4174F"/>
    <w:rsid w:val="00F42E5B"/>
    <w:rsid w:val="00F42EFD"/>
    <w:rsid w:val="00F4445A"/>
    <w:rsid w:val="00F4522A"/>
    <w:rsid w:val="00F45274"/>
    <w:rsid w:val="00F4560B"/>
    <w:rsid w:val="00F457E2"/>
    <w:rsid w:val="00F459EF"/>
    <w:rsid w:val="00F45CC3"/>
    <w:rsid w:val="00F46FB8"/>
    <w:rsid w:val="00F47019"/>
    <w:rsid w:val="00F4714D"/>
    <w:rsid w:val="00F503EF"/>
    <w:rsid w:val="00F506BA"/>
    <w:rsid w:val="00F51404"/>
    <w:rsid w:val="00F526BF"/>
    <w:rsid w:val="00F52929"/>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3B4"/>
    <w:rsid w:val="00F62D88"/>
    <w:rsid w:val="00F62FF4"/>
    <w:rsid w:val="00F6327A"/>
    <w:rsid w:val="00F634E4"/>
    <w:rsid w:val="00F645E5"/>
    <w:rsid w:val="00F64B6D"/>
    <w:rsid w:val="00F6548F"/>
    <w:rsid w:val="00F655A6"/>
    <w:rsid w:val="00F65EB2"/>
    <w:rsid w:val="00F664D5"/>
    <w:rsid w:val="00F66E95"/>
    <w:rsid w:val="00F67609"/>
    <w:rsid w:val="00F701E5"/>
    <w:rsid w:val="00F71F45"/>
    <w:rsid w:val="00F72030"/>
    <w:rsid w:val="00F7300B"/>
    <w:rsid w:val="00F73BC5"/>
    <w:rsid w:val="00F73D93"/>
    <w:rsid w:val="00F74B5E"/>
    <w:rsid w:val="00F75C85"/>
    <w:rsid w:val="00F76518"/>
    <w:rsid w:val="00F76F29"/>
    <w:rsid w:val="00F77009"/>
    <w:rsid w:val="00F8020A"/>
    <w:rsid w:val="00F80334"/>
    <w:rsid w:val="00F8034A"/>
    <w:rsid w:val="00F806FB"/>
    <w:rsid w:val="00F8102A"/>
    <w:rsid w:val="00F81853"/>
    <w:rsid w:val="00F81941"/>
    <w:rsid w:val="00F8259D"/>
    <w:rsid w:val="00F826E5"/>
    <w:rsid w:val="00F82A40"/>
    <w:rsid w:val="00F82E6B"/>
    <w:rsid w:val="00F835BA"/>
    <w:rsid w:val="00F836F7"/>
    <w:rsid w:val="00F83C5C"/>
    <w:rsid w:val="00F846DF"/>
    <w:rsid w:val="00F84772"/>
    <w:rsid w:val="00F84BBA"/>
    <w:rsid w:val="00F85A2D"/>
    <w:rsid w:val="00F8679A"/>
    <w:rsid w:val="00F86F93"/>
    <w:rsid w:val="00F87080"/>
    <w:rsid w:val="00F87385"/>
    <w:rsid w:val="00F87689"/>
    <w:rsid w:val="00F8789E"/>
    <w:rsid w:val="00F90618"/>
    <w:rsid w:val="00F90A80"/>
    <w:rsid w:val="00F90EC7"/>
    <w:rsid w:val="00F91773"/>
    <w:rsid w:val="00F91F11"/>
    <w:rsid w:val="00F936A7"/>
    <w:rsid w:val="00F937E8"/>
    <w:rsid w:val="00F93803"/>
    <w:rsid w:val="00F938F9"/>
    <w:rsid w:val="00F93C95"/>
    <w:rsid w:val="00F93D4A"/>
    <w:rsid w:val="00F942BE"/>
    <w:rsid w:val="00F9516F"/>
    <w:rsid w:val="00F952DA"/>
    <w:rsid w:val="00F95565"/>
    <w:rsid w:val="00F95A7A"/>
    <w:rsid w:val="00F95F12"/>
    <w:rsid w:val="00F95FDC"/>
    <w:rsid w:val="00F96E75"/>
    <w:rsid w:val="00F97522"/>
    <w:rsid w:val="00F97D85"/>
    <w:rsid w:val="00FA0530"/>
    <w:rsid w:val="00FA109F"/>
    <w:rsid w:val="00FA24D3"/>
    <w:rsid w:val="00FA32C8"/>
    <w:rsid w:val="00FA3F6C"/>
    <w:rsid w:val="00FA406E"/>
    <w:rsid w:val="00FA4142"/>
    <w:rsid w:val="00FA4736"/>
    <w:rsid w:val="00FA4D3C"/>
    <w:rsid w:val="00FA5531"/>
    <w:rsid w:val="00FA584A"/>
    <w:rsid w:val="00FA6431"/>
    <w:rsid w:val="00FA6835"/>
    <w:rsid w:val="00FA6C4A"/>
    <w:rsid w:val="00FA7B97"/>
    <w:rsid w:val="00FA7E53"/>
    <w:rsid w:val="00FB023A"/>
    <w:rsid w:val="00FB05E5"/>
    <w:rsid w:val="00FB0B77"/>
    <w:rsid w:val="00FB1B3E"/>
    <w:rsid w:val="00FB1F7E"/>
    <w:rsid w:val="00FB3111"/>
    <w:rsid w:val="00FB3882"/>
    <w:rsid w:val="00FB3A1D"/>
    <w:rsid w:val="00FB3B68"/>
    <w:rsid w:val="00FB3BEC"/>
    <w:rsid w:val="00FB3C3B"/>
    <w:rsid w:val="00FB419A"/>
    <w:rsid w:val="00FB4978"/>
    <w:rsid w:val="00FB4F5D"/>
    <w:rsid w:val="00FB521C"/>
    <w:rsid w:val="00FB5C6E"/>
    <w:rsid w:val="00FB602A"/>
    <w:rsid w:val="00FB6871"/>
    <w:rsid w:val="00FB6C98"/>
    <w:rsid w:val="00FB76AC"/>
    <w:rsid w:val="00FC071F"/>
    <w:rsid w:val="00FC1375"/>
    <w:rsid w:val="00FC154F"/>
    <w:rsid w:val="00FC1AAE"/>
    <w:rsid w:val="00FC1C61"/>
    <w:rsid w:val="00FC1E10"/>
    <w:rsid w:val="00FC1FFA"/>
    <w:rsid w:val="00FC2336"/>
    <w:rsid w:val="00FC281A"/>
    <w:rsid w:val="00FC2828"/>
    <w:rsid w:val="00FC29FE"/>
    <w:rsid w:val="00FC2A11"/>
    <w:rsid w:val="00FC2A3D"/>
    <w:rsid w:val="00FC2B22"/>
    <w:rsid w:val="00FC2E85"/>
    <w:rsid w:val="00FC3204"/>
    <w:rsid w:val="00FC3210"/>
    <w:rsid w:val="00FC3CE8"/>
    <w:rsid w:val="00FC3E23"/>
    <w:rsid w:val="00FC43EB"/>
    <w:rsid w:val="00FC5FF6"/>
    <w:rsid w:val="00FC6531"/>
    <w:rsid w:val="00FC680F"/>
    <w:rsid w:val="00FC6ABB"/>
    <w:rsid w:val="00FC6B52"/>
    <w:rsid w:val="00FD014D"/>
    <w:rsid w:val="00FD1356"/>
    <w:rsid w:val="00FD19B1"/>
    <w:rsid w:val="00FD1A6F"/>
    <w:rsid w:val="00FD1A94"/>
    <w:rsid w:val="00FD2DDC"/>
    <w:rsid w:val="00FD3346"/>
    <w:rsid w:val="00FD3DA1"/>
    <w:rsid w:val="00FD4138"/>
    <w:rsid w:val="00FD5976"/>
    <w:rsid w:val="00FD5D15"/>
    <w:rsid w:val="00FD5D6C"/>
    <w:rsid w:val="00FD604E"/>
    <w:rsid w:val="00FD6137"/>
    <w:rsid w:val="00FD69D8"/>
    <w:rsid w:val="00FD7457"/>
    <w:rsid w:val="00FD7561"/>
    <w:rsid w:val="00FD7821"/>
    <w:rsid w:val="00FE01F4"/>
    <w:rsid w:val="00FE0AC7"/>
    <w:rsid w:val="00FE0E01"/>
    <w:rsid w:val="00FE248F"/>
    <w:rsid w:val="00FE2567"/>
    <w:rsid w:val="00FE2CE9"/>
    <w:rsid w:val="00FE3854"/>
    <w:rsid w:val="00FE3AE1"/>
    <w:rsid w:val="00FE431C"/>
    <w:rsid w:val="00FE50EE"/>
    <w:rsid w:val="00FE526D"/>
    <w:rsid w:val="00FE55EA"/>
    <w:rsid w:val="00FE6469"/>
    <w:rsid w:val="00FE7AD6"/>
    <w:rsid w:val="00FE7CA3"/>
    <w:rsid w:val="00FF0641"/>
    <w:rsid w:val="00FF0F93"/>
    <w:rsid w:val="00FF1200"/>
    <w:rsid w:val="00FF1EED"/>
    <w:rsid w:val="00FF28FD"/>
    <w:rsid w:val="00FF2C95"/>
    <w:rsid w:val="00FF2D2C"/>
    <w:rsid w:val="00FF347A"/>
    <w:rsid w:val="00FF41F8"/>
    <w:rsid w:val="00FF4C66"/>
    <w:rsid w:val="00FF503D"/>
    <w:rsid w:val="00FF5369"/>
    <w:rsid w:val="00FF5443"/>
    <w:rsid w:val="00FF5EE2"/>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78EAD15"/>
    <w:rsid w:val="085B0C12"/>
    <w:rsid w:val="088E25D1"/>
    <w:rsid w:val="089A35A9"/>
    <w:rsid w:val="0926F0A6"/>
    <w:rsid w:val="09CBC1B6"/>
    <w:rsid w:val="0A28C742"/>
    <w:rsid w:val="0A8ED319"/>
    <w:rsid w:val="0B34B578"/>
    <w:rsid w:val="0B6F61FC"/>
    <w:rsid w:val="0BFD7327"/>
    <w:rsid w:val="0C67DFB4"/>
    <w:rsid w:val="0CD49E8E"/>
    <w:rsid w:val="0DA848B8"/>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F834E6"/>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78B6DD"/>
    <w:rsid w:val="1D8FB42B"/>
    <w:rsid w:val="1DF36D03"/>
    <w:rsid w:val="1E25E4B2"/>
    <w:rsid w:val="1E5346DB"/>
    <w:rsid w:val="20B2F2E8"/>
    <w:rsid w:val="20ED93D9"/>
    <w:rsid w:val="2139EB6E"/>
    <w:rsid w:val="216C085C"/>
    <w:rsid w:val="21B9834E"/>
    <w:rsid w:val="21C4335B"/>
    <w:rsid w:val="236F50ED"/>
    <w:rsid w:val="24B5215E"/>
    <w:rsid w:val="2680E499"/>
    <w:rsid w:val="275C4978"/>
    <w:rsid w:val="27BF228E"/>
    <w:rsid w:val="27D6FB38"/>
    <w:rsid w:val="2800BF7E"/>
    <w:rsid w:val="28F24CCA"/>
    <w:rsid w:val="2AC2AD29"/>
    <w:rsid w:val="2C99B6EE"/>
    <w:rsid w:val="2CD95BA0"/>
    <w:rsid w:val="2D05C1F3"/>
    <w:rsid w:val="2E5BD1CE"/>
    <w:rsid w:val="30401A5B"/>
    <w:rsid w:val="30F8A3EA"/>
    <w:rsid w:val="3178DED5"/>
    <w:rsid w:val="325ACEC7"/>
    <w:rsid w:val="38D320E5"/>
    <w:rsid w:val="3B123957"/>
    <w:rsid w:val="3C0F552E"/>
    <w:rsid w:val="3C5A7240"/>
    <w:rsid w:val="3CF6A2A7"/>
    <w:rsid w:val="3D5B0F54"/>
    <w:rsid w:val="3E95CC0C"/>
    <w:rsid w:val="3F5D338D"/>
    <w:rsid w:val="3F5EC724"/>
    <w:rsid w:val="3F6FC492"/>
    <w:rsid w:val="4200F710"/>
    <w:rsid w:val="428AB21D"/>
    <w:rsid w:val="43F71C84"/>
    <w:rsid w:val="4625695E"/>
    <w:rsid w:val="4643EE90"/>
    <w:rsid w:val="4763E4BC"/>
    <w:rsid w:val="47A5B4C6"/>
    <w:rsid w:val="47C55D0C"/>
    <w:rsid w:val="48D8DEB9"/>
    <w:rsid w:val="48E4FA24"/>
    <w:rsid w:val="4A38C90E"/>
    <w:rsid w:val="4BCD1C23"/>
    <w:rsid w:val="4BE74B37"/>
    <w:rsid w:val="4C08875D"/>
    <w:rsid w:val="4ED06955"/>
    <w:rsid w:val="50F6322C"/>
    <w:rsid w:val="510CFCA9"/>
    <w:rsid w:val="513331F8"/>
    <w:rsid w:val="5164EA3F"/>
    <w:rsid w:val="527B6049"/>
    <w:rsid w:val="5294606D"/>
    <w:rsid w:val="52961B42"/>
    <w:rsid w:val="52A0ADF7"/>
    <w:rsid w:val="53444FCE"/>
    <w:rsid w:val="54830895"/>
    <w:rsid w:val="550B5844"/>
    <w:rsid w:val="55422FF7"/>
    <w:rsid w:val="55791DD5"/>
    <w:rsid w:val="565C1579"/>
    <w:rsid w:val="577778D0"/>
    <w:rsid w:val="57B8B119"/>
    <w:rsid w:val="584E7CF9"/>
    <w:rsid w:val="586CF698"/>
    <w:rsid w:val="58930E46"/>
    <w:rsid w:val="58F30FA5"/>
    <w:rsid w:val="5AD36040"/>
    <w:rsid w:val="5BBE6C5F"/>
    <w:rsid w:val="5DC59AD4"/>
    <w:rsid w:val="5E1B51C8"/>
    <w:rsid w:val="5EBFC7CE"/>
    <w:rsid w:val="5F1AD617"/>
    <w:rsid w:val="5F67C429"/>
    <w:rsid w:val="605FAA69"/>
    <w:rsid w:val="60B8B4E1"/>
    <w:rsid w:val="618CF588"/>
    <w:rsid w:val="61D154FF"/>
    <w:rsid w:val="62793097"/>
    <w:rsid w:val="62C80D4A"/>
    <w:rsid w:val="6312ECF3"/>
    <w:rsid w:val="64A0E714"/>
    <w:rsid w:val="64F4EDCB"/>
    <w:rsid w:val="64F5E9EA"/>
    <w:rsid w:val="65C0DD40"/>
    <w:rsid w:val="660AB72D"/>
    <w:rsid w:val="66D844D1"/>
    <w:rsid w:val="67723E96"/>
    <w:rsid w:val="67A9C3EC"/>
    <w:rsid w:val="67E26CE8"/>
    <w:rsid w:val="695C919B"/>
    <w:rsid w:val="6A3CB13F"/>
    <w:rsid w:val="6AE003E8"/>
    <w:rsid w:val="6B6A4BD5"/>
    <w:rsid w:val="6BCA3B26"/>
    <w:rsid w:val="6BDCD6C3"/>
    <w:rsid w:val="6C8F6D00"/>
    <w:rsid w:val="6D533D62"/>
    <w:rsid w:val="6D86F931"/>
    <w:rsid w:val="6DCB58A8"/>
    <w:rsid w:val="6DE74291"/>
    <w:rsid w:val="6E417066"/>
    <w:rsid w:val="6E52B5D5"/>
    <w:rsid w:val="6E88F70B"/>
    <w:rsid w:val="6F9ACEF6"/>
    <w:rsid w:val="713286A2"/>
    <w:rsid w:val="71B15FCC"/>
    <w:rsid w:val="71D17895"/>
    <w:rsid w:val="73177BD7"/>
    <w:rsid w:val="7433441E"/>
    <w:rsid w:val="75071586"/>
    <w:rsid w:val="75F12586"/>
    <w:rsid w:val="765FF2C9"/>
    <w:rsid w:val="76BE9DFA"/>
    <w:rsid w:val="77318E8A"/>
    <w:rsid w:val="77CEBB10"/>
    <w:rsid w:val="78EF2176"/>
    <w:rsid w:val="794A3FD7"/>
    <w:rsid w:val="7A08F084"/>
    <w:rsid w:val="7A3F6F23"/>
    <w:rsid w:val="7A406B42"/>
    <w:rsid w:val="7AE89FEE"/>
    <w:rsid w:val="7B8A2D73"/>
    <w:rsid w:val="7C48FA7D"/>
    <w:rsid w:val="7CBD893C"/>
    <w:rsid w:val="7D5DE788"/>
    <w:rsid w:val="7D919908"/>
    <w:rsid w:val="7E06A914"/>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docId w15:val="{0D6F99D9-94D9-47F3-9B96-DBF4E23A8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Heading1">
    <w:name w:val="heading 1"/>
    <w:basedOn w:val="Normal"/>
    <w:next w:val="Normal"/>
    <w:link w:val="Heading1Char"/>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Heading2">
    <w:name w:val="heading 2"/>
    <w:basedOn w:val="Normal"/>
    <w:next w:val="Normal"/>
    <w:link w:val="Heading2Ch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Heading3">
    <w:name w:val="heading 3"/>
    <w:basedOn w:val="Normal"/>
    <w:next w:val="Normal"/>
    <w:link w:val="Heading3Ch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Heading4">
    <w:name w:val="heading 4"/>
    <w:basedOn w:val="Normal"/>
    <w:next w:val="Normal"/>
    <w:link w:val="Heading4Ch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Heading5">
    <w:name w:val="heading 5"/>
    <w:basedOn w:val="Normal"/>
    <w:next w:val="Normal"/>
    <w:link w:val="Heading5Ch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Heading6">
    <w:name w:val="heading 6"/>
    <w:basedOn w:val="Normal"/>
    <w:next w:val="Normal"/>
    <w:link w:val="Heading6Ch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Heading7">
    <w:name w:val="heading 7"/>
    <w:basedOn w:val="Normal"/>
    <w:next w:val="Normal"/>
    <w:link w:val="Heading7Ch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Heading8">
    <w:name w:val="heading 8"/>
    <w:basedOn w:val="Normal"/>
    <w:next w:val="Normal"/>
    <w:link w:val="Heading8Ch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Heading9">
    <w:name w:val="heading 9"/>
    <w:basedOn w:val="Normal"/>
    <w:next w:val="Normal"/>
    <w:link w:val="Heading9Ch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01B"/>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Heading2Char">
    <w:name w:val="Heading 2 Char"/>
    <w:link w:val="Heading2"/>
    <w:uiPriority w:val="99"/>
    <w:rsid w:val="0097301B"/>
    <w:rPr>
      <w:rFonts w:ascii="Times New Roman" w:eastAsia="Times New Roman" w:hAnsi="Times New Roman" w:cs="Times New Roman"/>
      <w:b/>
      <w:sz w:val="24"/>
      <w:szCs w:val="20"/>
      <w:lang w:val="es-ES" w:eastAsia="zh-CN"/>
    </w:rPr>
  </w:style>
  <w:style w:type="character" w:customStyle="1" w:styleId="Heading3Char">
    <w:name w:val="Heading 3 Char"/>
    <w:link w:val="Heading3"/>
    <w:uiPriority w:val="99"/>
    <w:rsid w:val="0097301B"/>
    <w:rPr>
      <w:rFonts w:ascii="Times New Roman" w:eastAsia="Times New Roman" w:hAnsi="Times New Roman" w:cs="Times New Roman"/>
      <w:b/>
      <w:sz w:val="24"/>
      <w:szCs w:val="20"/>
      <w:lang w:val="es-ES_tradnl" w:eastAsia="zh-CN"/>
    </w:rPr>
  </w:style>
  <w:style w:type="character" w:customStyle="1" w:styleId="Heading4Char">
    <w:name w:val="Heading 4 Char"/>
    <w:link w:val="Heading4"/>
    <w:uiPriority w:val="99"/>
    <w:rsid w:val="0097301B"/>
    <w:rPr>
      <w:rFonts w:ascii="Times New Roman" w:eastAsia="Times New Roman" w:hAnsi="Times New Roman" w:cs="Times New Roman"/>
      <w:b/>
      <w:sz w:val="28"/>
      <w:szCs w:val="20"/>
      <w:lang w:val="es-ES" w:eastAsia="zh-CN"/>
    </w:rPr>
  </w:style>
  <w:style w:type="character" w:customStyle="1" w:styleId="Heading5Char">
    <w:name w:val="Heading 5 Char"/>
    <w:link w:val="Heading5"/>
    <w:uiPriority w:val="99"/>
    <w:rsid w:val="0097301B"/>
    <w:rPr>
      <w:rFonts w:ascii="Times New Roman" w:eastAsia="Times New Roman" w:hAnsi="Times New Roman" w:cs="Times New Roman"/>
      <w:sz w:val="24"/>
      <w:szCs w:val="20"/>
      <w:lang w:val="es-ES" w:eastAsia="zh-CN"/>
    </w:rPr>
  </w:style>
  <w:style w:type="character" w:customStyle="1" w:styleId="Heading6Char">
    <w:name w:val="Heading 6 Char"/>
    <w:link w:val="Heading6"/>
    <w:uiPriority w:val="99"/>
    <w:rsid w:val="0097301B"/>
    <w:rPr>
      <w:rFonts w:ascii="Times New Roman" w:eastAsia="Times New Roman" w:hAnsi="Times New Roman" w:cs="Times New Roman"/>
      <w:sz w:val="20"/>
      <w:szCs w:val="20"/>
      <w:lang w:val="es-ES" w:eastAsia="zh-CN"/>
    </w:rPr>
  </w:style>
  <w:style w:type="character" w:customStyle="1" w:styleId="Heading7Char">
    <w:name w:val="Heading 7 Char"/>
    <w:link w:val="Heading7"/>
    <w:uiPriority w:val="99"/>
    <w:rsid w:val="0097301B"/>
    <w:rPr>
      <w:rFonts w:ascii="Times New Roman" w:eastAsia="Times New Roman" w:hAnsi="Times New Roman" w:cs="Times New Roman"/>
      <w:sz w:val="20"/>
      <w:szCs w:val="20"/>
      <w:lang w:val="es-ES" w:eastAsia="zh-CN"/>
    </w:rPr>
  </w:style>
  <w:style w:type="character" w:customStyle="1" w:styleId="Heading8Char">
    <w:name w:val="Heading 8 Char"/>
    <w:link w:val="Heading8"/>
    <w:uiPriority w:val="99"/>
    <w:rsid w:val="0097301B"/>
    <w:rPr>
      <w:rFonts w:ascii="Times New Roman" w:eastAsia="Times New Roman" w:hAnsi="Times New Roman" w:cs="Times New Roman"/>
      <w:sz w:val="20"/>
      <w:szCs w:val="20"/>
      <w:lang w:val="es-ES" w:eastAsia="zh-CN"/>
    </w:rPr>
  </w:style>
  <w:style w:type="character" w:customStyle="1" w:styleId="Heading9Char">
    <w:name w:val="Heading 9 Char"/>
    <w:link w:val="Heading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Header">
    <w:name w:val="header"/>
    <w:basedOn w:val="Normal"/>
    <w:link w:val="Head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HeaderChar1">
    <w:name w:val="Header Char1"/>
    <w:link w:val="Header"/>
    <w:uiPriority w:val="99"/>
    <w:rsid w:val="0097301B"/>
    <w:rPr>
      <w:rFonts w:ascii="Calibri" w:eastAsia="Calibri" w:hAnsi="Calibri" w:cs="Times New Roman"/>
    </w:rPr>
  </w:style>
  <w:style w:type="paragraph" w:styleId="Footer">
    <w:name w:val="footer"/>
    <w:basedOn w:val="Normal"/>
    <w:link w:val="Foot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FooterChar1">
    <w:name w:val="Footer Char1"/>
    <w:link w:val="Footer"/>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Heading1Char">
    <w:name w:val="Heading 1 Char"/>
    <w:link w:val="Heading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Heading1"/>
    <w:next w:val="Normal"/>
    <w:qFormat/>
    <w:rsid w:val="0097301B"/>
    <w:pPr>
      <w:spacing w:before="480" w:after="120"/>
      <w:jc w:val="center"/>
    </w:pPr>
    <w:rPr>
      <w:rFonts w:ascii="Arial" w:hAnsi="Arial"/>
      <w:b/>
      <w:color w:val="auto"/>
      <w:sz w:val="24"/>
      <w:u w:val="single"/>
      <w:lang w:val="es-PE" w:eastAsia="en-US"/>
    </w:rPr>
  </w:style>
  <w:style w:type="paragraph" w:styleId="ListParagraph">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ListParagraphChar"/>
    <w:uiPriority w:val="34"/>
    <w:qFormat/>
    <w:rsid w:val="0097301B"/>
    <w:pPr>
      <w:spacing w:after="200" w:line="276" w:lineRule="auto"/>
      <w:ind w:left="720"/>
      <w:contextualSpacing/>
    </w:pPr>
    <w:rPr>
      <w:sz w:val="20"/>
      <w:szCs w:val="20"/>
      <w:lang w:val="x-none" w:eastAsia="x-none"/>
    </w:rPr>
  </w:style>
  <w:style w:type="character" w:styleId="SubtleEmphasis">
    <w:name w:val="Subtle Emphasis"/>
    <w:aliases w:val="Numeración"/>
    <w:uiPriority w:val="19"/>
    <w:qFormat/>
    <w:rsid w:val="0097301B"/>
    <w:rPr>
      <w:rFonts w:ascii="Arial" w:hAnsi="Arial" w:cs="Arial"/>
      <w:sz w:val="21"/>
      <w:szCs w:val="21"/>
    </w:rPr>
  </w:style>
  <w:style w:type="character" w:customStyle="1" w:styleId="ListParagraphChar">
    <w:name w:val="List Paragraph Char"/>
    <w:aliases w:val="Lista 123 Char1,Ha Char1,Resume Title Char,List Paragraph 1 Char,Citation List Char,1st level - Bullet List Paragraph Char,Lettre d'introduction Char,Paragrafo elenco Char,Medium Grid 1 - Accent 21 Char,Normal bullet 2 Char,B Char"/>
    <w:link w:val="ListParagraph"/>
    <w:uiPriority w:val="34"/>
    <w:qFormat/>
    <w:locked/>
    <w:rsid w:val="0097301B"/>
    <w:rPr>
      <w:rFonts w:ascii="Calibri" w:eastAsia="Calibri" w:hAnsi="Calibri" w:cs="Times New Roman"/>
    </w:rPr>
  </w:style>
  <w:style w:type="character" w:styleId="Emphasis">
    <w:name w:val="Emphasis"/>
    <w:aliases w:val="Literales"/>
    <w:uiPriority w:val="20"/>
    <w:qFormat/>
    <w:rsid w:val="0097301B"/>
    <w:rPr>
      <w:rFonts w:ascii="Arial" w:hAnsi="Arial" w:cs="Arial"/>
      <w:sz w:val="21"/>
      <w:szCs w:val="21"/>
    </w:rPr>
  </w:style>
  <w:style w:type="paragraph" w:styleId="ListContinue">
    <w:name w:val="List Continue"/>
    <w:basedOn w:val="Normal"/>
    <w:link w:val="ListContinueCh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ListParagraph"/>
    <w:link w:val="LiteralCar"/>
    <w:rsid w:val="0097301B"/>
    <w:pPr>
      <w:numPr>
        <w:numId w:val="2"/>
      </w:numPr>
      <w:spacing w:before="120" w:after="120" w:line="240" w:lineRule="auto"/>
      <w:contextualSpacing w:val="0"/>
      <w:jc w:val="both"/>
    </w:pPr>
    <w:rPr>
      <w:rFonts w:ascii="Arial" w:hAnsi="Arial"/>
      <w:sz w:val="21"/>
    </w:rPr>
  </w:style>
  <w:style w:type="character" w:customStyle="1" w:styleId="ListContinueChar">
    <w:name w:val="List Continue Char"/>
    <w:link w:val="ListContinue"/>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ListParagraph"/>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itle">
    <w:name w:val="Subtitle"/>
    <w:basedOn w:val="Numerar"/>
    <w:next w:val="Normal"/>
    <w:link w:val="SubtitleChar"/>
    <w:uiPriority w:val="99"/>
    <w:qFormat/>
    <w:rsid w:val="0097301B"/>
    <w:pPr>
      <w:spacing w:before="300" w:after="0"/>
    </w:pPr>
    <w:rPr>
      <w:b/>
      <w:i/>
    </w:rPr>
  </w:style>
  <w:style w:type="character" w:customStyle="1" w:styleId="SubtitleChar">
    <w:name w:val="Subtitle Char"/>
    <w:link w:val="Subtitle"/>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eGrid">
    <w:name w:val="Table Grid"/>
    <w:basedOn w:val="Table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BodyText">
    <w:name w:val="Body Text"/>
    <w:aliases w:val="Body Text 31,Ctrl+1"/>
    <w:basedOn w:val="Normal"/>
    <w:link w:val="BodyTextCh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BodyTextChar">
    <w:name w:val="Body Text Char"/>
    <w:aliases w:val="Body Text 31 Char,Ctrl+1 Char"/>
    <w:link w:val="BodyText"/>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PageNumber">
    <w:name w:val="page number"/>
    <w:basedOn w:val="DefaultParagraphFont"/>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O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O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O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O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O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O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O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O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O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Index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Index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Index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Index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Index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Index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Index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Index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Index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IndexHeading">
    <w:name w:val="index heading"/>
    <w:basedOn w:val="Normal"/>
    <w:next w:val="Index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BodyTextIndent">
    <w:name w:val="Body Text Indent"/>
    <w:basedOn w:val="Normal"/>
    <w:link w:val="BodyTextIndentCh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BodyTextIndentChar">
    <w:name w:val="Body Text Indent Char"/>
    <w:link w:val="BodyTextIndent"/>
    <w:uiPriority w:val="99"/>
    <w:rsid w:val="0097301B"/>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BodyTextIndent2Char">
    <w:name w:val="Body Text Indent 2 Char"/>
    <w:link w:val="BodyTextIndent2"/>
    <w:uiPriority w:val="99"/>
    <w:rsid w:val="0097301B"/>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BodyTextIndent3Char">
    <w:name w:val="Body Text Indent 3 Char"/>
    <w:link w:val="BodyTextIndent3"/>
    <w:uiPriority w:val="99"/>
    <w:rsid w:val="0097301B"/>
    <w:rPr>
      <w:rFonts w:ascii="Times New Roman" w:eastAsia="Times New Roman" w:hAnsi="Times New Roman" w:cs="Times New Roman"/>
      <w:sz w:val="20"/>
      <w:szCs w:val="20"/>
      <w:lang w:val="es-ES" w:eastAsia="zh-CN"/>
    </w:rPr>
  </w:style>
  <w:style w:type="paragraph" w:styleId="BlockText">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BodyText2">
    <w:name w:val="Body Text 2"/>
    <w:basedOn w:val="Normal"/>
    <w:link w:val="BodyText2Ch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BodyText2Char">
    <w:name w:val="Body Text 2 Char"/>
    <w:link w:val="BodyText2"/>
    <w:uiPriority w:val="99"/>
    <w:rsid w:val="0097301B"/>
    <w:rPr>
      <w:rFonts w:ascii="Arial" w:eastAsia="Times New Roman" w:hAnsi="Arial" w:cs="Times New Roman"/>
      <w:b/>
      <w:sz w:val="48"/>
      <w:szCs w:val="20"/>
      <w:shd w:val="clear" w:color="0000FF" w:fill="auto"/>
      <w:lang w:val="es-ES" w:eastAsia="zh-CN"/>
    </w:rPr>
  </w:style>
  <w:style w:type="paragraph" w:styleId="DocumentMap">
    <w:name w:val="Document Map"/>
    <w:basedOn w:val="Normal"/>
    <w:link w:val="DocumentMapCh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DocumentMapChar">
    <w:name w:val="Document Map Char"/>
    <w:link w:val="DocumentMap"/>
    <w:uiPriority w:val="99"/>
    <w:semiHidden/>
    <w:rsid w:val="0097301B"/>
    <w:rPr>
      <w:rFonts w:ascii="Tahoma" w:eastAsia="Times New Roman" w:hAnsi="Tahoma" w:cs="Times New Roman"/>
      <w:sz w:val="20"/>
      <w:szCs w:val="20"/>
      <w:shd w:val="clear" w:color="auto" w:fill="000080"/>
      <w:lang w:val="es-ES" w:eastAsia="zh-CN"/>
    </w:rPr>
  </w:style>
  <w:style w:type="paragraph" w:styleId="BodyText3">
    <w:name w:val="Body Text 3"/>
    <w:basedOn w:val="Normal"/>
    <w:link w:val="BodyText3Ch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BodyText3Char">
    <w:name w:val="Body Text 3 Char"/>
    <w:link w:val="BodyText3"/>
    <w:uiPriority w:val="99"/>
    <w:rsid w:val="0097301B"/>
    <w:rPr>
      <w:rFonts w:ascii="Times New Roman" w:eastAsia="Times New Roman" w:hAnsi="Times New Roman" w:cs="Times New Roman"/>
      <w:sz w:val="16"/>
      <w:szCs w:val="20"/>
      <w:lang w:eastAsia="zh-CN"/>
    </w:rPr>
  </w:style>
  <w:style w:type="paragraph" w:styleId="PlainText">
    <w:name w:val="Plain Text"/>
    <w:basedOn w:val="Normal"/>
    <w:link w:val="PlainTextCh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PlainTextChar">
    <w:name w:val="Plain Text Char"/>
    <w:link w:val="PlainText"/>
    <w:uiPriority w:val="99"/>
    <w:rsid w:val="0097301B"/>
    <w:rPr>
      <w:rFonts w:ascii="Courier New" w:eastAsia="Times New Roman" w:hAnsi="Courier New" w:cs="Times New Roman"/>
      <w:sz w:val="20"/>
      <w:szCs w:val="20"/>
      <w:lang w:val="en-GB"/>
    </w:rPr>
  </w:style>
  <w:style w:type="character" w:styleId="CommentReference">
    <w:name w:val="annotation reference"/>
    <w:uiPriority w:val="99"/>
    <w:rsid w:val="0097301B"/>
    <w:rPr>
      <w:sz w:val="16"/>
    </w:rPr>
  </w:style>
  <w:style w:type="paragraph" w:styleId="CommentText">
    <w:name w:val="annotation text"/>
    <w:basedOn w:val="Normal"/>
    <w:link w:val="CommentTextCh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CommentTextChar">
    <w:name w:val="Comment Text Char"/>
    <w:link w:val="CommentText"/>
    <w:uiPriority w:val="99"/>
    <w:rsid w:val="0097301B"/>
    <w:rPr>
      <w:rFonts w:ascii="Times New Roman" w:eastAsia="Times New Roman" w:hAnsi="Times New Roman" w:cs="Times New Roman"/>
      <w:sz w:val="20"/>
      <w:szCs w:val="20"/>
      <w:lang w:val="es-ES" w:eastAsia="zh-CN"/>
    </w:rPr>
  </w:style>
  <w:style w:type="paragraph" w:styleId="CommentSubject">
    <w:name w:val="annotation subject"/>
    <w:basedOn w:val="CommentText"/>
    <w:next w:val="CommentText"/>
    <w:link w:val="CommentSubjectChar"/>
    <w:uiPriority w:val="99"/>
    <w:semiHidden/>
    <w:rsid w:val="0097301B"/>
    <w:rPr>
      <w:b/>
    </w:rPr>
  </w:style>
  <w:style w:type="character" w:customStyle="1" w:styleId="CommentSubjectChar">
    <w:name w:val="Comment Subject Char"/>
    <w:link w:val="CommentSubject"/>
    <w:uiPriority w:val="99"/>
    <w:semiHidden/>
    <w:rsid w:val="0097301B"/>
    <w:rPr>
      <w:rFonts w:ascii="Times New Roman" w:eastAsia="Times New Roman" w:hAnsi="Times New Roman" w:cs="Times New Roman"/>
      <w:b/>
      <w:sz w:val="20"/>
      <w:szCs w:val="20"/>
      <w:lang w:val="es-ES" w:eastAsia="zh-CN"/>
    </w:rPr>
  </w:style>
  <w:style w:type="paragraph" w:styleId="FootnoteText">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FootnoteTextChar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FootnoteTextChar1">
    <w:name w:val="Footnote Text Char1"/>
    <w:aliases w:val="footnote text Char,cita Char,Fußnotentext Char Char1,Fußnotentext Char1 Char1 Char,Fußnotentext Char Char Char Char Char,Fußnotentext Char1 Char Char Char Char1,Fußnotentext Char Char Char,Fußnotentext Char1 Char Char Char Char Char"/>
    <w:link w:val="FootnoteText"/>
    <w:uiPriority w:val="99"/>
    <w:rsid w:val="0097301B"/>
    <w:rPr>
      <w:rFonts w:ascii="Times New Roman" w:eastAsia="Times New Roman" w:hAnsi="Times New Roman" w:cs="Times New Roman"/>
      <w:sz w:val="20"/>
      <w:szCs w:val="20"/>
      <w:lang w:val="es-ES" w:eastAsia="zh-CN"/>
    </w:rPr>
  </w:style>
  <w:style w:type="character" w:styleId="FootnoteReferenc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yperlink">
    <w:name w:val="Hyperlink"/>
    <w:uiPriority w:val="99"/>
    <w:rsid w:val="0097301B"/>
    <w:rPr>
      <w:color w:val="0000FF"/>
      <w:u w:val="single"/>
    </w:rPr>
  </w:style>
  <w:style w:type="character" w:styleId="FollowedHyperlink">
    <w:name w:val="FollowedHyperlink"/>
    <w:uiPriority w:val="99"/>
    <w:rsid w:val="0097301B"/>
    <w:rPr>
      <w:color w:val="800080"/>
      <w:u w:val="single"/>
    </w:rPr>
  </w:style>
  <w:style w:type="paragraph" w:customStyle="1" w:styleId="TtulodeTDC11">
    <w:name w:val="Título de TDC11"/>
    <w:basedOn w:val="Heading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o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Number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DefaultParagraphFont"/>
    <w:rsid w:val="0097301B"/>
  </w:style>
  <w:style w:type="character" w:styleId="PlaceholderText">
    <w:name w:val="Placeholder Text"/>
    <w:uiPriority w:val="99"/>
    <w:semiHidden/>
    <w:rsid w:val="0097301B"/>
    <w:rPr>
      <w:color w:val="808080"/>
    </w:rPr>
  </w:style>
  <w:style w:type="paragraph" w:customStyle="1" w:styleId="TtuloTDC3">
    <w:name w:val="Título TDC3"/>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
    <w:name w:val="Título Car"/>
    <w:uiPriority w:val="99"/>
    <w:rsid w:val="00381094"/>
    <w:rPr>
      <w:rFonts w:ascii="Arial" w:eastAsia="Times New Roman" w:hAnsi="Arial" w:cs="Times New Roman"/>
      <w:b/>
      <w:sz w:val="32"/>
      <w:szCs w:val="20"/>
      <w:lang w:val="es-ES" w:eastAsia="es-E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styleId="NoSpacing">
    <w:name w:val="No Spacing"/>
    <w:link w:val="NoSpacingChar"/>
    <w:uiPriority w:val="1"/>
    <w:qFormat/>
    <w:rsid w:val="0097301B"/>
    <w:rPr>
      <w:rFonts w:ascii="Times New Roman" w:hAnsi="Times New Roman"/>
      <w:sz w:val="22"/>
      <w:szCs w:val="22"/>
      <w:lang w:val="es-ES" w:eastAsia="en-US"/>
    </w:rPr>
  </w:style>
  <w:style w:type="character" w:customStyle="1" w:styleId="NoSpacingChar">
    <w:name w:val="No Spacing Char"/>
    <w:link w:val="NoSpacing"/>
    <w:uiPriority w:val="1"/>
    <w:rsid w:val="0097301B"/>
    <w:rPr>
      <w:rFonts w:ascii="Times New Roman" w:hAnsi="Times New Roman"/>
      <w:sz w:val="22"/>
      <w:szCs w:val="22"/>
      <w:lang w:val="es-ES" w:eastAsia="en-US" w:bidi="ar-SA"/>
    </w:rPr>
  </w:style>
  <w:style w:type="paragraph" w:customStyle="1" w:styleId="TtuloTDC4">
    <w:name w:val="Título TDC4"/>
    <w:basedOn w:val="Heading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NoList"/>
    <w:rsid w:val="0097301B"/>
    <w:pPr>
      <w:numPr>
        <w:numId w:val="19"/>
      </w:numPr>
    </w:pPr>
  </w:style>
  <w:style w:type="table" w:customStyle="1" w:styleId="Tablaconcuadrcula233">
    <w:name w:val="Tabla con cuadrícula2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EndnoteText">
    <w:name w:val="endnote text"/>
    <w:basedOn w:val="Normal"/>
    <w:link w:val="EndnoteTextChar"/>
    <w:uiPriority w:val="99"/>
    <w:semiHidden/>
    <w:unhideWhenUsed/>
    <w:rsid w:val="002C1BC2"/>
    <w:pPr>
      <w:spacing w:after="0" w:line="240" w:lineRule="auto"/>
    </w:pPr>
    <w:rPr>
      <w:sz w:val="20"/>
      <w:szCs w:val="20"/>
      <w:lang w:val="x-none" w:eastAsia="x-none"/>
    </w:rPr>
  </w:style>
  <w:style w:type="character" w:customStyle="1" w:styleId="EndnoteTextChar">
    <w:name w:val="Endnote Text Char"/>
    <w:link w:val="EndnoteText"/>
    <w:uiPriority w:val="99"/>
    <w:semiHidden/>
    <w:rsid w:val="002C1BC2"/>
    <w:rPr>
      <w:rFonts w:ascii="Calibri" w:eastAsia="Calibri" w:hAnsi="Calibri" w:cs="Times New Roman"/>
      <w:sz w:val="20"/>
      <w:szCs w:val="20"/>
    </w:rPr>
  </w:style>
  <w:style w:type="character" w:styleId="EndnoteReference">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e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e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eNormal"/>
    <w:next w:val="TableProfes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7"/>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Strong">
    <w:name w:val="Strong"/>
    <w:uiPriority w:val="22"/>
    <w:qFormat/>
    <w:rsid w:val="006653B3"/>
    <w:rPr>
      <w:b w:val="0"/>
      <w:i w:val="0"/>
    </w:rPr>
  </w:style>
  <w:style w:type="table" w:customStyle="1" w:styleId="Tablaconcuadrcula9">
    <w:name w:val="Tabla con cuadrícula9"/>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5"/>
      </w:numPr>
    </w:pPr>
  </w:style>
  <w:style w:type="table" w:customStyle="1" w:styleId="Tablaconcuadrcula91">
    <w:name w:val="Tabla con cuadrícula91"/>
    <w:basedOn w:val="TableNormal"/>
    <w:next w:val="TableGrid"/>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Bullet">
    <w:name w:val="List Bullet"/>
    <w:basedOn w:val="Normal"/>
    <w:uiPriority w:val="99"/>
    <w:unhideWhenUsed/>
    <w:rsid w:val="002208F3"/>
    <w:pPr>
      <w:numPr>
        <w:numId w:val="88"/>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Heading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ListParagraph"/>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LineNumber">
    <w:name w:val="line number"/>
    <w:basedOn w:val="DefaultParagraphFont"/>
    <w:uiPriority w:val="99"/>
    <w:semiHidden/>
    <w:unhideWhenUsed/>
    <w:rsid w:val="00403212"/>
  </w:style>
  <w:style w:type="numbering" w:customStyle="1" w:styleId="Estilo2">
    <w:name w:val="Estilo2"/>
    <w:uiPriority w:val="99"/>
    <w:rsid w:val="00403212"/>
    <w:pPr>
      <w:numPr>
        <w:numId w:val="113"/>
      </w:numPr>
    </w:pPr>
  </w:style>
  <w:style w:type="numbering" w:customStyle="1" w:styleId="Estilo3">
    <w:name w:val="Estilo3"/>
    <w:uiPriority w:val="99"/>
    <w:rsid w:val="00403212"/>
    <w:pPr>
      <w:numPr>
        <w:numId w:val="1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CB842-EEEB-49FD-9D50-0051A27B7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49808</Words>
  <Characters>283909</Characters>
  <Application>Microsoft Office Word</Application>
  <DocSecurity>4</DocSecurity>
  <Lines>2365</Lines>
  <Paragraphs>666</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333051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Elizabeth Rodríguez Armas</cp:lastModifiedBy>
  <cp:revision>41</cp:revision>
  <cp:lastPrinted>2022-06-11T01:47:00Z</cp:lastPrinted>
  <dcterms:created xsi:type="dcterms:W3CDTF">2022-10-15T01:54:00Z</dcterms:created>
  <dcterms:modified xsi:type="dcterms:W3CDTF">2022-10-15T03:17:00Z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