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F" w:rsidRPr="00C22335" w:rsidRDefault="00F4304F" w:rsidP="00757A5C">
      <w:pPr>
        <w:spacing w:before="480" w:after="360" w:line="257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22335">
        <w:rPr>
          <w:rFonts w:ascii="Arial" w:hAnsi="Arial" w:cs="Arial"/>
          <w:b/>
          <w:sz w:val="28"/>
          <w:szCs w:val="28"/>
        </w:rPr>
        <w:t>CONVOCATORIA</w:t>
      </w:r>
    </w:p>
    <w:p w:rsidR="0061267A" w:rsidRPr="0061267A" w:rsidRDefault="00C520D4" w:rsidP="00757A5C">
      <w:pPr>
        <w:spacing w:before="360" w:line="257" w:lineRule="auto"/>
        <w:jc w:val="center"/>
        <w:rPr>
          <w:rFonts w:ascii="Arial" w:hAnsi="Arial" w:cs="Arial"/>
          <w:b/>
          <w:sz w:val="22"/>
          <w:szCs w:val="22"/>
        </w:rPr>
      </w:pPr>
      <w:r w:rsidRPr="00C520D4">
        <w:rPr>
          <w:rFonts w:ascii="Arial" w:hAnsi="Arial" w:cs="Arial"/>
          <w:b/>
          <w:sz w:val="22"/>
          <w:szCs w:val="22"/>
        </w:rPr>
        <w:t xml:space="preserve">Concurso Público Internacional en la modalidad de Concurso de Proyecto Integral para otorgar en concesión el </w:t>
      </w:r>
      <w:r w:rsidR="00757A5C">
        <w:rPr>
          <w:rFonts w:ascii="Arial" w:hAnsi="Arial" w:cs="Arial"/>
          <w:b/>
          <w:sz w:val="22"/>
          <w:szCs w:val="22"/>
        </w:rPr>
        <w:t>P</w:t>
      </w:r>
      <w:r w:rsidRPr="00C520D4">
        <w:rPr>
          <w:rFonts w:ascii="Arial" w:hAnsi="Arial" w:cs="Arial"/>
          <w:b/>
          <w:sz w:val="22"/>
          <w:szCs w:val="22"/>
        </w:rPr>
        <w:t xml:space="preserve">royecto </w:t>
      </w:r>
      <w:r>
        <w:rPr>
          <w:rFonts w:ascii="Arial" w:hAnsi="Arial" w:cs="Arial"/>
          <w:b/>
          <w:sz w:val="22"/>
          <w:szCs w:val="22"/>
        </w:rPr>
        <w:t>“</w:t>
      </w:r>
      <w:r w:rsidR="00757A5C" w:rsidRPr="00757A5C">
        <w:rPr>
          <w:rFonts w:ascii="Arial" w:hAnsi="Arial" w:cs="Arial"/>
          <w:b/>
          <w:sz w:val="22"/>
          <w:szCs w:val="22"/>
        </w:rPr>
        <w:t xml:space="preserve">Sistema de Abastecimiento de LNG para el Mercado </w:t>
      </w:r>
      <w:r w:rsidR="00A9174B">
        <w:rPr>
          <w:rFonts w:ascii="Arial" w:hAnsi="Arial" w:cs="Arial"/>
          <w:b/>
          <w:sz w:val="22"/>
          <w:szCs w:val="22"/>
        </w:rPr>
        <w:t>Nacional”</w:t>
      </w:r>
    </w:p>
    <w:p w:rsidR="00F4304F" w:rsidRPr="00C22335" w:rsidRDefault="00286531" w:rsidP="00757A5C">
      <w:pPr>
        <w:spacing w:before="480" w:line="257" w:lineRule="auto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Por encargo del Ministerio de Energía y Minas</w:t>
      </w:r>
      <w:r w:rsidR="00591906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y de acuerdo</w:t>
      </w:r>
      <w:r w:rsidR="00591906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al</w:t>
      </w:r>
      <w:r w:rsidR="00591906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Plan de Seguridad Energética</w:t>
      </w:r>
      <w:r w:rsidR="002E1168">
        <w:rPr>
          <w:rFonts w:ascii="Arial" w:hAnsi="Arial" w:cs="Arial"/>
          <w:sz w:val="20"/>
          <w:szCs w:val="20"/>
          <w:lang w:val="es-PE"/>
        </w:rPr>
        <w:t xml:space="preserve"> en Hidrocarburos</w:t>
      </w:r>
      <w:r>
        <w:rPr>
          <w:rFonts w:ascii="Arial" w:hAnsi="Arial" w:cs="Arial"/>
          <w:sz w:val="20"/>
          <w:szCs w:val="20"/>
          <w:lang w:val="es-PE"/>
        </w:rPr>
        <w:t>, el</w:t>
      </w:r>
      <w:r w:rsidR="00591906">
        <w:rPr>
          <w:rFonts w:ascii="Arial" w:hAnsi="Arial" w:cs="Arial"/>
          <w:sz w:val="20"/>
          <w:szCs w:val="20"/>
          <w:lang w:val="es-PE"/>
        </w:rPr>
        <w:t xml:space="preserve"> </w:t>
      </w:r>
      <w:r w:rsidR="00F4304F" w:rsidRPr="00C22335">
        <w:rPr>
          <w:rFonts w:ascii="Arial" w:hAnsi="Arial" w:cs="Arial"/>
          <w:sz w:val="20"/>
          <w:szCs w:val="20"/>
          <w:lang w:val="es-PE"/>
        </w:rPr>
        <w:t>Comité de PROINVERSI</w:t>
      </w:r>
      <w:r w:rsidR="00891A00">
        <w:rPr>
          <w:rFonts w:ascii="Arial" w:hAnsi="Arial" w:cs="Arial"/>
          <w:sz w:val="20"/>
          <w:szCs w:val="20"/>
          <w:lang w:val="es-PE"/>
        </w:rPr>
        <w:t>Ó</w:t>
      </w:r>
      <w:r w:rsidR="00F4304F" w:rsidRPr="00C22335">
        <w:rPr>
          <w:rFonts w:ascii="Arial" w:hAnsi="Arial" w:cs="Arial"/>
          <w:sz w:val="20"/>
          <w:szCs w:val="20"/>
          <w:lang w:val="es-PE"/>
        </w:rPr>
        <w:t xml:space="preserve">N en Proyectos de </w:t>
      </w:r>
      <w:r w:rsidR="00A173CE" w:rsidRPr="00C22335">
        <w:rPr>
          <w:rFonts w:ascii="Arial" w:hAnsi="Arial" w:cs="Arial"/>
          <w:sz w:val="20"/>
          <w:szCs w:val="20"/>
          <w:lang w:val="es-PE"/>
        </w:rPr>
        <w:t>Energía e Hidrocarburos</w:t>
      </w:r>
      <w:r w:rsidR="00A72D55">
        <w:rPr>
          <w:rFonts w:ascii="Arial" w:hAnsi="Arial" w:cs="Arial"/>
          <w:sz w:val="20"/>
          <w:szCs w:val="20"/>
          <w:lang w:val="es-PE"/>
        </w:rPr>
        <w:t xml:space="preserve">- </w:t>
      </w:r>
      <w:r w:rsidR="0081636F" w:rsidRPr="00C22335">
        <w:rPr>
          <w:rFonts w:ascii="Arial" w:hAnsi="Arial" w:cs="Arial"/>
          <w:sz w:val="20"/>
          <w:szCs w:val="20"/>
          <w:lang w:val="es-PE"/>
        </w:rPr>
        <w:t>PRO CONECTIVIDAD</w:t>
      </w:r>
      <w:r w:rsidR="00F4304F" w:rsidRPr="00C22335">
        <w:rPr>
          <w:rFonts w:ascii="Arial" w:hAnsi="Arial" w:cs="Arial"/>
          <w:sz w:val="20"/>
          <w:szCs w:val="20"/>
          <w:lang w:val="es-PE"/>
        </w:rPr>
        <w:t>, anuncia la convocatoria de</w:t>
      </w:r>
      <w:bookmarkStart w:id="0" w:name="OLE_LINK1"/>
      <w:r>
        <w:rPr>
          <w:rFonts w:ascii="Arial" w:hAnsi="Arial" w:cs="Arial"/>
          <w:sz w:val="20"/>
          <w:szCs w:val="20"/>
          <w:lang w:val="es-PE"/>
        </w:rPr>
        <w:t xml:space="preserve">l </w:t>
      </w:r>
      <w:r w:rsidR="00C520D4" w:rsidRPr="00C520D4">
        <w:rPr>
          <w:rFonts w:ascii="Arial" w:hAnsi="Arial" w:cs="Arial"/>
          <w:sz w:val="20"/>
          <w:szCs w:val="20"/>
          <w:lang w:val="es-PE"/>
        </w:rPr>
        <w:t xml:space="preserve">Concurso Público Internacional en la modalidad de Concurso de Proyecto Integral para otorgar en concesión el </w:t>
      </w:r>
      <w:r w:rsidR="00757A5C">
        <w:rPr>
          <w:rFonts w:ascii="Arial" w:hAnsi="Arial" w:cs="Arial"/>
          <w:sz w:val="20"/>
          <w:szCs w:val="20"/>
          <w:lang w:val="es-PE"/>
        </w:rPr>
        <w:t>P</w:t>
      </w:r>
      <w:r w:rsidR="00C520D4" w:rsidRPr="00C520D4">
        <w:rPr>
          <w:rFonts w:ascii="Arial" w:hAnsi="Arial" w:cs="Arial"/>
          <w:sz w:val="20"/>
          <w:szCs w:val="20"/>
          <w:lang w:val="es-PE"/>
        </w:rPr>
        <w:t>royecto “</w:t>
      </w:r>
      <w:r w:rsidR="00757A5C" w:rsidRPr="00757A5C">
        <w:rPr>
          <w:rFonts w:ascii="Arial" w:hAnsi="Arial" w:cs="Arial"/>
          <w:sz w:val="20"/>
          <w:szCs w:val="20"/>
          <w:lang w:val="es-PE"/>
        </w:rPr>
        <w:t>Sistema de Abastecimiento de LNG para el Mercado Nacional”</w:t>
      </w:r>
      <w:r w:rsidR="00020973" w:rsidRPr="00C22335">
        <w:rPr>
          <w:rFonts w:ascii="Arial" w:hAnsi="Arial" w:cs="Arial"/>
          <w:sz w:val="20"/>
          <w:szCs w:val="20"/>
          <w:lang w:val="es-PE"/>
        </w:rPr>
        <w:t>.</w:t>
      </w:r>
    </w:p>
    <w:p w:rsidR="00E72473" w:rsidRPr="005658EF" w:rsidRDefault="00E72473" w:rsidP="00757A5C">
      <w:pPr>
        <w:tabs>
          <w:tab w:val="left" w:pos="1260"/>
        </w:tabs>
        <w:spacing w:before="120" w:line="257" w:lineRule="auto"/>
        <w:jc w:val="both"/>
        <w:rPr>
          <w:rFonts w:ascii="Arial" w:hAnsi="Arial" w:cs="Arial"/>
          <w:sz w:val="22"/>
          <w:szCs w:val="22"/>
        </w:rPr>
      </w:pPr>
      <w:r w:rsidRPr="00217806">
        <w:rPr>
          <w:rFonts w:ascii="Arial" w:hAnsi="Arial" w:cs="Arial"/>
          <w:sz w:val="20"/>
          <w:szCs w:val="20"/>
          <w:lang w:val="es-PE"/>
        </w:rPr>
        <w:t>La</w:t>
      </w:r>
      <w:r w:rsidR="00E1457C" w:rsidRPr="00217806">
        <w:rPr>
          <w:rFonts w:ascii="Arial" w:hAnsi="Arial" w:cs="Arial"/>
          <w:sz w:val="20"/>
          <w:szCs w:val="20"/>
          <w:lang w:val="es-PE"/>
        </w:rPr>
        <w:t xml:space="preserve"> Concesi</w:t>
      </w:r>
      <w:r w:rsidR="00217806" w:rsidRPr="00217806">
        <w:rPr>
          <w:rFonts w:ascii="Arial" w:hAnsi="Arial" w:cs="Arial"/>
          <w:sz w:val="20"/>
          <w:szCs w:val="20"/>
          <w:lang w:val="es-PE"/>
        </w:rPr>
        <w:t>ó</w:t>
      </w:r>
      <w:r w:rsidR="00E1457C" w:rsidRPr="00217806">
        <w:rPr>
          <w:rFonts w:ascii="Arial" w:hAnsi="Arial" w:cs="Arial"/>
          <w:sz w:val="20"/>
          <w:szCs w:val="20"/>
          <w:lang w:val="es-PE"/>
        </w:rPr>
        <w:t>n</w:t>
      </w:r>
      <w:r w:rsidRPr="00217806">
        <w:rPr>
          <w:rFonts w:ascii="Arial" w:hAnsi="Arial" w:cs="Arial"/>
          <w:sz w:val="20"/>
          <w:szCs w:val="20"/>
          <w:lang w:val="es-PE"/>
        </w:rPr>
        <w:t xml:space="preserve"> se otorgará bajo la modalidad de Concurso de</w:t>
      </w:r>
      <w:r w:rsidR="007F07E6" w:rsidRPr="00217806">
        <w:rPr>
          <w:rFonts w:ascii="Arial" w:hAnsi="Arial" w:cs="Arial"/>
          <w:color w:val="000000"/>
          <w:sz w:val="20"/>
          <w:szCs w:val="20"/>
          <w:lang w:val="es-PE"/>
        </w:rPr>
        <w:t xml:space="preserve"> Proyecto Integral a</w:t>
      </w:r>
      <w:r w:rsidR="00217806" w:rsidRPr="00217806">
        <w:rPr>
          <w:rFonts w:ascii="Arial" w:hAnsi="Arial" w:cs="Arial"/>
          <w:color w:val="000000"/>
          <w:sz w:val="20"/>
          <w:szCs w:val="20"/>
          <w:lang w:val="es-PE"/>
        </w:rPr>
        <w:t xml:space="preserve"> un</w:t>
      </w:r>
      <w:r w:rsidR="00286531"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  <w:r w:rsidRPr="00217806">
        <w:rPr>
          <w:rFonts w:ascii="Arial" w:hAnsi="Arial" w:cs="Arial"/>
          <w:color w:val="000000"/>
          <w:sz w:val="20"/>
          <w:szCs w:val="20"/>
          <w:lang w:val="es-PE"/>
        </w:rPr>
        <w:t>Adjudicatario</w:t>
      </w:r>
      <w:r w:rsidR="007F07E6" w:rsidRPr="00217806">
        <w:rPr>
          <w:rFonts w:ascii="Arial" w:hAnsi="Arial" w:cs="Arial"/>
          <w:color w:val="000000"/>
          <w:sz w:val="20"/>
          <w:szCs w:val="20"/>
          <w:lang w:val="es-PE"/>
        </w:rPr>
        <w:t xml:space="preserve"> que</w:t>
      </w:r>
      <w:r w:rsidR="00286531"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  <w:r w:rsidR="00A9174B">
        <w:rPr>
          <w:rFonts w:ascii="Arial" w:hAnsi="Arial" w:cs="Arial"/>
          <w:color w:val="000000"/>
          <w:sz w:val="20"/>
          <w:szCs w:val="20"/>
          <w:lang w:val="es-PE"/>
        </w:rPr>
        <w:t xml:space="preserve">se encargará del </w:t>
      </w:r>
      <w:r w:rsidRPr="00217806">
        <w:rPr>
          <w:rFonts w:ascii="Arial" w:hAnsi="Arial" w:cs="Arial"/>
          <w:color w:val="000000"/>
          <w:sz w:val="20"/>
          <w:szCs w:val="20"/>
          <w:lang w:val="es-PE"/>
        </w:rPr>
        <w:t>diseñ</w:t>
      </w:r>
      <w:r w:rsidR="00A9174B">
        <w:rPr>
          <w:rFonts w:ascii="Arial" w:hAnsi="Arial" w:cs="Arial"/>
          <w:color w:val="000000"/>
          <w:sz w:val="20"/>
          <w:szCs w:val="20"/>
          <w:lang w:val="es-PE"/>
        </w:rPr>
        <w:t>o</w:t>
      </w:r>
      <w:r w:rsidRPr="00217806">
        <w:rPr>
          <w:rFonts w:ascii="Arial" w:hAnsi="Arial" w:cs="Arial"/>
          <w:color w:val="000000"/>
          <w:sz w:val="20"/>
          <w:szCs w:val="20"/>
          <w:lang w:val="es-PE"/>
        </w:rPr>
        <w:t>, financia</w:t>
      </w:r>
      <w:r w:rsidR="00A9174B">
        <w:rPr>
          <w:rFonts w:ascii="Arial" w:hAnsi="Arial" w:cs="Arial"/>
          <w:color w:val="000000"/>
          <w:sz w:val="20"/>
          <w:szCs w:val="20"/>
          <w:lang w:val="es-PE"/>
        </w:rPr>
        <w:t>miento</w:t>
      </w:r>
      <w:r w:rsidR="00080D92">
        <w:rPr>
          <w:rFonts w:ascii="Arial" w:hAnsi="Arial" w:cs="Arial"/>
          <w:color w:val="000000"/>
          <w:sz w:val="20"/>
          <w:szCs w:val="20"/>
          <w:lang w:val="es-PE"/>
        </w:rPr>
        <w:t>,</w:t>
      </w:r>
      <w:r w:rsidRPr="00217806">
        <w:rPr>
          <w:rFonts w:ascii="Arial" w:hAnsi="Arial" w:cs="Arial"/>
          <w:color w:val="000000"/>
          <w:sz w:val="20"/>
          <w:szCs w:val="20"/>
          <w:lang w:val="es-PE"/>
        </w:rPr>
        <w:t xml:space="preserve"> constru</w:t>
      </w:r>
      <w:r w:rsidR="00A9174B">
        <w:rPr>
          <w:rFonts w:ascii="Arial" w:hAnsi="Arial" w:cs="Arial"/>
          <w:color w:val="000000"/>
          <w:sz w:val="20"/>
          <w:szCs w:val="20"/>
          <w:lang w:val="es-PE"/>
        </w:rPr>
        <w:t>cción</w:t>
      </w:r>
      <w:r w:rsidRPr="00217806">
        <w:rPr>
          <w:rFonts w:ascii="Arial" w:hAnsi="Arial" w:cs="Arial"/>
          <w:color w:val="000000"/>
          <w:sz w:val="20"/>
          <w:szCs w:val="20"/>
          <w:lang w:val="es-PE"/>
        </w:rPr>
        <w:t>, opera</w:t>
      </w:r>
      <w:r w:rsidR="00A9174B">
        <w:rPr>
          <w:rFonts w:ascii="Arial" w:hAnsi="Arial" w:cs="Arial"/>
          <w:color w:val="000000"/>
          <w:sz w:val="20"/>
          <w:szCs w:val="20"/>
          <w:lang w:val="es-PE"/>
        </w:rPr>
        <w:t xml:space="preserve">ción </w:t>
      </w:r>
      <w:r w:rsidRPr="00217806">
        <w:rPr>
          <w:rFonts w:ascii="Arial" w:hAnsi="Arial" w:cs="Arial"/>
          <w:color w:val="000000"/>
          <w:sz w:val="20"/>
          <w:szCs w:val="20"/>
          <w:lang w:val="es-PE"/>
        </w:rPr>
        <w:t>y manten</w:t>
      </w:r>
      <w:r w:rsidR="00A9174B">
        <w:rPr>
          <w:rFonts w:ascii="Arial" w:hAnsi="Arial" w:cs="Arial"/>
          <w:color w:val="000000"/>
          <w:sz w:val="20"/>
          <w:szCs w:val="20"/>
          <w:lang w:val="es-PE"/>
        </w:rPr>
        <w:t>imiento</w:t>
      </w:r>
      <w:r w:rsidR="006E61A7"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  <w:r w:rsidR="00A9174B">
        <w:rPr>
          <w:rFonts w:ascii="Arial" w:hAnsi="Arial" w:cs="Arial"/>
          <w:sz w:val="20"/>
          <w:szCs w:val="20"/>
          <w:lang w:val="es-PE"/>
        </w:rPr>
        <w:t>d</w:t>
      </w:r>
      <w:r w:rsidR="00217806" w:rsidRPr="00217806">
        <w:rPr>
          <w:rFonts w:ascii="Arial" w:hAnsi="Arial" w:cs="Arial"/>
          <w:sz w:val="20"/>
          <w:szCs w:val="20"/>
          <w:lang w:val="es-PE"/>
        </w:rPr>
        <w:t xml:space="preserve">el </w:t>
      </w:r>
      <w:r w:rsidRPr="00217806">
        <w:rPr>
          <w:rFonts w:ascii="Arial" w:hAnsi="Arial" w:cs="Arial"/>
          <w:sz w:val="20"/>
          <w:szCs w:val="20"/>
          <w:lang w:val="es-PE"/>
        </w:rPr>
        <w:t xml:space="preserve">sistema de </w:t>
      </w:r>
      <w:r w:rsidR="00217806" w:rsidRPr="00217806">
        <w:rPr>
          <w:rFonts w:ascii="Arial" w:hAnsi="Arial" w:cs="Arial"/>
          <w:sz w:val="20"/>
          <w:szCs w:val="20"/>
          <w:lang w:val="es-PE"/>
        </w:rPr>
        <w:t>abastecimiento</w:t>
      </w:r>
      <w:r w:rsidR="00A9174B">
        <w:rPr>
          <w:rFonts w:ascii="Arial" w:hAnsi="Arial" w:cs="Arial"/>
          <w:sz w:val="20"/>
          <w:szCs w:val="20"/>
          <w:lang w:val="es-PE"/>
        </w:rPr>
        <w:t xml:space="preserve"> que permita tener una reserva de gas natural en estado líquido para casos de emergencia</w:t>
      </w:r>
      <w:r w:rsidR="00080D92">
        <w:rPr>
          <w:rFonts w:ascii="Arial" w:hAnsi="Arial" w:cs="Arial"/>
          <w:sz w:val="20"/>
          <w:szCs w:val="20"/>
          <w:lang w:val="es-PE"/>
        </w:rPr>
        <w:t>,</w:t>
      </w:r>
      <w:r w:rsidR="00A9174B">
        <w:rPr>
          <w:rFonts w:ascii="Arial" w:hAnsi="Arial" w:cs="Arial"/>
          <w:sz w:val="20"/>
          <w:szCs w:val="20"/>
          <w:lang w:val="es-PE"/>
        </w:rPr>
        <w:t xml:space="preserve"> que se ubicará en la planta en Melchorita</w:t>
      </w:r>
      <w:r w:rsidR="007F07E6" w:rsidRPr="00217806">
        <w:rPr>
          <w:rFonts w:ascii="Arial" w:hAnsi="Arial" w:cs="Arial"/>
          <w:sz w:val="20"/>
          <w:szCs w:val="20"/>
          <w:lang w:val="es-PE"/>
        </w:rPr>
        <w:t>.</w:t>
      </w:r>
    </w:p>
    <w:bookmarkEnd w:id="0"/>
    <w:p w:rsidR="00F4304F" w:rsidRPr="00C22335" w:rsidRDefault="00F4304F" w:rsidP="00757A5C">
      <w:pPr>
        <w:pStyle w:val="Textosinformato"/>
        <w:spacing w:before="360" w:line="257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2335">
        <w:rPr>
          <w:rFonts w:ascii="Arial" w:hAnsi="Arial" w:cs="Arial"/>
          <w:b/>
          <w:smallCaps/>
          <w:sz w:val="22"/>
          <w:szCs w:val="22"/>
        </w:rPr>
        <w:t>Disponibilidad de Bases y Derecho de Participa</w:t>
      </w:r>
      <w:r w:rsidR="00B12851" w:rsidRPr="00C22335">
        <w:rPr>
          <w:rFonts w:ascii="Arial" w:hAnsi="Arial" w:cs="Arial"/>
          <w:b/>
          <w:smallCaps/>
          <w:sz w:val="22"/>
          <w:szCs w:val="22"/>
        </w:rPr>
        <w:t>ción</w:t>
      </w:r>
      <w:r w:rsidRPr="00C22335">
        <w:rPr>
          <w:rFonts w:ascii="Arial" w:hAnsi="Arial" w:cs="Arial"/>
          <w:b/>
          <w:smallCaps/>
          <w:sz w:val="22"/>
          <w:szCs w:val="22"/>
        </w:rPr>
        <w:t xml:space="preserve"> en el Concurso</w:t>
      </w:r>
    </w:p>
    <w:p w:rsidR="00F4304F" w:rsidRPr="00C22335" w:rsidRDefault="00F4304F" w:rsidP="00757A5C">
      <w:pPr>
        <w:spacing w:before="120" w:line="257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sz w:val="20"/>
          <w:szCs w:val="20"/>
        </w:rPr>
        <w:t>Las Bases est</w:t>
      </w:r>
      <w:r w:rsidR="00080D92">
        <w:rPr>
          <w:rFonts w:ascii="Arial" w:hAnsi="Arial" w:cs="Arial"/>
          <w:sz w:val="20"/>
          <w:szCs w:val="20"/>
        </w:rPr>
        <w:t>ar</w:t>
      </w:r>
      <w:r w:rsidRPr="00C22335">
        <w:rPr>
          <w:rFonts w:ascii="Arial" w:hAnsi="Arial" w:cs="Arial"/>
          <w:sz w:val="20"/>
          <w:szCs w:val="20"/>
        </w:rPr>
        <w:t xml:space="preserve">án a disposición de los interesados en la página </w:t>
      </w:r>
      <w:r w:rsidR="00891A00">
        <w:rPr>
          <w:rFonts w:ascii="Arial" w:hAnsi="Arial" w:cs="Arial"/>
          <w:sz w:val="20"/>
          <w:szCs w:val="20"/>
        </w:rPr>
        <w:t>W</w:t>
      </w:r>
      <w:r w:rsidRPr="00C22335">
        <w:rPr>
          <w:rFonts w:ascii="Arial" w:hAnsi="Arial" w:cs="Arial"/>
          <w:sz w:val="20"/>
          <w:szCs w:val="20"/>
        </w:rPr>
        <w:t>eb de PROINVERSIÓN (</w:t>
      </w:r>
      <w:hyperlink r:id="rId7" w:history="1">
        <w:r w:rsidRPr="00C22335">
          <w:rPr>
            <w:rStyle w:val="Hipervnculo"/>
            <w:rFonts w:ascii="Arial" w:hAnsi="Arial" w:cs="Arial"/>
            <w:sz w:val="20"/>
            <w:szCs w:val="20"/>
          </w:rPr>
          <w:t>www.proinversion.gob.pe</w:t>
        </w:r>
      </w:hyperlink>
      <w:r w:rsidRPr="00C22335">
        <w:rPr>
          <w:rFonts w:ascii="Arial" w:hAnsi="Arial" w:cs="Arial"/>
          <w:sz w:val="20"/>
          <w:szCs w:val="20"/>
        </w:rPr>
        <w:t xml:space="preserve">) desde el </w:t>
      </w:r>
      <w:r w:rsidR="007878DF" w:rsidRPr="00C22335">
        <w:rPr>
          <w:rFonts w:ascii="Arial" w:hAnsi="Arial" w:cs="Arial"/>
          <w:sz w:val="20"/>
          <w:szCs w:val="20"/>
        </w:rPr>
        <w:t xml:space="preserve">día </w:t>
      </w:r>
      <w:r w:rsidR="00757A5C">
        <w:rPr>
          <w:rFonts w:ascii="Arial" w:hAnsi="Arial" w:cs="Arial"/>
          <w:sz w:val="20"/>
          <w:szCs w:val="20"/>
        </w:rPr>
        <w:t>Miércoles 31</w:t>
      </w:r>
      <w:r w:rsidR="00286531">
        <w:rPr>
          <w:rFonts w:ascii="Arial" w:hAnsi="Arial" w:cs="Arial"/>
          <w:sz w:val="20"/>
          <w:szCs w:val="20"/>
        </w:rPr>
        <w:t xml:space="preserve"> </w:t>
      </w:r>
      <w:r w:rsidRPr="00C22335">
        <w:rPr>
          <w:rFonts w:ascii="Arial" w:hAnsi="Arial" w:cs="Arial"/>
          <w:sz w:val="20"/>
          <w:szCs w:val="20"/>
        </w:rPr>
        <w:t xml:space="preserve">de </w:t>
      </w:r>
      <w:r w:rsidR="00757A5C">
        <w:rPr>
          <w:rFonts w:ascii="Arial" w:hAnsi="Arial" w:cs="Arial"/>
          <w:sz w:val="20"/>
          <w:szCs w:val="20"/>
        </w:rPr>
        <w:t>octubre</w:t>
      </w:r>
      <w:r w:rsidR="00286531">
        <w:rPr>
          <w:rFonts w:ascii="Arial" w:hAnsi="Arial" w:cs="Arial"/>
          <w:sz w:val="20"/>
          <w:szCs w:val="20"/>
        </w:rPr>
        <w:t xml:space="preserve"> </w:t>
      </w:r>
      <w:r w:rsidRPr="00C22335">
        <w:rPr>
          <w:rFonts w:ascii="Arial" w:hAnsi="Arial" w:cs="Arial"/>
          <w:sz w:val="20"/>
          <w:szCs w:val="20"/>
        </w:rPr>
        <w:t>del 20</w:t>
      </w:r>
      <w:r w:rsidR="004A28F3" w:rsidRPr="00C22335">
        <w:rPr>
          <w:rFonts w:ascii="Arial" w:hAnsi="Arial" w:cs="Arial"/>
          <w:sz w:val="20"/>
          <w:szCs w:val="20"/>
        </w:rPr>
        <w:t>1</w:t>
      </w:r>
      <w:r w:rsidR="00E72473">
        <w:rPr>
          <w:rFonts w:ascii="Arial" w:hAnsi="Arial" w:cs="Arial"/>
          <w:sz w:val="20"/>
          <w:szCs w:val="20"/>
        </w:rPr>
        <w:t>2</w:t>
      </w:r>
      <w:r w:rsidR="00757A5C">
        <w:rPr>
          <w:rFonts w:ascii="Arial" w:hAnsi="Arial" w:cs="Arial"/>
          <w:sz w:val="20"/>
          <w:szCs w:val="20"/>
        </w:rPr>
        <w:t>,</w:t>
      </w:r>
      <w:r w:rsidRPr="00C22335">
        <w:rPr>
          <w:rFonts w:ascii="Arial" w:hAnsi="Arial" w:cs="Arial"/>
          <w:sz w:val="20"/>
          <w:szCs w:val="20"/>
        </w:rPr>
        <w:t xml:space="preserve"> y en ellas se desarrolla</w:t>
      </w:r>
      <w:r w:rsidR="006D60F6">
        <w:rPr>
          <w:rFonts w:ascii="Arial" w:hAnsi="Arial" w:cs="Arial"/>
          <w:sz w:val="20"/>
          <w:szCs w:val="20"/>
        </w:rPr>
        <w:t>rá</w:t>
      </w:r>
      <w:r w:rsidR="00080D92">
        <w:rPr>
          <w:rFonts w:ascii="Arial" w:hAnsi="Arial" w:cs="Arial"/>
          <w:sz w:val="20"/>
          <w:szCs w:val="20"/>
        </w:rPr>
        <w:t>n</w:t>
      </w:r>
      <w:r w:rsidRPr="00C22335">
        <w:rPr>
          <w:rFonts w:ascii="Arial" w:hAnsi="Arial" w:cs="Arial"/>
          <w:sz w:val="20"/>
          <w:szCs w:val="20"/>
        </w:rPr>
        <w:t xml:space="preserve"> el procedimiento del Concurso, los requisitos de calificación y l</w:t>
      </w:r>
      <w:r w:rsidR="0081636F" w:rsidRPr="00C22335">
        <w:rPr>
          <w:rFonts w:ascii="Arial" w:hAnsi="Arial" w:cs="Arial"/>
          <w:sz w:val="20"/>
          <w:szCs w:val="20"/>
        </w:rPr>
        <w:t>as garantías a ser presentadas.</w:t>
      </w:r>
    </w:p>
    <w:p w:rsidR="00E1457C" w:rsidRDefault="00F4304F" w:rsidP="00757A5C">
      <w:pPr>
        <w:spacing w:before="120" w:line="257" w:lineRule="auto"/>
        <w:jc w:val="both"/>
        <w:rPr>
          <w:rFonts w:ascii="Arial" w:hAnsi="Arial" w:cs="Arial"/>
          <w:sz w:val="20"/>
          <w:szCs w:val="20"/>
        </w:rPr>
      </w:pPr>
      <w:bookmarkStart w:id="1" w:name="OLE_LINK2"/>
      <w:r w:rsidRPr="00C22335">
        <w:rPr>
          <w:rFonts w:ascii="Arial" w:hAnsi="Arial" w:cs="Arial"/>
          <w:sz w:val="20"/>
          <w:szCs w:val="20"/>
          <w:lang w:val="es-PE"/>
        </w:rPr>
        <w:t>El Derecho de Participa</w:t>
      </w:r>
      <w:r w:rsidR="00FF6235" w:rsidRPr="00C22335">
        <w:rPr>
          <w:rFonts w:ascii="Arial" w:hAnsi="Arial" w:cs="Arial"/>
          <w:sz w:val="20"/>
          <w:szCs w:val="20"/>
          <w:lang w:val="es-PE"/>
        </w:rPr>
        <w:t>ción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 en el </w:t>
      </w:r>
      <w:r w:rsidR="00FF6235" w:rsidRPr="00C22335">
        <w:rPr>
          <w:rFonts w:ascii="Arial" w:hAnsi="Arial" w:cs="Arial"/>
          <w:sz w:val="20"/>
          <w:szCs w:val="20"/>
          <w:lang w:val="es-PE"/>
        </w:rPr>
        <w:t xml:space="preserve">Concurso 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es de US$ </w:t>
      </w:r>
      <w:r w:rsidR="00AB117B" w:rsidRPr="00C22335">
        <w:rPr>
          <w:rFonts w:ascii="Arial" w:hAnsi="Arial" w:cs="Arial"/>
          <w:sz w:val="20"/>
          <w:szCs w:val="20"/>
          <w:lang w:val="es-PE"/>
        </w:rPr>
        <w:t>2</w:t>
      </w:r>
      <w:r w:rsidR="007878DF" w:rsidRPr="00C22335">
        <w:rPr>
          <w:rFonts w:ascii="Arial" w:hAnsi="Arial" w:cs="Arial"/>
          <w:sz w:val="20"/>
          <w:szCs w:val="20"/>
          <w:lang w:val="es-PE"/>
        </w:rPr>
        <w:t>,000.00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 (</w:t>
      </w:r>
      <w:r w:rsidR="00AB117B" w:rsidRPr="00C22335">
        <w:rPr>
          <w:rFonts w:ascii="Arial" w:hAnsi="Arial" w:cs="Arial"/>
          <w:sz w:val="20"/>
          <w:szCs w:val="20"/>
          <w:lang w:val="es-PE"/>
        </w:rPr>
        <w:t>Dos m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il y 00/100 dólares americanos) incluido IGV, </w:t>
      </w:r>
      <w:r w:rsidRPr="00C22335">
        <w:rPr>
          <w:rFonts w:ascii="Arial" w:hAnsi="Arial" w:cs="Arial"/>
          <w:sz w:val="20"/>
          <w:szCs w:val="20"/>
        </w:rPr>
        <w:t xml:space="preserve">monto que deberá ser depositado en 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la Cuenta de Ahorros en Moneda Extranjera N° </w:t>
      </w:r>
      <w:r w:rsidRPr="00C22335">
        <w:rPr>
          <w:rFonts w:ascii="Arial" w:hAnsi="Arial" w:cs="Arial"/>
          <w:sz w:val="20"/>
          <w:szCs w:val="20"/>
        </w:rPr>
        <w:t>0011-0661-66-0200035113</w:t>
      </w:r>
      <w:r w:rsidR="00591906">
        <w:rPr>
          <w:rFonts w:ascii="Arial" w:hAnsi="Arial" w:cs="Arial"/>
          <w:sz w:val="20"/>
          <w:szCs w:val="20"/>
        </w:rPr>
        <w:t xml:space="preserve"> </w:t>
      </w:r>
      <w:r w:rsidRPr="00C22335">
        <w:rPr>
          <w:rFonts w:ascii="Arial" w:hAnsi="Arial" w:cs="Arial"/>
          <w:sz w:val="20"/>
          <w:szCs w:val="20"/>
          <w:lang w:val="es-PE"/>
        </w:rPr>
        <w:t>en el BBVA Banco Continental (</w:t>
      </w:r>
      <w:r w:rsidR="00B25642" w:rsidRPr="00C22335">
        <w:rPr>
          <w:rFonts w:ascii="Arial" w:hAnsi="Arial" w:cs="Arial"/>
          <w:sz w:val="20"/>
          <w:szCs w:val="20"/>
        </w:rPr>
        <w:t>SWIFT: BCONPEPL</w:t>
      </w:r>
      <w:r w:rsidRPr="00C22335">
        <w:rPr>
          <w:rFonts w:ascii="Arial" w:hAnsi="Arial" w:cs="Arial"/>
          <w:sz w:val="20"/>
          <w:szCs w:val="20"/>
        </w:rPr>
        <w:t>).</w:t>
      </w:r>
      <w:r w:rsidR="00591906">
        <w:rPr>
          <w:rFonts w:ascii="Arial" w:hAnsi="Arial" w:cs="Arial"/>
          <w:sz w:val="20"/>
          <w:szCs w:val="20"/>
        </w:rPr>
        <w:t xml:space="preserve"> </w:t>
      </w:r>
      <w:r w:rsidRPr="00C22335">
        <w:rPr>
          <w:rFonts w:ascii="Arial" w:hAnsi="Arial" w:cs="Arial"/>
          <w:sz w:val="20"/>
          <w:szCs w:val="20"/>
        </w:rPr>
        <w:t xml:space="preserve">Una vez realizado el depósito, </w:t>
      </w:r>
      <w:r w:rsidR="00742081" w:rsidRPr="00C22335">
        <w:rPr>
          <w:rFonts w:ascii="Arial" w:hAnsi="Arial" w:cs="Arial"/>
          <w:sz w:val="20"/>
          <w:szCs w:val="20"/>
        </w:rPr>
        <w:t xml:space="preserve">se deberá </w:t>
      </w:r>
      <w:r w:rsidRPr="00C22335">
        <w:rPr>
          <w:rFonts w:ascii="Arial" w:hAnsi="Arial" w:cs="Arial"/>
          <w:sz w:val="20"/>
          <w:szCs w:val="20"/>
        </w:rPr>
        <w:t>enviar copia del mismo vía fax, indicando la denominación / razón social, dirección y RUC (empresas nacionales), para la emisión del respectivo comprobante de pago.</w:t>
      </w:r>
      <w:bookmarkEnd w:id="1"/>
      <w:r w:rsidR="00591906">
        <w:rPr>
          <w:rFonts w:ascii="Arial" w:hAnsi="Arial" w:cs="Arial"/>
          <w:sz w:val="20"/>
          <w:szCs w:val="20"/>
        </w:rPr>
        <w:t xml:space="preserve"> </w:t>
      </w:r>
      <w:r w:rsidR="00080D92" w:rsidRPr="00080D92">
        <w:rPr>
          <w:rFonts w:ascii="Arial" w:hAnsi="Arial" w:cs="Arial"/>
          <w:sz w:val="20"/>
          <w:szCs w:val="20"/>
        </w:rPr>
        <w:t xml:space="preserve">El monto </w:t>
      </w:r>
      <w:bookmarkStart w:id="2" w:name="_GoBack"/>
      <w:bookmarkEnd w:id="2"/>
      <w:r w:rsidR="00080D92" w:rsidRPr="00080D92">
        <w:rPr>
          <w:rFonts w:ascii="Arial" w:hAnsi="Arial" w:cs="Arial"/>
          <w:sz w:val="20"/>
          <w:szCs w:val="20"/>
        </w:rPr>
        <w:t>del depósito no incluye gastos y comisiones de las entidades financieras.</w:t>
      </w:r>
    </w:p>
    <w:p w:rsidR="00F4304F" w:rsidRPr="00E1457C" w:rsidRDefault="00FE0444" w:rsidP="00757A5C">
      <w:pPr>
        <w:spacing w:before="120" w:line="257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mallCaps/>
          <w:sz w:val="22"/>
          <w:szCs w:val="22"/>
        </w:rPr>
        <w:t xml:space="preserve">Presentación de ofertas </w:t>
      </w:r>
      <w:r w:rsidR="00F4304F" w:rsidRPr="00C22335">
        <w:rPr>
          <w:rFonts w:ascii="Arial" w:hAnsi="Arial" w:cs="Arial"/>
          <w:b/>
          <w:smallCaps/>
          <w:sz w:val="22"/>
          <w:szCs w:val="22"/>
        </w:rPr>
        <w:t xml:space="preserve">y Adjudicación de </w:t>
      </w:r>
      <w:smartTag w:uri="urn:schemas-microsoft-com:office:smarttags" w:element="PersonName">
        <w:smartTagPr>
          <w:attr w:name="ProductID" w:val="LA BUENA PRO"/>
        </w:smartTagPr>
        <w:r w:rsidR="00F4304F" w:rsidRPr="00C22335">
          <w:rPr>
            <w:rFonts w:ascii="Arial" w:hAnsi="Arial" w:cs="Arial"/>
            <w:b/>
            <w:smallCaps/>
            <w:sz w:val="22"/>
            <w:szCs w:val="22"/>
          </w:rPr>
          <w:t>la Buena Pro</w:t>
        </w:r>
      </w:smartTag>
    </w:p>
    <w:p w:rsidR="00F4304F" w:rsidRPr="00C22335" w:rsidRDefault="00F4304F" w:rsidP="00757A5C">
      <w:pPr>
        <w:pStyle w:val="Textosinformato"/>
        <w:spacing w:before="120" w:line="257" w:lineRule="auto"/>
        <w:jc w:val="both"/>
        <w:rPr>
          <w:rFonts w:ascii="Arial" w:hAnsi="Arial" w:cs="Arial"/>
        </w:rPr>
      </w:pPr>
      <w:r w:rsidRPr="00C22335">
        <w:rPr>
          <w:rFonts w:ascii="Arial" w:hAnsi="Arial" w:cs="Arial"/>
        </w:rPr>
        <w:t xml:space="preserve">Se realizará en la ciudad de Lima, </w:t>
      </w:r>
      <w:r w:rsidR="00D06007" w:rsidRPr="00C22335">
        <w:rPr>
          <w:rFonts w:ascii="Arial" w:hAnsi="Arial" w:cs="Arial"/>
        </w:rPr>
        <w:t xml:space="preserve">en </w:t>
      </w:r>
      <w:r w:rsidR="00FE0444" w:rsidRPr="00C22335">
        <w:rPr>
          <w:rFonts w:ascii="Arial" w:hAnsi="Arial" w:cs="Arial"/>
        </w:rPr>
        <w:t>las fechas y horas que</w:t>
      </w:r>
      <w:r w:rsidR="00591906">
        <w:rPr>
          <w:rFonts w:ascii="Arial" w:hAnsi="Arial" w:cs="Arial"/>
        </w:rPr>
        <w:t xml:space="preserve"> </w:t>
      </w:r>
      <w:r w:rsidR="00CD2D9C">
        <w:rPr>
          <w:rFonts w:ascii="Arial" w:hAnsi="Arial" w:cs="Arial"/>
        </w:rPr>
        <w:t>se establezcan</w:t>
      </w:r>
      <w:r w:rsidR="00591906">
        <w:rPr>
          <w:rFonts w:ascii="Arial" w:hAnsi="Arial" w:cs="Arial"/>
        </w:rPr>
        <w:t xml:space="preserve"> </w:t>
      </w:r>
      <w:r w:rsidR="00CD2D9C">
        <w:rPr>
          <w:rFonts w:ascii="Arial" w:hAnsi="Arial" w:cs="Arial"/>
        </w:rPr>
        <w:t>en las Bases.</w:t>
      </w:r>
      <w:r w:rsidR="00591906">
        <w:rPr>
          <w:rFonts w:ascii="Arial" w:hAnsi="Arial" w:cs="Arial"/>
        </w:rPr>
        <w:t xml:space="preserve"> </w:t>
      </w:r>
      <w:r w:rsidRPr="00C22335">
        <w:rPr>
          <w:rFonts w:ascii="Arial" w:hAnsi="Arial" w:cs="Arial"/>
        </w:rPr>
        <w:t xml:space="preserve">Cualquier información sobre el particular puede solicitarse en las oficinas de PROINVERSIÓN, Av. </w:t>
      </w:r>
      <w:r w:rsidR="00E72473">
        <w:rPr>
          <w:rFonts w:ascii="Arial" w:hAnsi="Arial" w:cs="Arial"/>
        </w:rPr>
        <w:t>Enrique Canaval Moreyra</w:t>
      </w:r>
      <w:r w:rsidRPr="00C22335">
        <w:rPr>
          <w:rFonts w:ascii="Arial" w:hAnsi="Arial" w:cs="Arial"/>
        </w:rPr>
        <w:t xml:space="preserve"> N° </w:t>
      </w:r>
      <w:r w:rsidR="00E72473">
        <w:rPr>
          <w:rFonts w:ascii="Arial" w:hAnsi="Arial" w:cs="Arial"/>
        </w:rPr>
        <w:t>150</w:t>
      </w:r>
      <w:r w:rsidRPr="00C22335">
        <w:rPr>
          <w:rFonts w:ascii="Arial" w:hAnsi="Arial" w:cs="Arial"/>
        </w:rPr>
        <w:t xml:space="preserve">, Piso </w:t>
      </w:r>
      <w:r w:rsidR="00B25642" w:rsidRPr="00C22335">
        <w:rPr>
          <w:rFonts w:ascii="Arial" w:hAnsi="Arial" w:cs="Arial"/>
        </w:rPr>
        <w:t>8</w:t>
      </w:r>
      <w:r w:rsidRPr="00C22335">
        <w:rPr>
          <w:rFonts w:ascii="Arial" w:hAnsi="Arial" w:cs="Arial"/>
        </w:rPr>
        <w:t>, San Isidro, Lima, Edificio Petroperú.</w:t>
      </w:r>
    </w:p>
    <w:p w:rsidR="00F4304F" w:rsidRPr="00C22335" w:rsidRDefault="00F4304F" w:rsidP="00757A5C">
      <w:pPr>
        <w:spacing w:before="360" w:line="257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Atención</w:t>
      </w:r>
      <w:r w:rsidRPr="00C22335">
        <w:rPr>
          <w:rFonts w:ascii="Arial" w:hAnsi="Arial" w:cs="Arial"/>
          <w:sz w:val="20"/>
          <w:szCs w:val="20"/>
          <w:lang w:val="es-PE"/>
        </w:rPr>
        <w:tab/>
      </w:r>
      <w:r w:rsidR="00E72473">
        <w:rPr>
          <w:rFonts w:ascii="Arial" w:hAnsi="Arial" w:cs="Arial"/>
          <w:sz w:val="20"/>
          <w:szCs w:val="20"/>
          <w:lang w:val="es-PE"/>
        </w:rPr>
        <w:t>Aníbal del Águila A.</w:t>
      </w:r>
    </w:p>
    <w:p w:rsidR="00F4304F" w:rsidRPr="00C22335" w:rsidRDefault="00F4304F" w:rsidP="00757A5C">
      <w:pPr>
        <w:spacing w:line="257" w:lineRule="auto"/>
        <w:ind w:left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sz w:val="20"/>
          <w:szCs w:val="20"/>
          <w:lang w:val="es-PE"/>
        </w:rPr>
        <w:t>Jefe de Proyecto en Asuntos Eléctricos e Hidrocarburos</w:t>
      </w:r>
    </w:p>
    <w:p w:rsidR="00F4304F" w:rsidRPr="00C22335" w:rsidRDefault="00F4304F" w:rsidP="00757A5C">
      <w:pPr>
        <w:spacing w:line="257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Teléfono</w:t>
      </w:r>
      <w:r w:rsidRPr="00C22335">
        <w:rPr>
          <w:rFonts w:ascii="Arial" w:hAnsi="Arial" w:cs="Arial"/>
          <w:sz w:val="20"/>
          <w:szCs w:val="20"/>
          <w:lang w:val="es-PE"/>
        </w:rPr>
        <w:tab/>
        <w:t>(511) 2</w:t>
      </w:r>
      <w:r w:rsidR="00757A5C">
        <w:rPr>
          <w:rFonts w:ascii="Arial" w:hAnsi="Arial" w:cs="Arial"/>
          <w:sz w:val="20"/>
          <w:szCs w:val="20"/>
          <w:lang w:val="es-PE"/>
        </w:rPr>
        <w:t>00</w:t>
      </w:r>
      <w:r w:rsidR="00217806">
        <w:rPr>
          <w:rFonts w:ascii="Arial" w:hAnsi="Arial" w:cs="Arial"/>
          <w:sz w:val="20"/>
          <w:szCs w:val="20"/>
          <w:lang w:val="es-PE"/>
        </w:rPr>
        <w:t>-1200 anexo 1340</w:t>
      </w:r>
    </w:p>
    <w:p w:rsidR="00F4304F" w:rsidRPr="00C22335" w:rsidRDefault="00F4304F" w:rsidP="00757A5C">
      <w:pPr>
        <w:spacing w:line="257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Fax</w:t>
      </w:r>
      <w:r w:rsidRPr="00C22335">
        <w:rPr>
          <w:rFonts w:ascii="Arial" w:hAnsi="Arial" w:cs="Arial"/>
          <w:sz w:val="20"/>
          <w:szCs w:val="20"/>
          <w:lang w:val="es-PE"/>
        </w:rPr>
        <w:tab/>
        <w:t>(511) 2</w:t>
      </w:r>
      <w:r w:rsidR="00757A5C">
        <w:rPr>
          <w:rFonts w:ascii="Arial" w:hAnsi="Arial" w:cs="Arial"/>
          <w:sz w:val="20"/>
          <w:szCs w:val="20"/>
          <w:lang w:val="es-PE"/>
        </w:rPr>
        <w:t>00</w:t>
      </w:r>
      <w:r w:rsidRPr="00C22335">
        <w:rPr>
          <w:rFonts w:ascii="Arial" w:hAnsi="Arial" w:cs="Arial"/>
          <w:sz w:val="20"/>
          <w:szCs w:val="20"/>
          <w:lang w:val="es-PE"/>
        </w:rPr>
        <w:t>-12</w:t>
      </w:r>
      <w:r w:rsidR="00757A5C">
        <w:rPr>
          <w:rFonts w:ascii="Arial" w:hAnsi="Arial" w:cs="Arial"/>
          <w:sz w:val="20"/>
          <w:szCs w:val="20"/>
          <w:lang w:val="es-PE"/>
        </w:rPr>
        <w:t>6</w:t>
      </w:r>
      <w:r w:rsidR="00B25642" w:rsidRPr="00C22335">
        <w:rPr>
          <w:rFonts w:ascii="Arial" w:hAnsi="Arial" w:cs="Arial"/>
          <w:sz w:val="20"/>
          <w:szCs w:val="20"/>
          <w:lang w:val="es-PE"/>
        </w:rPr>
        <w:t>0</w:t>
      </w:r>
    </w:p>
    <w:p w:rsidR="00F4304F" w:rsidRPr="00C520D4" w:rsidRDefault="00F4304F" w:rsidP="00757A5C">
      <w:pPr>
        <w:spacing w:line="257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email</w:t>
      </w:r>
      <w:r w:rsidRPr="00C22335">
        <w:rPr>
          <w:rFonts w:ascii="Arial" w:hAnsi="Arial" w:cs="Arial"/>
          <w:sz w:val="20"/>
          <w:szCs w:val="20"/>
          <w:lang w:val="es-PE"/>
        </w:rPr>
        <w:t>:</w:t>
      </w:r>
      <w:r w:rsidRPr="00C22335">
        <w:rPr>
          <w:rFonts w:ascii="Arial" w:hAnsi="Arial" w:cs="Arial"/>
          <w:sz w:val="20"/>
          <w:szCs w:val="20"/>
          <w:lang w:val="es-PE"/>
        </w:rPr>
        <w:tab/>
      </w:r>
      <w:r w:rsidR="00757A5C" w:rsidRPr="00757A5C">
        <w:rPr>
          <w:rFonts w:ascii="Arial" w:hAnsi="Arial" w:cs="Arial"/>
          <w:sz w:val="20"/>
          <w:szCs w:val="20"/>
          <w:lang w:val="es-PE"/>
        </w:rPr>
        <w:t>sistema-lng</w:t>
      </w:r>
      <w:r w:rsidR="00C520D4" w:rsidRPr="00757A5C">
        <w:rPr>
          <w:rFonts w:ascii="Arial" w:hAnsi="Arial" w:cs="Arial"/>
          <w:sz w:val="20"/>
          <w:szCs w:val="20"/>
          <w:lang w:val="es-PE"/>
        </w:rPr>
        <w:t>@</w:t>
      </w:r>
      <w:r w:rsidR="00C520D4" w:rsidRPr="00C520D4">
        <w:rPr>
          <w:rFonts w:ascii="Arial" w:hAnsi="Arial" w:cs="Arial"/>
          <w:sz w:val="20"/>
          <w:szCs w:val="20"/>
          <w:lang w:val="es-PE"/>
        </w:rPr>
        <w:t>proinversion.gob.pe</w:t>
      </w:r>
    </w:p>
    <w:p w:rsidR="00E72473" w:rsidRDefault="003B72FE" w:rsidP="00757A5C">
      <w:pPr>
        <w:spacing w:before="600" w:line="257" w:lineRule="auto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Comité de PROINVERSI</w:t>
      </w:r>
      <w:r w:rsidR="00891A00">
        <w:rPr>
          <w:rFonts w:ascii="Arial" w:hAnsi="Arial" w:cs="Arial"/>
          <w:b/>
          <w:sz w:val="18"/>
          <w:szCs w:val="18"/>
          <w:lang w:val="es-PE"/>
        </w:rPr>
        <w:t>Ó</w:t>
      </w:r>
      <w:r w:rsidRPr="00C22335">
        <w:rPr>
          <w:rFonts w:ascii="Arial" w:hAnsi="Arial" w:cs="Arial"/>
          <w:b/>
          <w:sz w:val="18"/>
          <w:szCs w:val="18"/>
          <w:lang w:val="es-PE"/>
        </w:rPr>
        <w:t>N en</w:t>
      </w:r>
    </w:p>
    <w:p w:rsidR="003B72FE" w:rsidRPr="00C22335" w:rsidRDefault="003B72FE" w:rsidP="00757A5C">
      <w:pPr>
        <w:spacing w:line="257" w:lineRule="auto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 xml:space="preserve"> Proyectos</w:t>
      </w:r>
      <w:r w:rsidR="00A173CE" w:rsidRPr="00C22335">
        <w:rPr>
          <w:rFonts w:ascii="Arial" w:hAnsi="Arial" w:cs="Arial"/>
          <w:b/>
          <w:sz w:val="18"/>
          <w:szCs w:val="18"/>
          <w:lang w:val="es-PE"/>
        </w:rPr>
        <w:t xml:space="preserve"> de Energía e Hidrocarburos</w:t>
      </w:r>
    </w:p>
    <w:p w:rsidR="0081636F" w:rsidRPr="00C22335" w:rsidRDefault="0081636F" w:rsidP="00757A5C">
      <w:pPr>
        <w:spacing w:after="120" w:line="257" w:lineRule="auto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PRO CONECTIVIDAD</w:t>
      </w:r>
    </w:p>
    <w:p w:rsidR="00F4304F" w:rsidRPr="00C22335" w:rsidRDefault="00A173CE" w:rsidP="00757A5C">
      <w:pPr>
        <w:spacing w:before="240" w:line="257" w:lineRule="auto"/>
        <w:jc w:val="right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sz w:val="20"/>
          <w:szCs w:val="20"/>
          <w:lang w:val="es-PE"/>
        </w:rPr>
        <w:t xml:space="preserve">Lima, </w:t>
      </w:r>
      <w:r w:rsidR="00757A5C">
        <w:rPr>
          <w:rFonts w:ascii="Arial" w:hAnsi="Arial" w:cs="Arial"/>
          <w:sz w:val="20"/>
          <w:szCs w:val="20"/>
          <w:lang w:val="es-PE"/>
        </w:rPr>
        <w:t>19</w:t>
      </w:r>
      <w:r w:rsidR="00286531">
        <w:rPr>
          <w:rFonts w:ascii="Arial" w:hAnsi="Arial" w:cs="Arial"/>
          <w:sz w:val="20"/>
          <w:szCs w:val="20"/>
          <w:lang w:val="es-PE"/>
        </w:rPr>
        <w:t xml:space="preserve"> </w:t>
      </w:r>
      <w:r w:rsidR="00F4304F" w:rsidRPr="00C22335">
        <w:rPr>
          <w:rFonts w:ascii="Arial" w:hAnsi="Arial" w:cs="Arial"/>
          <w:sz w:val="20"/>
          <w:szCs w:val="20"/>
          <w:lang w:val="es-PE"/>
        </w:rPr>
        <w:t xml:space="preserve">de </w:t>
      </w:r>
      <w:r w:rsidR="00757A5C">
        <w:rPr>
          <w:rFonts w:ascii="Arial" w:hAnsi="Arial" w:cs="Arial"/>
          <w:sz w:val="20"/>
          <w:szCs w:val="20"/>
          <w:lang w:val="es-PE"/>
        </w:rPr>
        <w:t>octubre</w:t>
      </w:r>
      <w:r w:rsidR="00286531">
        <w:rPr>
          <w:rFonts w:ascii="Arial" w:hAnsi="Arial" w:cs="Arial"/>
          <w:sz w:val="20"/>
          <w:szCs w:val="20"/>
          <w:lang w:val="es-PE"/>
        </w:rPr>
        <w:t xml:space="preserve"> </w:t>
      </w:r>
      <w:r w:rsidR="00373302" w:rsidRPr="00C22335">
        <w:rPr>
          <w:rFonts w:ascii="Arial" w:hAnsi="Arial" w:cs="Arial"/>
          <w:sz w:val="20"/>
          <w:szCs w:val="20"/>
          <w:lang w:val="es-PE"/>
        </w:rPr>
        <w:t>del 20</w:t>
      </w:r>
      <w:r w:rsidR="004A28F3" w:rsidRPr="00C22335">
        <w:rPr>
          <w:rFonts w:ascii="Arial" w:hAnsi="Arial" w:cs="Arial"/>
          <w:sz w:val="20"/>
          <w:szCs w:val="20"/>
          <w:lang w:val="es-PE"/>
        </w:rPr>
        <w:t>1</w:t>
      </w:r>
      <w:r w:rsidR="00E72473">
        <w:rPr>
          <w:rFonts w:ascii="Arial" w:hAnsi="Arial" w:cs="Arial"/>
          <w:sz w:val="20"/>
          <w:szCs w:val="20"/>
          <w:lang w:val="es-PE"/>
        </w:rPr>
        <w:t>2</w:t>
      </w:r>
    </w:p>
    <w:sectPr w:rsidR="00F4304F" w:rsidRPr="00C22335" w:rsidSect="006D60F6">
      <w:headerReference w:type="default" r:id="rId8"/>
      <w:pgSz w:w="11906" w:h="16838" w:code="9"/>
      <w:pgMar w:top="851" w:right="1247" w:bottom="851" w:left="181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06" w:rsidRDefault="00591906">
      <w:r>
        <w:separator/>
      </w:r>
    </w:p>
  </w:endnote>
  <w:endnote w:type="continuationSeparator" w:id="0">
    <w:p w:rsidR="00591906" w:rsidRDefault="0059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06" w:rsidRDefault="00591906">
      <w:r>
        <w:separator/>
      </w:r>
    </w:p>
  </w:footnote>
  <w:footnote w:type="continuationSeparator" w:id="0">
    <w:p w:rsidR="00591906" w:rsidRDefault="0059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06" w:rsidRDefault="00591906" w:rsidP="00E66E9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473710</wp:posOffset>
              </wp:positionV>
              <wp:extent cx="1486535" cy="3644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906" w:rsidRPr="00D677F7" w:rsidRDefault="00591906" w:rsidP="006D60F6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  <w:lang w:val="es-MX"/>
                            </w:rPr>
                          </w:pPr>
                          <w:r w:rsidRPr="00D677F7">
                            <w:rPr>
                              <w:rFonts w:ascii="Trebuchet MS" w:hAnsi="Trebuchet MS"/>
                              <w:sz w:val="16"/>
                              <w:szCs w:val="16"/>
                              <w:lang w:val="es-MX"/>
                            </w:rPr>
                            <w:t xml:space="preserve">Dirección de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lang w:val="es-MX"/>
                            </w:rPr>
                            <w:t>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75pt;margin-top:37.3pt;width:117.0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" filled="f" stroked="f">
              <v:textbox>
                <w:txbxContent>
                  <w:p w:rsidR="00591906" w:rsidRPr="00D677F7" w:rsidRDefault="00591906" w:rsidP="006D60F6">
                    <w:pPr>
                      <w:rPr>
                        <w:rFonts w:ascii="Trebuchet MS" w:hAnsi="Trebuchet MS"/>
                        <w:sz w:val="16"/>
                        <w:szCs w:val="16"/>
                        <w:lang w:val="es-MX"/>
                      </w:rPr>
                    </w:pPr>
                    <w:r w:rsidRPr="00D677F7">
                      <w:rPr>
                        <w:rFonts w:ascii="Trebuchet MS" w:hAnsi="Trebuchet MS"/>
                        <w:sz w:val="16"/>
                        <w:szCs w:val="16"/>
                        <w:lang w:val="es-MX"/>
                      </w:rPr>
                      <w:t xml:space="preserve">Dirección de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  <w:lang w:val="es-MX"/>
                      </w:rPr>
                      <w:t>Promoción de Inversiones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>
          <wp:extent cx="6193790" cy="126174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5C8D"/>
    <w:rsid w:val="0000782E"/>
    <w:rsid w:val="00020973"/>
    <w:rsid w:val="000366A7"/>
    <w:rsid w:val="0005021A"/>
    <w:rsid w:val="00072936"/>
    <w:rsid w:val="00080D92"/>
    <w:rsid w:val="00090583"/>
    <w:rsid w:val="000949E7"/>
    <w:rsid w:val="00095DB7"/>
    <w:rsid w:val="000B7BF9"/>
    <w:rsid w:val="00124A65"/>
    <w:rsid w:val="00132888"/>
    <w:rsid w:val="00162EFC"/>
    <w:rsid w:val="001800C4"/>
    <w:rsid w:val="001D1424"/>
    <w:rsid w:val="001E09B1"/>
    <w:rsid w:val="001F4EB2"/>
    <w:rsid w:val="002176F1"/>
    <w:rsid w:val="00217806"/>
    <w:rsid w:val="00236116"/>
    <w:rsid w:val="00256EBD"/>
    <w:rsid w:val="00286531"/>
    <w:rsid w:val="00293FCA"/>
    <w:rsid w:val="002E1168"/>
    <w:rsid w:val="00301892"/>
    <w:rsid w:val="00352C94"/>
    <w:rsid w:val="00373302"/>
    <w:rsid w:val="003B4453"/>
    <w:rsid w:val="003B72FE"/>
    <w:rsid w:val="00415771"/>
    <w:rsid w:val="00421625"/>
    <w:rsid w:val="00442BD5"/>
    <w:rsid w:val="004A28F3"/>
    <w:rsid w:val="004D7E6D"/>
    <w:rsid w:val="00522EF7"/>
    <w:rsid w:val="00591906"/>
    <w:rsid w:val="00597D96"/>
    <w:rsid w:val="005A1AFF"/>
    <w:rsid w:val="005C4D50"/>
    <w:rsid w:val="005E128E"/>
    <w:rsid w:val="005F1139"/>
    <w:rsid w:val="0061267A"/>
    <w:rsid w:val="00665773"/>
    <w:rsid w:val="00681CFE"/>
    <w:rsid w:val="006B0835"/>
    <w:rsid w:val="006C18B5"/>
    <w:rsid w:val="006D60F6"/>
    <w:rsid w:val="006E61A7"/>
    <w:rsid w:val="006F0711"/>
    <w:rsid w:val="00711044"/>
    <w:rsid w:val="0071718E"/>
    <w:rsid w:val="00732ADE"/>
    <w:rsid w:val="00734F6E"/>
    <w:rsid w:val="00742081"/>
    <w:rsid w:val="00757A5C"/>
    <w:rsid w:val="00766217"/>
    <w:rsid w:val="00766F3C"/>
    <w:rsid w:val="00786F5D"/>
    <w:rsid w:val="007878DF"/>
    <w:rsid w:val="007D0CE5"/>
    <w:rsid w:val="007F07E6"/>
    <w:rsid w:val="007F16EC"/>
    <w:rsid w:val="0081636F"/>
    <w:rsid w:val="00825C7E"/>
    <w:rsid w:val="008351BE"/>
    <w:rsid w:val="008700AB"/>
    <w:rsid w:val="00871ED1"/>
    <w:rsid w:val="00880278"/>
    <w:rsid w:val="00890784"/>
    <w:rsid w:val="00891113"/>
    <w:rsid w:val="00891A00"/>
    <w:rsid w:val="00935AD4"/>
    <w:rsid w:val="009406F2"/>
    <w:rsid w:val="00950F3E"/>
    <w:rsid w:val="00960AEE"/>
    <w:rsid w:val="00971476"/>
    <w:rsid w:val="009E4B6F"/>
    <w:rsid w:val="009F42A7"/>
    <w:rsid w:val="00A173CE"/>
    <w:rsid w:val="00A72D55"/>
    <w:rsid w:val="00A9174B"/>
    <w:rsid w:val="00A9724F"/>
    <w:rsid w:val="00AA56D4"/>
    <w:rsid w:val="00AB117B"/>
    <w:rsid w:val="00AD4504"/>
    <w:rsid w:val="00B12851"/>
    <w:rsid w:val="00B25642"/>
    <w:rsid w:val="00B35CD2"/>
    <w:rsid w:val="00B77260"/>
    <w:rsid w:val="00BB564F"/>
    <w:rsid w:val="00BE787F"/>
    <w:rsid w:val="00BF2421"/>
    <w:rsid w:val="00C22335"/>
    <w:rsid w:val="00C520D4"/>
    <w:rsid w:val="00C61391"/>
    <w:rsid w:val="00C725F2"/>
    <w:rsid w:val="00CA33F8"/>
    <w:rsid w:val="00CC2717"/>
    <w:rsid w:val="00CD2D9C"/>
    <w:rsid w:val="00CF6B0D"/>
    <w:rsid w:val="00D06007"/>
    <w:rsid w:val="00DA1EE8"/>
    <w:rsid w:val="00DE4948"/>
    <w:rsid w:val="00E009EC"/>
    <w:rsid w:val="00E1457C"/>
    <w:rsid w:val="00E418D4"/>
    <w:rsid w:val="00E66E95"/>
    <w:rsid w:val="00E72473"/>
    <w:rsid w:val="00EB03C9"/>
    <w:rsid w:val="00EC67F5"/>
    <w:rsid w:val="00ED28F6"/>
    <w:rsid w:val="00ED4578"/>
    <w:rsid w:val="00ED58B1"/>
    <w:rsid w:val="00EF26AB"/>
    <w:rsid w:val="00F02666"/>
    <w:rsid w:val="00F142D0"/>
    <w:rsid w:val="00F228D7"/>
    <w:rsid w:val="00F26ED8"/>
    <w:rsid w:val="00F31561"/>
    <w:rsid w:val="00F4304F"/>
    <w:rsid w:val="00F55B3D"/>
    <w:rsid w:val="00F56E37"/>
    <w:rsid w:val="00F82AD4"/>
    <w:rsid w:val="00F85ADB"/>
    <w:rsid w:val="00F87638"/>
    <w:rsid w:val="00FB2AF1"/>
    <w:rsid w:val="00FE044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F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34F6E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734F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4F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4F6E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734F6E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rsid w:val="00734F6E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F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34F6E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734F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34F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4F6E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734F6E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rsid w:val="00734F6E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inversion.gob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PÚBLICA LOCAL / INTERNACIONAL</vt:lpstr>
    </vt:vector>
  </TitlesOfParts>
  <Company>Hewlett-Packard Company</Company>
  <LinksUpToDate>false</LinksUpToDate>
  <CharactersWithSpaces>2488</CharactersWithSpaces>
  <SharedDoc>false</SharedDoc>
  <HLinks>
    <vt:vector size="6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http://www.proinversion.gob.pe/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LOCAL / INTERNACIONAL</dc:title>
  <dc:creator>whuambachano</dc:creator>
  <cp:lastModifiedBy>whuambachano</cp:lastModifiedBy>
  <cp:revision>3</cp:revision>
  <cp:lastPrinted>2012-10-17T23:06:00Z</cp:lastPrinted>
  <dcterms:created xsi:type="dcterms:W3CDTF">2012-10-18T14:38:00Z</dcterms:created>
  <dcterms:modified xsi:type="dcterms:W3CDTF">2012-10-18T15:02:00Z</dcterms:modified>
</cp:coreProperties>
</file>