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789" w:rsidRPr="00E06329" w:rsidRDefault="00775789" w:rsidP="00FB6051">
      <w:pPr>
        <w:pStyle w:val="Ttulo1"/>
        <w:spacing w:before="0"/>
        <w:jc w:val="center"/>
        <w:rPr>
          <w:rFonts w:ascii="Arial" w:hAnsi="Arial" w:cs="Arial"/>
          <w:color w:val="auto"/>
          <w:sz w:val="22"/>
          <w:szCs w:val="22"/>
        </w:rPr>
      </w:pPr>
      <w:r w:rsidRPr="00E06329">
        <w:rPr>
          <w:rFonts w:ascii="Arial" w:hAnsi="Arial" w:cs="Arial"/>
          <w:color w:val="auto"/>
          <w:sz w:val="22"/>
          <w:szCs w:val="22"/>
        </w:rPr>
        <w:t xml:space="preserve">ANEXO N° 12 </w:t>
      </w:r>
    </w:p>
    <w:p w:rsidR="00775789" w:rsidRPr="00E06329" w:rsidRDefault="00775789" w:rsidP="00310D1C">
      <w:pPr>
        <w:pStyle w:val="Ttulo1"/>
        <w:jc w:val="center"/>
        <w:rPr>
          <w:rFonts w:ascii="Arial" w:hAnsi="Arial" w:cs="Arial"/>
          <w:color w:val="auto"/>
          <w:sz w:val="22"/>
          <w:szCs w:val="22"/>
          <w:lang w:val="es-PE"/>
        </w:rPr>
      </w:pPr>
      <w:r w:rsidRPr="00E06329">
        <w:rPr>
          <w:rFonts w:ascii="Arial" w:hAnsi="Arial" w:cs="Arial"/>
          <w:color w:val="auto"/>
          <w:sz w:val="22"/>
          <w:szCs w:val="22"/>
        </w:rPr>
        <w:t xml:space="preserve">ESPECIFICACIONES TÉCNICAS DEL CONCURSO DE PROYECTOS INTEGRALES </w:t>
      </w:r>
    </w:p>
    <w:p w:rsidR="00775789" w:rsidRPr="00E06329" w:rsidRDefault="00775789" w:rsidP="00310D1C">
      <w:pPr>
        <w:pStyle w:val="Ttulo1"/>
        <w:jc w:val="center"/>
        <w:rPr>
          <w:rFonts w:ascii="Arial" w:hAnsi="Arial" w:cs="Arial"/>
          <w:color w:val="auto"/>
          <w:sz w:val="22"/>
          <w:szCs w:val="22"/>
        </w:rPr>
      </w:pPr>
      <w:r w:rsidRPr="00E06329">
        <w:rPr>
          <w:rFonts w:ascii="Arial" w:hAnsi="Arial" w:cs="Arial"/>
          <w:color w:val="auto"/>
          <w:sz w:val="22"/>
          <w:szCs w:val="22"/>
          <w:lang w:val="es-PE"/>
        </w:rPr>
        <w:t xml:space="preserve">“RED DORSAL NACIONAL DE FIBRA OPTICA: COBERTURA UNIVERSAL SUR, COBERTURA UNIVERSAL NORTE Y COBERTURA UNIVERSAL CENTRO” </w:t>
      </w:r>
    </w:p>
    <w:p w:rsidR="00775789" w:rsidRPr="00E06329" w:rsidRDefault="00775789" w:rsidP="00310D1C">
      <w:pPr>
        <w:autoSpaceDE w:val="0"/>
        <w:autoSpaceDN w:val="0"/>
        <w:adjustRightInd w:val="0"/>
        <w:jc w:val="center"/>
        <w:rPr>
          <w:rFonts w:ascii="Arial" w:hAnsi="Arial" w:cs="Arial"/>
          <w:sz w:val="22"/>
          <w:szCs w:val="22"/>
        </w:rPr>
      </w:pPr>
    </w:p>
    <w:p w:rsidR="00775789" w:rsidRPr="00E06329" w:rsidRDefault="00775789" w:rsidP="00310D1C">
      <w:pPr>
        <w:autoSpaceDE w:val="0"/>
        <w:autoSpaceDN w:val="0"/>
        <w:adjustRightInd w:val="0"/>
        <w:jc w:val="center"/>
        <w:rPr>
          <w:rFonts w:ascii="Arial" w:hAnsi="Arial" w:cs="Arial"/>
          <w:sz w:val="22"/>
          <w:szCs w:val="22"/>
        </w:rPr>
      </w:pPr>
      <w:r w:rsidRPr="00E06329">
        <w:rPr>
          <w:rFonts w:ascii="Arial" w:hAnsi="Arial" w:cs="Arial"/>
          <w:sz w:val="22"/>
          <w:szCs w:val="22"/>
        </w:rPr>
        <w:t>(Referencia al Numeral 1.6.36 y 7.1. de las Bases del Concurso)</w:t>
      </w:r>
      <w:bookmarkStart w:id="0" w:name="_Toc348639716"/>
      <w:bookmarkStart w:id="1" w:name="_Toc348641180"/>
      <w:bookmarkStart w:id="2" w:name="_Toc348641332"/>
      <w:bookmarkStart w:id="3" w:name="_Toc348644747"/>
      <w:bookmarkStart w:id="4" w:name="_Toc348646818"/>
      <w:bookmarkStart w:id="5" w:name="_Toc348688555"/>
      <w:bookmarkStart w:id="6" w:name="_Toc352169620"/>
      <w:bookmarkStart w:id="7" w:name="_Toc352170759"/>
      <w:bookmarkStart w:id="8" w:name="_Toc352171372"/>
      <w:bookmarkStart w:id="9" w:name="_Toc352261229"/>
    </w:p>
    <w:p w:rsidR="00775789" w:rsidRPr="00E06329" w:rsidRDefault="00775789" w:rsidP="00386C03">
      <w:pPr>
        <w:rPr>
          <w:rFonts w:ascii="Arial" w:hAnsi="Arial" w:cs="Arial"/>
          <w:sz w:val="22"/>
          <w:szCs w:val="22"/>
        </w:rPr>
      </w:pPr>
      <w:bookmarkStart w:id="10" w:name="_Toc348641306"/>
      <w:bookmarkStart w:id="11" w:name="_Toc348644227"/>
      <w:bookmarkEnd w:id="0"/>
      <w:bookmarkEnd w:id="1"/>
      <w:bookmarkEnd w:id="2"/>
      <w:bookmarkEnd w:id="3"/>
      <w:bookmarkEnd w:id="4"/>
      <w:bookmarkEnd w:id="5"/>
      <w:bookmarkEnd w:id="6"/>
      <w:bookmarkEnd w:id="7"/>
      <w:bookmarkEnd w:id="8"/>
      <w:bookmarkEnd w:id="9"/>
    </w:p>
    <w:p w:rsidR="00775789" w:rsidRPr="00E06329" w:rsidRDefault="00775789" w:rsidP="00386C03">
      <w:pPr>
        <w:rPr>
          <w:rFonts w:ascii="Arial" w:hAnsi="Arial" w:cs="Arial"/>
          <w:sz w:val="22"/>
          <w:szCs w:val="22"/>
        </w:rPr>
      </w:pPr>
    </w:p>
    <w:p w:rsidR="00775789" w:rsidRPr="00E06329" w:rsidRDefault="00775789" w:rsidP="00BC7E9F">
      <w:pPr>
        <w:pStyle w:val="Prrafodelista1"/>
        <w:ind w:left="0"/>
        <w:jc w:val="both"/>
        <w:rPr>
          <w:rFonts w:ascii="Arial" w:hAnsi="Arial" w:cs="Arial"/>
          <w:sz w:val="22"/>
          <w:szCs w:val="22"/>
        </w:rPr>
      </w:pPr>
      <w:r w:rsidRPr="00E06329">
        <w:rPr>
          <w:rFonts w:ascii="Arial" w:hAnsi="Arial" w:cs="Arial"/>
          <w:sz w:val="22"/>
          <w:szCs w:val="22"/>
        </w:rPr>
        <w:t>Para la elaboración de la Propuesta Técnica y Propuesta Económica, los Postores Precalificados deben cumplir estrictamente el contenido del presente Anexo. En tal sentido, los Postores Precalificados deben asumir las obligaciones del Concesionario, en el entendido que alguno de éstos será declarado Adjudicatario.</w:t>
      </w:r>
    </w:p>
    <w:p w:rsidR="00775789" w:rsidRPr="00E06329" w:rsidRDefault="00775789" w:rsidP="00386C03">
      <w:pPr>
        <w:rPr>
          <w:rFonts w:ascii="Arial" w:hAnsi="Arial" w:cs="Arial"/>
          <w:sz w:val="22"/>
          <w:szCs w:val="22"/>
        </w:rPr>
      </w:pPr>
    </w:p>
    <w:bookmarkEnd w:id="10"/>
    <w:bookmarkEnd w:id="11"/>
    <w:p w:rsidR="00775789" w:rsidRPr="00E06329" w:rsidRDefault="00775789" w:rsidP="001F1290">
      <w:pPr>
        <w:numPr>
          <w:ilvl w:val="0"/>
          <w:numId w:val="21"/>
        </w:numPr>
        <w:ind w:left="357" w:hanging="357"/>
        <w:rPr>
          <w:rFonts w:ascii="Arial" w:hAnsi="Arial" w:cs="Arial"/>
          <w:b/>
          <w:sz w:val="22"/>
          <w:szCs w:val="22"/>
          <w:lang w:val="en-US"/>
        </w:rPr>
      </w:pPr>
      <w:r w:rsidRPr="00E06329">
        <w:rPr>
          <w:rFonts w:ascii="Arial" w:hAnsi="Arial" w:cs="Arial"/>
          <w:b/>
          <w:sz w:val="22"/>
          <w:szCs w:val="22"/>
        </w:rPr>
        <w:t>CONSIDERACIONES GENERALES</w:t>
      </w:r>
    </w:p>
    <w:p w:rsidR="00775789" w:rsidRPr="00E06329" w:rsidRDefault="00775789" w:rsidP="00EA1FF2">
      <w:pPr>
        <w:rPr>
          <w:rFonts w:ascii="Arial" w:hAnsi="Arial" w:cs="Arial"/>
          <w:sz w:val="22"/>
          <w:szCs w:val="22"/>
          <w:lang w:val="es-ES"/>
        </w:rPr>
      </w:pPr>
    </w:p>
    <w:p w:rsidR="00775789" w:rsidRPr="00E06329" w:rsidRDefault="00775789" w:rsidP="001F1290">
      <w:pPr>
        <w:pStyle w:val="Ttulo1"/>
        <w:keepLines w:val="0"/>
        <w:numPr>
          <w:ilvl w:val="1"/>
          <w:numId w:val="20"/>
        </w:numPr>
        <w:spacing w:before="0"/>
        <w:jc w:val="both"/>
        <w:rPr>
          <w:rFonts w:ascii="Arial" w:hAnsi="Arial" w:cs="Arial"/>
          <w:color w:val="auto"/>
          <w:sz w:val="22"/>
          <w:szCs w:val="22"/>
          <w:lang w:val="es-PE"/>
        </w:rPr>
      </w:pPr>
      <w:r w:rsidRPr="00E06329">
        <w:rPr>
          <w:rFonts w:ascii="Arial" w:hAnsi="Arial" w:cs="Arial"/>
          <w:color w:val="auto"/>
          <w:sz w:val="22"/>
          <w:szCs w:val="22"/>
          <w:lang w:val="es-PE"/>
        </w:rPr>
        <w:t xml:space="preserve">Acciones de supervisión: </w:t>
      </w:r>
      <w:r w:rsidRPr="00E06329">
        <w:rPr>
          <w:rFonts w:ascii="Arial" w:hAnsi="Arial" w:cs="Arial"/>
          <w:b w:val="0"/>
          <w:color w:val="auto"/>
          <w:sz w:val="22"/>
          <w:szCs w:val="22"/>
          <w:lang w:val="es-PE"/>
        </w:rPr>
        <w:t xml:space="preserve">Es el conjunto de actividades técnicas y especializadas de vigilancia, inspección y control que deberá realizar el Supervisor de Obra durante </w:t>
      </w:r>
      <w:r w:rsidRPr="000C12F6">
        <w:rPr>
          <w:rFonts w:ascii="Arial" w:hAnsi="Arial" w:cs="Arial"/>
          <w:color w:val="auto"/>
          <w:sz w:val="22"/>
          <w:szCs w:val="22"/>
          <w:lang w:val="es-PE"/>
        </w:rPr>
        <w:t>la Fase de Despliegue de la RDNFO y el OSIPTEL durante la Fase de Prestación del Servicio Portador</w:t>
      </w:r>
      <w:r w:rsidRPr="00E06329">
        <w:rPr>
          <w:rFonts w:ascii="Arial" w:hAnsi="Arial" w:cs="Arial"/>
          <w:b w:val="0"/>
          <w:color w:val="auto"/>
          <w:sz w:val="22"/>
          <w:szCs w:val="22"/>
          <w:lang w:val="es-PE"/>
        </w:rPr>
        <w:t xml:space="preserve"> para verificar el cumplimiento de las características y obligaciones previstas en estas Especificaciones Técnicas, las Bases, el Contrato de Concesión y otras disposiciones  asumidas por el Concesionario.</w:t>
      </w:r>
      <w:r w:rsidRPr="00E06329">
        <w:rPr>
          <w:rFonts w:ascii="Arial" w:hAnsi="Arial" w:cs="Arial"/>
          <w:color w:val="auto"/>
          <w:sz w:val="22"/>
          <w:szCs w:val="22"/>
          <w:lang w:val="es-PE"/>
        </w:rPr>
        <w:t xml:space="preserve"> </w:t>
      </w:r>
    </w:p>
    <w:p w:rsidR="00775789" w:rsidRPr="00E06329" w:rsidRDefault="00775789" w:rsidP="0073379A">
      <w:pPr>
        <w:rPr>
          <w:rFonts w:ascii="Arial" w:hAnsi="Arial" w:cs="Arial"/>
          <w:sz w:val="22"/>
          <w:szCs w:val="22"/>
          <w:lang w:val="es-PE"/>
        </w:rPr>
      </w:pPr>
    </w:p>
    <w:p w:rsidR="00775789" w:rsidRPr="000C12F6" w:rsidRDefault="00775789" w:rsidP="00386F46">
      <w:pPr>
        <w:tabs>
          <w:tab w:val="left" w:pos="3888"/>
        </w:tabs>
        <w:ind w:left="720"/>
        <w:jc w:val="both"/>
        <w:rPr>
          <w:rFonts w:ascii="Arial" w:hAnsi="Arial" w:cs="Arial"/>
          <w:b/>
          <w:i/>
          <w:sz w:val="22"/>
          <w:szCs w:val="22"/>
          <w:lang w:val="es-PE"/>
        </w:rPr>
      </w:pPr>
      <w:r w:rsidRPr="00E06329">
        <w:rPr>
          <w:rFonts w:ascii="Arial" w:hAnsi="Arial" w:cs="Arial"/>
          <w:sz w:val="22"/>
          <w:szCs w:val="22"/>
          <w:lang w:val="es-PE"/>
        </w:rPr>
        <w:t xml:space="preserve">Para el cumplimiento de las Acciones de Supervisión, el Concesionario dará acceso a sus instalaciones al personal autorizado por el Concedente, al Supervisor de Obras, al OSIPTEL u otro personal autorizado, en la oportunidad que lo soliciten. </w:t>
      </w:r>
      <w:r w:rsidRPr="000C12F6">
        <w:rPr>
          <w:rFonts w:ascii="Arial" w:hAnsi="Arial" w:cs="Arial"/>
          <w:b/>
          <w:i/>
          <w:sz w:val="22"/>
          <w:szCs w:val="22"/>
          <w:lang w:val="es-PE"/>
        </w:rPr>
        <w:t xml:space="preserve">Para ello, el Concesionario propondrá un protocolo de ingreso, el cual será presentado </w:t>
      </w:r>
      <w:r w:rsidR="00742590" w:rsidRPr="000C12F6">
        <w:rPr>
          <w:rFonts w:ascii="Arial" w:hAnsi="Arial" w:cs="Arial"/>
          <w:b/>
          <w:i/>
          <w:sz w:val="22"/>
          <w:szCs w:val="22"/>
          <w:lang w:val="es-PE"/>
        </w:rPr>
        <w:t>al Concedente en la oportunidad de entrega de</w:t>
      </w:r>
      <w:r w:rsidRPr="000C12F6">
        <w:rPr>
          <w:rFonts w:ascii="Arial" w:hAnsi="Arial" w:cs="Arial"/>
          <w:b/>
          <w:i/>
          <w:sz w:val="22"/>
          <w:szCs w:val="22"/>
          <w:lang w:val="es-PE"/>
        </w:rPr>
        <w:t xml:space="preserve"> </w:t>
      </w:r>
      <w:r w:rsidR="00170101" w:rsidRPr="000C12F6">
        <w:rPr>
          <w:rFonts w:ascii="Arial" w:hAnsi="Arial" w:cs="Arial"/>
          <w:b/>
          <w:i/>
          <w:sz w:val="22"/>
          <w:szCs w:val="22"/>
          <w:lang w:val="es-PE"/>
        </w:rPr>
        <w:t>l</w:t>
      </w:r>
      <w:r w:rsidRPr="000C12F6">
        <w:rPr>
          <w:rFonts w:ascii="Arial" w:hAnsi="Arial" w:cs="Arial"/>
          <w:b/>
          <w:i/>
          <w:sz w:val="22"/>
          <w:szCs w:val="22"/>
          <w:lang w:val="es-PE"/>
        </w:rPr>
        <w:t xml:space="preserve">a Propuesta Técnica </w:t>
      </w:r>
      <w:r w:rsidR="00170101" w:rsidRPr="000C12F6">
        <w:rPr>
          <w:rFonts w:ascii="Arial" w:hAnsi="Arial" w:cs="Arial"/>
          <w:b/>
          <w:i/>
          <w:sz w:val="22"/>
          <w:szCs w:val="22"/>
          <w:lang w:val="es-PE"/>
        </w:rPr>
        <w:t>General</w:t>
      </w:r>
      <w:r w:rsidRPr="000C12F6">
        <w:rPr>
          <w:rFonts w:ascii="Arial" w:hAnsi="Arial" w:cs="Arial"/>
          <w:b/>
          <w:i/>
          <w:sz w:val="22"/>
          <w:szCs w:val="22"/>
          <w:lang w:val="es-PE"/>
        </w:rPr>
        <w:t>.</w:t>
      </w:r>
      <w:r w:rsidR="00742590" w:rsidRPr="000C12F6">
        <w:rPr>
          <w:rFonts w:ascii="Arial" w:hAnsi="Arial" w:cs="Arial"/>
          <w:b/>
          <w:i/>
          <w:sz w:val="22"/>
          <w:szCs w:val="22"/>
          <w:lang w:val="es-PE"/>
        </w:rPr>
        <w:t xml:space="preserve"> El Concedente revisará el protocolo de ingreso y se pronunciará respecto de su aprobación junto con la de la citada propuesta, y podrá proponer las modificaciones al protocolo que estime necesarias. En ausencia de pronunciamiento del Concedente en el plazo establecido para </w:t>
      </w:r>
      <w:r w:rsidR="00C9523B" w:rsidRPr="000C12F6">
        <w:rPr>
          <w:rFonts w:ascii="Arial" w:hAnsi="Arial" w:cs="Arial"/>
          <w:b/>
          <w:i/>
          <w:sz w:val="22"/>
          <w:szCs w:val="22"/>
          <w:lang w:val="es-PE"/>
        </w:rPr>
        <w:t xml:space="preserve">aprobación de </w:t>
      </w:r>
      <w:r w:rsidR="00742590" w:rsidRPr="000C12F6">
        <w:rPr>
          <w:rFonts w:ascii="Arial" w:hAnsi="Arial" w:cs="Arial"/>
          <w:b/>
          <w:i/>
          <w:sz w:val="22"/>
          <w:szCs w:val="22"/>
          <w:lang w:val="es-PE"/>
        </w:rPr>
        <w:t>la Propuesta Técnica General, el Concesionario dará por aceptado dicho protocolo de ingreso.</w:t>
      </w:r>
    </w:p>
    <w:p w:rsidR="00775789" w:rsidRPr="00E06329" w:rsidRDefault="00775789" w:rsidP="0073379A">
      <w:pPr>
        <w:tabs>
          <w:tab w:val="num" w:pos="1843"/>
        </w:tabs>
        <w:jc w:val="both"/>
        <w:rPr>
          <w:rFonts w:ascii="Arial" w:eastAsia="MS Gothic" w:hAnsi="Arial" w:cs="Arial"/>
          <w:bCs/>
          <w:color w:val="365F91"/>
          <w:sz w:val="22"/>
          <w:szCs w:val="22"/>
          <w:lang w:val="es-PE"/>
        </w:rPr>
      </w:pPr>
    </w:p>
    <w:p w:rsidR="00775789" w:rsidRPr="00E06329" w:rsidRDefault="00775789" w:rsidP="001F1290">
      <w:pPr>
        <w:pStyle w:val="Ttulo1"/>
        <w:keepLines w:val="0"/>
        <w:numPr>
          <w:ilvl w:val="1"/>
          <w:numId w:val="20"/>
        </w:numPr>
        <w:spacing w:before="0"/>
        <w:jc w:val="both"/>
        <w:rPr>
          <w:rFonts w:ascii="Arial" w:hAnsi="Arial" w:cs="Arial"/>
          <w:b w:val="0"/>
          <w:color w:val="auto"/>
          <w:sz w:val="22"/>
          <w:szCs w:val="22"/>
          <w:lang w:val="es-PE"/>
        </w:rPr>
      </w:pPr>
      <w:r w:rsidRPr="00E06329">
        <w:rPr>
          <w:rFonts w:ascii="Arial" w:hAnsi="Arial" w:cs="Arial"/>
          <w:color w:val="auto"/>
          <w:sz w:val="22"/>
          <w:szCs w:val="22"/>
          <w:lang w:val="es-PE"/>
        </w:rPr>
        <w:t>Informes del Concesionario:</w:t>
      </w:r>
      <w:r w:rsidRPr="00E06329">
        <w:rPr>
          <w:rFonts w:ascii="Arial" w:hAnsi="Arial" w:cs="Arial"/>
          <w:b w:val="0"/>
          <w:color w:val="auto"/>
          <w:sz w:val="22"/>
          <w:szCs w:val="22"/>
          <w:lang w:val="es-PE"/>
        </w:rPr>
        <w:t xml:space="preserve"> El Concesionario remitirá informes periódicos al OSIPTEL, que deben incluir la siguiente información:</w:t>
      </w:r>
    </w:p>
    <w:p w:rsidR="00775789" w:rsidRPr="00E06329" w:rsidRDefault="00775789" w:rsidP="0073379A">
      <w:pPr>
        <w:rPr>
          <w:lang w:val="es-PE"/>
        </w:rPr>
      </w:pPr>
    </w:p>
    <w:p w:rsidR="00775789" w:rsidRPr="00E06329" w:rsidRDefault="00775789" w:rsidP="001F1290">
      <w:pPr>
        <w:pStyle w:val="Ttulo1"/>
        <w:keepLines w:val="0"/>
        <w:numPr>
          <w:ilvl w:val="2"/>
          <w:numId w:val="20"/>
        </w:numPr>
        <w:spacing w:before="0"/>
        <w:jc w:val="both"/>
        <w:rPr>
          <w:rFonts w:ascii="Arial" w:hAnsi="Arial" w:cs="Arial"/>
          <w:b w:val="0"/>
          <w:color w:val="auto"/>
          <w:sz w:val="22"/>
          <w:szCs w:val="22"/>
          <w:lang w:val="es-PE"/>
        </w:rPr>
      </w:pPr>
      <w:r w:rsidRPr="00E06329">
        <w:rPr>
          <w:rFonts w:ascii="Arial" w:hAnsi="Arial" w:cs="Arial"/>
          <w:b w:val="0"/>
          <w:color w:val="auto"/>
          <w:sz w:val="22"/>
          <w:szCs w:val="22"/>
          <w:lang w:val="es-PE"/>
        </w:rPr>
        <w:t>La capacidad provista a cada operador.</w:t>
      </w:r>
    </w:p>
    <w:p w:rsidR="00775789" w:rsidRPr="00E06329" w:rsidRDefault="00775789" w:rsidP="001F1290">
      <w:pPr>
        <w:pStyle w:val="Ttulo1"/>
        <w:keepLines w:val="0"/>
        <w:numPr>
          <w:ilvl w:val="2"/>
          <w:numId w:val="20"/>
        </w:numPr>
        <w:spacing w:before="0"/>
        <w:jc w:val="both"/>
        <w:rPr>
          <w:rFonts w:ascii="Arial" w:hAnsi="Arial" w:cs="Arial"/>
          <w:b w:val="0"/>
          <w:color w:val="auto"/>
          <w:sz w:val="22"/>
          <w:szCs w:val="22"/>
          <w:lang w:val="es-PE"/>
        </w:rPr>
      </w:pPr>
      <w:r w:rsidRPr="00E06329">
        <w:rPr>
          <w:rFonts w:ascii="Arial" w:hAnsi="Arial" w:cs="Arial"/>
          <w:b w:val="0"/>
          <w:color w:val="auto"/>
          <w:sz w:val="22"/>
          <w:szCs w:val="22"/>
          <w:lang w:val="es-PE"/>
        </w:rPr>
        <w:t xml:space="preserve">La capacidad disponible y utilizada por cada nodo de la </w:t>
      </w:r>
      <w:r w:rsidR="00AD1346" w:rsidRPr="000C12F6">
        <w:rPr>
          <w:rFonts w:ascii="Arial" w:hAnsi="Arial" w:cs="Arial"/>
          <w:color w:val="auto"/>
          <w:sz w:val="22"/>
          <w:szCs w:val="22"/>
          <w:lang w:val="es-PE"/>
        </w:rPr>
        <w:t>RDNFO</w:t>
      </w:r>
      <w:r w:rsidRPr="000C12F6">
        <w:rPr>
          <w:rFonts w:ascii="Arial" w:hAnsi="Arial" w:cs="Arial"/>
          <w:b w:val="0"/>
          <w:color w:val="auto"/>
          <w:sz w:val="22"/>
          <w:szCs w:val="22"/>
          <w:lang w:val="es-PE"/>
        </w:rPr>
        <w:t>.</w:t>
      </w:r>
    </w:p>
    <w:p w:rsidR="00775789" w:rsidRPr="00E06329" w:rsidRDefault="00775789" w:rsidP="001F1290">
      <w:pPr>
        <w:pStyle w:val="Ttulo1"/>
        <w:keepLines w:val="0"/>
        <w:numPr>
          <w:ilvl w:val="2"/>
          <w:numId w:val="20"/>
        </w:numPr>
        <w:spacing w:before="0"/>
        <w:jc w:val="both"/>
        <w:rPr>
          <w:rFonts w:ascii="Arial" w:hAnsi="Arial" w:cs="Arial"/>
          <w:b w:val="0"/>
          <w:color w:val="auto"/>
          <w:sz w:val="22"/>
          <w:szCs w:val="22"/>
          <w:lang w:val="es-PE"/>
        </w:rPr>
      </w:pPr>
      <w:r w:rsidRPr="00E06329">
        <w:rPr>
          <w:rFonts w:ascii="Arial" w:hAnsi="Arial" w:cs="Arial"/>
          <w:b w:val="0"/>
          <w:color w:val="auto"/>
          <w:sz w:val="22"/>
          <w:szCs w:val="22"/>
          <w:lang w:val="es-PE"/>
        </w:rPr>
        <w:t>Los ingresos por cliente y servicios.</w:t>
      </w:r>
    </w:p>
    <w:p w:rsidR="00775789" w:rsidRPr="00E06329" w:rsidRDefault="00775789" w:rsidP="001F1290">
      <w:pPr>
        <w:pStyle w:val="Ttulo1"/>
        <w:keepLines w:val="0"/>
        <w:numPr>
          <w:ilvl w:val="2"/>
          <w:numId w:val="20"/>
        </w:numPr>
        <w:spacing w:before="0"/>
        <w:jc w:val="both"/>
        <w:rPr>
          <w:rFonts w:ascii="Arial" w:hAnsi="Arial" w:cs="Arial"/>
          <w:b w:val="0"/>
          <w:color w:val="auto"/>
          <w:sz w:val="22"/>
          <w:szCs w:val="22"/>
          <w:lang w:val="es-PE"/>
        </w:rPr>
      </w:pPr>
      <w:r w:rsidRPr="00E06329">
        <w:rPr>
          <w:rFonts w:ascii="Arial" w:hAnsi="Arial" w:cs="Arial"/>
          <w:b w:val="0"/>
          <w:color w:val="auto"/>
          <w:sz w:val="22"/>
          <w:szCs w:val="22"/>
          <w:lang w:val="es-PE"/>
        </w:rPr>
        <w:t>Los gastos de operación y totales.</w:t>
      </w:r>
    </w:p>
    <w:p w:rsidR="00775789" w:rsidRDefault="00775789" w:rsidP="001F1290">
      <w:pPr>
        <w:pStyle w:val="Ttulo1"/>
        <w:keepLines w:val="0"/>
        <w:numPr>
          <w:ilvl w:val="2"/>
          <w:numId w:val="20"/>
        </w:numPr>
        <w:spacing w:before="0"/>
        <w:jc w:val="both"/>
        <w:rPr>
          <w:rFonts w:ascii="Arial" w:hAnsi="Arial" w:cs="Arial"/>
          <w:b w:val="0"/>
          <w:color w:val="auto"/>
          <w:sz w:val="22"/>
          <w:szCs w:val="22"/>
          <w:lang w:val="es-PE"/>
        </w:rPr>
      </w:pPr>
      <w:r w:rsidRPr="00E06329">
        <w:rPr>
          <w:rFonts w:ascii="Arial" w:hAnsi="Arial" w:cs="Arial"/>
          <w:b w:val="0"/>
          <w:color w:val="auto"/>
          <w:sz w:val="22"/>
          <w:szCs w:val="22"/>
          <w:lang w:val="es-PE"/>
        </w:rPr>
        <w:t xml:space="preserve">La lista de las averías indicando el tiempo de reparación y el cálculo del tiempo promedio de reparación de averías para la </w:t>
      </w:r>
      <w:r w:rsidR="00AD1346" w:rsidRPr="000C12F6">
        <w:rPr>
          <w:rFonts w:ascii="Arial" w:hAnsi="Arial" w:cs="Arial"/>
          <w:color w:val="auto"/>
          <w:sz w:val="22"/>
          <w:szCs w:val="22"/>
          <w:lang w:val="es-PE"/>
        </w:rPr>
        <w:t>RDNFO</w:t>
      </w:r>
      <w:r w:rsidRPr="00E06329">
        <w:rPr>
          <w:rFonts w:ascii="Arial" w:hAnsi="Arial" w:cs="Arial"/>
          <w:b w:val="0"/>
          <w:color w:val="auto"/>
          <w:sz w:val="22"/>
          <w:szCs w:val="22"/>
          <w:lang w:val="es-PE"/>
        </w:rPr>
        <w:t>.</w:t>
      </w:r>
    </w:p>
    <w:p w:rsidR="00FF317A" w:rsidRPr="00FF317A" w:rsidRDefault="00FF317A" w:rsidP="00FF317A">
      <w:pPr>
        <w:rPr>
          <w:lang w:val="es-PE" w:eastAsia="es-ES"/>
        </w:rPr>
      </w:pPr>
    </w:p>
    <w:p w:rsidR="00775789" w:rsidRPr="00E06329" w:rsidRDefault="00775789" w:rsidP="001F1290">
      <w:pPr>
        <w:pStyle w:val="Ttulo1"/>
        <w:keepLines w:val="0"/>
        <w:numPr>
          <w:ilvl w:val="2"/>
          <w:numId w:val="20"/>
        </w:numPr>
        <w:spacing w:before="0"/>
        <w:jc w:val="both"/>
        <w:rPr>
          <w:rFonts w:ascii="Arial" w:hAnsi="Arial" w:cs="Arial"/>
          <w:b w:val="0"/>
          <w:color w:val="auto"/>
          <w:sz w:val="22"/>
          <w:szCs w:val="22"/>
          <w:lang w:val="es-PE"/>
        </w:rPr>
      </w:pPr>
      <w:r w:rsidRPr="00E06329">
        <w:rPr>
          <w:rFonts w:ascii="Arial" w:hAnsi="Arial" w:cs="Arial"/>
          <w:b w:val="0"/>
          <w:color w:val="auto"/>
          <w:sz w:val="22"/>
          <w:szCs w:val="22"/>
          <w:lang w:val="es-PE"/>
        </w:rPr>
        <w:lastRenderedPageBreak/>
        <w:t>Copia de los contratos que suscriban con los operadores de telecomunicaciones.</w:t>
      </w:r>
    </w:p>
    <w:p w:rsidR="00775789" w:rsidRPr="00E06329" w:rsidRDefault="00775789" w:rsidP="001F1290">
      <w:pPr>
        <w:pStyle w:val="Ttulo1"/>
        <w:keepLines w:val="0"/>
        <w:numPr>
          <w:ilvl w:val="2"/>
          <w:numId w:val="20"/>
        </w:numPr>
        <w:spacing w:before="0"/>
        <w:jc w:val="both"/>
        <w:rPr>
          <w:rFonts w:ascii="Arial" w:hAnsi="Arial" w:cs="Arial"/>
          <w:b w:val="0"/>
          <w:color w:val="auto"/>
          <w:sz w:val="22"/>
          <w:szCs w:val="22"/>
          <w:lang w:val="es-PE"/>
        </w:rPr>
      </w:pPr>
      <w:r w:rsidRPr="00E06329">
        <w:rPr>
          <w:rFonts w:ascii="Arial" w:hAnsi="Arial" w:cs="Arial"/>
          <w:b w:val="0"/>
          <w:color w:val="auto"/>
          <w:sz w:val="22"/>
          <w:szCs w:val="22"/>
          <w:lang w:val="es-PE"/>
        </w:rPr>
        <w:t>Otros que determine el OSIPTEL o el Concedente.</w:t>
      </w:r>
    </w:p>
    <w:p w:rsidR="00775789" w:rsidRPr="00E06329" w:rsidRDefault="00775789" w:rsidP="00FB6051">
      <w:pPr>
        <w:jc w:val="right"/>
        <w:rPr>
          <w:lang w:val="es-PE"/>
        </w:rPr>
      </w:pPr>
    </w:p>
    <w:p w:rsidR="00775789" w:rsidRPr="00E06329" w:rsidRDefault="00775789" w:rsidP="00CC2AFB">
      <w:pPr>
        <w:pStyle w:val="Ttulo1"/>
        <w:tabs>
          <w:tab w:val="left" w:pos="709"/>
        </w:tabs>
        <w:spacing w:before="0"/>
        <w:ind w:left="709"/>
        <w:jc w:val="both"/>
        <w:rPr>
          <w:rFonts w:ascii="Arial" w:hAnsi="Arial" w:cs="Arial"/>
          <w:b w:val="0"/>
          <w:color w:val="auto"/>
          <w:sz w:val="22"/>
          <w:szCs w:val="22"/>
          <w:lang w:val="es-PE"/>
        </w:rPr>
      </w:pPr>
      <w:r w:rsidRPr="00E06329">
        <w:rPr>
          <w:rFonts w:ascii="Arial" w:hAnsi="Arial" w:cs="Arial"/>
          <w:b w:val="0"/>
          <w:color w:val="auto"/>
          <w:sz w:val="22"/>
          <w:szCs w:val="22"/>
          <w:lang w:val="es-PE"/>
        </w:rPr>
        <w:t>La periodicidad de la remisión y formato a utilizar para el envío de la información será establecida por el OSIPTEL, previa aprobación del Concedente.</w:t>
      </w:r>
    </w:p>
    <w:p w:rsidR="00775789" w:rsidRPr="00E06329" w:rsidRDefault="00775789" w:rsidP="00FB6051">
      <w:pPr>
        <w:pStyle w:val="Ttulo1"/>
        <w:keepLines w:val="0"/>
        <w:spacing w:before="0"/>
        <w:jc w:val="both"/>
        <w:rPr>
          <w:rFonts w:ascii="Arial" w:hAnsi="Arial" w:cs="Arial"/>
          <w:color w:val="auto"/>
          <w:sz w:val="22"/>
          <w:szCs w:val="22"/>
          <w:lang w:val="es-PE"/>
        </w:rPr>
      </w:pPr>
    </w:p>
    <w:p w:rsidR="00775789" w:rsidRPr="00E06329" w:rsidRDefault="00775789" w:rsidP="001F1290">
      <w:pPr>
        <w:pStyle w:val="Ttulo1"/>
        <w:keepLines w:val="0"/>
        <w:numPr>
          <w:ilvl w:val="1"/>
          <w:numId w:val="20"/>
        </w:numPr>
        <w:spacing w:before="0"/>
        <w:jc w:val="both"/>
        <w:rPr>
          <w:color w:val="auto"/>
          <w:lang w:val="es-PE"/>
        </w:rPr>
      </w:pPr>
      <w:r w:rsidRPr="00E06329">
        <w:rPr>
          <w:rFonts w:ascii="Arial" w:hAnsi="Arial" w:cs="Arial"/>
          <w:color w:val="auto"/>
          <w:sz w:val="22"/>
          <w:szCs w:val="22"/>
          <w:lang w:val="es-PE"/>
        </w:rPr>
        <w:t xml:space="preserve">Informes de Supervisión: </w:t>
      </w:r>
      <w:r w:rsidRPr="00E06329">
        <w:rPr>
          <w:rFonts w:ascii="Arial" w:hAnsi="Arial" w:cs="Arial"/>
          <w:b w:val="0"/>
          <w:color w:val="auto"/>
          <w:sz w:val="22"/>
          <w:szCs w:val="22"/>
          <w:lang w:val="es-PE"/>
        </w:rPr>
        <w:t xml:space="preserve">Es el conjunto de documentos que contienen las actividades y los resultados de las Acciones de Supervisión realizadas por el Supervisor de Obra y el OSIPTEL al Concesionario. </w:t>
      </w:r>
    </w:p>
    <w:p w:rsidR="00775789" w:rsidRPr="00E06329" w:rsidRDefault="00775789" w:rsidP="00322EE5">
      <w:pPr>
        <w:pStyle w:val="Ttulo1"/>
        <w:keepLines w:val="0"/>
        <w:spacing w:before="0"/>
        <w:jc w:val="both"/>
        <w:rPr>
          <w:rFonts w:ascii="Arial" w:hAnsi="Arial" w:cs="Arial"/>
          <w:b w:val="0"/>
          <w:color w:val="auto"/>
          <w:sz w:val="22"/>
          <w:szCs w:val="22"/>
          <w:lang w:val="es-PE"/>
        </w:rPr>
      </w:pPr>
    </w:p>
    <w:p w:rsidR="00775789" w:rsidRPr="00E06329" w:rsidRDefault="00775789" w:rsidP="001F1290">
      <w:pPr>
        <w:pStyle w:val="Ttulo1"/>
        <w:keepLines w:val="0"/>
        <w:numPr>
          <w:ilvl w:val="1"/>
          <w:numId w:val="20"/>
        </w:numPr>
        <w:spacing w:before="0"/>
        <w:jc w:val="both"/>
        <w:rPr>
          <w:rFonts w:ascii="Arial" w:hAnsi="Arial" w:cs="Arial"/>
          <w:b w:val="0"/>
          <w:color w:val="auto"/>
          <w:sz w:val="22"/>
          <w:szCs w:val="22"/>
          <w:lang w:val="es-PE"/>
        </w:rPr>
      </w:pPr>
      <w:r w:rsidRPr="00E06329">
        <w:rPr>
          <w:rFonts w:ascii="Arial" w:hAnsi="Arial" w:cs="Arial"/>
          <w:b w:val="0"/>
          <w:color w:val="auto"/>
          <w:sz w:val="22"/>
          <w:szCs w:val="22"/>
          <w:lang w:val="es-PE"/>
        </w:rPr>
        <w:t>Para la preparación del Documento Nº 4 del numeral 7.1 de las Bases, los Postores deben revisar y tener en cuenta las Leyes Aplicables y normatividad peruana que rige el sector de las telecomunicaciones y sectores conexos relacionados con la implementación de redes de fibra óptica.</w:t>
      </w:r>
    </w:p>
    <w:p w:rsidR="00775789" w:rsidRPr="00E06329" w:rsidRDefault="00775789" w:rsidP="00026016">
      <w:pPr>
        <w:pStyle w:val="Prrafodelista2"/>
        <w:ind w:left="0"/>
        <w:rPr>
          <w:rFonts w:ascii="Arial" w:hAnsi="Arial" w:cs="Arial"/>
          <w:sz w:val="22"/>
          <w:szCs w:val="22"/>
          <w:lang w:val="es-PE"/>
        </w:rPr>
      </w:pPr>
    </w:p>
    <w:p w:rsidR="00775789" w:rsidRPr="00E06329" w:rsidRDefault="00775789" w:rsidP="001F1290">
      <w:pPr>
        <w:pStyle w:val="Ttulo1"/>
        <w:keepLines w:val="0"/>
        <w:numPr>
          <w:ilvl w:val="1"/>
          <w:numId w:val="20"/>
        </w:numPr>
        <w:spacing w:before="0"/>
        <w:jc w:val="both"/>
        <w:rPr>
          <w:rFonts w:ascii="Arial" w:hAnsi="Arial" w:cs="Arial"/>
          <w:b w:val="0"/>
          <w:color w:val="auto"/>
          <w:sz w:val="22"/>
          <w:szCs w:val="22"/>
          <w:lang w:val="es-PE"/>
        </w:rPr>
      </w:pPr>
      <w:r w:rsidRPr="00E06329">
        <w:rPr>
          <w:rFonts w:ascii="Arial" w:hAnsi="Arial" w:cs="Arial"/>
          <w:b w:val="0"/>
          <w:color w:val="auto"/>
          <w:sz w:val="22"/>
          <w:szCs w:val="22"/>
          <w:lang w:val="es-PE"/>
        </w:rPr>
        <w:t>El Concesionario es responsable de negociar acuerdos de compartición de infraestructura con las empresas eléctricas, de hidrocarburos y ferroviarias; así como, obtener los permisos, los derechos de vía, de paso y de uso necesarios para instalar los postes e infraestructura que resulte necesaria para el despliegue de la RDNFO; así también, establecer los acuerdos para el uso de ductos existentes e instalar nuevos ductos donde lo considere necesario.</w:t>
      </w:r>
    </w:p>
    <w:p w:rsidR="00775789" w:rsidRPr="00E06329" w:rsidRDefault="00775789" w:rsidP="00026016">
      <w:pPr>
        <w:jc w:val="both"/>
        <w:rPr>
          <w:rFonts w:ascii="Arial" w:hAnsi="Arial" w:cs="Arial"/>
          <w:sz w:val="22"/>
          <w:szCs w:val="22"/>
          <w:lang w:val="es-PE"/>
        </w:rPr>
      </w:pPr>
    </w:p>
    <w:p w:rsidR="00775789" w:rsidRPr="00E06329" w:rsidRDefault="00775789" w:rsidP="001F1290">
      <w:pPr>
        <w:numPr>
          <w:ilvl w:val="1"/>
          <w:numId w:val="20"/>
        </w:numPr>
        <w:jc w:val="both"/>
        <w:rPr>
          <w:rFonts w:ascii="Arial" w:eastAsia="MS Gothic" w:hAnsi="Arial" w:cs="Arial"/>
          <w:bCs/>
          <w:sz w:val="22"/>
          <w:szCs w:val="22"/>
          <w:lang w:val="es-PE"/>
        </w:rPr>
      </w:pPr>
      <w:r w:rsidRPr="00E06329">
        <w:rPr>
          <w:rFonts w:ascii="Arial" w:eastAsia="MS Gothic" w:hAnsi="Arial" w:cs="Arial"/>
          <w:bCs/>
          <w:sz w:val="22"/>
          <w:szCs w:val="22"/>
          <w:lang w:val="es-PE"/>
        </w:rPr>
        <w:t>Toda referencia efectuada en este documento a “Numeral”, “Literal” y “Apéndice”, se deberá entender efectuada a los numerales, literales o apéndices del presente Anexo, respectivamente, salvo indicación expresa en sentido contrario.</w:t>
      </w:r>
    </w:p>
    <w:p w:rsidR="00775789" w:rsidRPr="00E06329" w:rsidRDefault="00775789" w:rsidP="00343BD1">
      <w:pPr>
        <w:pStyle w:val="Prrafodelista2"/>
        <w:jc w:val="both"/>
        <w:rPr>
          <w:rFonts w:ascii="Arial" w:eastAsia="MS Gothic" w:hAnsi="Arial" w:cs="Arial"/>
          <w:bCs/>
          <w:sz w:val="22"/>
          <w:szCs w:val="22"/>
          <w:lang w:val="es-PE"/>
        </w:rPr>
      </w:pPr>
    </w:p>
    <w:p w:rsidR="00775789" w:rsidRPr="00E06329" w:rsidRDefault="00775789" w:rsidP="001F1290">
      <w:pPr>
        <w:numPr>
          <w:ilvl w:val="1"/>
          <w:numId w:val="20"/>
        </w:numPr>
        <w:rPr>
          <w:rFonts w:ascii="Arial" w:eastAsia="MS Gothic" w:hAnsi="Arial" w:cs="Arial"/>
          <w:bCs/>
          <w:sz w:val="22"/>
          <w:szCs w:val="22"/>
          <w:lang w:val="es-PE"/>
        </w:rPr>
      </w:pPr>
      <w:r w:rsidRPr="00E06329">
        <w:rPr>
          <w:rFonts w:ascii="Arial" w:eastAsia="MS Gothic" w:hAnsi="Arial" w:cs="Arial"/>
          <w:bCs/>
          <w:sz w:val="22"/>
          <w:szCs w:val="22"/>
          <w:lang w:val="es-PE"/>
        </w:rPr>
        <w:t>El Apéndice 1 contiene diversos términos y siglas utilizados en este Anexo.</w:t>
      </w:r>
    </w:p>
    <w:p w:rsidR="00775789" w:rsidRPr="00E06329" w:rsidRDefault="00775789" w:rsidP="00322EE5">
      <w:pPr>
        <w:rPr>
          <w:lang w:val="es-PE"/>
        </w:rPr>
      </w:pPr>
    </w:p>
    <w:p w:rsidR="00775789" w:rsidRPr="00E06329" w:rsidRDefault="00775789" w:rsidP="001F1290">
      <w:pPr>
        <w:numPr>
          <w:ilvl w:val="0"/>
          <w:numId w:val="21"/>
        </w:numPr>
        <w:ind w:left="357" w:hanging="357"/>
        <w:rPr>
          <w:rFonts w:ascii="Arial" w:hAnsi="Arial" w:cs="Arial"/>
          <w:b/>
          <w:sz w:val="22"/>
          <w:szCs w:val="22"/>
          <w:lang w:val="es-PE"/>
        </w:rPr>
      </w:pPr>
      <w:r w:rsidRPr="00E06329">
        <w:rPr>
          <w:rFonts w:ascii="Arial" w:hAnsi="Arial" w:cs="Arial"/>
          <w:b/>
          <w:sz w:val="22"/>
          <w:szCs w:val="22"/>
          <w:lang w:val="es-PE"/>
        </w:rPr>
        <w:t>CRONOGRAMA DE CONSTRUCCIÓN DE LA RDNFO</w:t>
      </w:r>
    </w:p>
    <w:p w:rsidR="00775789" w:rsidRPr="00E06329" w:rsidRDefault="00775789" w:rsidP="00D66EDC">
      <w:pPr>
        <w:rPr>
          <w:rFonts w:ascii="Arial" w:hAnsi="Arial" w:cs="Arial"/>
          <w:sz w:val="22"/>
          <w:szCs w:val="22"/>
          <w:lang w:val="es-PE"/>
        </w:rPr>
      </w:pPr>
    </w:p>
    <w:p w:rsidR="00775789" w:rsidRPr="00E06329" w:rsidRDefault="00775789" w:rsidP="001F1290">
      <w:pPr>
        <w:numPr>
          <w:ilvl w:val="1"/>
          <w:numId w:val="21"/>
        </w:numPr>
        <w:jc w:val="both"/>
        <w:rPr>
          <w:rFonts w:ascii="Arial" w:hAnsi="Arial" w:cs="Arial"/>
          <w:sz w:val="22"/>
          <w:szCs w:val="22"/>
          <w:lang w:val="es-PE"/>
        </w:rPr>
      </w:pPr>
      <w:r w:rsidRPr="00E06329">
        <w:rPr>
          <w:rFonts w:ascii="Arial" w:hAnsi="Arial" w:cs="Arial"/>
          <w:sz w:val="22"/>
          <w:szCs w:val="22"/>
          <w:lang w:val="es-PE"/>
        </w:rPr>
        <w:t xml:space="preserve">El Concesionario presentará en un plazo no mayor de treinta (30) días calendario desde la suscripción del Contrato de Concesión, para aprobación del Concedente, la Propuesta Técnica General de la Implementación de la RDNFO, de acuerdo al contenido que se encuentra en el numeral </w:t>
      </w:r>
      <w:r w:rsidR="00C8091D">
        <w:fldChar w:fldCharType="begin"/>
      </w:r>
      <w:r w:rsidR="00C8091D">
        <w:instrText xml:space="preserve"> REF _Ref358900524 \r \h  \* MERGEFORMAT </w:instrText>
      </w:r>
      <w:r w:rsidR="00C8091D">
        <w:fldChar w:fldCharType="separate"/>
      </w:r>
      <w:r w:rsidR="00C8091D" w:rsidRPr="00C8091D">
        <w:rPr>
          <w:rFonts w:ascii="Arial" w:hAnsi="Arial" w:cs="Arial"/>
          <w:sz w:val="22"/>
          <w:szCs w:val="22"/>
          <w:lang w:val="es-PE"/>
        </w:rPr>
        <w:t>10</w:t>
      </w:r>
      <w:r w:rsidR="00C8091D">
        <w:fldChar w:fldCharType="end"/>
      </w:r>
      <w:r w:rsidRPr="00E06329">
        <w:rPr>
          <w:rFonts w:ascii="Arial" w:hAnsi="Arial" w:cs="Arial"/>
          <w:sz w:val="22"/>
          <w:szCs w:val="22"/>
          <w:lang w:val="es-PE"/>
        </w:rPr>
        <w:t>.</w:t>
      </w:r>
    </w:p>
    <w:p w:rsidR="00775789" w:rsidRPr="00E06329" w:rsidRDefault="00775789" w:rsidP="00E2456B">
      <w:pPr>
        <w:rPr>
          <w:rFonts w:ascii="Arial" w:hAnsi="Arial" w:cs="Arial"/>
          <w:sz w:val="22"/>
          <w:szCs w:val="22"/>
          <w:lang w:val="es-PE"/>
        </w:rPr>
      </w:pPr>
    </w:p>
    <w:p w:rsidR="00775789" w:rsidRPr="00E06329" w:rsidRDefault="00775789" w:rsidP="001F1290">
      <w:pPr>
        <w:numPr>
          <w:ilvl w:val="1"/>
          <w:numId w:val="21"/>
        </w:numPr>
        <w:jc w:val="both"/>
        <w:rPr>
          <w:rFonts w:ascii="Arial" w:hAnsi="Arial" w:cs="Arial"/>
          <w:sz w:val="22"/>
          <w:szCs w:val="22"/>
          <w:lang w:val="es-PE"/>
        </w:rPr>
      </w:pPr>
      <w:bookmarkStart w:id="12" w:name="_Ref358901715"/>
      <w:r w:rsidRPr="00E06329">
        <w:rPr>
          <w:rFonts w:ascii="Arial" w:hAnsi="Arial" w:cs="Arial"/>
          <w:sz w:val="22"/>
          <w:szCs w:val="22"/>
          <w:lang w:val="es-PE"/>
        </w:rPr>
        <w:t xml:space="preserve">El Concesionario deberá entregar la Propuesta Técnica Definitiva asociada a cada entrega, de acuerdo con el Cronograma de Construcción de la RDNFO que se muestra en la siguiente tabla. El contenido de este documento se encuentra en el numeral </w:t>
      </w:r>
      <w:r w:rsidR="00C8091D">
        <w:fldChar w:fldCharType="begin"/>
      </w:r>
      <w:r w:rsidR="00C8091D">
        <w:instrText xml:space="preserve"> REF _Ref358900524 \r \h  \* MERGEFORMAT </w:instrText>
      </w:r>
      <w:r w:rsidR="00C8091D">
        <w:fldChar w:fldCharType="separate"/>
      </w:r>
      <w:r w:rsidR="00C8091D" w:rsidRPr="00C8091D">
        <w:rPr>
          <w:rFonts w:ascii="Arial" w:hAnsi="Arial" w:cs="Arial"/>
          <w:sz w:val="22"/>
          <w:szCs w:val="22"/>
          <w:lang w:val="es-PE"/>
        </w:rPr>
        <w:t>10</w:t>
      </w:r>
      <w:r w:rsidR="00C8091D">
        <w:fldChar w:fldCharType="end"/>
      </w:r>
      <w:r w:rsidRPr="00E06329">
        <w:rPr>
          <w:rFonts w:ascii="Arial" w:hAnsi="Arial" w:cs="Arial"/>
          <w:sz w:val="22"/>
          <w:szCs w:val="22"/>
          <w:lang w:val="es-PE"/>
        </w:rPr>
        <w:t>.</w:t>
      </w:r>
      <w:bookmarkEnd w:id="12"/>
    </w:p>
    <w:p w:rsidR="00775789" w:rsidRDefault="00775789" w:rsidP="000F2AA0">
      <w:pPr>
        <w:rPr>
          <w:lang w:val="es-PE"/>
        </w:rPr>
      </w:pPr>
    </w:p>
    <w:p w:rsidR="00FF317A" w:rsidRDefault="00FF317A" w:rsidP="000F2AA0">
      <w:pPr>
        <w:rPr>
          <w:lang w:val="es-PE"/>
        </w:rPr>
      </w:pPr>
    </w:p>
    <w:p w:rsidR="00FF317A" w:rsidRDefault="00FF317A" w:rsidP="000F2AA0">
      <w:pPr>
        <w:rPr>
          <w:lang w:val="es-PE"/>
        </w:rPr>
      </w:pPr>
    </w:p>
    <w:p w:rsidR="00FF317A" w:rsidRDefault="00FF317A" w:rsidP="000F2AA0">
      <w:pPr>
        <w:rPr>
          <w:lang w:val="es-PE"/>
        </w:rPr>
      </w:pPr>
    </w:p>
    <w:p w:rsidR="00FF317A" w:rsidRDefault="00FF317A" w:rsidP="000F2AA0">
      <w:pPr>
        <w:rPr>
          <w:lang w:val="es-PE"/>
        </w:rPr>
      </w:pPr>
    </w:p>
    <w:p w:rsidR="00FF317A" w:rsidRDefault="00FF317A" w:rsidP="000F2AA0">
      <w:pPr>
        <w:rPr>
          <w:lang w:val="es-PE"/>
        </w:rPr>
      </w:pPr>
    </w:p>
    <w:p w:rsidR="00FF317A" w:rsidRDefault="00FF317A" w:rsidP="000F2AA0">
      <w:pPr>
        <w:rPr>
          <w:lang w:val="es-PE"/>
        </w:rPr>
      </w:pPr>
    </w:p>
    <w:p w:rsidR="00FF317A" w:rsidRPr="00E06329" w:rsidRDefault="00FF317A" w:rsidP="000F2AA0">
      <w:pPr>
        <w:rPr>
          <w:lang w:val="es-PE"/>
        </w:rPr>
      </w:pPr>
    </w:p>
    <w:p w:rsidR="00775789" w:rsidRPr="00E06329" w:rsidRDefault="00775789" w:rsidP="00AB5DCF">
      <w:pPr>
        <w:pStyle w:val="Ttulo1"/>
        <w:keepLines w:val="0"/>
        <w:spacing w:before="0"/>
        <w:jc w:val="center"/>
        <w:rPr>
          <w:rFonts w:ascii="Arial" w:hAnsi="Arial" w:cs="Arial"/>
          <w:color w:val="auto"/>
          <w:sz w:val="22"/>
          <w:szCs w:val="22"/>
          <w:lang w:val="es-PE"/>
        </w:rPr>
      </w:pPr>
      <w:r w:rsidRPr="00E06329">
        <w:rPr>
          <w:rFonts w:ascii="Arial" w:hAnsi="Arial" w:cs="Arial"/>
          <w:color w:val="auto"/>
          <w:sz w:val="22"/>
          <w:szCs w:val="22"/>
          <w:lang w:val="es-PE"/>
        </w:rPr>
        <w:lastRenderedPageBreak/>
        <w:t>Cuadro N° 1: Cronograma de entrega de la Construcción de la RDNFO y Propuesta Técnica Definitiva</w:t>
      </w:r>
    </w:p>
    <w:p w:rsidR="00775789" w:rsidRPr="00E06329" w:rsidRDefault="00775789" w:rsidP="00AB5DCF">
      <w:pPr>
        <w:rPr>
          <w:lang w:val="es-PE"/>
        </w:rPr>
      </w:pPr>
    </w:p>
    <w:tbl>
      <w:tblPr>
        <w:tblW w:w="10376" w:type="dxa"/>
        <w:jc w:val="center"/>
        <w:tblInd w:w="-410" w:type="dxa"/>
        <w:tblCellMar>
          <w:left w:w="70" w:type="dxa"/>
          <w:right w:w="70" w:type="dxa"/>
        </w:tblCellMar>
        <w:tblLook w:val="00A0" w:firstRow="1" w:lastRow="0" w:firstColumn="1" w:lastColumn="0" w:noHBand="0" w:noVBand="0"/>
      </w:tblPr>
      <w:tblGrid>
        <w:gridCol w:w="4625"/>
        <w:gridCol w:w="1400"/>
        <w:gridCol w:w="1380"/>
        <w:gridCol w:w="1400"/>
        <w:gridCol w:w="1571"/>
      </w:tblGrid>
      <w:tr w:rsidR="00775789" w:rsidRPr="00FF317A" w:rsidTr="003E6936">
        <w:trPr>
          <w:trHeight w:val="300"/>
          <w:jc w:val="center"/>
        </w:trPr>
        <w:tc>
          <w:tcPr>
            <w:tcW w:w="4625" w:type="dxa"/>
            <w:tcBorders>
              <w:top w:val="nil"/>
              <w:left w:val="nil"/>
              <w:bottom w:val="nil"/>
              <w:right w:val="nil"/>
            </w:tcBorders>
            <w:noWrap/>
            <w:vAlign w:val="center"/>
          </w:tcPr>
          <w:p w:rsidR="00775789" w:rsidRPr="00FF317A" w:rsidRDefault="00775789" w:rsidP="003E6936">
            <w:pPr>
              <w:jc w:val="center"/>
              <w:rPr>
                <w:rFonts w:ascii="Arial" w:hAnsi="Arial" w:cs="Arial"/>
                <w:color w:val="000000"/>
                <w:sz w:val="18"/>
                <w:szCs w:val="18"/>
                <w:lang w:val="es-PE" w:eastAsia="es-PE"/>
              </w:rPr>
            </w:pPr>
          </w:p>
        </w:tc>
        <w:tc>
          <w:tcPr>
            <w:tcW w:w="4180" w:type="dxa"/>
            <w:gridSpan w:val="3"/>
            <w:tcBorders>
              <w:top w:val="single" w:sz="4" w:space="0" w:color="auto"/>
              <w:left w:val="single" w:sz="4" w:space="0" w:color="auto"/>
              <w:bottom w:val="single" w:sz="4" w:space="0" w:color="auto"/>
              <w:right w:val="single" w:sz="4" w:space="0" w:color="auto"/>
            </w:tcBorders>
            <w:vAlign w:val="center"/>
          </w:tcPr>
          <w:p w:rsidR="00775789" w:rsidRPr="00FF317A" w:rsidRDefault="00775789" w:rsidP="003E6936">
            <w:pPr>
              <w:jc w:val="center"/>
              <w:rPr>
                <w:rFonts w:ascii="Arial" w:hAnsi="Arial" w:cs="Arial"/>
                <w:b/>
                <w:bCs/>
                <w:color w:val="000000"/>
                <w:sz w:val="18"/>
                <w:szCs w:val="18"/>
                <w:lang w:val="es-PE" w:eastAsia="es-PE"/>
              </w:rPr>
            </w:pPr>
            <w:r w:rsidRPr="00FF317A">
              <w:rPr>
                <w:rFonts w:ascii="Arial" w:hAnsi="Arial" w:cs="Arial"/>
                <w:b/>
                <w:bCs/>
                <w:color w:val="000000"/>
                <w:sz w:val="18"/>
                <w:szCs w:val="18"/>
                <w:lang w:val="es-PE" w:eastAsia="es-PE"/>
              </w:rPr>
              <w:t>Cronograma de Construcción de la RDNFO</w:t>
            </w:r>
          </w:p>
        </w:tc>
        <w:tc>
          <w:tcPr>
            <w:tcW w:w="1571" w:type="dxa"/>
            <w:vMerge w:val="restart"/>
            <w:tcBorders>
              <w:top w:val="single" w:sz="4" w:space="0" w:color="auto"/>
              <w:left w:val="single" w:sz="4" w:space="0" w:color="auto"/>
              <w:bottom w:val="single" w:sz="4" w:space="0" w:color="auto"/>
              <w:right w:val="single" w:sz="4" w:space="0" w:color="auto"/>
            </w:tcBorders>
            <w:vAlign w:val="center"/>
          </w:tcPr>
          <w:p w:rsidR="00775789" w:rsidRPr="00FF317A" w:rsidRDefault="00775789" w:rsidP="003E6936">
            <w:pPr>
              <w:jc w:val="center"/>
              <w:rPr>
                <w:rFonts w:ascii="Arial" w:hAnsi="Arial" w:cs="Arial"/>
                <w:b/>
                <w:bCs/>
                <w:color w:val="000000"/>
                <w:sz w:val="18"/>
                <w:szCs w:val="18"/>
                <w:lang w:eastAsia="es-PE"/>
              </w:rPr>
            </w:pPr>
            <w:r w:rsidRPr="00FF317A">
              <w:rPr>
                <w:rFonts w:ascii="Arial" w:hAnsi="Arial" w:cs="Arial"/>
                <w:b/>
                <w:bCs/>
                <w:color w:val="000000"/>
                <w:sz w:val="18"/>
                <w:szCs w:val="18"/>
                <w:lang w:eastAsia="es-PE"/>
              </w:rPr>
              <w:t>Cronograma de entrega de la Propuesta Técnica Definitiva</w:t>
            </w:r>
            <w:r w:rsidRPr="00FF317A">
              <w:rPr>
                <w:rStyle w:val="Refdenotaalpie"/>
                <w:rFonts w:ascii="Arial" w:hAnsi="Arial" w:cs="Arial"/>
                <w:b/>
                <w:bCs/>
                <w:color w:val="000000"/>
                <w:sz w:val="18"/>
                <w:szCs w:val="18"/>
                <w:lang w:eastAsia="es-PE"/>
              </w:rPr>
              <w:footnoteReference w:id="1"/>
            </w:r>
          </w:p>
          <w:p w:rsidR="00775789" w:rsidRPr="00FF317A" w:rsidRDefault="00775789" w:rsidP="003E6936">
            <w:pPr>
              <w:jc w:val="center"/>
              <w:rPr>
                <w:rFonts w:ascii="Arial" w:hAnsi="Arial" w:cs="Arial"/>
                <w:b/>
                <w:bCs/>
                <w:color w:val="000000"/>
                <w:sz w:val="18"/>
                <w:szCs w:val="18"/>
                <w:lang w:val="es-PE" w:eastAsia="es-PE"/>
              </w:rPr>
            </w:pPr>
            <w:r w:rsidRPr="00FF317A">
              <w:rPr>
                <w:rFonts w:ascii="Arial" w:hAnsi="Arial" w:cs="Arial"/>
                <w:b/>
                <w:bCs/>
                <w:color w:val="000000"/>
                <w:sz w:val="18"/>
                <w:szCs w:val="18"/>
                <w:lang w:eastAsia="es-PE"/>
              </w:rPr>
              <w:t>(plazo máximo)</w:t>
            </w:r>
          </w:p>
        </w:tc>
      </w:tr>
      <w:tr w:rsidR="00775789" w:rsidRPr="00FF317A" w:rsidTr="003E6936">
        <w:trPr>
          <w:trHeight w:val="1020"/>
          <w:jc w:val="center"/>
        </w:trPr>
        <w:tc>
          <w:tcPr>
            <w:tcW w:w="4625" w:type="dxa"/>
            <w:tcBorders>
              <w:top w:val="nil"/>
              <w:left w:val="nil"/>
              <w:bottom w:val="nil"/>
              <w:right w:val="nil"/>
            </w:tcBorders>
            <w:noWrap/>
            <w:vAlign w:val="center"/>
          </w:tcPr>
          <w:p w:rsidR="00775789" w:rsidRPr="00FF317A" w:rsidRDefault="00775789" w:rsidP="003E6936">
            <w:pPr>
              <w:jc w:val="center"/>
              <w:rPr>
                <w:rFonts w:ascii="Arial" w:hAnsi="Arial" w:cs="Arial"/>
                <w:color w:val="000000"/>
                <w:sz w:val="18"/>
                <w:szCs w:val="18"/>
                <w:lang w:val="es-PE" w:eastAsia="es-PE"/>
              </w:rPr>
            </w:pPr>
          </w:p>
        </w:tc>
        <w:tc>
          <w:tcPr>
            <w:tcW w:w="1400" w:type="dxa"/>
            <w:tcBorders>
              <w:top w:val="nil"/>
              <w:left w:val="single" w:sz="4" w:space="0" w:color="auto"/>
              <w:bottom w:val="single" w:sz="4" w:space="0" w:color="auto"/>
              <w:right w:val="single" w:sz="4" w:space="0" w:color="auto"/>
            </w:tcBorders>
            <w:vAlign w:val="center"/>
          </w:tcPr>
          <w:p w:rsidR="00775789" w:rsidRPr="00FF317A" w:rsidRDefault="00775789" w:rsidP="003E6936">
            <w:pPr>
              <w:jc w:val="center"/>
              <w:rPr>
                <w:rFonts w:ascii="Arial" w:hAnsi="Arial" w:cs="Arial"/>
                <w:b/>
                <w:bCs/>
                <w:color w:val="000000"/>
                <w:sz w:val="18"/>
                <w:szCs w:val="18"/>
                <w:lang w:val="es-PE" w:eastAsia="es-PE"/>
              </w:rPr>
            </w:pPr>
            <w:r w:rsidRPr="00FF317A">
              <w:rPr>
                <w:rFonts w:ascii="Arial" w:hAnsi="Arial" w:cs="Arial"/>
                <w:b/>
                <w:bCs/>
                <w:color w:val="000000"/>
                <w:sz w:val="18"/>
                <w:szCs w:val="18"/>
                <w:lang w:val="es-PE" w:eastAsia="es-PE"/>
              </w:rPr>
              <w:t>Cumplimiento de entregas</w:t>
            </w:r>
            <w:r w:rsidRPr="00FF317A">
              <w:rPr>
                <w:rFonts w:ascii="Arial" w:hAnsi="Arial" w:cs="Arial"/>
                <w:b/>
                <w:bCs/>
                <w:color w:val="000000"/>
                <w:sz w:val="18"/>
                <w:szCs w:val="18"/>
                <w:lang w:val="es-PE" w:eastAsia="es-PE"/>
              </w:rPr>
              <w:br/>
              <w:t>(plazo máximo)</w:t>
            </w:r>
          </w:p>
        </w:tc>
        <w:tc>
          <w:tcPr>
            <w:tcW w:w="1380" w:type="dxa"/>
            <w:tcBorders>
              <w:top w:val="nil"/>
              <w:left w:val="nil"/>
              <w:bottom w:val="single" w:sz="4" w:space="0" w:color="auto"/>
              <w:right w:val="single" w:sz="4" w:space="0" w:color="auto"/>
            </w:tcBorders>
            <w:vAlign w:val="center"/>
          </w:tcPr>
          <w:p w:rsidR="00775789" w:rsidRPr="00FF317A" w:rsidRDefault="00775789" w:rsidP="003E6936">
            <w:pPr>
              <w:jc w:val="center"/>
              <w:rPr>
                <w:rFonts w:ascii="Arial" w:hAnsi="Arial" w:cs="Arial"/>
                <w:b/>
                <w:bCs/>
                <w:color w:val="000000"/>
                <w:sz w:val="18"/>
                <w:szCs w:val="18"/>
                <w:lang w:val="es-PE" w:eastAsia="es-PE"/>
              </w:rPr>
            </w:pPr>
            <w:r w:rsidRPr="00FF317A">
              <w:rPr>
                <w:rFonts w:ascii="Arial" w:hAnsi="Arial" w:cs="Arial"/>
                <w:b/>
                <w:bCs/>
                <w:color w:val="000000"/>
                <w:sz w:val="18"/>
                <w:szCs w:val="18"/>
                <w:lang w:val="es-PE" w:eastAsia="es-PE"/>
              </w:rPr>
              <w:t>Capitales de Provincia Beneficiarias</w:t>
            </w:r>
          </w:p>
        </w:tc>
        <w:tc>
          <w:tcPr>
            <w:tcW w:w="1400" w:type="dxa"/>
            <w:tcBorders>
              <w:top w:val="nil"/>
              <w:left w:val="nil"/>
              <w:bottom w:val="single" w:sz="4" w:space="0" w:color="auto"/>
              <w:right w:val="single" w:sz="4" w:space="0" w:color="auto"/>
            </w:tcBorders>
            <w:vAlign w:val="center"/>
          </w:tcPr>
          <w:p w:rsidR="00775789" w:rsidRPr="00FF317A" w:rsidRDefault="00775789" w:rsidP="003E6936">
            <w:pPr>
              <w:jc w:val="center"/>
              <w:rPr>
                <w:rFonts w:ascii="Arial" w:hAnsi="Arial" w:cs="Arial"/>
                <w:b/>
                <w:bCs/>
                <w:color w:val="000000"/>
                <w:sz w:val="18"/>
                <w:szCs w:val="18"/>
                <w:lang w:val="es-PE" w:eastAsia="es-PE"/>
              </w:rPr>
            </w:pPr>
            <w:r w:rsidRPr="00FF317A">
              <w:rPr>
                <w:rFonts w:ascii="Arial" w:hAnsi="Arial" w:cs="Arial"/>
                <w:b/>
                <w:bCs/>
                <w:color w:val="000000"/>
                <w:sz w:val="18"/>
                <w:szCs w:val="18"/>
                <w:lang w:val="es-PE" w:eastAsia="es-PE"/>
              </w:rPr>
              <w:t>Capitales de Provincia Beneficiarias (Acumulado)</w:t>
            </w:r>
          </w:p>
        </w:tc>
        <w:tc>
          <w:tcPr>
            <w:tcW w:w="1571" w:type="dxa"/>
            <w:vMerge/>
            <w:tcBorders>
              <w:top w:val="single" w:sz="4" w:space="0" w:color="auto"/>
              <w:left w:val="single" w:sz="4" w:space="0" w:color="auto"/>
              <w:bottom w:val="single" w:sz="4" w:space="0" w:color="auto"/>
              <w:right w:val="single" w:sz="4" w:space="0" w:color="auto"/>
            </w:tcBorders>
            <w:vAlign w:val="center"/>
          </w:tcPr>
          <w:p w:rsidR="00775789" w:rsidRPr="00FF317A" w:rsidRDefault="00775789" w:rsidP="003E6936">
            <w:pPr>
              <w:rPr>
                <w:rFonts w:ascii="Arial" w:hAnsi="Arial" w:cs="Arial"/>
                <w:b/>
                <w:bCs/>
                <w:color w:val="000000"/>
                <w:sz w:val="18"/>
                <w:szCs w:val="18"/>
                <w:lang w:val="es-PE" w:eastAsia="es-PE"/>
              </w:rPr>
            </w:pPr>
          </w:p>
        </w:tc>
      </w:tr>
      <w:tr w:rsidR="00775789" w:rsidRPr="00FF317A" w:rsidTr="003E6936">
        <w:trPr>
          <w:trHeight w:val="510"/>
          <w:jc w:val="center"/>
        </w:trPr>
        <w:tc>
          <w:tcPr>
            <w:tcW w:w="4625" w:type="dxa"/>
            <w:tcBorders>
              <w:top w:val="single" w:sz="4" w:space="0" w:color="auto"/>
              <w:left w:val="single" w:sz="4" w:space="0" w:color="auto"/>
              <w:bottom w:val="single" w:sz="4" w:space="0" w:color="auto"/>
              <w:right w:val="single" w:sz="4" w:space="0" w:color="auto"/>
            </w:tcBorders>
            <w:vAlign w:val="center"/>
          </w:tcPr>
          <w:p w:rsidR="00775789" w:rsidRPr="00FF317A" w:rsidRDefault="00775789" w:rsidP="003E6936">
            <w:pPr>
              <w:rPr>
                <w:rFonts w:ascii="Arial" w:hAnsi="Arial" w:cs="Arial"/>
                <w:color w:val="000000"/>
                <w:sz w:val="18"/>
                <w:szCs w:val="18"/>
                <w:lang w:val="es-PE" w:eastAsia="es-PE"/>
              </w:rPr>
            </w:pPr>
            <w:r w:rsidRPr="00FF317A">
              <w:rPr>
                <w:rFonts w:ascii="Arial" w:hAnsi="Arial" w:cs="Arial"/>
                <w:color w:val="000000"/>
                <w:sz w:val="18"/>
                <w:szCs w:val="18"/>
                <w:lang w:val="es-PE" w:eastAsia="es-PE"/>
              </w:rPr>
              <w:t>Inicio de instalaciones</w:t>
            </w:r>
          </w:p>
        </w:tc>
        <w:tc>
          <w:tcPr>
            <w:tcW w:w="1400" w:type="dxa"/>
            <w:tcBorders>
              <w:top w:val="nil"/>
              <w:left w:val="nil"/>
              <w:bottom w:val="single" w:sz="4" w:space="0" w:color="auto"/>
              <w:right w:val="single" w:sz="4" w:space="0" w:color="auto"/>
            </w:tcBorders>
            <w:vAlign w:val="center"/>
          </w:tcPr>
          <w:p w:rsidR="00775789" w:rsidRPr="00FF317A" w:rsidRDefault="00775789" w:rsidP="003E6936">
            <w:pPr>
              <w:jc w:val="center"/>
              <w:rPr>
                <w:rFonts w:ascii="Arial" w:hAnsi="Arial" w:cs="Arial"/>
                <w:color w:val="000000"/>
                <w:sz w:val="18"/>
                <w:szCs w:val="18"/>
                <w:lang w:val="es-PE" w:eastAsia="es-PE"/>
              </w:rPr>
            </w:pPr>
            <w:r w:rsidRPr="00FF317A">
              <w:rPr>
                <w:rFonts w:ascii="Arial" w:hAnsi="Arial" w:cs="Arial"/>
                <w:color w:val="000000"/>
                <w:sz w:val="18"/>
                <w:szCs w:val="18"/>
                <w:lang w:val="es-PE" w:eastAsia="es-PE"/>
              </w:rPr>
              <w:t>Primer día calendario del sétimo mes</w:t>
            </w:r>
          </w:p>
        </w:tc>
        <w:tc>
          <w:tcPr>
            <w:tcW w:w="1380" w:type="dxa"/>
            <w:tcBorders>
              <w:top w:val="nil"/>
              <w:left w:val="nil"/>
              <w:bottom w:val="single" w:sz="4" w:space="0" w:color="auto"/>
              <w:right w:val="single" w:sz="4" w:space="0" w:color="auto"/>
            </w:tcBorders>
            <w:noWrap/>
            <w:vAlign w:val="center"/>
          </w:tcPr>
          <w:p w:rsidR="00775789" w:rsidRPr="00FF317A" w:rsidRDefault="00775789" w:rsidP="003E6936">
            <w:pPr>
              <w:jc w:val="center"/>
              <w:rPr>
                <w:rFonts w:ascii="Arial" w:hAnsi="Arial" w:cs="Arial"/>
                <w:color w:val="000000"/>
                <w:sz w:val="18"/>
                <w:szCs w:val="18"/>
                <w:lang w:val="es-PE" w:eastAsia="es-PE"/>
              </w:rPr>
            </w:pPr>
            <w:r w:rsidRPr="00FF317A">
              <w:rPr>
                <w:rFonts w:ascii="Arial" w:hAnsi="Arial" w:cs="Arial"/>
                <w:color w:val="000000"/>
                <w:sz w:val="18"/>
                <w:szCs w:val="18"/>
                <w:lang w:val="es-PE" w:eastAsia="es-PE"/>
              </w:rPr>
              <w:t> </w:t>
            </w:r>
          </w:p>
        </w:tc>
        <w:tc>
          <w:tcPr>
            <w:tcW w:w="1400" w:type="dxa"/>
            <w:tcBorders>
              <w:top w:val="nil"/>
              <w:left w:val="nil"/>
              <w:bottom w:val="single" w:sz="4" w:space="0" w:color="auto"/>
              <w:right w:val="single" w:sz="4" w:space="0" w:color="auto"/>
            </w:tcBorders>
            <w:noWrap/>
            <w:vAlign w:val="center"/>
          </w:tcPr>
          <w:p w:rsidR="00775789" w:rsidRPr="00FF317A" w:rsidRDefault="00775789" w:rsidP="003E6936">
            <w:pPr>
              <w:jc w:val="center"/>
              <w:rPr>
                <w:rFonts w:ascii="Arial" w:hAnsi="Arial" w:cs="Arial"/>
                <w:color w:val="000000"/>
                <w:sz w:val="18"/>
                <w:szCs w:val="18"/>
                <w:lang w:val="es-PE" w:eastAsia="es-PE"/>
              </w:rPr>
            </w:pPr>
            <w:r w:rsidRPr="00FF317A">
              <w:rPr>
                <w:rFonts w:ascii="Arial" w:hAnsi="Arial" w:cs="Arial"/>
                <w:color w:val="000000"/>
                <w:sz w:val="18"/>
                <w:szCs w:val="18"/>
                <w:lang w:val="es-PE" w:eastAsia="es-PE"/>
              </w:rPr>
              <w:t> </w:t>
            </w:r>
          </w:p>
        </w:tc>
        <w:tc>
          <w:tcPr>
            <w:tcW w:w="1571" w:type="dxa"/>
            <w:tcBorders>
              <w:top w:val="nil"/>
              <w:left w:val="nil"/>
              <w:bottom w:val="single" w:sz="4" w:space="0" w:color="auto"/>
              <w:right w:val="single" w:sz="4" w:space="0" w:color="auto"/>
            </w:tcBorders>
            <w:vAlign w:val="center"/>
          </w:tcPr>
          <w:p w:rsidR="00775789" w:rsidRPr="00FF317A" w:rsidRDefault="00775789" w:rsidP="003E6936">
            <w:pPr>
              <w:jc w:val="center"/>
              <w:rPr>
                <w:rFonts w:ascii="Arial" w:hAnsi="Arial" w:cs="Arial"/>
                <w:color w:val="000000"/>
                <w:sz w:val="18"/>
                <w:szCs w:val="18"/>
                <w:lang w:val="es-PE" w:eastAsia="es-PE"/>
              </w:rPr>
            </w:pPr>
            <w:r w:rsidRPr="00FF317A">
              <w:rPr>
                <w:rFonts w:ascii="Arial" w:hAnsi="Arial" w:cs="Arial"/>
                <w:color w:val="000000"/>
                <w:sz w:val="18"/>
                <w:szCs w:val="18"/>
                <w:lang w:val="es-PE" w:eastAsia="es-PE"/>
              </w:rPr>
              <w:t>-</w:t>
            </w:r>
          </w:p>
        </w:tc>
      </w:tr>
      <w:tr w:rsidR="00775789" w:rsidRPr="00FF317A" w:rsidTr="003E6936">
        <w:trPr>
          <w:trHeight w:val="510"/>
          <w:jc w:val="center"/>
        </w:trPr>
        <w:tc>
          <w:tcPr>
            <w:tcW w:w="4625" w:type="dxa"/>
            <w:tcBorders>
              <w:top w:val="nil"/>
              <w:left w:val="single" w:sz="4" w:space="0" w:color="auto"/>
              <w:bottom w:val="single" w:sz="4" w:space="0" w:color="auto"/>
              <w:right w:val="single" w:sz="4" w:space="0" w:color="auto"/>
            </w:tcBorders>
            <w:vAlign w:val="center"/>
          </w:tcPr>
          <w:p w:rsidR="00775789" w:rsidRPr="00FF317A" w:rsidRDefault="00775789" w:rsidP="003E6936">
            <w:pPr>
              <w:jc w:val="both"/>
              <w:rPr>
                <w:rFonts w:ascii="Arial" w:hAnsi="Arial" w:cs="Arial"/>
                <w:color w:val="000000"/>
                <w:sz w:val="18"/>
                <w:szCs w:val="18"/>
                <w:lang w:val="es-PE" w:eastAsia="es-PE"/>
              </w:rPr>
            </w:pPr>
            <w:r w:rsidRPr="00FF317A">
              <w:rPr>
                <w:rFonts w:ascii="Arial" w:hAnsi="Arial" w:cs="Arial"/>
                <w:color w:val="000000"/>
                <w:sz w:val="18"/>
                <w:szCs w:val="18"/>
                <w:lang w:val="es-PE" w:eastAsia="es-PE"/>
              </w:rPr>
              <w:t>Primera entrega: Región Huancavelica, incluye la interconexión en Lurín y al NAP Perú</w:t>
            </w:r>
          </w:p>
        </w:tc>
        <w:tc>
          <w:tcPr>
            <w:tcW w:w="1400" w:type="dxa"/>
            <w:tcBorders>
              <w:top w:val="nil"/>
              <w:left w:val="nil"/>
              <w:bottom w:val="single" w:sz="4" w:space="0" w:color="auto"/>
              <w:right w:val="single" w:sz="4" w:space="0" w:color="auto"/>
            </w:tcBorders>
            <w:vAlign w:val="center"/>
          </w:tcPr>
          <w:p w:rsidR="00775789" w:rsidRPr="00FF317A" w:rsidRDefault="00775789" w:rsidP="003E6936">
            <w:pPr>
              <w:jc w:val="center"/>
              <w:rPr>
                <w:rFonts w:ascii="Arial" w:hAnsi="Arial" w:cs="Arial"/>
                <w:color w:val="000000"/>
                <w:sz w:val="18"/>
                <w:szCs w:val="18"/>
                <w:lang w:val="es-PE" w:eastAsia="es-PE"/>
              </w:rPr>
            </w:pPr>
            <w:r w:rsidRPr="00FF317A">
              <w:rPr>
                <w:rFonts w:ascii="Arial" w:hAnsi="Arial" w:cs="Arial"/>
                <w:color w:val="000000"/>
                <w:sz w:val="18"/>
                <w:szCs w:val="18"/>
                <w:lang w:val="es-PE" w:eastAsia="es-PE"/>
              </w:rPr>
              <w:t>Mes 9</w:t>
            </w:r>
          </w:p>
        </w:tc>
        <w:tc>
          <w:tcPr>
            <w:tcW w:w="1380" w:type="dxa"/>
            <w:tcBorders>
              <w:top w:val="nil"/>
              <w:left w:val="nil"/>
              <w:bottom w:val="single" w:sz="4" w:space="0" w:color="auto"/>
              <w:right w:val="single" w:sz="4" w:space="0" w:color="auto"/>
            </w:tcBorders>
            <w:noWrap/>
            <w:vAlign w:val="center"/>
          </w:tcPr>
          <w:p w:rsidR="00775789" w:rsidRPr="00FF317A" w:rsidRDefault="00775789" w:rsidP="003E6936">
            <w:pPr>
              <w:jc w:val="center"/>
              <w:rPr>
                <w:rFonts w:ascii="Arial" w:hAnsi="Arial" w:cs="Arial"/>
                <w:color w:val="000000"/>
                <w:sz w:val="18"/>
                <w:szCs w:val="18"/>
                <w:lang w:val="es-PE" w:eastAsia="es-PE"/>
              </w:rPr>
            </w:pPr>
            <w:r w:rsidRPr="00FF317A">
              <w:rPr>
                <w:rFonts w:ascii="Arial" w:hAnsi="Arial" w:cs="Arial"/>
                <w:color w:val="000000"/>
                <w:sz w:val="18"/>
                <w:szCs w:val="18"/>
                <w:lang w:val="es-PE" w:eastAsia="es-PE"/>
              </w:rPr>
              <w:t>7</w:t>
            </w:r>
          </w:p>
        </w:tc>
        <w:tc>
          <w:tcPr>
            <w:tcW w:w="1400" w:type="dxa"/>
            <w:tcBorders>
              <w:top w:val="nil"/>
              <w:left w:val="nil"/>
              <w:bottom w:val="single" w:sz="4" w:space="0" w:color="auto"/>
              <w:right w:val="single" w:sz="4" w:space="0" w:color="auto"/>
            </w:tcBorders>
            <w:noWrap/>
            <w:vAlign w:val="center"/>
          </w:tcPr>
          <w:p w:rsidR="00775789" w:rsidRPr="00FF317A" w:rsidRDefault="00775789" w:rsidP="003E6936">
            <w:pPr>
              <w:jc w:val="center"/>
              <w:rPr>
                <w:rFonts w:ascii="Arial" w:hAnsi="Arial" w:cs="Arial"/>
                <w:color w:val="000000"/>
                <w:sz w:val="18"/>
                <w:szCs w:val="18"/>
                <w:lang w:val="es-PE" w:eastAsia="es-PE"/>
              </w:rPr>
            </w:pPr>
            <w:r w:rsidRPr="00FF317A">
              <w:rPr>
                <w:rFonts w:ascii="Arial" w:hAnsi="Arial" w:cs="Arial"/>
                <w:color w:val="000000"/>
                <w:sz w:val="18"/>
                <w:szCs w:val="18"/>
                <w:lang w:val="es-PE" w:eastAsia="es-PE"/>
              </w:rPr>
              <w:t>7</w:t>
            </w:r>
          </w:p>
        </w:tc>
        <w:tc>
          <w:tcPr>
            <w:tcW w:w="1571" w:type="dxa"/>
            <w:tcBorders>
              <w:top w:val="nil"/>
              <w:left w:val="nil"/>
              <w:bottom w:val="single" w:sz="4" w:space="0" w:color="auto"/>
              <w:right w:val="single" w:sz="4" w:space="0" w:color="auto"/>
            </w:tcBorders>
            <w:vAlign w:val="center"/>
          </w:tcPr>
          <w:p w:rsidR="00775789" w:rsidRPr="00FF317A" w:rsidRDefault="00775789" w:rsidP="003E6936">
            <w:pPr>
              <w:jc w:val="center"/>
              <w:rPr>
                <w:rFonts w:ascii="Arial" w:hAnsi="Arial" w:cs="Arial"/>
                <w:color w:val="000000"/>
                <w:sz w:val="18"/>
                <w:szCs w:val="18"/>
                <w:lang w:val="es-PE" w:eastAsia="es-PE"/>
              </w:rPr>
            </w:pPr>
            <w:r w:rsidRPr="00FF317A">
              <w:rPr>
                <w:rFonts w:ascii="Arial" w:hAnsi="Arial" w:cs="Arial"/>
                <w:color w:val="000000"/>
                <w:sz w:val="18"/>
                <w:szCs w:val="18"/>
                <w:lang w:val="es-PE" w:eastAsia="es-PE"/>
              </w:rPr>
              <w:t>Mes 5</w:t>
            </w:r>
          </w:p>
        </w:tc>
      </w:tr>
      <w:tr w:rsidR="00775789" w:rsidRPr="00FF317A" w:rsidTr="003E6936">
        <w:trPr>
          <w:trHeight w:val="510"/>
          <w:jc w:val="center"/>
        </w:trPr>
        <w:tc>
          <w:tcPr>
            <w:tcW w:w="4625" w:type="dxa"/>
            <w:tcBorders>
              <w:top w:val="nil"/>
              <w:left w:val="single" w:sz="4" w:space="0" w:color="auto"/>
              <w:bottom w:val="single" w:sz="4" w:space="0" w:color="auto"/>
              <w:right w:val="single" w:sz="4" w:space="0" w:color="auto"/>
            </w:tcBorders>
            <w:vAlign w:val="center"/>
          </w:tcPr>
          <w:p w:rsidR="00775789" w:rsidRPr="00FF317A" w:rsidRDefault="00775789" w:rsidP="003E6936">
            <w:pPr>
              <w:jc w:val="both"/>
              <w:rPr>
                <w:rFonts w:ascii="Arial" w:hAnsi="Arial" w:cs="Arial"/>
                <w:color w:val="000000"/>
                <w:sz w:val="18"/>
                <w:szCs w:val="18"/>
                <w:lang w:val="es-PE" w:eastAsia="es-PE"/>
              </w:rPr>
            </w:pPr>
            <w:r w:rsidRPr="00FF317A">
              <w:rPr>
                <w:rFonts w:ascii="Arial" w:hAnsi="Arial" w:cs="Arial"/>
                <w:color w:val="000000"/>
                <w:sz w:val="18"/>
                <w:szCs w:val="18"/>
                <w:lang w:val="es-PE" w:eastAsia="es-PE"/>
              </w:rPr>
              <w:t>Segunda entrega: Regiones Ayacucho, Apurímac, Ica</w:t>
            </w:r>
          </w:p>
        </w:tc>
        <w:tc>
          <w:tcPr>
            <w:tcW w:w="1400" w:type="dxa"/>
            <w:tcBorders>
              <w:top w:val="nil"/>
              <w:left w:val="nil"/>
              <w:bottom w:val="single" w:sz="4" w:space="0" w:color="auto"/>
              <w:right w:val="single" w:sz="4" w:space="0" w:color="auto"/>
            </w:tcBorders>
            <w:vAlign w:val="center"/>
          </w:tcPr>
          <w:p w:rsidR="00775789" w:rsidRPr="00FF317A" w:rsidRDefault="00775789" w:rsidP="003E6936">
            <w:pPr>
              <w:jc w:val="center"/>
              <w:rPr>
                <w:rFonts w:ascii="Arial" w:hAnsi="Arial" w:cs="Arial"/>
                <w:color w:val="000000"/>
                <w:sz w:val="18"/>
                <w:szCs w:val="18"/>
                <w:lang w:val="es-PE" w:eastAsia="es-PE"/>
              </w:rPr>
            </w:pPr>
            <w:r w:rsidRPr="00FF317A">
              <w:rPr>
                <w:rFonts w:ascii="Arial" w:hAnsi="Arial" w:cs="Arial"/>
                <w:color w:val="000000"/>
                <w:sz w:val="18"/>
                <w:szCs w:val="18"/>
                <w:lang w:val="es-PE" w:eastAsia="es-PE"/>
              </w:rPr>
              <w:t>Mes 12</w:t>
            </w:r>
          </w:p>
        </w:tc>
        <w:tc>
          <w:tcPr>
            <w:tcW w:w="1380" w:type="dxa"/>
            <w:tcBorders>
              <w:top w:val="nil"/>
              <w:left w:val="nil"/>
              <w:bottom w:val="single" w:sz="4" w:space="0" w:color="auto"/>
              <w:right w:val="single" w:sz="4" w:space="0" w:color="auto"/>
            </w:tcBorders>
            <w:noWrap/>
            <w:vAlign w:val="center"/>
          </w:tcPr>
          <w:p w:rsidR="00775789" w:rsidRPr="00FF317A" w:rsidRDefault="00775789" w:rsidP="003E6936">
            <w:pPr>
              <w:jc w:val="center"/>
              <w:rPr>
                <w:rFonts w:ascii="Arial" w:hAnsi="Arial" w:cs="Arial"/>
                <w:color w:val="000000"/>
                <w:sz w:val="18"/>
                <w:szCs w:val="18"/>
                <w:lang w:val="es-PE" w:eastAsia="es-PE"/>
              </w:rPr>
            </w:pPr>
            <w:r w:rsidRPr="00FF317A">
              <w:rPr>
                <w:rFonts w:ascii="Arial" w:hAnsi="Arial" w:cs="Arial"/>
                <w:color w:val="000000"/>
                <w:sz w:val="18"/>
                <w:szCs w:val="18"/>
                <w:lang w:val="es-PE" w:eastAsia="es-PE"/>
              </w:rPr>
              <w:t>23</w:t>
            </w:r>
          </w:p>
        </w:tc>
        <w:tc>
          <w:tcPr>
            <w:tcW w:w="1400" w:type="dxa"/>
            <w:tcBorders>
              <w:top w:val="nil"/>
              <w:left w:val="nil"/>
              <w:bottom w:val="single" w:sz="4" w:space="0" w:color="auto"/>
              <w:right w:val="single" w:sz="4" w:space="0" w:color="auto"/>
            </w:tcBorders>
            <w:noWrap/>
            <w:vAlign w:val="center"/>
          </w:tcPr>
          <w:p w:rsidR="00775789" w:rsidRPr="00FF317A" w:rsidRDefault="00775789" w:rsidP="003E6936">
            <w:pPr>
              <w:jc w:val="center"/>
              <w:rPr>
                <w:rFonts w:ascii="Arial" w:hAnsi="Arial" w:cs="Arial"/>
                <w:color w:val="000000"/>
                <w:sz w:val="18"/>
                <w:szCs w:val="18"/>
                <w:lang w:val="es-PE" w:eastAsia="es-PE"/>
              </w:rPr>
            </w:pPr>
            <w:r w:rsidRPr="00FF317A">
              <w:rPr>
                <w:rFonts w:ascii="Arial" w:hAnsi="Arial" w:cs="Arial"/>
                <w:color w:val="000000"/>
                <w:sz w:val="18"/>
                <w:szCs w:val="18"/>
                <w:lang w:val="es-PE" w:eastAsia="es-PE"/>
              </w:rPr>
              <w:t>30</w:t>
            </w:r>
          </w:p>
        </w:tc>
        <w:tc>
          <w:tcPr>
            <w:tcW w:w="1571" w:type="dxa"/>
            <w:tcBorders>
              <w:top w:val="nil"/>
              <w:left w:val="nil"/>
              <w:bottom w:val="single" w:sz="4" w:space="0" w:color="auto"/>
              <w:right w:val="single" w:sz="4" w:space="0" w:color="auto"/>
            </w:tcBorders>
            <w:vAlign w:val="center"/>
          </w:tcPr>
          <w:p w:rsidR="00775789" w:rsidRPr="00FF317A" w:rsidRDefault="00775789" w:rsidP="003E6936">
            <w:pPr>
              <w:jc w:val="center"/>
              <w:rPr>
                <w:rFonts w:ascii="Arial" w:hAnsi="Arial" w:cs="Arial"/>
                <w:color w:val="000000"/>
                <w:sz w:val="18"/>
                <w:szCs w:val="18"/>
                <w:lang w:val="es-PE" w:eastAsia="es-PE"/>
              </w:rPr>
            </w:pPr>
            <w:r w:rsidRPr="00FF317A">
              <w:rPr>
                <w:rFonts w:ascii="Arial" w:hAnsi="Arial" w:cs="Arial"/>
                <w:color w:val="000000"/>
                <w:sz w:val="18"/>
                <w:szCs w:val="18"/>
                <w:lang w:val="es-PE" w:eastAsia="es-PE"/>
              </w:rPr>
              <w:t>Mes 7</w:t>
            </w:r>
          </w:p>
        </w:tc>
      </w:tr>
      <w:tr w:rsidR="00775789" w:rsidRPr="00FF317A" w:rsidTr="003E6936">
        <w:trPr>
          <w:trHeight w:val="495"/>
          <w:jc w:val="center"/>
        </w:trPr>
        <w:tc>
          <w:tcPr>
            <w:tcW w:w="4625" w:type="dxa"/>
            <w:tcBorders>
              <w:top w:val="nil"/>
              <w:left w:val="single" w:sz="4" w:space="0" w:color="auto"/>
              <w:bottom w:val="single" w:sz="4" w:space="0" w:color="auto"/>
              <w:right w:val="single" w:sz="4" w:space="0" w:color="auto"/>
            </w:tcBorders>
            <w:vAlign w:val="center"/>
          </w:tcPr>
          <w:p w:rsidR="00775789" w:rsidRPr="00FF317A" w:rsidRDefault="00775789" w:rsidP="003E6936">
            <w:pPr>
              <w:jc w:val="both"/>
              <w:rPr>
                <w:rFonts w:ascii="Arial" w:hAnsi="Arial" w:cs="Arial"/>
                <w:color w:val="000000"/>
                <w:sz w:val="18"/>
                <w:szCs w:val="18"/>
                <w:lang w:val="es-PE" w:eastAsia="es-PE"/>
              </w:rPr>
            </w:pPr>
            <w:r w:rsidRPr="00FF317A">
              <w:rPr>
                <w:rFonts w:ascii="Arial" w:hAnsi="Arial" w:cs="Arial"/>
                <w:color w:val="000000"/>
                <w:sz w:val="18"/>
                <w:szCs w:val="18"/>
                <w:lang w:val="es-PE" w:eastAsia="es-PE"/>
              </w:rPr>
              <w:t>Tercera entrega: Regiones Huánuco, Pasco</w:t>
            </w:r>
          </w:p>
        </w:tc>
        <w:tc>
          <w:tcPr>
            <w:tcW w:w="1400" w:type="dxa"/>
            <w:tcBorders>
              <w:top w:val="nil"/>
              <w:left w:val="nil"/>
              <w:bottom w:val="single" w:sz="4" w:space="0" w:color="auto"/>
              <w:right w:val="single" w:sz="4" w:space="0" w:color="auto"/>
            </w:tcBorders>
            <w:vAlign w:val="center"/>
          </w:tcPr>
          <w:p w:rsidR="00775789" w:rsidRPr="00FF317A" w:rsidRDefault="00775789" w:rsidP="003E6936">
            <w:pPr>
              <w:jc w:val="center"/>
              <w:rPr>
                <w:rFonts w:ascii="Arial" w:hAnsi="Arial" w:cs="Arial"/>
                <w:color w:val="000000"/>
                <w:sz w:val="18"/>
                <w:szCs w:val="18"/>
                <w:lang w:val="es-PE" w:eastAsia="es-PE"/>
              </w:rPr>
            </w:pPr>
            <w:r w:rsidRPr="00FF317A">
              <w:rPr>
                <w:rFonts w:ascii="Arial" w:hAnsi="Arial" w:cs="Arial"/>
                <w:color w:val="000000"/>
                <w:sz w:val="18"/>
                <w:szCs w:val="18"/>
                <w:lang w:val="es-PE" w:eastAsia="es-PE"/>
              </w:rPr>
              <w:t>Mes 15</w:t>
            </w:r>
          </w:p>
        </w:tc>
        <w:tc>
          <w:tcPr>
            <w:tcW w:w="1380" w:type="dxa"/>
            <w:tcBorders>
              <w:top w:val="nil"/>
              <w:left w:val="nil"/>
              <w:bottom w:val="single" w:sz="4" w:space="0" w:color="auto"/>
              <w:right w:val="single" w:sz="4" w:space="0" w:color="auto"/>
            </w:tcBorders>
            <w:noWrap/>
            <w:vAlign w:val="center"/>
          </w:tcPr>
          <w:p w:rsidR="00775789" w:rsidRPr="00FF317A" w:rsidRDefault="00775789" w:rsidP="003E6936">
            <w:pPr>
              <w:jc w:val="center"/>
              <w:rPr>
                <w:rFonts w:ascii="Arial" w:hAnsi="Arial" w:cs="Arial"/>
                <w:color w:val="000000"/>
                <w:sz w:val="18"/>
                <w:szCs w:val="18"/>
                <w:lang w:val="es-PE" w:eastAsia="es-PE"/>
              </w:rPr>
            </w:pPr>
            <w:r w:rsidRPr="00FF317A">
              <w:rPr>
                <w:rFonts w:ascii="Arial" w:hAnsi="Arial" w:cs="Arial"/>
                <w:color w:val="000000"/>
                <w:sz w:val="18"/>
                <w:szCs w:val="18"/>
                <w:lang w:val="es-PE" w:eastAsia="es-PE"/>
              </w:rPr>
              <w:t>14</w:t>
            </w:r>
          </w:p>
        </w:tc>
        <w:tc>
          <w:tcPr>
            <w:tcW w:w="1400" w:type="dxa"/>
            <w:tcBorders>
              <w:top w:val="nil"/>
              <w:left w:val="nil"/>
              <w:bottom w:val="single" w:sz="4" w:space="0" w:color="auto"/>
              <w:right w:val="single" w:sz="4" w:space="0" w:color="auto"/>
            </w:tcBorders>
            <w:noWrap/>
            <w:vAlign w:val="center"/>
          </w:tcPr>
          <w:p w:rsidR="00775789" w:rsidRPr="00FF317A" w:rsidRDefault="00775789" w:rsidP="003E6936">
            <w:pPr>
              <w:jc w:val="center"/>
              <w:rPr>
                <w:rFonts w:ascii="Arial" w:hAnsi="Arial" w:cs="Arial"/>
                <w:color w:val="000000"/>
                <w:sz w:val="18"/>
                <w:szCs w:val="18"/>
                <w:lang w:val="es-PE" w:eastAsia="es-PE"/>
              </w:rPr>
            </w:pPr>
            <w:r w:rsidRPr="00FF317A">
              <w:rPr>
                <w:rFonts w:ascii="Arial" w:hAnsi="Arial" w:cs="Arial"/>
                <w:color w:val="000000"/>
                <w:sz w:val="18"/>
                <w:szCs w:val="18"/>
                <w:lang w:val="es-PE" w:eastAsia="es-PE"/>
              </w:rPr>
              <w:t>44</w:t>
            </w:r>
          </w:p>
        </w:tc>
        <w:tc>
          <w:tcPr>
            <w:tcW w:w="1571" w:type="dxa"/>
            <w:tcBorders>
              <w:top w:val="nil"/>
              <w:left w:val="nil"/>
              <w:bottom w:val="single" w:sz="4" w:space="0" w:color="auto"/>
              <w:right w:val="single" w:sz="4" w:space="0" w:color="auto"/>
            </w:tcBorders>
            <w:vAlign w:val="center"/>
          </w:tcPr>
          <w:p w:rsidR="00775789" w:rsidRPr="00FF317A" w:rsidRDefault="00775789" w:rsidP="003E6936">
            <w:pPr>
              <w:jc w:val="center"/>
              <w:rPr>
                <w:rFonts w:ascii="Arial" w:hAnsi="Arial" w:cs="Arial"/>
                <w:color w:val="000000"/>
                <w:sz w:val="18"/>
                <w:szCs w:val="18"/>
                <w:lang w:val="es-PE" w:eastAsia="es-PE"/>
              </w:rPr>
            </w:pPr>
            <w:r w:rsidRPr="00FF317A">
              <w:rPr>
                <w:rFonts w:ascii="Arial" w:hAnsi="Arial" w:cs="Arial"/>
                <w:color w:val="000000"/>
                <w:sz w:val="18"/>
                <w:szCs w:val="18"/>
                <w:lang w:val="es-PE" w:eastAsia="es-PE"/>
              </w:rPr>
              <w:t>Mes 10</w:t>
            </w:r>
          </w:p>
        </w:tc>
      </w:tr>
      <w:tr w:rsidR="00775789" w:rsidRPr="00FF317A" w:rsidTr="003E6936">
        <w:trPr>
          <w:trHeight w:val="510"/>
          <w:jc w:val="center"/>
        </w:trPr>
        <w:tc>
          <w:tcPr>
            <w:tcW w:w="4625" w:type="dxa"/>
            <w:tcBorders>
              <w:top w:val="nil"/>
              <w:left w:val="single" w:sz="4" w:space="0" w:color="auto"/>
              <w:bottom w:val="single" w:sz="4" w:space="0" w:color="auto"/>
              <w:right w:val="single" w:sz="4" w:space="0" w:color="auto"/>
            </w:tcBorders>
            <w:vAlign w:val="center"/>
          </w:tcPr>
          <w:p w:rsidR="00775789" w:rsidRPr="00FF317A" w:rsidRDefault="00775789" w:rsidP="003E6936">
            <w:pPr>
              <w:jc w:val="both"/>
              <w:rPr>
                <w:rFonts w:ascii="Arial" w:hAnsi="Arial" w:cs="Arial"/>
                <w:color w:val="000000"/>
                <w:sz w:val="18"/>
                <w:szCs w:val="18"/>
                <w:lang w:val="es-PE" w:eastAsia="es-PE"/>
              </w:rPr>
            </w:pPr>
            <w:r w:rsidRPr="00FF317A">
              <w:rPr>
                <w:rFonts w:ascii="Arial" w:hAnsi="Arial" w:cs="Arial"/>
                <w:color w:val="000000"/>
                <w:sz w:val="18"/>
                <w:szCs w:val="18"/>
                <w:lang w:val="es-PE" w:eastAsia="es-PE"/>
              </w:rPr>
              <w:t>Cuarta entrega: Regiones Cusco, Arequipa, Junín, Ancash, Lima, Callao, Moquegua, Tacna, Ucayali</w:t>
            </w:r>
          </w:p>
        </w:tc>
        <w:tc>
          <w:tcPr>
            <w:tcW w:w="1400" w:type="dxa"/>
            <w:tcBorders>
              <w:top w:val="nil"/>
              <w:left w:val="nil"/>
              <w:bottom w:val="single" w:sz="4" w:space="0" w:color="auto"/>
              <w:right w:val="single" w:sz="4" w:space="0" w:color="auto"/>
            </w:tcBorders>
            <w:vAlign w:val="center"/>
          </w:tcPr>
          <w:p w:rsidR="00775789" w:rsidRPr="00FF317A" w:rsidRDefault="00775789" w:rsidP="003E6936">
            <w:pPr>
              <w:jc w:val="center"/>
              <w:rPr>
                <w:rFonts w:ascii="Arial" w:hAnsi="Arial" w:cs="Arial"/>
                <w:color w:val="000000"/>
                <w:sz w:val="18"/>
                <w:szCs w:val="18"/>
                <w:lang w:val="es-PE" w:eastAsia="es-PE"/>
              </w:rPr>
            </w:pPr>
            <w:r w:rsidRPr="00FF317A">
              <w:rPr>
                <w:rFonts w:ascii="Arial" w:hAnsi="Arial" w:cs="Arial"/>
                <w:color w:val="000000"/>
                <w:sz w:val="18"/>
                <w:szCs w:val="18"/>
                <w:lang w:val="es-PE" w:eastAsia="es-PE"/>
              </w:rPr>
              <w:t>Mes 18</w:t>
            </w:r>
          </w:p>
        </w:tc>
        <w:tc>
          <w:tcPr>
            <w:tcW w:w="1380" w:type="dxa"/>
            <w:tcBorders>
              <w:top w:val="nil"/>
              <w:left w:val="nil"/>
              <w:bottom w:val="single" w:sz="4" w:space="0" w:color="auto"/>
              <w:right w:val="single" w:sz="4" w:space="0" w:color="auto"/>
            </w:tcBorders>
            <w:noWrap/>
            <w:vAlign w:val="center"/>
          </w:tcPr>
          <w:p w:rsidR="00775789" w:rsidRPr="00FF317A" w:rsidRDefault="00775789" w:rsidP="003E6936">
            <w:pPr>
              <w:jc w:val="center"/>
              <w:rPr>
                <w:rFonts w:ascii="Arial" w:hAnsi="Arial" w:cs="Arial"/>
                <w:color w:val="000000"/>
                <w:sz w:val="18"/>
                <w:szCs w:val="18"/>
                <w:lang w:val="es-PE" w:eastAsia="es-PE"/>
              </w:rPr>
            </w:pPr>
            <w:r w:rsidRPr="00FF317A">
              <w:rPr>
                <w:rFonts w:ascii="Arial" w:hAnsi="Arial" w:cs="Arial"/>
                <w:color w:val="000000"/>
                <w:sz w:val="18"/>
                <w:szCs w:val="18"/>
                <w:lang w:val="es-PE" w:eastAsia="es-PE"/>
              </w:rPr>
              <w:t>70</w:t>
            </w:r>
          </w:p>
        </w:tc>
        <w:tc>
          <w:tcPr>
            <w:tcW w:w="1400" w:type="dxa"/>
            <w:tcBorders>
              <w:top w:val="nil"/>
              <w:left w:val="nil"/>
              <w:bottom w:val="single" w:sz="4" w:space="0" w:color="auto"/>
              <w:right w:val="single" w:sz="4" w:space="0" w:color="auto"/>
            </w:tcBorders>
            <w:noWrap/>
            <w:vAlign w:val="center"/>
          </w:tcPr>
          <w:p w:rsidR="00775789" w:rsidRPr="00FF317A" w:rsidRDefault="00775789" w:rsidP="003E6936">
            <w:pPr>
              <w:jc w:val="center"/>
              <w:rPr>
                <w:rFonts w:ascii="Arial" w:hAnsi="Arial" w:cs="Arial"/>
                <w:color w:val="000000"/>
                <w:sz w:val="18"/>
                <w:szCs w:val="18"/>
                <w:lang w:val="es-PE" w:eastAsia="es-PE"/>
              </w:rPr>
            </w:pPr>
            <w:r w:rsidRPr="00FF317A">
              <w:rPr>
                <w:rFonts w:ascii="Arial" w:hAnsi="Arial" w:cs="Arial"/>
                <w:color w:val="000000"/>
                <w:sz w:val="18"/>
                <w:szCs w:val="18"/>
                <w:lang w:val="es-PE" w:eastAsia="es-PE"/>
              </w:rPr>
              <w:t>114</w:t>
            </w:r>
          </w:p>
        </w:tc>
        <w:tc>
          <w:tcPr>
            <w:tcW w:w="1571" w:type="dxa"/>
            <w:tcBorders>
              <w:top w:val="nil"/>
              <w:left w:val="nil"/>
              <w:bottom w:val="single" w:sz="4" w:space="0" w:color="auto"/>
              <w:right w:val="single" w:sz="4" w:space="0" w:color="auto"/>
            </w:tcBorders>
            <w:vAlign w:val="center"/>
          </w:tcPr>
          <w:p w:rsidR="00775789" w:rsidRPr="00FF317A" w:rsidRDefault="00775789" w:rsidP="003E6936">
            <w:pPr>
              <w:jc w:val="center"/>
              <w:rPr>
                <w:rFonts w:ascii="Arial" w:hAnsi="Arial" w:cs="Arial"/>
                <w:color w:val="000000"/>
                <w:sz w:val="18"/>
                <w:szCs w:val="18"/>
                <w:lang w:val="es-PE" w:eastAsia="es-PE"/>
              </w:rPr>
            </w:pPr>
            <w:r w:rsidRPr="00FF317A">
              <w:rPr>
                <w:rFonts w:ascii="Arial" w:hAnsi="Arial" w:cs="Arial"/>
                <w:color w:val="000000"/>
                <w:sz w:val="18"/>
                <w:szCs w:val="18"/>
                <w:lang w:val="es-PE" w:eastAsia="es-PE"/>
              </w:rPr>
              <w:t>Mes 13</w:t>
            </w:r>
          </w:p>
        </w:tc>
      </w:tr>
      <w:tr w:rsidR="00775789" w:rsidRPr="00FF317A" w:rsidTr="003E6936">
        <w:trPr>
          <w:trHeight w:val="510"/>
          <w:jc w:val="center"/>
        </w:trPr>
        <w:tc>
          <w:tcPr>
            <w:tcW w:w="4625" w:type="dxa"/>
            <w:tcBorders>
              <w:top w:val="nil"/>
              <w:left w:val="single" w:sz="4" w:space="0" w:color="auto"/>
              <w:bottom w:val="single" w:sz="4" w:space="0" w:color="auto"/>
              <w:right w:val="single" w:sz="4" w:space="0" w:color="auto"/>
            </w:tcBorders>
            <w:vAlign w:val="center"/>
          </w:tcPr>
          <w:p w:rsidR="00775789" w:rsidRPr="00FF317A" w:rsidRDefault="00775789" w:rsidP="003E6936">
            <w:pPr>
              <w:jc w:val="both"/>
              <w:rPr>
                <w:rFonts w:ascii="Arial" w:hAnsi="Arial" w:cs="Arial"/>
                <w:color w:val="000000"/>
                <w:sz w:val="18"/>
                <w:szCs w:val="18"/>
                <w:lang w:val="es-PE" w:eastAsia="es-PE"/>
              </w:rPr>
            </w:pPr>
            <w:r w:rsidRPr="00FF317A">
              <w:rPr>
                <w:rFonts w:ascii="Arial" w:hAnsi="Arial" w:cs="Arial"/>
                <w:color w:val="000000"/>
                <w:sz w:val="18"/>
                <w:szCs w:val="18"/>
                <w:lang w:eastAsia="es-PE"/>
              </w:rPr>
              <w:t>Quinta</w:t>
            </w:r>
            <w:r w:rsidRPr="00FF317A">
              <w:rPr>
                <w:rFonts w:ascii="Arial" w:hAnsi="Arial" w:cs="Arial"/>
                <w:color w:val="000000"/>
                <w:sz w:val="18"/>
                <w:szCs w:val="18"/>
                <w:lang w:val="es-PE" w:eastAsia="es-PE"/>
              </w:rPr>
              <w:t xml:space="preserve"> entrega: Regiones Puno, Madre de Dios, La Libertad, Lambayeque, Piura, Cajamarca</w:t>
            </w:r>
          </w:p>
        </w:tc>
        <w:tc>
          <w:tcPr>
            <w:tcW w:w="1400" w:type="dxa"/>
            <w:tcBorders>
              <w:top w:val="nil"/>
              <w:left w:val="nil"/>
              <w:bottom w:val="single" w:sz="4" w:space="0" w:color="auto"/>
              <w:right w:val="single" w:sz="4" w:space="0" w:color="auto"/>
            </w:tcBorders>
            <w:vAlign w:val="center"/>
          </w:tcPr>
          <w:p w:rsidR="00775789" w:rsidRPr="00FF317A" w:rsidRDefault="00775789" w:rsidP="003E6936">
            <w:pPr>
              <w:jc w:val="center"/>
              <w:rPr>
                <w:rFonts w:ascii="Arial" w:hAnsi="Arial" w:cs="Arial"/>
                <w:color w:val="000000"/>
                <w:sz w:val="18"/>
                <w:szCs w:val="18"/>
                <w:lang w:val="es-PE" w:eastAsia="es-PE"/>
              </w:rPr>
            </w:pPr>
            <w:r w:rsidRPr="00FF317A">
              <w:rPr>
                <w:rFonts w:ascii="Arial" w:hAnsi="Arial" w:cs="Arial"/>
                <w:color w:val="000000"/>
                <w:sz w:val="18"/>
                <w:szCs w:val="18"/>
                <w:lang w:val="es-PE" w:eastAsia="es-PE"/>
              </w:rPr>
              <w:t>Mes 21</w:t>
            </w:r>
          </w:p>
        </w:tc>
        <w:tc>
          <w:tcPr>
            <w:tcW w:w="1380" w:type="dxa"/>
            <w:tcBorders>
              <w:top w:val="nil"/>
              <w:left w:val="nil"/>
              <w:bottom w:val="single" w:sz="4" w:space="0" w:color="auto"/>
              <w:right w:val="single" w:sz="4" w:space="0" w:color="auto"/>
            </w:tcBorders>
            <w:noWrap/>
            <w:vAlign w:val="center"/>
          </w:tcPr>
          <w:p w:rsidR="00775789" w:rsidRPr="00FF317A" w:rsidRDefault="00775789" w:rsidP="003E6936">
            <w:pPr>
              <w:jc w:val="center"/>
              <w:rPr>
                <w:rFonts w:ascii="Arial" w:hAnsi="Arial" w:cs="Arial"/>
                <w:color w:val="000000"/>
                <w:sz w:val="18"/>
                <w:szCs w:val="18"/>
                <w:lang w:val="es-PE" w:eastAsia="es-PE"/>
              </w:rPr>
            </w:pPr>
            <w:r w:rsidRPr="00FF317A">
              <w:rPr>
                <w:rFonts w:ascii="Arial" w:hAnsi="Arial" w:cs="Arial"/>
                <w:color w:val="000000"/>
                <w:sz w:val="18"/>
                <w:szCs w:val="18"/>
                <w:lang w:val="es-PE" w:eastAsia="es-PE"/>
              </w:rPr>
              <w:t>49</w:t>
            </w:r>
          </w:p>
        </w:tc>
        <w:tc>
          <w:tcPr>
            <w:tcW w:w="1400" w:type="dxa"/>
            <w:tcBorders>
              <w:top w:val="nil"/>
              <w:left w:val="nil"/>
              <w:bottom w:val="single" w:sz="4" w:space="0" w:color="auto"/>
              <w:right w:val="single" w:sz="4" w:space="0" w:color="auto"/>
            </w:tcBorders>
            <w:noWrap/>
            <w:vAlign w:val="center"/>
          </w:tcPr>
          <w:p w:rsidR="00775789" w:rsidRPr="00FF317A" w:rsidRDefault="00775789" w:rsidP="003E6936">
            <w:pPr>
              <w:jc w:val="center"/>
              <w:rPr>
                <w:rFonts w:ascii="Arial" w:hAnsi="Arial" w:cs="Arial"/>
                <w:color w:val="000000"/>
                <w:sz w:val="18"/>
                <w:szCs w:val="18"/>
                <w:lang w:val="es-PE" w:eastAsia="es-PE"/>
              </w:rPr>
            </w:pPr>
            <w:r w:rsidRPr="00FF317A">
              <w:rPr>
                <w:rFonts w:ascii="Arial" w:hAnsi="Arial" w:cs="Arial"/>
                <w:color w:val="000000"/>
                <w:sz w:val="18"/>
                <w:szCs w:val="18"/>
                <w:lang w:val="es-PE" w:eastAsia="es-PE"/>
              </w:rPr>
              <w:t>163</w:t>
            </w:r>
          </w:p>
        </w:tc>
        <w:tc>
          <w:tcPr>
            <w:tcW w:w="1571" w:type="dxa"/>
            <w:tcBorders>
              <w:top w:val="nil"/>
              <w:left w:val="nil"/>
              <w:bottom w:val="single" w:sz="4" w:space="0" w:color="auto"/>
              <w:right w:val="single" w:sz="4" w:space="0" w:color="auto"/>
            </w:tcBorders>
            <w:vAlign w:val="center"/>
          </w:tcPr>
          <w:p w:rsidR="00775789" w:rsidRPr="00FF317A" w:rsidRDefault="00775789" w:rsidP="003E6936">
            <w:pPr>
              <w:jc w:val="center"/>
              <w:rPr>
                <w:rFonts w:ascii="Arial" w:hAnsi="Arial" w:cs="Arial"/>
                <w:color w:val="000000"/>
                <w:sz w:val="18"/>
                <w:szCs w:val="18"/>
                <w:lang w:val="es-PE" w:eastAsia="es-PE"/>
              </w:rPr>
            </w:pPr>
            <w:r w:rsidRPr="00FF317A">
              <w:rPr>
                <w:rFonts w:ascii="Arial" w:hAnsi="Arial" w:cs="Arial"/>
                <w:color w:val="000000"/>
                <w:sz w:val="18"/>
                <w:szCs w:val="18"/>
                <w:lang w:val="es-PE" w:eastAsia="es-PE"/>
              </w:rPr>
              <w:t>Mes 16</w:t>
            </w:r>
          </w:p>
        </w:tc>
      </w:tr>
      <w:tr w:rsidR="00775789" w:rsidRPr="00FF317A" w:rsidTr="003E6936">
        <w:trPr>
          <w:trHeight w:val="765"/>
          <w:jc w:val="center"/>
        </w:trPr>
        <w:tc>
          <w:tcPr>
            <w:tcW w:w="4625" w:type="dxa"/>
            <w:tcBorders>
              <w:top w:val="nil"/>
              <w:left w:val="single" w:sz="4" w:space="0" w:color="auto"/>
              <w:bottom w:val="single" w:sz="4" w:space="0" w:color="auto"/>
              <w:right w:val="single" w:sz="4" w:space="0" w:color="auto"/>
            </w:tcBorders>
            <w:vAlign w:val="center"/>
          </w:tcPr>
          <w:p w:rsidR="00775789" w:rsidRPr="00FF317A" w:rsidRDefault="00775789" w:rsidP="003E6936">
            <w:pPr>
              <w:jc w:val="both"/>
              <w:rPr>
                <w:rFonts w:ascii="Arial" w:hAnsi="Arial" w:cs="Arial"/>
                <w:color w:val="000000"/>
                <w:sz w:val="18"/>
                <w:szCs w:val="18"/>
                <w:lang w:val="es-PE" w:eastAsia="es-PE"/>
              </w:rPr>
            </w:pPr>
            <w:r w:rsidRPr="00FF317A">
              <w:rPr>
                <w:rFonts w:ascii="Arial" w:hAnsi="Arial" w:cs="Arial"/>
                <w:color w:val="000000"/>
                <w:sz w:val="18"/>
                <w:szCs w:val="18"/>
                <w:lang w:eastAsia="es-PE"/>
              </w:rPr>
              <w:t>Sexta</w:t>
            </w:r>
            <w:r w:rsidRPr="00FF317A">
              <w:rPr>
                <w:rFonts w:ascii="Arial" w:hAnsi="Arial" w:cs="Arial"/>
                <w:color w:val="000000"/>
                <w:sz w:val="18"/>
                <w:szCs w:val="18"/>
                <w:lang w:val="es-PE" w:eastAsia="es-PE"/>
              </w:rPr>
              <w:t xml:space="preserve"> entrega: Regiones San Martin, Amazonas, Loreto y puesta en servicio total (operación) de la RDNFO</w:t>
            </w:r>
          </w:p>
        </w:tc>
        <w:tc>
          <w:tcPr>
            <w:tcW w:w="1400" w:type="dxa"/>
            <w:tcBorders>
              <w:top w:val="nil"/>
              <w:left w:val="nil"/>
              <w:bottom w:val="single" w:sz="4" w:space="0" w:color="auto"/>
              <w:right w:val="single" w:sz="4" w:space="0" w:color="auto"/>
            </w:tcBorders>
            <w:vAlign w:val="center"/>
          </w:tcPr>
          <w:p w:rsidR="00775789" w:rsidRPr="00FF317A" w:rsidRDefault="00775789" w:rsidP="003E6936">
            <w:pPr>
              <w:jc w:val="center"/>
              <w:rPr>
                <w:rFonts w:ascii="Arial" w:hAnsi="Arial" w:cs="Arial"/>
                <w:color w:val="000000"/>
                <w:sz w:val="18"/>
                <w:szCs w:val="18"/>
                <w:lang w:val="es-PE" w:eastAsia="es-PE"/>
              </w:rPr>
            </w:pPr>
            <w:r w:rsidRPr="00FF317A">
              <w:rPr>
                <w:rFonts w:ascii="Arial" w:hAnsi="Arial" w:cs="Arial"/>
                <w:color w:val="000000"/>
                <w:sz w:val="18"/>
                <w:szCs w:val="18"/>
                <w:lang w:val="es-PE" w:eastAsia="es-PE"/>
              </w:rPr>
              <w:t>Mes 24</w:t>
            </w:r>
          </w:p>
        </w:tc>
        <w:tc>
          <w:tcPr>
            <w:tcW w:w="1380" w:type="dxa"/>
            <w:tcBorders>
              <w:top w:val="nil"/>
              <w:left w:val="nil"/>
              <w:bottom w:val="single" w:sz="4" w:space="0" w:color="auto"/>
              <w:right w:val="single" w:sz="4" w:space="0" w:color="auto"/>
            </w:tcBorders>
            <w:noWrap/>
            <w:vAlign w:val="center"/>
          </w:tcPr>
          <w:p w:rsidR="00775789" w:rsidRPr="00FF317A" w:rsidRDefault="00775789" w:rsidP="003E6936">
            <w:pPr>
              <w:jc w:val="center"/>
              <w:rPr>
                <w:rFonts w:ascii="Arial" w:hAnsi="Arial" w:cs="Arial"/>
                <w:color w:val="000000"/>
                <w:sz w:val="18"/>
                <w:szCs w:val="18"/>
                <w:lang w:val="es-PE" w:eastAsia="es-PE"/>
              </w:rPr>
            </w:pPr>
            <w:r w:rsidRPr="00FF317A">
              <w:rPr>
                <w:rFonts w:ascii="Arial" w:hAnsi="Arial" w:cs="Arial"/>
                <w:color w:val="000000"/>
                <w:sz w:val="18"/>
                <w:szCs w:val="18"/>
                <w:lang w:val="es-PE" w:eastAsia="es-PE"/>
              </w:rPr>
              <w:t>17</w:t>
            </w:r>
          </w:p>
        </w:tc>
        <w:tc>
          <w:tcPr>
            <w:tcW w:w="1400" w:type="dxa"/>
            <w:tcBorders>
              <w:top w:val="nil"/>
              <w:left w:val="nil"/>
              <w:bottom w:val="single" w:sz="4" w:space="0" w:color="auto"/>
              <w:right w:val="single" w:sz="4" w:space="0" w:color="auto"/>
            </w:tcBorders>
            <w:noWrap/>
            <w:vAlign w:val="center"/>
          </w:tcPr>
          <w:p w:rsidR="00775789" w:rsidRPr="00FF317A" w:rsidRDefault="00775789" w:rsidP="003E6936">
            <w:pPr>
              <w:jc w:val="center"/>
              <w:rPr>
                <w:rFonts w:ascii="Arial" w:hAnsi="Arial" w:cs="Arial"/>
                <w:color w:val="000000"/>
                <w:sz w:val="18"/>
                <w:szCs w:val="18"/>
                <w:lang w:val="es-PE" w:eastAsia="es-PE"/>
              </w:rPr>
            </w:pPr>
            <w:r w:rsidRPr="00FF317A">
              <w:rPr>
                <w:rFonts w:ascii="Arial" w:hAnsi="Arial" w:cs="Arial"/>
                <w:color w:val="000000"/>
                <w:sz w:val="18"/>
                <w:szCs w:val="18"/>
                <w:lang w:val="es-PE" w:eastAsia="es-PE"/>
              </w:rPr>
              <w:t>180</w:t>
            </w:r>
          </w:p>
        </w:tc>
        <w:tc>
          <w:tcPr>
            <w:tcW w:w="1571" w:type="dxa"/>
            <w:tcBorders>
              <w:top w:val="nil"/>
              <w:left w:val="nil"/>
              <w:bottom w:val="single" w:sz="4" w:space="0" w:color="auto"/>
              <w:right w:val="single" w:sz="4" w:space="0" w:color="auto"/>
            </w:tcBorders>
            <w:vAlign w:val="center"/>
          </w:tcPr>
          <w:p w:rsidR="00775789" w:rsidRPr="00FF317A" w:rsidRDefault="00775789" w:rsidP="003E6936">
            <w:pPr>
              <w:jc w:val="center"/>
              <w:rPr>
                <w:rFonts w:ascii="Arial" w:hAnsi="Arial" w:cs="Arial"/>
                <w:color w:val="000000"/>
                <w:sz w:val="18"/>
                <w:szCs w:val="18"/>
                <w:lang w:val="es-PE" w:eastAsia="es-PE"/>
              </w:rPr>
            </w:pPr>
            <w:r w:rsidRPr="00FF317A">
              <w:rPr>
                <w:rFonts w:ascii="Arial" w:hAnsi="Arial" w:cs="Arial"/>
                <w:color w:val="000000"/>
                <w:sz w:val="18"/>
                <w:szCs w:val="18"/>
                <w:lang w:val="es-PE" w:eastAsia="es-PE"/>
              </w:rPr>
              <w:t>Mes 19</w:t>
            </w:r>
          </w:p>
        </w:tc>
      </w:tr>
      <w:tr w:rsidR="00775789" w:rsidRPr="00FF317A" w:rsidTr="008204EF">
        <w:trPr>
          <w:trHeight w:val="300"/>
          <w:jc w:val="center"/>
        </w:trPr>
        <w:tc>
          <w:tcPr>
            <w:tcW w:w="4625" w:type="dxa"/>
            <w:tcBorders>
              <w:top w:val="nil"/>
              <w:left w:val="nil"/>
              <w:bottom w:val="nil"/>
              <w:right w:val="nil"/>
            </w:tcBorders>
            <w:noWrap/>
            <w:vAlign w:val="bottom"/>
          </w:tcPr>
          <w:p w:rsidR="00775789" w:rsidRPr="00FF317A" w:rsidRDefault="00775789" w:rsidP="003E6936">
            <w:pPr>
              <w:rPr>
                <w:rFonts w:ascii="Arial" w:hAnsi="Arial" w:cs="Arial"/>
                <w:color w:val="000000"/>
                <w:sz w:val="18"/>
                <w:szCs w:val="18"/>
                <w:lang w:val="es-PE" w:eastAsia="es-PE"/>
              </w:rPr>
            </w:pPr>
          </w:p>
        </w:tc>
        <w:tc>
          <w:tcPr>
            <w:tcW w:w="1400" w:type="dxa"/>
            <w:tcBorders>
              <w:top w:val="nil"/>
              <w:left w:val="single" w:sz="4" w:space="0" w:color="auto"/>
              <w:bottom w:val="single" w:sz="4" w:space="0" w:color="auto"/>
              <w:right w:val="single" w:sz="4" w:space="0" w:color="auto"/>
            </w:tcBorders>
            <w:shd w:val="clear" w:color="000000" w:fill="D9D9D9"/>
            <w:noWrap/>
            <w:vAlign w:val="center"/>
          </w:tcPr>
          <w:p w:rsidR="00775789" w:rsidRPr="00FF317A" w:rsidRDefault="00775789" w:rsidP="003E6936">
            <w:pPr>
              <w:jc w:val="center"/>
              <w:rPr>
                <w:rFonts w:ascii="Arial" w:hAnsi="Arial" w:cs="Arial"/>
                <w:color w:val="000000"/>
                <w:sz w:val="18"/>
                <w:szCs w:val="18"/>
                <w:lang w:val="es-PE" w:eastAsia="es-PE"/>
              </w:rPr>
            </w:pPr>
            <w:r w:rsidRPr="00FF317A">
              <w:rPr>
                <w:rFonts w:ascii="Arial" w:hAnsi="Arial" w:cs="Arial"/>
                <w:color w:val="000000"/>
                <w:sz w:val="18"/>
                <w:szCs w:val="18"/>
                <w:lang w:val="es-PE" w:eastAsia="es-PE"/>
              </w:rPr>
              <w:t> </w:t>
            </w:r>
          </w:p>
        </w:tc>
        <w:tc>
          <w:tcPr>
            <w:tcW w:w="1380" w:type="dxa"/>
            <w:tcBorders>
              <w:top w:val="nil"/>
              <w:left w:val="nil"/>
              <w:bottom w:val="single" w:sz="4" w:space="0" w:color="auto"/>
              <w:right w:val="single" w:sz="4" w:space="0" w:color="auto"/>
            </w:tcBorders>
            <w:noWrap/>
            <w:vAlign w:val="center"/>
          </w:tcPr>
          <w:p w:rsidR="00775789" w:rsidRPr="00FF317A" w:rsidRDefault="00775789" w:rsidP="003E6936">
            <w:pPr>
              <w:jc w:val="center"/>
              <w:rPr>
                <w:rFonts w:ascii="Arial" w:hAnsi="Arial" w:cs="Arial"/>
                <w:b/>
                <w:bCs/>
                <w:color w:val="000000"/>
                <w:sz w:val="18"/>
                <w:szCs w:val="18"/>
                <w:lang w:val="es-PE" w:eastAsia="es-PE"/>
              </w:rPr>
            </w:pPr>
            <w:r w:rsidRPr="00FF317A">
              <w:rPr>
                <w:rFonts w:ascii="Arial" w:hAnsi="Arial" w:cs="Arial"/>
                <w:b/>
                <w:bCs/>
                <w:color w:val="000000"/>
                <w:sz w:val="18"/>
                <w:szCs w:val="18"/>
                <w:lang w:val="es-PE" w:eastAsia="es-PE"/>
              </w:rPr>
              <w:t>180</w:t>
            </w:r>
          </w:p>
        </w:tc>
        <w:tc>
          <w:tcPr>
            <w:tcW w:w="1400" w:type="dxa"/>
            <w:tcBorders>
              <w:top w:val="nil"/>
              <w:left w:val="nil"/>
              <w:bottom w:val="single" w:sz="4" w:space="0" w:color="auto"/>
              <w:right w:val="single" w:sz="4" w:space="0" w:color="auto"/>
            </w:tcBorders>
            <w:shd w:val="clear" w:color="000000" w:fill="D9D9D9"/>
            <w:noWrap/>
            <w:vAlign w:val="center"/>
          </w:tcPr>
          <w:p w:rsidR="00775789" w:rsidRPr="00FF317A" w:rsidRDefault="00775789" w:rsidP="003E6936">
            <w:pPr>
              <w:jc w:val="center"/>
              <w:rPr>
                <w:rFonts w:ascii="Arial" w:hAnsi="Arial" w:cs="Arial"/>
                <w:color w:val="000000"/>
                <w:sz w:val="18"/>
                <w:szCs w:val="18"/>
                <w:lang w:val="es-PE" w:eastAsia="es-PE"/>
              </w:rPr>
            </w:pPr>
            <w:r w:rsidRPr="00FF317A">
              <w:rPr>
                <w:rFonts w:ascii="Arial" w:hAnsi="Arial" w:cs="Arial"/>
                <w:color w:val="000000"/>
                <w:sz w:val="18"/>
                <w:szCs w:val="18"/>
                <w:lang w:val="es-PE" w:eastAsia="es-PE"/>
              </w:rPr>
              <w:t> </w:t>
            </w:r>
          </w:p>
        </w:tc>
        <w:tc>
          <w:tcPr>
            <w:tcW w:w="1571" w:type="dxa"/>
            <w:tcBorders>
              <w:top w:val="nil"/>
              <w:left w:val="nil"/>
              <w:bottom w:val="single" w:sz="4" w:space="0" w:color="auto"/>
              <w:right w:val="single" w:sz="4" w:space="0" w:color="auto"/>
            </w:tcBorders>
            <w:shd w:val="clear" w:color="000000" w:fill="D9D9D9"/>
            <w:vAlign w:val="center"/>
          </w:tcPr>
          <w:p w:rsidR="00775789" w:rsidRPr="00FF317A" w:rsidRDefault="00775789" w:rsidP="003E6936">
            <w:pPr>
              <w:jc w:val="center"/>
              <w:rPr>
                <w:rFonts w:ascii="Arial" w:hAnsi="Arial" w:cs="Arial"/>
                <w:color w:val="000000"/>
                <w:sz w:val="18"/>
                <w:szCs w:val="18"/>
                <w:lang w:val="es-PE" w:eastAsia="es-PE"/>
              </w:rPr>
            </w:pPr>
            <w:r w:rsidRPr="00FF317A">
              <w:rPr>
                <w:rFonts w:ascii="Arial" w:hAnsi="Arial" w:cs="Arial"/>
                <w:color w:val="000000"/>
                <w:sz w:val="18"/>
                <w:szCs w:val="18"/>
                <w:lang w:val="es-PE" w:eastAsia="es-PE"/>
              </w:rPr>
              <w:t> </w:t>
            </w:r>
          </w:p>
        </w:tc>
      </w:tr>
    </w:tbl>
    <w:p w:rsidR="00775789" w:rsidRPr="00E06329" w:rsidRDefault="00775789" w:rsidP="00AB5DCF">
      <w:pPr>
        <w:rPr>
          <w:lang w:val="es-PE"/>
        </w:rPr>
      </w:pPr>
    </w:p>
    <w:p w:rsidR="00775789" w:rsidRPr="003214AD" w:rsidRDefault="00775789" w:rsidP="007856F6">
      <w:pPr>
        <w:jc w:val="both"/>
        <w:rPr>
          <w:rFonts w:ascii="Arial" w:hAnsi="Arial" w:cs="Arial"/>
          <w:i/>
          <w:sz w:val="18"/>
          <w:szCs w:val="18"/>
        </w:rPr>
      </w:pPr>
      <w:r w:rsidRPr="003214AD">
        <w:rPr>
          <w:rFonts w:ascii="Arial" w:hAnsi="Arial" w:cs="Arial"/>
          <w:b/>
          <w:i/>
          <w:sz w:val="18"/>
          <w:szCs w:val="18"/>
        </w:rPr>
        <w:t>Nota 1:</w:t>
      </w:r>
      <w:r w:rsidRPr="003214AD">
        <w:rPr>
          <w:rFonts w:ascii="Arial" w:hAnsi="Arial" w:cs="Arial"/>
          <w:i/>
          <w:sz w:val="18"/>
          <w:szCs w:val="18"/>
        </w:rPr>
        <w:t xml:space="preserve"> Para todos los plazos indicados en la tabla, deberán entenderse que se cuentan desde la suscripción del Contrato de Concesión</w:t>
      </w:r>
      <w:r w:rsidR="00EA7FB5" w:rsidRPr="003214AD">
        <w:rPr>
          <w:rFonts w:ascii="Arial" w:hAnsi="Arial" w:cs="Arial"/>
          <w:i/>
          <w:sz w:val="18"/>
          <w:szCs w:val="18"/>
        </w:rPr>
        <w:t>.</w:t>
      </w:r>
    </w:p>
    <w:p w:rsidR="00775789" w:rsidRPr="003214AD" w:rsidRDefault="00775789" w:rsidP="000127F9">
      <w:pPr>
        <w:rPr>
          <w:rFonts w:ascii="Arial" w:hAnsi="Arial" w:cs="Arial"/>
          <w:i/>
          <w:sz w:val="18"/>
          <w:szCs w:val="18"/>
        </w:rPr>
      </w:pPr>
    </w:p>
    <w:p w:rsidR="00775789" w:rsidRPr="003214AD" w:rsidRDefault="00775789" w:rsidP="00E2456B">
      <w:pPr>
        <w:jc w:val="both"/>
        <w:rPr>
          <w:rFonts w:ascii="Arial" w:hAnsi="Arial" w:cs="Arial"/>
          <w:i/>
          <w:sz w:val="18"/>
          <w:szCs w:val="18"/>
        </w:rPr>
      </w:pPr>
      <w:r w:rsidRPr="003214AD">
        <w:rPr>
          <w:rFonts w:ascii="Arial" w:hAnsi="Arial" w:cs="Arial"/>
          <w:b/>
          <w:i/>
          <w:sz w:val="18"/>
          <w:szCs w:val="18"/>
        </w:rPr>
        <w:t>Nota 2:</w:t>
      </w:r>
      <w:r w:rsidRPr="003214AD">
        <w:rPr>
          <w:rFonts w:ascii="Arial" w:hAnsi="Arial" w:cs="Arial"/>
          <w:i/>
          <w:sz w:val="18"/>
          <w:szCs w:val="18"/>
        </w:rPr>
        <w:t xml:space="preserve"> El Concesionario deberá implementar los enlaces y nodos de las Redes </w:t>
      </w:r>
      <w:proofErr w:type="spellStart"/>
      <w:r w:rsidR="00EA6BE7" w:rsidRPr="003214AD">
        <w:rPr>
          <w:rFonts w:ascii="Arial" w:hAnsi="Arial" w:cs="Arial"/>
          <w:b/>
          <w:i/>
          <w:sz w:val="18"/>
          <w:szCs w:val="18"/>
          <w:u w:val="single"/>
        </w:rPr>
        <w:t>Core</w:t>
      </w:r>
      <w:proofErr w:type="spellEnd"/>
      <w:r w:rsidR="00EA6BE7" w:rsidRPr="003214AD">
        <w:rPr>
          <w:rFonts w:ascii="Arial" w:hAnsi="Arial" w:cs="Arial"/>
          <w:b/>
          <w:i/>
          <w:sz w:val="18"/>
          <w:szCs w:val="18"/>
          <w:u w:val="single"/>
        </w:rPr>
        <w:t>,</w:t>
      </w:r>
      <w:r w:rsidR="00EA6BE7" w:rsidRPr="003214AD">
        <w:rPr>
          <w:rFonts w:ascii="Arial" w:hAnsi="Arial" w:cs="Arial"/>
          <w:i/>
          <w:sz w:val="18"/>
          <w:szCs w:val="18"/>
        </w:rPr>
        <w:t xml:space="preserve"> </w:t>
      </w:r>
      <w:r w:rsidRPr="003214AD">
        <w:rPr>
          <w:rFonts w:ascii="Arial" w:hAnsi="Arial" w:cs="Arial"/>
          <w:i/>
          <w:sz w:val="18"/>
          <w:szCs w:val="18"/>
        </w:rPr>
        <w:t>de Agregación (región), Distribución (provincia) y Conexión en las  regiones asociadas a cada entrega.</w:t>
      </w:r>
    </w:p>
    <w:p w:rsidR="00775789" w:rsidRDefault="00775789" w:rsidP="000127F9">
      <w:pPr>
        <w:rPr>
          <w:rFonts w:ascii="Arial" w:hAnsi="Arial" w:cs="Arial"/>
          <w:sz w:val="22"/>
          <w:szCs w:val="22"/>
          <w:lang w:val="es-PE"/>
        </w:rPr>
      </w:pPr>
    </w:p>
    <w:p w:rsidR="003214AD" w:rsidRPr="00E06329" w:rsidRDefault="003214AD" w:rsidP="000127F9">
      <w:pPr>
        <w:rPr>
          <w:rFonts w:ascii="Arial" w:hAnsi="Arial" w:cs="Arial"/>
          <w:sz w:val="22"/>
          <w:szCs w:val="22"/>
          <w:lang w:val="es-PE"/>
        </w:rPr>
      </w:pPr>
    </w:p>
    <w:p w:rsidR="00775789" w:rsidRPr="00E06329" w:rsidRDefault="00775789" w:rsidP="001F1290">
      <w:pPr>
        <w:numPr>
          <w:ilvl w:val="1"/>
          <w:numId w:val="21"/>
        </w:numPr>
        <w:jc w:val="both"/>
        <w:rPr>
          <w:rFonts w:ascii="Arial" w:hAnsi="Arial" w:cs="Arial"/>
          <w:sz w:val="22"/>
          <w:szCs w:val="22"/>
          <w:lang w:val="es-PE"/>
        </w:rPr>
      </w:pPr>
      <w:r w:rsidRPr="00E06329">
        <w:rPr>
          <w:rFonts w:ascii="Arial" w:hAnsi="Arial" w:cs="Arial"/>
          <w:sz w:val="22"/>
          <w:szCs w:val="22"/>
          <w:lang w:val="es-PE"/>
        </w:rPr>
        <w:t>El Concedente tendrá un plazo no mayor de un (1) mes para la evaluación y, de ser el caso, la aprobación de la Propuesta Técnica General y de las Propuestas Técnicas Definitivas.</w:t>
      </w:r>
    </w:p>
    <w:p w:rsidR="00775789" w:rsidRPr="00E06329" w:rsidRDefault="00775789" w:rsidP="000127F9">
      <w:pPr>
        <w:rPr>
          <w:rFonts w:ascii="Arial" w:hAnsi="Arial" w:cs="Arial"/>
          <w:sz w:val="22"/>
          <w:szCs w:val="22"/>
          <w:lang w:val="es-PE"/>
        </w:rPr>
      </w:pPr>
    </w:p>
    <w:p w:rsidR="00775789" w:rsidRPr="00E06329" w:rsidRDefault="00775789" w:rsidP="001F1290">
      <w:pPr>
        <w:numPr>
          <w:ilvl w:val="1"/>
          <w:numId w:val="21"/>
        </w:numPr>
        <w:jc w:val="both"/>
        <w:rPr>
          <w:rFonts w:ascii="Arial" w:hAnsi="Arial" w:cs="Arial"/>
          <w:sz w:val="22"/>
          <w:szCs w:val="22"/>
          <w:lang w:val="es-PE"/>
        </w:rPr>
      </w:pPr>
      <w:r w:rsidRPr="00E06329">
        <w:rPr>
          <w:rFonts w:ascii="Arial" w:hAnsi="Arial" w:cs="Arial"/>
          <w:sz w:val="22"/>
          <w:szCs w:val="22"/>
          <w:lang w:val="es-PE"/>
        </w:rPr>
        <w:t>Cada Postor Pre Calificado presentará en el Documento Nº 4 de su Propuesta Técnica su cronograma de implementación, tomando en cuenta lo indicado en los numerales precedentes, para lo cual en ningún caso el plazo asociado a cada entrega deberá ser mayor de lo indicado en el numeral 2.3.</w:t>
      </w:r>
    </w:p>
    <w:p w:rsidR="00775789" w:rsidRPr="00E06329" w:rsidRDefault="00775789" w:rsidP="00CF6642">
      <w:pPr>
        <w:rPr>
          <w:rFonts w:ascii="Arial" w:hAnsi="Arial" w:cs="Arial"/>
          <w:b/>
          <w:sz w:val="22"/>
          <w:szCs w:val="22"/>
        </w:rPr>
      </w:pPr>
    </w:p>
    <w:p w:rsidR="00775789" w:rsidRPr="00E06329" w:rsidRDefault="00775789" w:rsidP="001F1290">
      <w:pPr>
        <w:numPr>
          <w:ilvl w:val="0"/>
          <w:numId w:val="21"/>
        </w:numPr>
        <w:ind w:left="720" w:hanging="720"/>
        <w:rPr>
          <w:rFonts w:ascii="Arial" w:hAnsi="Arial" w:cs="Arial"/>
          <w:b/>
          <w:sz w:val="22"/>
          <w:szCs w:val="22"/>
        </w:rPr>
      </w:pPr>
      <w:r w:rsidRPr="00E06329">
        <w:rPr>
          <w:rFonts w:ascii="Arial" w:hAnsi="Arial" w:cs="Arial"/>
          <w:b/>
          <w:sz w:val="22"/>
          <w:szCs w:val="22"/>
        </w:rPr>
        <w:t>DISPOSICIONES PARA LA RDNFO</w:t>
      </w:r>
    </w:p>
    <w:p w:rsidR="00775789" w:rsidRPr="00E06329" w:rsidRDefault="00775789" w:rsidP="006D71DD">
      <w:pPr>
        <w:pStyle w:val="Prrafodelista1"/>
        <w:ind w:left="0"/>
        <w:rPr>
          <w:rFonts w:ascii="Arial" w:hAnsi="Arial" w:cs="Arial"/>
          <w:sz w:val="22"/>
          <w:szCs w:val="22"/>
        </w:rPr>
      </w:pPr>
    </w:p>
    <w:p w:rsidR="00775789" w:rsidRPr="00E06329" w:rsidRDefault="00775789" w:rsidP="001F1290">
      <w:pPr>
        <w:pStyle w:val="Prrafodelista1"/>
        <w:numPr>
          <w:ilvl w:val="1"/>
          <w:numId w:val="21"/>
        </w:numPr>
        <w:rPr>
          <w:rFonts w:ascii="Arial" w:hAnsi="Arial" w:cs="Arial"/>
          <w:b/>
          <w:sz w:val="22"/>
          <w:szCs w:val="22"/>
          <w:lang w:val="es-PE"/>
        </w:rPr>
      </w:pPr>
      <w:r w:rsidRPr="00E06329">
        <w:rPr>
          <w:rFonts w:ascii="Arial" w:hAnsi="Arial" w:cs="Arial"/>
          <w:b/>
          <w:sz w:val="22"/>
          <w:szCs w:val="22"/>
          <w:lang w:val="es-PE"/>
        </w:rPr>
        <w:t>Requisitos Básicos</w:t>
      </w:r>
    </w:p>
    <w:p w:rsidR="00775789" w:rsidRPr="00E06329" w:rsidRDefault="00775789" w:rsidP="001B3B40">
      <w:pPr>
        <w:pStyle w:val="Prrafodelista1"/>
        <w:ind w:left="735"/>
        <w:rPr>
          <w:rFonts w:ascii="Arial" w:hAnsi="Arial" w:cs="Arial"/>
          <w:sz w:val="22"/>
          <w:szCs w:val="22"/>
          <w:lang w:val="es-PE"/>
        </w:rPr>
      </w:pPr>
    </w:p>
    <w:p w:rsidR="00775789" w:rsidRPr="00E06329" w:rsidRDefault="00775789" w:rsidP="006748E8">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 xml:space="preserve">Los Postores Precalificados deben elaborar, proponer y describir una arquitectura de red que aproveche al máximo las capacidades y el rendimiento de sus sistemas y equipos, cumpliendo  con las Especificaciones Técnicas. Para </w:t>
      </w:r>
      <w:r w:rsidRPr="00E06329">
        <w:rPr>
          <w:rFonts w:ascii="Arial" w:hAnsi="Arial" w:cs="Arial"/>
          <w:sz w:val="22"/>
          <w:szCs w:val="22"/>
          <w:lang w:val="es-PE"/>
        </w:rPr>
        <w:lastRenderedPageBreak/>
        <w:t xml:space="preserve">este fin los Postores Precalificados adjuntaran las hojas técnicas de la fibra óptica y de los equipos propuestos en el Documento N° 4 de la Propuesta Técnica </w:t>
      </w:r>
    </w:p>
    <w:p w:rsidR="00775789" w:rsidRPr="00E06329" w:rsidRDefault="00775789" w:rsidP="004F3BF6">
      <w:pPr>
        <w:pStyle w:val="Prrafodelista1"/>
        <w:tabs>
          <w:tab w:val="left" w:pos="709"/>
        </w:tabs>
        <w:ind w:left="709" w:hanging="709"/>
        <w:jc w:val="both"/>
        <w:rPr>
          <w:rFonts w:ascii="Arial" w:hAnsi="Arial" w:cs="Arial"/>
          <w:sz w:val="22"/>
          <w:szCs w:val="22"/>
          <w:lang w:val="es-PE"/>
        </w:rPr>
      </w:pPr>
    </w:p>
    <w:p w:rsidR="00775789" w:rsidRPr="00E06329" w:rsidRDefault="00775789" w:rsidP="004F3BF6">
      <w:pPr>
        <w:pStyle w:val="Prrafodelista1"/>
        <w:tabs>
          <w:tab w:val="left" w:pos="709"/>
        </w:tabs>
        <w:ind w:left="709"/>
        <w:jc w:val="both"/>
        <w:rPr>
          <w:rFonts w:ascii="Arial" w:hAnsi="Arial" w:cs="Arial"/>
          <w:sz w:val="22"/>
          <w:szCs w:val="22"/>
          <w:lang w:val="es-PE"/>
        </w:rPr>
      </w:pPr>
      <w:r w:rsidRPr="00E06329">
        <w:rPr>
          <w:rFonts w:ascii="Arial" w:hAnsi="Arial" w:cs="Arial"/>
          <w:sz w:val="22"/>
          <w:szCs w:val="22"/>
          <w:lang w:val="es-PE"/>
        </w:rPr>
        <w:t xml:space="preserve">También deben describir y sustentar las ubicaciones y configuraciones de los nodos y enlaces asociados a las Redes </w:t>
      </w:r>
      <w:proofErr w:type="spellStart"/>
      <w:r w:rsidRPr="00E06329">
        <w:rPr>
          <w:rFonts w:ascii="Arial" w:hAnsi="Arial" w:cs="Arial"/>
          <w:sz w:val="22"/>
          <w:szCs w:val="22"/>
          <w:lang w:val="es-PE"/>
        </w:rPr>
        <w:t>Core</w:t>
      </w:r>
      <w:proofErr w:type="spellEnd"/>
      <w:r w:rsidRPr="00E06329">
        <w:rPr>
          <w:rFonts w:ascii="Arial" w:hAnsi="Arial" w:cs="Arial"/>
          <w:sz w:val="22"/>
          <w:szCs w:val="22"/>
          <w:lang w:val="es-PE"/>
        </w:rPr>
        <w:t>, de Agregación, de Distribución y de Conexión que planea implementar en el Documento Nº 4 del numeral 7.1 de las Bases.</w:t>
      </w:r>
    </w:p>
    <w:p w:rsidR="00775789" w:rsidRPr="00E06329" w:rsidRDefault="00775789" w:rsidP="004F3BF6">
      <w:pPr>
        <w:pStyle w:val="Prrafodelista1"/>
        <w:tabs>
          <w:tab w:val="left" w:pos="709"/>
        </w:tabs>
        <w:ind w:left="709"/>
        <w:jc w:val="both"/>
        <w:rPr>
          <w:rFonts w:ascii="Arial" w:hAnsi="Arial" w:cs="Arial"/>
          <w:sz w:val="22"/>
          <w:szCs w:val="22"/>
          <w:lang w:val="es-PE"/>
        </w:rPr>
      </w:pPr>
    </w:p>
    <w:p w:rsidR="00775789" w:rsidRPr="00EA7FB5" w:rsidRDefault="00775789" w:rsidP="006748E8">
      <w:pPr>
        <w:pStyle w:val="Prrafodelista1"/>
        <w:numPr>
          <w:ilvl w:val="2"/>
          <w:numId w:val="21"/>
        </w:numPr>
        <w:jc w:val="both"/>
        <w:rPr>
          <w:rFonts w:ascii="Arial" w:hAnsi="Arial" w:cs="Arial"/>
          <w:sz w:val="22"/>
          <w:szCs w:val="22"/>
          <w:lang w:val="es-PE"/>
        </w:rPr>
      </w:pPr>
      <w:r w:rsidRPr="00EA7FB5">
        <w:rPr>
          <w:rFonts w:ascii="Arial" w:hAnsi="Arial" w:cs="Arial"/>
          <w:sz w:val="22"/>
          <w:szCs w:val="22"/>
          <w:lang w:val="es-PE"/>
        </w:rPr>
        <w:t xml:space="preserve">La RDNFO llegará con un punto de presencia hasta Lurín, </w:t>
      </w:r>
      <w:r w:rsidR="008106B3" w:rsidRPr="00EA7FB5">
        <w:rPr>
          <w:rFonts w:ascii="Arial" w:hAnsi="Arial" w:cs="Arial"/>
          <w:b/>
          <w:i/>
          <w:sz w:val="22"/>
          <w:szCs w:val="22"/>
          <w:lang w:val="es-PE"/>
        </w:rPr>
        <w:t xml:space="preserve">con la finalidad de facilitar a sus Usuarios la conexión a la salida a Internet. Los Usuarios </w:t>
      </w:r>
      <w:r w:rsidRPr="00EA7FB5">
        <w:rPr>
          <w:rFonts w:ascii="Arial" w:hAnsi="Arial" w:cs="Arial"/>
          <w:b/>
          <w:i/>
          <w:sz w:val="22"/>
          <w:szCs w:val="22"/>
          <w:lang w:val="es-PE"/>
        </w:rPr>
        <w:t>se interconectará</w:t>
      </w:r>
      <w:r w:rsidR="008106B3" w:rsidRPr="00EA7FB5">
        <w:rPr>
          <w:rFonts w:ascii="Arial" w:hAnsi="Arial" w:cs="Arial"/>
          <w:b/>
          <w:i/>
          <w:sz w:val="22"/>
          <w:szCs w:val="22"/>
          <w:lang w:val="es-PE"/>
        </w:rPr>
        <w:t>n</w:t>
      </w:r>
      <w:r w:rsidRPr="00EA7FB5">
        <w:rPr>
          <w:rFonts w:ascii="Arial" w:hAnsi="Arial" w:cs="Arial"/>
          <w:b/>
          <w:i/>
          <w:sz w:val="22"/>
          <w:szCs w:val="22"/>
          <w:lang w:val="es-PE"/>
        </w:rPr>
        <w:t xml:space="preserve"> a las salidas internacionales existentes </w:t>
      </w:r>
      <w:r w:rsidR="008106B3" w:rsidRPr="00EA7FB5">
        <w:rPr>
          <w:rFonts w:ascii="Arial" w:hAnsi="Arial" w:cs="Arial"/>
          <w:b/>
          <w:i/>
          <w:sz w:val="22"/>
          <w:szCs w:val="22"/>
          <w:lang w:val="es-PE"/>
        </w:rPr>
        <w:t>en Lurín o en Lima según sea su elección</w:t>
      </w:r>
      <w:r w:rsidRPr="00EA7FB5">
        <w:rPr>
          <w:rFonts w:ascii="Arial" w:hAnsi="Arial" w:cs="Arial"/>
          <w:sz w:val="22"/>
          <w:szCs w:val="22"/>
          <w:lang w:val="es-PE"/>
        </w:rPr>
        <w:t>.</w:t>
      </w:r>
      <w:r w:rsidR="00F50E54" w:rsidRPr="00EA7FB5">
        <w:rPr>
          <w:rFonts w:ascii="Arial" w:hAnsi="Arial" w:cs="Arial"/>
          <w:sz w:val="22"/>
          <w:szCs w:val="22"/>
          <w:lang w:val="es-PE"/>
        </w:rPr>
        <w:t xml:space="preserve"> </w:t>
      </w:r>
      <w:r w:rsidR="00F50E54" w:rsidRPr="00EA7FB5">
        <w:rPr>
          <w:rFonts w:ascii="Arial" w:hAnsi="Arial" w:cs="Arial"/>
          <w:b/>
          <w:i/>
          <w:sz w:val="22"/>
          <w:szCs w:val="22"/>
          <w:lang w:val="es-PE"/>
        </w:rPr>
        <w:t xml:space="preserve">El Concesionario es responsable de seleccionar el emplazamiento, construcción y equipamiento del </w:t>
      </w:r>
      <w:r w:rsidR="00FD4FEF" w:rsidRPr="00EA7FB5">
        <w:rPr>
          <w:rFonts w:ascii="Arial" w:hAnsi="Arial" w:cs="Arial"/>
          <w:b/>
          <w:i/>
          <w:sz w:val="22"/>
          <w:szCs w:val="22"/>
          <w:lang w:val="es-PE"/>
        </w:rPr>
        <w:t>p</w:t>
      </w:r>
      <w:r w:rsidR="00F50E54" w:rsidRPr="00EA7FB5">
        <w:rPr>
          <w:rFonts w:ascii="Arial" w:hAnsi="Arial" w:cs="Arial"/>
          <w:b/>
          <w:i/>
          <w:sz w:val="22"/>
          <w:szCs w:val="22"/>
          <w:lang w:val="es-PE"/>
        </w:rPr>
        <w:t>unto de presencia en Lurín, y se obliga a solventar todos los costos asociados</w:t>
      </w:r>
      <w:r w:rsidR="00F50E54" w:rsidRPr="00EA7FB5">
        <w:rPr>
          <w:rFonts w:ascii="Arial" w:hAnsi="Arial" w:cs="Arial"/>
          <w:b/>
          <w:sz w:val="22"/>
          <w:szCs w:val="22"/>
          <w:lang w:val="es-PE"/>
        </w:rPr>
        <w:t>.</w:t>
      </w:r>
    </w:p>
    <w:p w:rsidR="00775789" w:rsidRPr="00E06329" w:rsidRDefault="00775789" w:rsidP="006748E8">
      <w:pPr>
        <w:pStyle w:val="Prrafodelista1"/>
        <w:jc w:val="both"/>
        <w:rPr>
          <w:rFonts w:ascii="Arial" w:hAnsi="Arial" w:cs="Arial"/>
          <w:sz w:val="22"/>
          <w:szCs w:val="22"/>
          <w:lang w:val="es-PE"/>
        </w:rPr>
      </w:pPr>
    </w:p>
    <w:p w:rsidR="00AF3C0A" w:rsidRPr="00E06329" w:rsidRDefault="00AF3C0A" w:rsidP="006748E8">
      <w:pPr>
        <w:pStyle w:val="Prrafodelista1"/>
        <w:jc w:val="both"/>
        <w:rPr>
          <w:rFonts w:ascii="Arial" w:hAnsi="Arial" w:cs="Arial"/>
          <w:i/>
          <w:sz w:val="22"/>
          <w:szCs w:val="22"/>
          <w:lang w:val="es-PE"/>
        </w:rPr>
      </w:pPr>
      <w:r w:rsidRPr="00E06329">
        <w:rPr>
          <w:rFonts w:ascii="Arial" w:hAnsi="Arial" w:cs="Arial"/>
          <w:b/>
          <w:i/>
          <w:sz w:val="22"/>
          <w:szCs w:val="22"/>
          <w:lang w:val="es-PE"/>
        </w:rPr>
        <w:t>El Concesionario se obliga a implementar un punto de presencia en Lurín de acuerdo con las especificaciones técnicas aplicables a los Nodos de Agregación.</w:t>
      </w:r>
    </w:p>
    <w:p w:rsidR="00AF3C0A" w:rsidRPr="00E06329" w:rsidRDefault="00AF3C0A" w:rsidP="006748E8">
      <w:pPr>
        <w:pStyle w:val="Prrafodelista1"/>
        <w:jc w:val="both"/>
        <w:rPr>
          <w:rFonts w:ascii="Arial" w:hAnsi="Arial" w:cs="Arial"/>
          <w:sz w:val="22"/>
          <w:szCs w:val="22"/>
          <w:lang w:val="es-PE"/>
        </w:rPr>
      </w:pPr>
    </w:p>
    <w:p w:rsidR="00775789" w:rsidRPr="00EA7FB5" w:rsidRDefault="00775789" w:rsidP="006748E8">
      <w:pPr>
        <w:pStyle w:val="Prrafodelista1"/>
        <w:jc w:val="both"/>
        <w:rPr>
          <w:rFonts w:ascii="Arial" w:hAnsi="Arial" w:cs="Arial"/>
          <w:sz w:val="22"/>
          <w:szCs w:val="22"/>
          <w:lang w:val="es-PE"/>
        </w:rPr>
      </w:pPr>
      <w:r w:rsidRPr="00EA7FB5">
        <w:rPr>
          <w:rFonts w:ascii="Arial" w:hAnsi="Arial" w:cs="Arial"/>
          <w:sz w:val="22"/>
          <w:szCs w:val="22"/>
          <w:lang w:val="es-PE"/>
        </w:rPr>
        <w:t xml:space="preserve">Asimismo, </w:t>
      </w:r>
      <w:r w:rsidR="008106B3" w:rsidRPr="00EA7FB5">
        <w:rPr>
          <w:rFonts w:ascii="Arial" w:hAnsi="Arial" w:cs="Arial"/>
          <w:b/>
          <w:i/>
          <w:sz w:val="22"/>
          <w:szCs w:val="22"/>
          <w:lang w:val="es-PE"/>
        </w:rPr>
        <w:t xml:space="preserve">la RDNFO </w:t>
      </w:r>
      <w:r w:rsidRPr="00EA7FB5">
        <w:rPr>
          <w:rFonts w:ascii="Arial" w:hAnsi="Arial" w:cs="Arial"/>
          <w:sz w:val="22"/>
          <w:szCs w:val="22"/>
          <w:lang w:val="es-PE"/>
        </w:rPr>
        <w:t xml:space="preserve">deberá conectarse con el </w:t>
      </w:r>
      <w:r w:rsidR="00EF1170" w:rsidRPr="00EA7FB5">
        <w:rPr>
          <w:rFonts w:ascii="Arial" w:hAnsi="Arial" w:cs="Arial"/>
          <w:b/>
          <w:sz w:val="22"/>
          <w:szCs w:val="22"/>
          <w:lang w:val="es-PE"/>
        </w:rPr>
        <w:t>NAP Perú</w:t>
      </w:r>
      <w:r w:rsidRPr="00EA7FB5">
        <w:rPr>
          <w:rFonts w:ascii="Arial" w:hAnsi="Arial" w:cs="Arial"/>
          <w:sz w:val="22"/>
          <w:szCs w:val="22"/>
          <w:lang w:val="es-PE"/>
        </w:rPr>
        <w:t>.</w:t>
      </w:r>
    </w:p>
    <w:p w:rsidR="00775789" w:rsidRPr="00EA7FB5" w:rsidRDefault="00775789" w:rsidP="006748E8">
      <w:pPr>
        <w:pStyle w:val="Prrafodelista1"/>
        <w:jc w:val="both"/>
        <w:rPr>
          <w:rFonts w:ascii="Arial" w:hAnsi="Arial" w:cs="Arial"/>
          <w:sz w:val="22"/>
          <w:szCs w:val="22"/>
          <w:lang w:val="es-PE"/>
        </w:rPr>
      </w:pPr>
    </w:p>
    <w:p w:rsidR="00775789" w:rsidRPr="00EA7FB5" w:rsidRDefault="00775789" w:rsidP="00740E3E">
      <w:pPr>
        <w:pStyle w:val="Prrafodelista1"/>
        <w:numPr>
          <w:ilvl w:val="2"/>
          <w:numId w:val="21"/>
        </w:numPr>
        <w:jc w:val="both"/>
        <w:rPr>
          <w:rFonts w:ascii="Arial" w:hAnsi="Arial" w:cs="Arial"/>
          <w:sz w:val="22"/>
          <w:szCs w:val="22"/>
          <w:lang w:val="es-PE"/>
        </w:rPr>
      </w:pPr>
      <w:r w:rsidRPr="00EA7FB5">
        <w:rPr>
          <w:rFonts w:ascii="Arial" w:hAnsi="Arial" w:cs="Arial"/>
          <w:sz w:val="22"/>
          <w:szCs w:val="22"/>
          <w:lang w:val="es-PE"/>
        </w:rPr>
        <w:t>El Concesionario implementará</w:t>
      </w:r>
      <w:r w:rsidRPr="00EA7FB5">
        <w:rPr>
          <w:rFonts w:ascii="Arial" w:hAnsi="Arial" w:cs="Arial"/>
          <w:b/>
          <w:i/>
          <w:sz w:val="22"/>
          <w:szCs w:val="22"/>
          <w:lang w:val="es-PE"/>
        </w:rPr>
        <w:t>, a su costo,</w:t>
      </w:r>
      <w:r w:rsidRPr="00EA7FB5">
        <w:rPr>
          <w:rFonts w:ascii="Arial" w:hAnsi="Arial" w:cs="Arial"/>
          <w:sz w:val="22"/>
          <w:szCs w:val="22"/>
          <w:lang w:val="es-PE"/>
        </w:rPr>
        <w:t xml:space="preserve"> tres (03) Puntos de Acceso de Red NAP (NAP por sus siglas en inglés) para los contenidos de las entidades de la administración pública referidas en el artículo 1 de la Ley 27444</w:t>
      </w:r>
      <w:r w:rsidRPr="00EA7FB5">
        <w:rPr>
          <w:rFonts w:ascii="Arial" w:hAnsi="Arial" w:cs="Arial"/>
          <w:b/>
          <w:sz w:val="22"/>
          <w:szCs w:val="22"/>
          <w:lang w:val="es-PE"/>
        </w:rPr>
        <w:t xml:space="preserve">, </w:t>
      </w:r>
      <w:r w:rsidRPr="00EA7FB5">
        <w:rPr>
          <w:rFonts w:ascii="Arial" w:hAnsi="Arial" w:cs="Arial"/>
          <w:b/>
          <w:i/>
          <w:sz w:val="22"/>
          <w:szCs w:val="22"/>
          <w:lang w:val="es-PE"/>
        </w:rPr>
        <w:t>denominados NAP regionales</w:t>
      </w:r>
      <w:r w:rsidRPr="00EA7FB5">
        <w:rPr>
          <w:rFonts w:ascii="Arial" w:hAnsi="Arial" w:cs="Arial"/>
          <w:sz w:val="22"/>
          <w:szCs w:val="22"/>
          <w:lang w:val="es-PE"/>
        </w:rPr>
        <w:t xml:space="preserve">. El NAP </w:t>
      </w:r>
      <w:r w:rsidRPr="00EA7FB5">
        <w:rPr>
          <w:rFonts w:ascii="Arial" w:hAnsi="Arial" w:cs="Arial"/>
          <w:b/>
          <w:i/>
          <w:sz w:val="22"/>
          <w:szCs w:val="22"/>
          <w:lang w:val="es-PE"/>
        </w:rPr>
        <w:t xml:space="preserve">regional </w:t>
      </w:r>
      <w:r w:rsidRPr="00EA7FB5">
        <w:rPr>
          <w:rFonts w:ascii="Arial" w:hAnsi="Arial" w:cs="Arial"/>
          <w:sz w:val="22"/>
          <w:szCs w:val="22"/>
          <w:lang w:val="es-PE"/>
        </w:rPr>
        <w:t xml:space="preserve">central o principal se ubicará dentro del NOC de la RDNFO y </w:t>
      </w:r>
      <w:r w:rsidRPr="00EA7FB5">
        <w:rPr>
          <w:rFonts w:ascii="Arial" w:hAnsi="Arial" w:cs="Arial"/>
          <w:b/>
          <w:i/>
          <w:sz w:val="22"/>
          <w:szCs w:val="22"/>
          <w:lang w:val="es-PE"/>
        </w:rPr>
        <w:t xml:space="preserve">los </w:t>
      </w:r>
      <w:r w:rsidRPr="00EA7FB5">
        <w:rPr>
          <w:rFonts w:ascii="Arial" w:hAnsi="Arial" w:cs="Arial"/>
          <w:sz w:val="22"/>
          <w:szCs w:val="22"/>
          <w:lang w:val="es-PE"/>
        </w:rPr>
        <w:t xml:space="preserve">otros dos (02) NAP regionales en el mismo lugar físico de los Nodos de </w:t>
      </w:r>
      <w:proofErr w:type="spellStart"/>
      <w:r w:rsidRPr="00EA7FB5">
        <w:rPr>
          <w:rFonts w:ascii="Arial" w:hAnsi="Arial" w:cs="Arial"/>
          <w:sz w:val="22"/>
          <w:szCs w:val="22"/>
          <w:lang w:val="es-PE"/>
        </w:rPr>
        <w:t>Core</w:t>
      </w:r>
      <w:proofErr w:type="spellEnd"/>
      <w:r w:rsidRPr="00EA7FB5">
        <w:rPr>
          <w:rFonts w:ascii="Arial" w:hAnsi="Arial" w:cs="Arial"/>
          <w:sz w:val="22"/>
          <w:szCs w:val="22"/>
          <w:lang w:val="es-PE"/>
        </w:rPr>
        <w:t xml:space="preserve"> de Cajamarca y Puno, descritos en el numeral </w:t>
      </w:r>
      <w:r w:rsidRPr="00EA7FB5">
        <w:rPr>
          <w:rFonts w:ascii="Arial" w:hAnsi="Arial" w:cs="Arial"/>
          <w:sz w:val="22"/>
          <w:szCs w:val="22"/>
        </w:rPr>
        <w:t>3.2</w:t>
      </w:r>
      <w:r w:rsidRPr="00EA7FB5">
        <w:rPr>
          <w:rFonts w:ascii="Arial" w:hAnsi="Arial" w:cs="Arial"/>
          <w:sz w:val="22"/>
          <w:szCs w:val="22"/>
          <w:lang w:val="es-PE"/>
        </w:rPr>
        <w:t>.</w:t>
      </w:r>
      <w:r w:rsidR="00D82531" w:rsidRPr="00EA7FB5">
        <w:rPr>
          <w:rFonts w:ascii="Arial" w:hAnsi="Arial" w:cs="Arial"/>
          <w:b/>
          <w:i/>
          <w:sz w:val="22"/>
          <w:szCs w:val="22"/>
          <w:lang w:val="es-PE"/>
        </w:rPr>
        <w:t xml:space="preserve"> El Concesionario es responsable de seleccionar el emplazamiento, construcción y equipamiento de los NAP regionales, y se obliga a solventar todos los costos asociados</w:t>
      </w:r>
      <w:r w:rsidR="00D82531" w:rsidRPr="00EA7FB5">
        <w:rPr>
          <w:rFonts w:ascii="Arial" w:hAnsi="Arial" w:cs="Arial"/>
          <w:sz w:val="22"/>
          <w:szCs w:val="22"/>
          <w:lang w:val="es-PE"/>
        </w:rPr>
        <w:t>.</w:t>
      </w:r>
      <w:r w:rsidR="00A63EEA" w:rsidRPr="00EA7FB5">
        <w:rPr>
          <w:rFonts w:ascii="Arial" w:hAnsi="Arial" w:cs="Arial"/>
          <w:sz w:val="22"/>
          <w:szCs w:val="22"/>
          <w:lang w:val="es-PE"/>
        </w:rPr>
        <w:t xml:space="preserve"> </w:t>
      </w:r>
      <w:r w:rsidR="00A63EEA" w:rsidRPr="00EA7FB5">
        <w:rPr>
          <w:rFonts w:ascii="Arial" w:hAnsi="Arial" w:cs="Arial"/>
          <w:b/>
          <w:i/>
          <w:sz w:val="22"/>
          <w:szCs w:val="22"/>
          <w:lang w:val="es-PE"/>
        </w:rPr>
        <w:t>El Concesionario puede cumplir con esto, como máximo, en la oportunidad de la última entrega señalada en el Cronograma de Construcción de la RDNFO</w:t>
      </w:r>
      <w:r w:rsidR="00A63EEA" w:rsidRPr="00EA7FB5">
        <w:rPr>
          <w:rFonts w:ascii="Arial" w:hAnsi="Arial" w:cs="Arial"/>
          <w:sz w:val="22"/>
          <w:szCs w:val="22"/>
          <w:lang w:val="es-PE"/>
        </w:rPr>
        <w:t xml:space="preserve">. </w:t>
      </w:r>
      <w:r w:rsidR="00A63EEA" w:rsidRPr="00EA7FB5">
        <w:rPr>
          <w:rFonts w:ascii="Arial" w:hAnsi="Arial" w:cs="Arial"/>
          <w:b/>
          <w:i/>
          <w:sz w:val="22"/>
          <w:szCs w:val="22"/>
          <w:lang w:val="es-PE"/>
        </w:rPr>
        <w:t>El Concesionario es responsable de seleccionar el emplazamiento, construcción y equipamiento de estos nodos, y se obliga a solventar todos los costos asociados.</w:t>
      </w:r>
    </w:p>
    <w:p w:rsidR="00775789" w:rsidRPr="00E06329" w:rsidRDefault="00775789" w:rsidP="00E379DD">
      <w:pPr>
        <w:ind w:left="360" w:right="584"/>
        <w:rPr>
          <w:rFonts w:ascii="Arial" w:hAnsi="Arial" w:cs="Arial"/>
          <w:sz w:val="22"/>
          <w:szCs w:val="22"/>
          <w:lang w:val="es-PE"/>
        </w:rPr>
      </w:pPr>
    </w:p>
    <w:p w:rsidR="00775789" w:rsidRPr="00E06329" w:rsidRDefault="00775789" w:rsidP="00D52262">
      <w:pPr>
        <w:pStyle w:val="Prrafodelista1"/>
        <w:numPr>
          <w:ilvl w:val="2"/>
          <w:numId w:val="21"/>
        </w:numPr>
        <w:jc w:val="both"/>
        <w:rPr>
          <w:rFonts w:ascii="Arial" w:hAnsi="Arial" w:cs="Arial"/>
          <w:sz w:val="22"/>
          <w:szCs w:val="22"/>
          <w:lang w:val="es-PE"/>
        </w:rPr>
      </w:pPr>
      <w:r w:rsidRPr="00674A3F">
        <w:rPr>
          <w:rFonts w:ascii="Arial" w:hAnsi="Arial" w:cs="Arial"/>
          <w:sz w:val="22"/>
          <w:szCs w:val="22"/>
          <w:lang w:val="es-PE"/>
        </w:rPr>
        <w:t xml:space="preserve">El Concesionario deberá implementar los </w:t>
      </w:r>
      <w:proofErr w:type="spellStart"/>
      <w:r w:rsidRPr="00674A3F">
        <w:rPr>
          <w:rFonts w:ascii="Arial" w:hAnsi="Arial" w:cs="Arial"/>
          <w:sz w:val="22"/>
          <w:szCs w:val="22"/>
          <w:lang w:val="es-PE"/>
        </w:rPr>
        <w:t>NAP’s</w:t>
      </w:r>
      <w:proofErr w:type="spellEnd"/>
      <w:r w:rsidRPr="00674A3F">
        <w:rPr>
          <w:rFonts w:ascii="Arial" w:hAnsi="Arial" w:cs="Arial"/>
          <w:sz w:val="22"/>
          <w:szCs w:val="22"/>
          <w:lang w:val="es-PE"/>
        </w:rPr>
        <w:t xml:space="preserve"> </w:t>
      </w:r>
      <w:r w:rsidRPr="00674A3F">
        <w:rPr>
          <w:rFonts w:ascii="Arial" w:hAnsi="Arial" w:cs="Arial"/>
          <w:b/>
          <w:i/>
          <w:sz w:val="22"/>
          <w:szCs w:val="22"/>
          <w:lang w:val="es-PE"/>
        </w:rPr>
        <w:t xml:space="preserve">regionales </w:t>
      </w:r>
      <w:r w:rsidRPr="00674A3F">
        <w:rPr>
          <w:rFonts w:ascii="Arial" w:hAnsi="Arial" w:cs="Arial"/>
          <w:sz w:val="22"/>
          <w:szCs w:val="22"/>
          <w:lang w:val="es-PE"/>
        </w:rPr>
        <w:t>en un espacio físico</w:t>
      </w:r>
      <w:r w:rsidRPr="00E06329">
        <w:rPr>
          <w:rFonts w:ascii="Arial" w:hAnsi="Arial" w:cs="Arial"/>
          <w:sz w:val="22"/>
          <w:szCs w:val="22"/>
          <w:lang w:val="es-PE"/>
        </w:rPr>
        <w:t xml:space="preserve"> independiente, para la instalación de servidores y el equipamiento necesario que permita el direccionamiento del tráfico </w:t>
      </w:r>
      <w:proofErr w:type="spellStart"/>
      <w:r w:rsidRPr="00E06329">
        <w:rPr>
          <w:rFonts w:ascii="Arial" w:hAnsi="Arial" w:cs="Arial"/>
          <w:sz w:val="22"/>
          <w:szCs w:val="22"/>
          <w:lang w:val="es-PE"/>
        </w:rPr>
        <w:t>on</w:t>
      </w:r>
      <w:proofErr w:type="spellEnd"/>
      <w:r w:rsidRPr="00E06329">
        <w:rPr>
          <w:rFonts w:ascii="Arial" w:hAnsi="Arial" w:cs="Arial"/>
          <w:sz w:val="22"/>
          <w:szCs w:val="22"/>
          <w:lang w:val="es-PE"/>
        </w:rPr>
        <w:t xml:space="preserve">-net hacia los contenidos ubicados en cada NAP </w:t>
      </w:r>
      <w:r w:rsidRPr="00E06329">
        <w:rPr>
          <w:rFonts w:ascii="Arial" w:hAnsi="Arial" w:cs="Arial"/>
          <w:b/>
          <w:i/>
          <w:sz w:val="22"/>
          <w:szCs w:val="22"/>
          <w:lang w:val="es-PE"/>
        </w:rPr>
        <w:t>regional</w:t>
      </w:r>
      <w:r w:rsidRPr="00E06329">
        <w:rPr>
          <w:rFonts w:ascii="Arial" w:hAnsi="Arial" w:cs="Arial"/>
          <w:sz w:val="22"/>
          <w:szCs w:val="22"/>
          <w:lang w:val="es-PE"/>
        </w:rPr>
        <w:t>.</w:t>
      </w:r>
    </w:p>
    <w:p w:rsidR="00775789" w:rsidRPr="00E06329" w:rsidRDefault="00775789" w:rsidP="00D52262">
      <w:pPr>
        <w:pStyle w:val="Prrafodelista2"/>
        <w:rPr>
          <w:rFonts w:ascii="Arial" w:hAnsi="Arial" w:cs="Arial"/>
          <w:sz w:val="22"/>
          <w:szCs w:val="22"/>
          <w:lang w:val="es-PE"/>
        </w:rPr>
      </w:pPr>
    </w:p>
    <w:p w:rsidR="00775789" w:rsidRPr="00E06329" w:rsidRDefault="00775789" w:rsidP="00D52262">
      <w:pPr>
        <w:pStyle w:val="Prrafodelista1"/>
        <w:jc w:val="both"/>
        <w:rPr>
          <w:rFonts w:ascii="Arial" w:hAnsi="Arial" w:cs="Arial"/>
          <w:sz w:val="22"/>
          <w:szCs w:val="22"/>
          <w:lang w:val="es-PE"/>
        </w:rPr>
      </w:pPr>
      <w:r w:rsidRPr="00E06329">
        <w:rPr>
          <w:rFonts w:ascii="Arial" w:hAnsi="Arial" w:cs="Arial"/>
          <w:sz w:val="22"/>
          <w:szCs w:val="22"/>
          <w:lang w:val="es-PE"/>
        </w:rPr>
        <w:t xml:space="preserve">Las condiciones técnicas para la implementación del NAP regional central o principal son las descritas en el numeral </w:t>
      </w:r>
      <w:r w:rsidR="00C8091D">
        <w:fldChar w:fldCharType="begin"/>
      </w:r>
      <w:r w:rsidR="00C8091D">
        <w:instrText xml:space="preserve"> REF _Ref357109254 \r \h  \* MERGEFORMAT </w:instrText>
      </w:r>
      <w:r w:rsidR="00C8091D">
        <w:fldChar w:fldCharType="separate"/>
      </w:r>
      <w:r w:rsidR="00C8091D" w:rsidRPr="00C8091D">
        <w:rPr>
          <w:rFonts w:ascii="Arial" w:hAnsi="Arial" w:cs="Arial"/>
          <w:sz w:val="22"/>
          <w:szCs w:val="22"/>
          <w:lang w:val="es-PE"/>
        </w:rPr>
        <w:t>7.1.10</w:t>
      </w:r>
      <w:r w:rsidR="00C8091D">
        <w:fldChar w:fldCharType="end"/>
      </w:r>
      <w:r w:rsidRPr="00E06329">
        <w:rPr>
          <w:rFonts w:ascii="Arial" w:hAnsi="Arial" w:cs="Arial"/>
          <w:sz w:val="22"/>
          <w:szCs w:val="22"/>
          <w:lang w:val="es-PE"/>
        </w:rPr>
        <w:t xml:space="preserve">, referidas al Centro de Operaciones de Red; en tanto que, las condiciones técnicas para la implementación de los </w:t>
      </w:r>
      <w:proofErr w:type="spellStart"/>
      <w:r w:rsidRPr="00E06329">
        <w:rPr>
          <w:rFonts w:ascii="Arial" w:hAnsi="Arial" w:cs="Arial"/>
          <w:sz w:val="22"/>
          <w:szCs w:val="22"/>
          <w:lang w:val="es-PE"/>
        </w:rPr>
        <w:t>NAP’s</w:t>
      </w:r>
      <w:proofErr w:type="spellEnd"/>
      <w:r w:rsidRPr="00E06329">
        <w:rPr>
          <w:rFonts w:ascii="Arial" w:hAnsi="Arial" w:cs="Arial"/>
          <w:sz w:val="22"/>
          <w:szCs w:val="22"/>
          <w:lang w:val="es-PE"/>
        </w:rPr>
        <w:t xml:space="preserve"> regionales son las descritas en el numeral </w:t>
      </w:r>
      <w:r w:rsidR="00C8091D">
        <w:fldChar w:fldCharType="begin"/>
      </w:r>
      <w:r w:rsidR="00C8091D">
        <w:instrText xml:space="preserve"> REF _Ref359858129 \r \h  \* MERGEFORMAT </w:instrText>
      </w:r>
      <w:r w:rsidR="00C8091D">
        <w:fldChar w:fldCharType="separate"/>
      </w:r>
      <w:r w:rsidR="00C8091D" w:rsidRPr="00C8091D">
        <w:rPr>
          <w:rFonts w:ascii="Arial" w:hAnsi="Arial" w:cs="Arial"/>
          <w:sz w:val="22"/>
          <w:szCs w:val="22"/>
          <w:lang w:val="es-PE"/>
        </w:rPr>
        <w:t>7.1.2</w:t>
      </w:r>
      <w:r w:rsidR="00C8091D">
        <w:fldChar w:fldCharType="end"/>
      </w:r>
      <w:r w:rsidRPr="00E06329">
        <w:rPr>
          <w:rFonts w:ascii="Arial" w:hAnsi="Arial" w:cs="Arial"/>
          <w:sz w:val="22"/>
          <w:szCs w:val="22"/>
          <w:lang w:val="es-PE"/>
        </w:rPr>
        <w:t xml:space="preserve">, referidas al Nodo de </w:t>
      </w:r>
      <w:proofErr w:type="spellStart"/>
      <w:r w:rsidRPr="00E06329">
        <w:rPr>
          <w:rFonts w:ascii="Arial" w:hAnsi="Arial" w:cs="Arial"/>
          <w:sz w:val="22"/>
          <w:szCs w:val="22"/>
          <w:lang w:val="es-PE"/>
        </w:rPr>
        <w:t>Core</w:t>
      </w:r>
      <w:proofErr w:type="spellEnd"/>
      <w:r w:rsidRPr="00E06329">
        <w:rPr>
          <w:rFonts w:ascii="Arial" w:hAnsi="Arial" w:cs="Arial"/>
          <w:sz w:val="22"/>
          <w:szCs w:val="22"/>
          <w:lang w:val="es-PE"/>
        </w:rPr>
        <w:t>.</w:t>
      </w:r>
    </w:p>
    <w:p w:rsidR="00775789" w:rsidRPr="00E06329" w:rsidRDefault="00775789" w:rsidP="00D52262">
      <w:pPr>
        <w:pStyle w:val="Prrafodelista1"/>
        <w:jc w:val="both"/>
        <w:rPr>
          <w:rFonts w:ascii="Arial" w:hAnsi="Arial" w:cs="Arial"/>
          <w:sz w:val="22"/>
          <w:szCs w:val="22"/>
          <w:lang w:val="es-PE"/>
        </w:rPr>
      </w:pPr>
    </w:p>
    <w:p w:rsidR="00775789" w:rsidRPr="00E06329" w:rsidRDefault="00775789" w:rsidP="00D52262">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 xml:space="preserve">La gestión de los </w:t>
      </w:r>
      <w:proofErr w:type="spellStart"/>
      <w:r w:rsidRPr="00E06329">
        <w:rPr>
          <w:rFonts w:ascii="Arial" w:hAnsi="Arial" w:cs="Arial"/>
          <w:sz w:val="22"/>
          <w:szCs w:val="22"/>
          <w:lang w:val="es-PE"/>
        </w:rPr>
        <w:t>NAP’s</w:t>
      </w:r>
      <w:proofErr w:type="spellEnd"/>
      <w:r w:rsidRPr="00E06329">
        <w:rPr>
          <w:rFonts w:ascii="Arial" w:hAnsi="Arial" w:cs="Arial"/>
          <w:sz w:val="22"/>
          <w:szCs w:val="22"/>
          <w:lang w:val="es-PE"/>
        </w:rPr>
        <w:t xml:space="preserve"> regionales estará a cargo del Concesionario, siendo el Concedente el responsable de comunicar al Concesionario las acciones de </w:t>
      </w:r>
      <w:r w:rsidRPr="00E06329">
        <w:rPr>
          <w:rFonts w:ascii="Arial" w:hAnsi="Arial" w:cs="Arial"/>
          <w:sz w:val="22"/>
          <w:szCs w:val="22"/>
          <w:lang w:val="es-PE"/>
        </w:rPr>
        <w:lastRenderedPageBreak/>
        <w:t xml:space="preserve">conectividad con las entidades del Estado para la actualización de los contenidos.  </w:t>
      </w:r>
    </w:p>
    <w:p w:rsidR="00775789" w:rsidRPr="00E06329" w:rsidRDefault="00775789" w:rsidP="00740E3E">
      <w:pPr>
        <w:pStyle w:val="Prrafodelista1"/>
        <w:jc w:val="both"/>
        <w:rPr>
          <w:rFonts w:ascii="Arial" w:hAnsi="Arial" w:cs="Arial"/>
          <w:sz w:val="22"/>
          <w:szCs w:val="22"/>
          <w:lang w:val="es-PE"/>
        </w:rPr>
      </w:pPr>
    </w:p>
    <w:p w:rsidR="00775789" w:rsidRPr="00E06329" w:rsidRDefault="00775789" w:rsidP="00415A83">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 xml:space="preserve">El Concesionario deberá implementar la conexión física (enlace de fibra óptica) y lógica desde el Centro de Operaciones de Red, descrito en el numeral </w:t>
      </w:r>
      <w:r w:rsidR="00C8091D">
        <w:fldChar w:fldCharType="begin"/>
      </w:r>
      <w:r w:rsidR="00C8091D">
        <w:instrText xml:space="preserve"> REF _Ref357109254 \r \h  \* MERGEFORMAT </w:instrText>
      </w:r>
      <w:r w:rsidR="00C8091D">
        <w:fldChar w:fldCharType="separate"/>
      </w:r>
      <w:r w:rsidR="00C8091D" w:rsidRPr="00C8091D">
        <w:rPr>
          <w:rFonts w:ascii="Arial" w:hAnsi="Arial" w:cs="Arial"/>
          <w:sz w:val="22"/>
          <w:szCs w:val="22"/>
          <w:lang w:val="es-PE"/>
        </w:rPr>
        <w:t>7.1.10</w:t>
      </w:r>
      <w:r w:rsidR="00C8091D">
        <w:fldChar w:fldCharType="end"/>
      </w:r>
      <w:r w:rsidRPr="00E06329">
        <w:rPr>
          <w:rFonts w:ascii="Arial" w:hAnsi="Arial" w:cs="Arial"/>
          <w:sz w:val="22"/>
          <w:szCs w:val="22"/>
          <w:lang w:val="es-PE"/>
        </w:rPr>
        <w:t xml:space="preserve">, hacia </w:t>
      </w:r>
      <w:smartTag w:uri="urn:schemas-microsoft-com:office:smarttags" w:element="PersonName">
        <w:smartTagPr>
          <w:attr w:name="ProductID" w:val="la Red Nacional"/>
        </w:smartTagPr>
        <w:r w:rsidRPr="00E06329">
          <w:rPr>
            <w:rFonts w:ascii="Arial" w:hAnsi="Arial" w:cs="Arial"/>
            <w:sz w:val="22"/>
            <w:szCs w:val="22"/>
            <w:lang w:val="es-PE"/>
          </w:rPr>
          <w:t>la Red Nacional</w:t>
        </w:r>
      </w:smartTag>
      <w:r w:rsidRPr="00E06329">
        <w:rPr>
          <w:rFonts w:ascii="Arial" w:hAnsi="Arial" w:cs="Arial"/>
          <w:sz w:val="22"/>
          <w:szCs w:val="22"/>
          <w:lang w:val="es-PE"/>
        </w:rPr>
        <w:t xml:space="preserve"> del Estado Peruano, en virtud de lo establecido en el artículo 19 de la Ley 29904, referido a la operación de </w:t>
      </w:r>
      <w:smartTag w:uri="urn:schemas-microsoft-com:office:smarttags" w:element="PersonName">
        <w:smartTagPr>
          <w:attr w:name="ProductID" w:val="la Red Nacional"/>
        </w:smartTagPr>
        <w:r w:rsidRPr="00E06329">
          <w:rPr>
            <w:rFonts w:ascii="Arial" w:hAnsi="Arial" w:cs="Arial"/>
            <w:sz w:val="22"/>
            <w:szCs w:val="22"/>
            <w:lang w:val="es-PE"/>
          </w:rPr>
          <w:t>la Red Nacional</w:t>
        </w:r>
      </w:smartTag>
      <w:r w:rsidRPr="00E06329">
        <w:rPr>
          <w:rFonts w:ascii="Arial" w:hAnsi="Arial" w:cs="Arial"/>
          <w:sz w:val="22"/>
          <w:szCs w:val="22"/>
          <w:lang w:val="es-PE"/>
        </w:rPr>
        <w:t xml:space="preserve"> del Estado Peruano. Para tales efectos, el Concesionario brindará las facilidades técnicas y logísticas, entre las cuales destacan: </w:t>
      </w:r>
      <w:proofErr w:type="spellStart"/>
      <w:r w:rsidRPr="00E06329">
        <w:rPr>
          <w:rFonts w:ascii="Arial" w:hAnsi="Arial" w:cs="Arial"/>
          <w:sz w:val="22"/>
          <w:szCs w:val="22"/>
          <w:lang w:val="es-PE"/>
        </w:rPr>
        <w:t>coubicación</w:t>
      </w:r>
      <w:proofErr w:type="spellEnd"/>
      <w:r w:rsidRPr="00E06329">
        <w:rPr>
          <w:rFonts w:ascii="Arial" w:hAnsi="Arial" w:cs="Arial"/>
          <w:sz w:val="22"/>
          <w:szCs w:val="22"/>
          <w:lang w:val="es-PE"/>
        </w:rPr>
        <w:t xml:space="preserve"> de equipos, permisos y otras a solicitud del Concedente. </w:t>
      </w:r>
    </w:p>
    <w:p w:rsidR="00775789" w:rsidRPr="00E06329" w:rsidRDefault="00775789" w:rsidP="00740E3E">
      <w:pPr>
        <w:pStyle w:val="Prrafodelista1"/>
        <w:jc w:val="both"/>
        <w:rPr>
          <w:rFonts w:ascii="Arial" w:hAnsi="Arial" w:cs="Arial"/>
          <w:sz w:val="22"/>
          <w:szCs w:val="22"/>
          <w:lang w:val="es-PE"/>
        </w:rPr>
      </w:pPr>
    </w:p>
    <w:p w:rsidR="00775789" w:rsidRPr="00E06329" w:rsidRDefault="00775789" w:rsidP="006748E8">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La capacidad contratada de todos los enlaces podrá alcanzar como máximo hasta un setenta y cinco por ciento (75%) de la capacidad instalada, pasado dicho porcentaje el Concesionario deberá ampliar la capacidad existente.</w:t>
      </w:r>
    </w:p>
    <w:p w:rsidR="00775789" w:rsidRPr="00E06329" w:rsidRDefault="00775789" w:rsidP="00296E20">
      <w:pPr>
        <w:pStyle w:val="Prrafodelista1"/>
        <w:jc w:val="both"/>
        <w:rPr>
          <w:rFonts w:ascii="Arial" w:hAnsi="Arial" w:cs="Arial"/>
          <w:sz w:val="22"/>
          <w:szCs w:val="22"/>
          <w:lang w:val="es-PE"/>
        </w:rPr>
      </w:pPr>
    </w:p>
    <w:p w:rsidR="00775789" w:rsidRPr="00E06329" w:rsidRDefault="00775789" w:rsidP="00296E20">
      <w:pPr>
        <w:pStyle w:val="Prrafodelista1"/>
        <w:jc w:val="both"/>
        <w:rPr>
          <w:rFonts w:ascii="Arial" w:hAnsi="Arial" w:cs="Arial"/>
          <w:sz w:val="22"/>
          <w:szCs w:val="22"/>
          <w:lang w:val="es-PE"/>
        </w:rPr>
      </w:pPr>
      <w:r w:rsidRPr="00E06329">
        <w:rPr>
          <w:rFonts w:ascii="Arial" w:hAnsi="Arial" w:cs="Arial"/>
          <w:sz w:val="22"/>
          <w:szCs w:val="22"/>
          <w:lang w:val="es-PE"/>
        </w:rPr>
        <w:t xml:space="preserve">A efectos del párrafo previo, se entiende por capacidad instalada de un enlace  a la menor capacidad instalada que existe entre los </w:t>
      </w:r>
      <w:r w:rsidR="00AC58FD" w:rsidRPr="00E06329">
        <w:rPr>
          <w:rFonts w:ascii="Arial" w:hAnsi="Arial" w:cs="Arial"/>
          <w:sz w:val="22"/>
          <w:szCs w:val="22"/>
          <w:lang w:val="es-PE"/>
        </w:rPr>
        <w:t xml:space="preserve">puntos extremos </w:t>
      </w:r>
      <w:r w:rsidRPr="00E06329">
        <w:rPr>
          <w:rFonts w:ascii="Arial" w:hAnsi="Arial" w:cs="Arial"/>
          <w:sz w:val="22"/>
          <w:szCs w:val="22"/>
          <w:lang w:val="es-PE"/>
        </w:rPr>
        <w:t>que conforman tal enlace.</w:t>
      </w:r>
    </w:p>
    <w:p w:rsidR="00775789" w:rsidRPr="00386F46" w:rsidRDefault="00775789" w:rsidP="002107A7">
      <w:pPr>
        <w:rPr>
          <w:rFonts w:ascii="Arial" w:hAnsi="Arial" w:cs="Arial"/>
          <w:sz w:val="22"/>
          <w:szCs w:val="22"/>
          <w:lang w:val="es-PE"/>
        </w:rPr>
      </w:pPr>
    </w:p>
    <w:p w:rsidR="00775789" w:rsidRPr="000C12F6" w:rsidRDefault="00775789" w:rsidP="006748E8">
      <w:pPr>
        <w:pStyle w:val="Prrafodelista1"/>
        <w:numPr>
          <w:ilvl w:val="2"/>
          <w:numId w:val="21"/>
        </w:numPr>
        <w:jc w:val="both"/>
        <w:rPr>
          <w:rFonts w:ascii="Arial" w:hAnsi="Arial" w:cs="Arial"/>
          <w:sz w:val="22"/>
          <w:szCs w:val="22"/>
          <w:lang w:val="es-PE"/>
        </w:rPr>
      </w:pPr>
      <w:r w:rsidRPr="00386F46">
        <w:rPr>
          <w:rFonts w:ascii="Arial" w:hAnsi="Arial" w:cs="Arial"/>
          <w:sz w:val="22"/>
          <w:szCs w:val="22"/>
          <w:lang w:val="es-PE"/>
        </w:rPr>
        <w:t>Un porcentaje de la capacidad de telecomunicaciones de la RDNFO, estará reservado para la implementación de la Red Nacional del Estado (REDNACE), según lo dispuesto en el artículo 18 de la Ley N° 29904, Ley de Promoción de la Banda Ancha y Construcción de la Red Dorsal Nacional de Fibra Óptica</w:t>
      </w:r>
      <w:r w:rsidRPr="00386F46">
        <w:rPr>
          <w:rFonts w:ascii="Arial" w:hAnsi="Arial" w:cs="Arial"/>
          <w:b/>
          <w:i/>
          <w:sz w:val="22"/>
          <w:szCs w:val="22"/>
          <w:u w:val="single"/>
          <w:lang w:val="es-PE"/>
        </w:rPr>
        <w:t xml:space="preserve"> </w:t>
      </w:r>
      <w:r w:rsidRPr="000C12F6">
        <w:rPr>
          <w:rFonts w:ascii="Arial" w:hAnsi="Arial" w:cs="Arial"/>
          <w:b/>
          <w:i/>
          <w:sz w:val="22"/>
          <w:szCs w:val="22"/>
          <w:lang w:val="es-PE"/>
        </w:rPr>
        <w:t>y las disposiciones reglamentarias pertinentes</w:t>
      </w:r>
      <w:r w:rsidRPr="000C12F6">
        <w:rPr>
          <w:rFonts w:ascii="Arial" w:hAnsi="Arial" w:cs="Arial"/>
          <w:sz w:val="22"/>
          <w:szCs w:val="22"/>
          <w:lang w:val="es-PE"/>
        </w:rPr>
        <w:t>.</w:t>
      </w:r>
    </w:p>
    <w:p w:rsidR="00D43CB4" w:rsidRPr="000C12F6" w:rsidRDefault="00D43CB4" w:rsidP="00D43CB4">
      <w:pPr>
        <w:pStyle w:val="Prrafodelista1"/>
        <w:ind w:left="0"/>
        <w:jc w:val="both"/>
        <w:rPr>
          <w:rFonts w:ascii="Arial" w:hAnsi="Arial" w:cs="Arial"/>
          <w:b/>
          <w:i/>
          <w:sz w:val="22"/>
          <w:szCs w:val="22"/>
          <w:lang w:val="es-PE"/>
        </w:rPr>
      </w:pPr>
    </w:p>
    <w:p w:rsidR="00D43CB4" w:rsidRPr="000C12F6" w:rsidRDefault="00D43CB4" w:rsidP="006748E8">
      <w:pPr>
        <w:pStyle w:val="Prrafodelista1"/>
        <w:numPr>
          <w:ilvl w:val="2"/>
          <w:numId w:val="21"/>
        </w:numPr>
        <w:jc w:val="both"/>
        <w:rPr>
          <w:rFonts w:ascii="Arial" w:hAnsi="Arial" w:cs="Arial"/>
          <w:b/>
          <w:i/>
          <w:sz w:val="22"/>
          <w:szCs w:val="22"/>
          <w:lang w:val="es-PE"/>
        </w:rPr>
      </w:pPr>
      <w:r w:rsidRPr="000C12F6">
        <w:rPr>
          <w:rFonts w:ascii="Arial" w:hAnsi="Arial" w:cs="Arial"/>
          <w:b/>
          <w:i/>
          <w:sz w:val="22"/>
          <w:szCs w:val="22"/>
          <w:lang w:val="es-PE"/>
        </w:rPr>
        <w:t>El Concesionario se obliga a diseñar los nodos de equipos activos de red, el NOC, los NAP Regionales, los Puntos de Conexión Internacional, y el punto de presencia en Lurín para resistir los movimientos telúricos que afectan el territorio peruano.</w:t>
      </w:r>
    </w:p>
    <w:p w:rsidR="003F5321" w:rsidRPr="00386F46" w:rsidRDefault="003F5321" w:rsidP="003F5321">
      <w:pPr>
        <w:pStyle w:val="Prrafodelista1"/>
        <w:ind w:left="0"/>
        <w:jc w:val="both"/>
        <w:rPr>
          <w:rFonts w:ascii="Arial" w:hAnsi="Arial" w:cs="Arial"/>
          <w:b/>
          <w:i/>
          <w:sz w:val="22"/>
          <w:szCs w:val="22"/>
          <w:u w:val="single"/>
          <w:lang w:val="es-PE"/>
        </w:rPr>
      </w:pPr>
    </w:p>
    <w:p w:rsidR="003F5321" w:rsidRPr="00386F46" w:rsidRDefault="003F5321" w:rsidP="003F5321">
      <w:pPr>
        <w:pStyle w:val="Prrafodelista1"/>
        <w:numPr>
          <w:ilvl w:val="2"/>
          <w:numId w:val="21"/>
        </w:numPr>
        <w:jc w:val="both"/>
        <w:rPr>
          <w:rFonts w:ascii="Arial" w:hAnsi="Arial" w:cs="Arial"/>
          <w:b/>
          <w:sz w:val="22"/>
          <w:szCs w:val="22"/>
          <w:lang w:val="es-PE"/>
        </w:rPr>
      </w:pPr>
      <w:r w:rsidRPr="00386F46">
        <w:rPr>
          <w:rFonts w:ascii="Arial" w:hAnsi="Arial" w:cs="Arial"/>
          <w:b/>
          <w:sz w:val="22"/>
          <w:szCs w:val="22"/>
          <w:lang w:val="es-PE"/>
        </w:rPr>
        <w:t xml:space="preserve">Los </w:t>
      </w:r>
      <w:proofErr w:type="spellStart"/>
      <w:r w:rsidRPr="00386F46">
        <w:rPr>
          <w:rFonts w:ascii="Arial" w:hAnsi="Arial" w:cs="Arial"/>
          <w:b/>
          <w:sz w:val="22"/>
          <w:szCs w:val="22"/>
          <w:lang w:val="es-PE"/>
        </w:rPr>
        <w:t>switches</w:t>
      </w:r>
      <w:proofErr w:type="spellEnd"/>
      <w:r w:rsidRPr="00386F46">
        <w:rPr>
          <w:rFonts w:ascii="Arial" w:hAnsi="Arial" w:cs="Arial"/>
          <w:b/>
          <w:sz w:val="22"/>
          <w:szCs w:val="22"/>
          <w:lang w:val="es-PE"/>
        </w:rPr>
        <w:t xml:space="preserve">, servidores y </w:t>
      </w:r>
      <w:proofErr w:type="spellStart"/>
      <w:r w:rsidRPr="00386F46">
        <w:rPr>
          <w:rFonts w:ascii="Arial" w:hAnsi="Arial" w:cs="Arial"/>
          <w:b/>
          <w:sz w:val="22"/>
          <w:szCs w:val="22"/>
          <w:lang w:val="es-PE"/>
        </w:rPr>
        <w:t>routers</w:t>
      </w:r>
      <w:proofErr w:type="spellEnd"/>
      <w:r w:rsidRPr="00386F46">
        <w:rPr>
          <w:rFonts w:ascii="Arial" w:hAnsi="Arial" w:cs="Arial"/>
          <w:b/>
          <w:sz w:val="22"/>
          <w:szCs w:val="22"/>
          <w:lang w:val="es-PE"/>
        </w:rPr>
        <w:t xml:space="preserve"> que el Concesionario instale en los NAP Regionales, Puntos de Conexión Internacional y el punto de presencia en Lurín, deben soportar el protocolo SNMP y contar con fuentes de alimentación y ventiladores redundantes.</w:t>
      </w:r>
    </w:p>
    <w:p w:rsidR="003F5321" w:rsidRPr="00E06329" w:rsidRDefault="003F5321" w:rsidP="003F5321">
      <w:pPr>
        <w:pStyle w:val="Prrafodelista1"/>
        <w:jc w:val="both"/>
        <w:rPr>
          <w:rFonts w:ascii="Arial" w:hAnsi="Arial" w:cs="Arial"/>
          <w:b/>
          <w:color w:val="FF0000"/>
          <w:sz w:val="22"/>
          <w:szCs w:val="22"/>
          <w:lang w:val="es-PE"/>
        </w:rPr>
      </w:pPr>
    </w:p>
    <w:p w:rsidR="00775789" w:rsidRPr="00E06329" w:rsidRDefault="00775789" w:rsidP="001F1290">
      <w:pPr>
        <w:pStyle w:val="Prrafodelista1"/>
        <w:numPr>
          <w:ilvl w:val="1"/>
          <w:numId w:val="21"/>
        </w:numPr>
        <w:ind w:left="540" w:hanging="540"/>
        <w:rPr>
          <w:rFonts w:ascii="Arial" w:hAnsi="Arial" w:cs="Arial"/>
          <w:b/>
          <w:sz w:val="22"/>
          <w:szCs w:val="22"/>
          <w:lang w:val="es-PE"/>
        </w:rPr>
      </w:pPr>
      <w:bookmarkStart w:id="13" w:name="_Ref359856676"/>
      <w:r w:rsidRPr="00E06329">
        <w:rPr>
          <w:rFonts w:ascii="Arial" w:hAnsi="Arial" w:cs="Arial"/>
          <w:b/>
          <w:sz w:val="22"/>
          <w:szCs w:val="22"/>
          <w:lang w:val="es-PE"/>
        </w:rPr>
        <w:t xml:space="preserve">Red  </w:t>
      </w:r>
      <w:proofErr w:type="spellStart"/>
      <w:r w:rsidRPr="00E06329">
        <w:rPr>
          <w:rFonts w:ascii="Arial" w:hAnsi="Arial" w:cs="Arial"/>
          <w:b/>
          <w:sz w:val="22"/>
          <w:szCs w:val="22"/>
          <w:lang w:val="es-PE"/>
        </w:rPr>
        <w:t>Core</w:t>
      </w:r>
      <w:bookmarkEnd w:id="13"/>
      <w:proofErr w:type="spellEnd"/>
    </w:p>
    <w:p w:rsidR="00775789" w:rsidRPr="00E06329" w:rsidRDefault="00775789" w:rsidP="0092240B">
      <w:pPr>
        <w:rPr>
          <w:rFonts w:ascii="Arial" w:hAnsi="Arial" w:cs="Arial"/>
          <w:sz w:val="22"/>
          <w:szCs w:val="22"/>
        </w:rPr>
      </w:pPr>
    </w:p>
    <w:p w:rsidR="00775789" w:rsidRPr="00E06329" w:rsidRDefault="00775789" w:rsidP="001F1290">
      <w:pPr>
        <w:numPr>
          <w:ilvl w:val="2"/>
          <w:numId w:val="21"/>
        </w:numPr>
        <w:rPr>
          <w:rFonts w:ascii="Arial" w:hAnsi="Arial" w:cs="Arial"/>
          <w:sz w:val="22"/>
          <w:szCs w:val="22"/>
          <w:lang w:val="es-PE"/>
        </w:rPr>
      </w:pPr>
      <w:r w:rsidRPr="00E06329">
        <w:rPr>
          <w:rFonts w:ascii="Arial" w:hAnsi="Arial" w:cs="Arial"/>
          <w:sz w:val="22"/>
          <w:szCs w:val="22"/>
          <w:lang w:val="es-PE"/>
        </w:rPr>
        <w:t xml:space="preserve">El diseño de </w:t>
      </w:r>
      <w:smartTag w:uri="urn:schemas-microsoft-com:office:smarttags" w:element="PersonName">
        <w:smartTagPr>
          <w:attr w:name="ProductID" w:val="la Red Core"/>
        </w:smartTagPr>
        <w:r w:rsidRPr="00E06329">
          <w:rPr>
            <w:rFonts w:ascii="Arial" w:hAnsi="Arial" w:cs="Arial"/>
            <w:sz w:val="22"/>
            <w:szCs w:val="22"/>
            <w:lang w:val="es-PE"/>
          </w:rPr>
          <w:t xml:space="preserve">la Red </w:t>
        </w:r>
        <w:proofErr w:type="spellStart"/>
        <w:r w:rsidRPr="00E06329">
          <w:rPr>
            <w:rFonts w:ascii="Arial" w:hAnsi="Arial" w:cs="Arial"/>
            <w:sz w:val="22"/>
            <w:szCs w:val="22"/>
            <w:lang w:val="es-PE"/>
          </w:rPr>
          <w:t>Core</w:t>
        </w:r>
      </w:smartTag>
      <w:proofErr w:type="spellEnd"/>
      <w:r w:rsidRPr="00E06329">
        <w:rPr>
          <w:rFonts w:ascii="Arial" w:hAnsi="Arial" w:cs="Arial"/>
          <w:sz w:val="22"/>
          <w:szCs w:val="22"/>
          <w:lang w:val="es-PE"/>
        </w:rPr>
        <w:t xml:space="preserve"> deberá basarse en proyecciones de tráfico de diez (10) años.</w:t>
      </w:r>
    </w:p>
    <w:p w:rsidR="00775789" w:rsidRPr="00E06329" w:rsidRDefault="00775789" w:rsidP="00FC6EA5">
      <w:pPr>
        <w:ind w:left="720"/>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 xml:space="preserve">El Postor Precalificado debe diseñar </w:t>
      </w:r>
      <w:smartTag w:uri="urn:schemas-microsoft-com:office:smarttags" w:element="PersonName">
        <w:smartTagPr>
          <w:attr w:name="ProductID" w:val="la Red Core"/>
        </w:smartTagPr>
        <w:r w:rsidRPr="00E06329">
          <w:rPr>
            <w:rFonts w:ascii="Arial" w:hAnsi="Arial" w:cs="Arial"/>
            <w:sz w:val="22"/>
            <w:szCs w:val="22"/>
            <w:lang w:val="es-PE"/>
          </w:rPr>
          <w:t xml:space="preserve">la Red </w:t>
        </w:r>
        <w:proofErr w:type="spellStart"/>
        <w:r w:rsidRPr="00E06329">
          <w:rPr>
            <w:rFonts w:ascii="Arial" w:hAnsi="Arial" w:cs="Arial"/>
            <w:sz w:val="22"/>
            <w:szCs w:val="22"/>
            <w:lang w:val="es-PE"/>
          </w:rPr>
          <w:t>Core</w:t>
        </w:r>
      </w:smartTag>
      <w:proofErr w:type="spellEnd"/>
      <w:r w:rsidRPr="00E06329">
        <w:rPr>
          <w:rFonts w:ascii="Arial" w:hAnsi="Arial" w:cs="Arial"/>
          <w:sz w:val="22"/>
          <w:szCs w:val="22"/>
          <w:lang w:val="es-PE"/>
        </w:rPr>
        <w:t xml:space="preserve"> con un mínimo de cinco (5) anillos geográficamente distintos, que abarcan áreas máximamente factibles en el territorio del Perú y con nodos en capitales regionales. El Concesionario debe implementar como mínimo ocho (08) nodos en </w:t>
      </w:r>
      <w:smartTag w:uri="urn:schemas-microsoft-com:office:smarttags" w:element="PersonName">
        <w:smartTagPr>
          <w:attr w:name="ProductID" w:val="la Red Core"/>
        </w:smartTagPr>
        <w:r w:rsidRPr="00E06329">
          <w:rPr>
            <w:rFonts w:ascii="Arial" w:hAnsi="Arial" w:cs="Arial"/>
            <w:sz w:val="22"/>
            <w:szCs w:val="22"/>
            <w:lang w:val="es-PE"/>
          </w:rPr>
          <w:t xml:space="preserve">la Red </w:t>
        </w:r>
        <w:proofErr w:type="spellStart"/>
        <w:r w:rsidRPr="00E06329">
          <w:rPr>
            <w:rFonts w:ascii="Arial" w:hAnsi="Arial" w:cs="Arial"/>
            <w:sz w:val="22"/>
            <w:szCs w:val="22"/>
            <w:lang w:val="es-PE"/>
          </w:rPr>
          <w:t>Core</w:t>
        </w:r>
      </w:smartTag>
      <w:proofErr w:type="spellEnd"/>
      <w:r w:rsidRPr="00E06329">
        <w:rPr>
          <w:rFonts w:ascii="Arial" w:hAnsi="Arial" w:cs="Arial"/>
          <w:sz w:val="22"/>
          <w:szCs w:val="22"/>
          <w:lang w:val="es-PE"/>
        </w:rPr>
        <w:t xml:space="preserve">, entre ellas: Lima, Cajamarca, Huancayo y Puno, los demás serán definidos por el Concesionario. Los nodos de </w:t>
      </w:r>
      <w:smartTag w:uri="urn:schemas-microsoft-com:office:smarttags" w:element="PersonName">
        <w:smartTagPr>
          <w:attr w:name="ProductID" w:val="la Red Core"/>
        </w:smartTagPr>
        <w:r w:rsidRPr="00E06329">
          <w:rPr>
            <w:rFonts w:ascii="Arial" w:hAnsi="Arial" w:cs="Arial"/>
            <w:sz w:val="22"/>
            <w:szCs w:val="22"/>
            <w:lang w:val="es-PE"/>
          </w:rPr>
          <w:t xml:space="preserve">la Red </w:t>
        </w:r>
        <w:proofErr w:type="spellStart"/>
        <w:r w:rsidRPr="00E06329">
          <w:rPr>
            <w:rFonts w:ascii="Arial" w:hAnsi="Arial" w:cs="Arial"/>
            <w:sz w:val="22"/>
            <w:szCs w:val="22"/>
            <w:lang w:val="es-PE"/>
          </w:rPr>
          <w:t>Core</w:t>
        </w:r>
      </w:smartTag>
      <w:proofErr w:type="spellEnd"/>
      <w:r w:rsidRPr="00E06329">
        <w:rPr>
          <w:rFonts w:ascii="Arial" w:hAnsi="Arial" w:cs="Arial"/>
          <w:sz w:val="22"/>
          <w:szCs w:val="22"/>
          <w:lang w:val="es-PE"/>
        </w:rPr>
        <w:t xml:space="preserve"> deben estar ubicados en el casco urbano de las capitales regionales, excepcionalmente pueden ser ubicados en una ciudad alternativa en una región determinada, cuando dicha ciudad cuente con una población más grande que la capital regional o se justifique adecuadamente ante el Concedente, si esto representa una solución ventajosa desde el punto de vista de diseño de red o de ruta.</w:t>
      </w:r>
    </w:p>
    <w:p w:rsidR="00775789" w:rsidRPr="00E06329" w:rsidRDefault="00775789" w:rsidP="00343998">
      <w:pPr>
        <w:pStyle w:val="Prrafodelista1"/>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El Nodo Central (</w:t>
      </w:r>
      <w:proofErr w:type="spellStart"/>
      <w:r w:rsidRPr="00E06329">
        <w:rPr>
          <w:rFonts w:ascii="Arial" w:hAnsi="Arial" w:cs="Arial"/>
          <w:sz w:val="22"/>
          <w:szCs w:val="22"/>
          <w:lang w:val="es-PE"/>
        </w:rPr>
        <w:t>hub</w:t>
      </w:r>
      <w:proofErr w:type="spellEnd"/>
      <w:r w:rsidRPr="00E06329">
        <w:rPr>
          <w:rFonts w:ascii="Arial" w:hAnsi="Arial" w:cs="Arial"/>
          <w:sz w:val="22"/>
          <w:szCs w:val="22"/>
          <w:lang w:val="es-PE"/>
        </w:rPr>
        <w:t xml:space="preserve">) de la RDNFO debe ubicarse en Lima. El Postor Precalificado debe presentar los diagramas de su proyecto de arquitectura de </w:t>
      </w:r>
      <w:smartTag w:uri="urn:schemas-microsoft-com:office:smarttags" w:element="PersonName">
        <w:smartTagPr>
          <w:attr w:name="ProductID" w:val="la Red Core"/>
        </w:smartTagPr>
        <w:r w:rsidRPr="00E06329">
          <w:rPr>
            <w:rFonts w:ascii="Arial" w:hAnsi="Arial" w:cs="Arial"/>
            <w:sz w:val="22"/>
            <w:szCs w:val="22"/>
            <w:lang w:val="es-PE"/>
          </w:rPr>
          <w:t xml:space="preserve">la Red </w:t>
        </w:r>
        <w:proofErr w:type="spellStart"/>
        <w:r w:rsidRPr="00E06329">
          <w:rPr>
            <w:rFonts w:ascii="Arial" w:hAnsi="Arial" w:cs="Arial"/>
            <w:sz w:val="22"/>
            <w:szCs w:val="22"/>
            <w:lang w:val="es-PE"/>
          </w:rPr>
          <w:t>Core</w:t>
        </w:r>
      </w:smartTag>
      <w:proofErr w:type="spellEnd"/>
      <w:r w:rsidRPr="00E06329">
        <w:rPr>
          <w:rFonts w:ascii="Arial" w:hAnsi="Arial" w:cs="Arial"/>
          <w:sz w:val="22"/>
          <w:szCs w:val="22"/>
          <w:lang w:val="es-PE"/>
        </w:rPr>
        <w:t xml:space="preserve"> acompañados por una narración descriptiva detallada.</w:t>
      </w:r>
    </w:p>
    <w:p w:rsidR="00775789" w:rsidRPr="00E06329" w:rsidRDefault="00775789" w:rsidP="001B3B40">
      <w:pPr>
        <w:pStyle w:val="Prrafodelista1"/>
        <w:ind w:left="1080"/>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 xml:space="preserve">El Postor Precalificado debe considerar que cada nodo de la Red </w:t>
      </w:r>
      <w:proofErr w:type="spellStart"/>
      <w:r w:rsidRPr="00E06329">
        <w:rPr>
          <w:rFonts w:ascii="Arial" w:hAnsi="Arial" w:cs="Arial"/>
          <w:sz w:val="22"/>
          <w:szCs w:val="22"/>
          <w:lang w:val="es-PE"/>
        </w:rPr>
        <w:t>Core</w:t>
      </w:r>
      <w:proofErr w:type="spellEnd"/>
      <w:r w:rsidRPr="00E06329">
        <w:rPr>
          <w:rFonts w:ascii="Arial" w:hAnsi="Arial" w:cs="Arial"/>
          <w:sz w:val="22"/>
          <w:szCs w:val="22"/>
          <w:lang w:val="es-PE"/>
        </w:rPr>
        <w:t xml:space="preserve"> debe encontrarse </w:t>
      </w:r>
      <w:r w:rsidRPr="000C12F6">
        <w:rPr>
          <w:rFonts w:ascii="Arial" w:hAnsi="Arial" w:cs="Arial"/>
          <w:b/>
          <w:i/>
          <w:sz w:val="22"/>
          <w:szCs w:val="22"/>
          <w:lang w:val="es-PE"/>
        </w:rPr>
        <w:t>como máximo a través de uno o dos enlaces lógicos,</w:t>
      </w:r>
      <w:r w:rsidRPr="000C12F6">
        <w:rPr>
          <w:rFonts w:ascii="Arial" w:hAnsi="Arial" w:cs="Arial"/>
          <w:sz w:val="22"/>
          <w:szCs w:val="22"/>
          <w:lang w:val="es-PE"/>
        </w:rPr>
        <w:t xml:space="preserve">  </w:t>
      </w:r>
      <w:r w:rsidRPr="000C12F6">
        <w:rPr>
          <w:rFonts w:ascii="Arial" w:hAnsi="Arial" w:cs="Arial"/>
          <w:b/>
          <w:i/>
          <w:sz w:val="22"/>
          <w:szCs w:val="22"/>
          <w:lang w:val="es-PE"/>
        </w:rPr>
        <w:t xml:space="preserve">utilizando en este último caso un Nodo </w:t>
      </w:r>
      <w:proofErr w:type="spellStart"/>
      <w:r w:rsidRPr="000C12F6">
        <w:rPr>
          <w:rFonts w:ascii="Arial" w:hAnsi="Arial" w:cs="Arial"/>
          <w:b/>
          <w:i/>
          <w:sz w:val="22"/>
          <w:szCs w:val="22"/>
          <w:lang w:val="es-PE"/>
        </w:rPr>
        <w:t>Core</w:t>
      </w:r>
      <w:proofErr w:type="spellEnd"/>
      <w:r w:rsidRPr="000C12F6">
        <w:rPr>
          <w:rFonts w:ascii="Arial" w:hAnsi="Arial" w:cs="Arial"/>
          <w:b/>
          <w:i/>
          <w:sz w:val="22"/>
          <w:szCs w:val="22"/>
          <w:lang w:val="es-PE"/>
        </w:rPr>
        <w:t xml:space="preserve"> como intermedio, para conectarse al</w:t>
      </w:r>
      <w:r w:rsidRPr="00E06329">
        <w:rPr>
          <w:rFonts w:ascii="Arial" w:hAnsi="Arial" w:cs="Arial"/>
          <w:b/>
          <w:i/>
          <w:sz w:val="22"/>
          <w:szCs w:val="22"/>
          <w:u w:val="single"/>
          <w:lang w:val="es-PE"/>
        </w:rPr>
        <w:t xml:space="preserve"> </w:t>
      </w:r>
      <w:r w:rsidRPr="00E06329">
        <w:rPr>
          <w:rFonts w:ascii="Arial" w:hAnsi="Arial" w:cs="Arial"/>
          <w:sz w:val="22"/>
          <w:szCs w:val="22"/>
          <w:lang w:val="es-PE"/>
        </w:rPr>
        <w:t>Nodo Central en Lima.</w:t>
      </w:r>
    </w:p>
    <w:p w:rsidR="00775789" w:rsidRPr="00E06329" w:rsidRDefault="00775789" w:rsidP="00EA1FF2">
      <w:pPr>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lang w:val="es-PE"/>
        </w:rPr>
      </w:pPr>
      <w:r w:rsidRPr="00E06329">
        <w:rPr>
          <w:rFonts w:ascii="Arial" w:hAnsi="Arial" w:cs="Arial"/>
          <w:sz w:val="22"/>
          <w:szCs w:val="22"/>
          <w:lang w:val="es-PE"/>
        </w:rPr>
        <w:t xml:space="preserve">Los enlaces de </w:t>
      </w:r>
      <w:smartTag w:uri="urn:schemas-microsoft-com:office:smarttags" w:element="PersonName">
        <w:smartTagPr>
          <w:attr w:name="ProductID" w:val="la Red Core"/>
        </w:smartTagPr>
        <w:r w:rsidRPr="00E06329">
          <w:rPr>
            <w:rFonts w:ascii="Arial" w:hAnsi="Arial" w:cs="Arial"/>
            <w:sz w:val="22"/>
            <w:szCs w:val="22"/>
            <w:lang w:val="es-PE"/>
          </w:rPr>
          <w:t xml:space="preserve">la Red </w:t>
        </w:r>
        <w:proofErr w:type="spellStart"/>
        <w:r w:rsidRPr="00E06329">
          <w:rPr>
            <w:rFonts w:ascii="Arial" w:hAnsi="Arial" w:cs="Arial"/>
            <w:sz w:val="22"/>
            <w:szCs w:val="22"/>
            <w:lang w:val="es-PE"/>
          </w:rPr>
          <w:t>Core</w:t>
        </w:r>
      </w:smartTag>
      <w:proofErr w:type="spellEnd"/>
      <w:r w:rsidRPr="00E06329">
        <w:rPr>
          <w:rFonts w:ascii="Arial" w:hAnsi="Arial" w:cs="Arial"/>
          <w:sz w:val="22"/>
          <w:szCs w:val="22"/>
          <w:lang w:val="es-PE"/>
        </w:rPr>
        <w:t>, deben tener un rendimiento efectivo (</w:t>
      </w:r>
      <w:proofErr w:type="spellStart"/>
      <w:r w:rsidRPr="00E06329">
        <w:rPr>
          <w:rFonts w:ascii="Arial" w:hAnsi="Arial" w:cs="Arial"/>
          <w:sz w:val="22"/>
          <w:szCs w:val="22"/>
          <w:lang w:val="es-PE"/>
        </w:rPr>
        <w:t>effective</w:t>
      </w:r>
      <w:proofErr w:type="spellEnd"/>
      <w:r w:rsidRPr="00E06329">
        <w:rPr>
          <w:rFonts w:ascii="Arial" w:hAnsi="Arial" w:cs="Arial"/>
          <w:sz w:val="22"/>
          <w:szCs w:val="22"/>
          <w:lang w:val="es-PE"/>
        </w:rPr>
        <w:t xml:space="preserve"> </w:t>
      </w:r>
      <w:proofErr w:type="spellStart"/>
      <w:r w:rsidRPr="00E06329">
        <w:rPr>
          <w:rFonts w:ascii="Arial" w:hAnsi="Arial" w:cs="Arial"/>
          <w:sz w:val="22"/>
          <w:szCs w:val="22"/>
          <w:lang w:val="es-PE"/>
        </w:rPr>
        <w:t>throughput</w:t>
      </w:r>
      <w:proofErr w:type="spellEnd"/>
      <w:r w:rsidRPr="00E06329">
        <w:rPr>
          <w:rFonts w:ascii="Arial" w:hAnsi="Arial" w:cs="Arial"/>
          <w:sz w:val="22"/>
          <w:szCs w:val="22"/>
          <w:lang w:val="es-PE"/>
        </w:rPr>
        <w:t>) como mínimo de 100 Gigabit por segundo (Gbit/</w:t>
      </w:r>
      <w:proofErr w:type="spellStart"/>
      <w:r w:rsidRPr="00E06329">
        <w:rPr>
          <w:rFonts w:ascii="Arial" w:hAnsi="Arial" w:cs="Arial"/>
          <w:sz w:val="22"/>
          <w:szCs w:val="22"/>
          <w:lang w:val="es-PE"/>
        </w:rPr>
        <w:t>seg</w:t>
      </w:r>
      <w:proofErr w:type="spellEnd"/>
      <w:r w:rsidRPr="00E06329">
        <w:rPr>
          <w:rFonts w:ascii="Arial" w:hAnsi="Arial" w:cs="Arial"/>
          <w:sz w:val="22"/>
          <w:szCs w:val="22"/>
          <w:lang w:val="es-PE"/>
        </w:rPr>
        <w:t>).</w:t>
      </w:r>
    </w:p>
    <w:p w:rsidR="00775789" w:rsidRPr="00E06329" w:rsidRDefault="00775789" w:rsidP="0092240B">
      <w:pPr>
        <w:rPr>
          <w:rFonts w:ascii="Arial" w:hAnsi="Arial" w:cs="Arial"/>
          <w:sz w:val="22"/>
          <w:szCs w:val="22"/>
          <w:u w:val="single"/>
        </w:rPr>
      </w:pPr>
    </w:p>
    <w:p w:rsidR="00775789" w:rsidRPr="00E06329" w:rsidRDefault="00775789" w:rsidP="0092240B">
      <w:pPr>
        <w:rPr>
          <w:rFonts w:ascii="Arial" w:hAnsi="Arial" w:cs="Arial"/>
          <w:sz w:val="22"/>
          <w:szCs w:val="22"/>
          <w:u w:val="single"/>
        </w:rPr>
      </w:pPr>
    </w:p>
    <w:p w:rsidR="00775789" w:rsidRPr="00E06329" w:rsidRDefault="00775789" w:rsidP="001F1290">
      <w:pPr>
        <w:pStyle w:val="Prrafodelista1"/>
        <w:numPr>
          <w:ilvl w:val="1"/>
          <w:numId w:val="21"/>
        </w:numPr>
        <w:ind w:left="540" w:hanging="540"/>
        <w:rPr>
          <w:rFonts w:ascii="Arial" w:hAnsi="Arial" w:cs="Arial"/>
          <w:b/>
          <w:sz w:val="22"/>
          <w:szCs w:val="22"/>
          <w:lang w:val="es-PE"/>
        </w:rPr>
      </w:pPr>
      <w:bookmarkStart w:id="14" w:name="_Toc351543996"/>
      <w:r w:rsidRPr="00E06329">
        <w:rPr>
          <w:rFonts w:ascii="Arial" w:hAnsi="Arial" w:cs="Arial"/>
          <w:b/>
          <w:sz w:val="22"/>
          <w:szCs w:val="22"/>
          <w:lang w:val="es-PE"/>
        </w:rPr>
        <w:t>Red de Agregación</w:t>
      </w:r>
      <w:bookmarkEnd w:id="14"/>
      <w:r w:rsidRPr="00E06329">
        <w:rPr>
          <w:rFonts w:ascii="Arial" w:hAnsi="Arial" w:cs="Arial"/>
          <w:b/>
          <w:sz w:val="22"/>
          <w:szCs w:val="22"/>
          <w:lang w:val="es-PE"/>
        </w:rPr>
        <w:t xml:space="preserve"> – nodos ubicados en Capitales de Región (22)</w:t>
      </w:r>
    </w:p>
    <w:p w:rsidR="00775789" w:rsidRPr="00E06329" w:rsidRDefault="00775789" w:rsidP="001B3B40">
      <w:pPr>
        <w:pStyle w:val="Prrafodelista1"/>
        <w:ind w:left="540"/>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Los Postores Precalificados deben diseñar una Red de Agregación, integrada por los Nodos de Agregación, ubicados en el casco urbano de cada capital regional, como mínimo veintidós (22), uno por cada Región; los que contarán  con enrutadores redundantes u otros dispositivos de agregación y dos conexiones de subida (</w:t>
      </w:r>
      <w:proofErr w:type="spellStart"/>
      <w:r w:rsidRPr="00E06329">
        <w:rPr>
          <w:rFonts w:ascii="Arial" w:hAnsi="Arial" w:cs="Arial"/>
          <w:sz w:val="22"/>
          <w:szCs w:val="22"/>
          <w:lang w:val="es-PE"/>
        </w:rPr>
        <w:t>upstream</w:t>
      </w:r>
      <w:proofErr w:type="spellEnd"/>
      <w:r w:rsidRPr="00E06329">
        <w:rPr>
          <w:rFonts w:ascii="Arial" w:hAnsi="Arial" w:cs="Arial"/>
          <w:sz w:val="22"/>
          <w:szCs w:val="22"/>
          <w:lang w:val="es-PE"/>
        </w:rPr>
        <w:t xml:space="preserve">) a nodos de </w:t>
      </w:r>
      <w:smartTag w:uri="urn:schemas-microsoft-com:office:smarttags" w:element="PersonName">
        <w:smartTagPr>
          <w:attr w:name="ProductID" w:val="la Red Core"/>
        </w:smartTagPr>
        <w:r w:rsidRPr="00E06329">
          <w:rPr>
            <w:rFonts w:ascii="Arial" w:hAnsi="Arial" w:cs="Arial"/>
            <w:sz w:val="22"/>
            <w:szCs w:val="22"/>
            <w:lang w:val="es-PE"/>
          </w:rPr>
          <w:t xml:space="preserve">la Red </w:t>
        </w:r>
        <w:proofErr w:type="spellStart"/>
        <w:r w:rsidRPr="00E06329">
          <w:rPr>
            <w:rFonts w:ascii="Arial" w:hAnsi="Arial" w:cs="Arial"/>
            <w:sz w:val="22"/>
            <w:szCs w:val="22"/>
            <w:lang w:val="es-PE"/>
          </w:rPr>
          <w:t>Core</w:t>
        </w:r>
      </w:smartTag>
      <w:proofErr w:type="spellEnd"/>
      <w:r w:rsidRPr="00E06329">
        <w:rPr>
          <w:rFonts w:ascii="Arial" w:hAnsi="Arial" w:cs="Arial"/>
          <w:sz w:val="22"/>
          <w:szCs w:val="22"/>
          <w:lang w:val="es-PE"/>
        </w:rPr>
        <w:t xml:space="preserve"> ubicados en diferentes ciudades.     </w:t>
      </w:r>
    </w:p>
    <w:p w:rsidR="00775789" w:rsidRPr="00E06329" w:rsidRDefault="00775789" w:rsidP="001B3B40">
      <w:pPr>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 xml:space="preserve">Las conexiones entre los Nodos de Agregación y </w:t>
      </w:r>
      <w:smartTag w:uri="urn:schemas-microsoft-com:office:smarttags" w:element="PersonName">
        <w:smartTagPr>
          <w:attr w:name="ProductID" w:val="la Red Core"/>
        </w:smartTagPr>
        <w:r w:rsidRPr="00E06329">
          <w:rPr>
            <w:rFonts w:ascii="Arial" w:hAnsi="Arial" w:cs="Arial"/>
            <w:sz w:val="22"/>
            <w:szCs w:val="22"/>
            <w:lang w:val="es-PE"/>
          </w:rPr>
          <w:t xml:space="preserve">la Red </w:t>
        </w:r>
        <w:proofErr w:type="spellStart"/>
        <w:r w:rsidRPr="00E06329">
          <w:rPr>
            <w:rFonts w:ascii="Arial" w:hAnsi="Arial" w:cs="Arial"/>
            <w:sz w:val="22"/>
            <w:szCs w:val="22"/>
            <w:lang w:val="es-PE"/>
          </w:rPr>
          <w:t>Core</w:t>
        </w:r>
      </w:smartTag>
      <w:proofErr w:type="spellEnd"/>
      <w:r w:rsidRPr="00E06329">
        <w:rPr>
          <w:rFonts w:ascii="Arial" w:hAnsi="Arial" w:cs="Arial"/>
          <w:sz w:val="22"/>
          <w:szCs w:val="22"/>
          <w:lang w:val="es-PE"/>
        </w:rPr>
        <w:t xml:space="preserve"> deben ser redundantes y utilizar  diversas rutas físicas. El Postor Precalificado debe indicar en el Documento Nº 4 del numeral 7.1 de las Bases, cuáles son las conexiones físicamente diversas y cuáles comparten rutas comunes, así como los criterios utilizados en su diseño.</w:t>
      </w:r>
    </w:p>
    <w:p w:rsidR="00775789" w:rsidRPr="00E06329" w:rsidRDefault="00775789" w:rsidP="00615A9A">
      <w:pPr>
        <w:pStyle w:val="Prrafodelista2"/>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 xml:space="preserve">El rendimiento efectivo de los enlaces de subida entre los Nodos de Agregación y </w:t>
      </w:r>
      <w:smartTag w:uri="urn:schemas-microsoft-com:office:smarttags" w:element="PersonName">
        <w:smartTagPr>
          <w:attr w:name="ProductID" w:val="la Red Core"/>
        </w:smartTagPr>
        <w:r w:rsidRPr="00E06329">
          <w:rPr>
            <w:rFonts w:ascii="Arial" w:hAnsi="Arial" w:cs="Arial"/>
            <w:sz w:val="22"/>
            <w:szCs w:val="22"/>
            <w:lang w:val="es-PE"/>
          </w:rPr>
          <w:t xml:space="preserve">la Red </w:t>
        </w:r>
        <w:proofErr w:type="spellStart"/>
        <w:r w:rsidRPr="00E06329">
          <w:rPr>
            <w:rFonts w:ascii="Arial" w:hAnsi="Arial" w:cs="Arial"/>
            <w:sz w:val="22"/>
            <w:szCs w:val="22"/>
            <w:lang w:val="es-PE"/>
          </w:rPr>
          <w:t>Core</w:t>
        </w:r>
      </w:smartTag>
      <w:proofErr w:type="spellEnd"/>
      <w:r w:rsidRPr="00E06329">
        <w:rPr>
          <w:rFonts w:ascii="Arial" w:hAnsi="Arial" w:cs="Arial"/>
          <w:sz w:val="22"/>
          <w:szCs w:val="22"/>
          <w:lang w:val="es-PE"/>
        </w:rPr>
        <w:t xml:space="preserve"> debe ser progresivo, a fin de satisfacer la demanda durante toda la vida operacional de la RDNFO, con una capacidad inicial de 10 Gbit/</w:t>
      </w:r>
      <w:proofErr w:type="spellStart"/>
      <w:r w:rsidRPr="00E06329">
        <w:rPr>
          <w:rFonts w:ascii="Arial" w:hAnsi="Arial" w:cs="Arial"/>
          <w:sz w:val="22"/>
          <w:szCs w:val="22"/>
          <w:lang w:val="es-PE"/>
        </w:rPr>
        <w:t>seg</w:t>
      </w:r>
      <w:proofErr w:type="spellEnd"/>
      <w:r w:rsidRPr="00E06329">
        <w:rPr>
          <w:rFonts w:ascii="Arial" w:hAnsi="Arial" w:cs="Arial"/>
          <w:sz w:val="22"/>
          <w:szCs w:val="22"/>
          <w:lang w:val="es-PE"/>
        </w:rPr>
        <w:t xml:space="preserve">. </w:t>
      </w:r>
    </w:p>
    <w:p w:rsidR="00775789" w:rsidRPr="00E06329" w:rsidRDefault="00775789" w:rsidP="0068126C">
      <w:pPr>
        <w:pStyle w:val="Prrafodelista1"/>
        <w:jc w:val="both"/>
        <w:rPr>
          <w:rFonts w:ascii="Arial" w:hAnsi="Arial" w:cs="Arial"/>
          <w:sz w:val="22"/>
          <w:szCs w:val="22"/>
          <w:lang w:val="es-PE"/>
        </w:rPr>
      </w:pPr>
    </w:p>
    <w:p w:rsidR="00775789" w:rsidRPr="00E06329" w:rsidRDefault="00775789" w:rsidP="001F1290">
      <w:pPr>
        <w:pStyle w:val="Prrafodelista1"/>
        <w:numPr>
          <w:ilvl w:val="2"/>
          <w:numId w:val="21"/>
        </w:numPr>
        <w:rPr>
          <w:rFonts w:ascii="Arial" w:hAnsi="Arial" w:cs="Arial"/>
          <w:sz w:val="22"/>
          <w:szCs w:val="22"/>
          <w:lang w:val="es-PE"/>
        </w:rPr>
      </w:pPr>
      <w:r w:rsidRPr="00E06329">
        <w:rPr>
          <w:rFonts w:ascii="Arial" w:hAnsi="Arial" w:cs="Arial"/>
          <w:sz w:val="22"/>
          <w:szCs w:val="22"/>
          <w:lang w:val="es-PE"/>
        </w:rPr>
        <w:t xml:space="preserve">El Cuadro N° 2 contiene el nombre de  las capitales regionales del Perú donde el Concesionario debe instalar y equipar los Nodos de Agregación. </w:t>
      </w:r>
    </w:p>
    <w:p w:rsidR="00775789" w:rsidRPr="00E06329" w:rsidRDefault="00775789" w:rsidP="00C90564">
      <w:pPr>
        <w:jc w:val="center"/>
        <w:rPr>
          <w:rFonts w:ascii="Arial" w:hAnsi="Arial" w:cs="Arial"/>
          <w:sz w:val="22"/>
          <w:szCs w:val="22"/>
          <w:lang w:val="es-PE"/>
        </w:rPr>
      </w:pPr>
    </w:p>
    <w:p w:rsidR="00775789" w:rsidRPr="00E06329" w:rsidRDefault="00775789" w:rsidP="00C90564">
      <w:pPr>
        <w:jc w:val="center"/>
        <w:rPr>
          <w:rFonts w:ascii="Arial" w:hAnsi="Arial" w:cs="Arial"/>
          <w:b/>
          <w:sz w:val="22"/>
          <w:szCs w:val="22"/>
          <w:lang w:val="es-PE"/>
        </w:rPr>
      </w:pPr>
      <w:r w:rsidRPr="00E06329">
        <w:rPr>
          <w:rFonts w:ascii="Arial" w:hAnsi="Arial" w:cs="Arial"/>
          <w:b/>
          <w:sz w:val="22"/>
          <w:szCs w:val="22"/>
          <w:lang w:val="es-PE"/>
        </w:rPr>
        <w:t>Cuadro N° 2: Nodos de Agregación ubicados en Capitales de Región</w:t>
      </w:r>
    </w:p>
    <w:p w:rsidR="00775789" w:rsidRPr="00E06329" w:rsidRDefault="00775789" w:rsidP="00C90564">
      <w:pPr>
        <w:jc w:val="center"/>
        <w:rPr>
          <w:rFonts w:ascii="Arial" w:hAnsi="Arial" w:cs="Arial"/>
          <w:sz w:val="22"/>
          <w:szCs w:val="22"/>
          <w:lang w:val="es-PE"/>
        </w:rPr>
      </w:pPr>
    </w:p>
    <w:tbl>
      <w:tblPr>
        <w:tblW w:w="3920" w:type="pct"/>
        <w:jc w:val="center"/>
        <w:tblInd w:w="-612" w:type="dxa"/>
        <w:tblCellMar>
          <w:left w:w="70" w:type="dxa"/>
          <w:right w:w="70" w:type="dxa"/>
        </w:tblCellMar>
        <w:tblLook w:val="0000" w:firstRow="0" w:lastRow="0" w:firstColumn="0" w:lastColumn="0" w:noHBand="0" w:noVBand="0"/>
      </w:tblPr>
      <w:tblGrid>
        <w:gridCol w:w="398"/>
        <w:gridCol w:w="1101"/>
        <w:gridCol w:w="1474"/>
        <w:gridCol w:w="1768"/>
        <w:gridCol w:w="1385"/>
        <w:gridCol w:w="1883"/>
      </w:tblGrid>
      <w:tr w:rsidR="00775789" w:rsidRPr="00E06329" w:rsidTr="005A343D">
        <w:trPr>
          <w:trHeight w:val="450"/>
          <w:jc w:val="center"/>
        </w:trPr>
        <w:tc>
          <w:tcPr>
            <w:tcW w:w="283" w:type="pct"/>
            <w:tcBorders>
              <w:top w:val="single" w:sz="4" w:space="0" w:color="auto"/>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bCs/>
                <w:color w:val="000000"/>
                <w:sz w:val="16"/>
                <w:szCs w:val="16"/>
                <w:lang w:val="es-ES" w:eastAsia="es-ES"/>
              </w:rPr>
            </w:pPr>
            <w:proofErr w:type="spellStart"/>
            <w:r w:rsidRPr="00E06329">
              <w:rPr>
                <w:rFonts w:ascii="Arial" w:hAnsi="Arial" w:cs="Arial"/>
                <w:bCs/>
                <w:color w:val="000000"/>
                <w:sz w:val="16"/>
                <w:szCs w:val="16"/>
                <w:lang w:val="es-ES" w:eastAsia="es-ES"/>
              </w:rPr>
              <w:t>Nro</w:t>
            </w:r>
            <w:proofErr w:type="spellEnd"/>
          </w:p>
        </w:tc>
        <w:tc>
          <w:tcPr>
            <w:tcW w:w="719" w:type="pct"/>
            <w:tcBorders>
              <w:top w:val="single" w:sz="4" w:space="0" w:color="auto"/>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bCs/>
                <w:color w:val="000000"/>
                <w:sz w:val="16"/>
                <w:szCs w:val="16"/>
                <w:lang w:val="es-ES" w:eastAsia="es-ES"/>
              </w:rPr>
            </w:pPr>
            <w:r w:rsidRPr="00E06329">
              <w:rPr>
                <w:rFonts w:ascii="Arial" w:hAnsi="Arial" w:cs="Arial"/>
                <w:bCs/>
                <w:color w:val="000000"/>
                <w:sz w:val="16"/>
                <w:szCs w:val="16"/>
                <w:lang w:val="es-ES" w:eastAsia="es-ES"/>
              </w:rPr>
              <w:t>CodINEI2010</w:t>
            </w:r>
          </w:p>
        </w:tc>
        <w:tc>
          <w:tcPr>
            <w:tcW w:w="928" w:type="pct"/>
            <w:tcBorders>
              <w:top w:val="single" w:sz="4" w:space="0" w:color="auto"/>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bCs/>
                <w:color w:val="000000"/>
                <w:sz w:val="16"/>
                <w:szCs w:val="16"/>
                <w:lang w:val="es-ES" w:eastAsia="es-ES"/>
              </w:rPr>
            </w:pPr>
            <w:r w:rsidRPr="00E06329">
              <w:rPr>
                <w:rFonts w:ascii="Arial" w:hAnsi="Arial" w:cs="Arial"/>
                <w:bCs/>
                <w:color w:val="000000"/>
                <w:sz w:val="16"/>
                <w:szCs w:val="16"/>
                <w:lang w:val="es-ES" w:eastAsia="es-ES"/>
              </w:rPr>
              <w:t>DEPARTAMENTO</w:t>
            </w:r>
          </w:p>
        </w:tc>
        <w:tc>
          <w:tcPr>
            <w:tcW w:w="1049" w:type="pct"/>
            <w:tcBorders>
              <w:top w:val="single" w:sz="4" w:space="0" w:color="auto"/>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bCs/>
                <w:color w:val="000000"/>
                <w:sz w:val="16"/>
                <w:szCs w:val="16"/>
                <w:lang w:val="es-ES" w:eastAsia="es-ES"/>
              </w:rPr>
            </w:pPr>
            <w:r w:rsidRPr="00E06329">
              <w:rPr>
                <w:rFonts w:ascii="Arial" w:hAnsi="Arial" w:cs="Arial"/>
                <w:bCs/>
                <w:color w:val="000000"/>
                <w:sz w:val="16"/>
                <w:szCs w:val="16"/>
                <w:lang w:val="es-ES" w:eastAsia="es-ES"/>
              </w:rPr>
              <w:t>PROVINCIA</w:t>
            </w:r>
          </w:p>
        </w:tc>
        <w:tc>
          <w:tcPr>
            <w:tcW w:w="851" w:type="pct"/>
            <w:tcBorders>
              <w:top w:val="single" w:sz="4" w:space="0" w:color="auto"/>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bCs/>
                <w:color w:val="000000"/>
                <w:sz w:val="16"/>
                <w:szCs w:val="16"/>
                <w:lang w:val="es-ES" w:eastAsia="es-ES"/>
              </w:rPr>
            </w:pPr>
            <w:r w:rsidRPr="00E06329">
              <w:rPr>
                <w:rFonts w:ascii="Arial" w:hAnsi="Arial" w:cs="Arial"/>
                <w:bCs/>
                <w:color w:val="000000"/>
                <w:sz w:val="16"/>
                <w:szCs w:val="16"/>
                <w:lang w:val="es-ES" w:eastAsia="es-ES"/>
              </w:rPr>
              <w:t>DISTRITO</w:t>
            </w:r>
          </w:p>
        </w:tc>
        <w:tc>
          <w:tcPr>
            <w:tcW w:w="1171" w:type="pct"/>
            <w:tcBorders>
              <w:top w:val="single" w:sz="4" w:space="0" w:color="auto"/>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bCs/>
                <w:color w:val="000000"/>
                <w:sz w:val="16"/>
                <w:szCs w:val="16"/>
                <w:lang w:val="es-ES" w:eastAsia="es-ES"/>
              </w:rPr>
            </w:pPr>
            <w:r w:rsidRPr="00E06329">
              <w:rPr>
                <w:rFonts w:ascii="Arial" w:hAnsi="Arial" w:cs="Arial"/>
                <w:bCs/>
                <w:color w:val="000000"/>
                <w:sz w:val="16"/>
                <w:szCs w:val="16"/>
                <w:lang w:val="es-ES" w:eastAsia="es-ES"/>
              </w:rPr>
              <w:t>CAPITAL</w:t>
            </w:r>
          </w:p>
        </w:tc>
      </w:tr>
      <w:tr w:rsidR="00775789" w:rsidRPr="00E06329" w:rsidTr="005A343D">
        <w:trPr>
          <w:trHeight w:val="225"/>
          <w:jc w:val="center"/>
        </w:trPr>
        <w:tc>
          <w:tcPr>
            <w:tcW w:w="283"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6"/>
                <w:szCs w:val="16"/>
                <w:lang w:val="es-ES" w:eastAsia="es-ES"/>
              </w:rPr>
            </w:pPr>
            <w:r w:rsidRPr="00E06329">
              <w:rPr>
                <w:rFonts w:ascii="Arial" w:hAnsi="Arial" w:cs="Arial"/>
                <w:color w:val="000000"/>
                <w:sz w:val="16"/>
                <w:szCs w:val="16"/>
                <w:lang w:val="es-ES" w:eastAsia="es-ES"/>
              </w:rPr>
              <w:t>1</w:t>
            </w:r>
          </w:p>
        </w:tc>
        <w:tc>
          <w:tcPr>
            <w:tcW w:w="719"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6"/>
                <w:szCs w:val="16"/>
                <w:lang w:val="es-ES" w:eastAsia="es-ES"/>
              </w:rPr>
            </w:pPr>
            <w:r w:rsidRPr="00E06329">
              <w:rPr>
                <w:rFonts w:ascii="Arial" w:hAnsi="Arial" w:cs="Arial"/>
                <w:color w:val="000000"/>
                <w:sz w:val="16"/>
                <w:szCs w:val="16"/>
                <w:lang w:val="es-ES" w:eastAsia="es-ES"/>
              </w:rPr>
              <w:t>0101010001</w:t>
            </w:r>
          </w:p>
        </w:tc>
        <w:tc>
          <w:tcPr>
            <w:tcW w:w="9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AMAZONAS</w:t>
            </w:r>
          </w:p>
        </w:tc>
        <w:tc>
          <w:tcPr>
            <w:tcW w:w="1049"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CHACHAPOYAS</w:t>
            </w:r>
          </w:p>
        </w:tc>
        <w:tc>
          <w:tcPr>
            <w:tcW w:w="85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CHACHAPOYAS</w:t>
            </w:r>
          </w:p>
        </w:tc>
        <w:tc>
          <w:tcPr>
            <w:tcW w:w="117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CHACHAPOYAS</w:t>
            </w:r>
          </w:p>
        </w:tc>
      </w:tr>
      <w:tr w:rsidR="00775789" w:rsidRPr="00E06329" w:rsidTr="005A343D">
        <w:trPr>
          <w:trHeight w:val="225"/>
          <w:jc w:val="center"/>
        </w:trPr>
        <w:tc>
          <w:tcPr>
            <w:tcW w:w="283"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6"/>
                <w:szCs w:val="16"/>
                <w:lang w:val="es-ES" w:eastAsia="es-ES"/>
              </w:rPr>
            </w:pPr>
            <w:r w:rsidRPr="00E06329">
              <w:rPr>
                <w:rFonts w:ascii="Arial" w:hAnsi="Arial" w:cs="Arial"/>
                <w:color w:val="000000"/>
                <w:sz w:val="16"/>
                <w:szCs w:val="16"/>
                <w:lang w:val="es-ES" w:eastAsia="es-ES"/>
              </w:rPr>
              <w:t>2</w:t>
            </w:r>
          </w:p>
        </w:tc>
        <w:tc>
          <w:tcPr>
            <w:tcW w:w="719"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6"/>
                <w:szCs w:val="16"/>
                <w:lang w:val="es-ES" w:eastAsia="es-ES"/>
              </w:rPr>
            </w:pPr>
            <w:r w:rsidRPr="00E06329">
              <w:rPr>
                <w:rFonts w:ascii="Arial" w:hAnsi="Arial" w:cs="Arial"/>
                <w:color w:val="000000"/>
                <w:sz w:val="16"/>
                <w:szCs w:val="16"/>
                <w:lang w:val="es-ES" w:eastAsia="es-ES"/>
              </w:rPr>
              <w:t>0201010001</w:t>
            </w:r>
          </w:p>
        </w:tc>
        <w:tc>
          <w:tcPr>
            <w:tcW w:w="9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ANCASH</w:t>
            </w:r>
          </w:p>
        </w:tc>
        <w:tc>
          <w:tcPr>
            <w:tcW w:w="1049"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HUARAZ</w:t>
            </w:r>
          </w:p>
        </w:tc>
        <w:tc>
          <w:tcPr>
            <w:tcW w:w="85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HUARAZ</w:t>
            </w:r>
          </w:p>
        </w:tc>
        <w:tc>
          <w:tcPr>
            <w:tcW w:w="117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HUARAZ</w:t>
            </w:r>
          </w:p>
        </w:tc>
      </w:tr>
      <w:tr w:rsidR="00775789" w:rsidRPr="00E06329" w:rsidTr="005A343D">
        <w:trPr>
          <w:trHeight w:val="225"/>
          <w:jc w:val="center"/>
        </w:trPr>
        <w:tc>
          <w:tcPr>
            <w:tcW w:w="283"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6"/>
                <w:szCs w:val="16"/>
                <w:lang w:val="es-ES" w:eastAsia="es-ES"/>
              </w:rPr>
            </w:pPr>
            <w:r w:rsidRPr="00E06329">
              <w:rPr>
                <w:rFonts w:ascii="Arial" w:hAnsi="Arial" w:cs="Arial"/>
                <w:color w:val="000000"/>
                <w:sz w:val="16"/>
                <w:szCs w:val="16"/>
                <w:lang w:val="es-ES" w:eastAsia="es-ES"/>
              </w:rPr>
              <w:t>3</w:t>
            </w:r>
          </w:p>
        </w:tc>
        <w:tc>
          <w:tcPr>
            <w:tcW w:w="719"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6"/>
                <w:szCs w:val="16"/>
                <w:lang w:val="es-ES" w:eastAsia="es-ES"/>
              </w:rPr>
            </w:pPr>
            <w:r w:rsidRPr="00E06329">
              <w:rPr>
                <w:rFonts w:ascii="Arial" w:hAnsi="Arial" w:cs="Arial"/>
                <w:color w:val="000000"/>
                <w:sz w:val="16"/>
                <w:szCs w:val="16"/>
                <w:lang w:val="es-ES" w:eastAsia="es-ES"/>
              </w:rPr>
              <w:t>0301010001</w:t>
            </w:r>
          </w:p>
        </w:tc>
        <w:tc>
          <w:tcPr>
            <w:tcW w:w="9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APURIMAC</w:t>
            </w:r>
          </w:p>
        </w:tc>
        <w:tc>
          <w:tcPr>
            <w:tcW w:w="1049"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ABANCAY</w:t>
            </w:r>
          </w:p>
        </w:tc>
        <w:tc>
          <w:tcPr>
            <w:tcW w:w="85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ABANCAY</w:t>
            </w:r>
          </w:p>
        </w:tc>
        <w:tc>
          <w:tcPr>
            <w:tcW w:w="117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ABANCAY</w:t>
            </w:r>
          </w:p>
        </w:tc>
      </w:tr>
      <w:tr w:rsidR="00775789" w:rsidRPr="00E06329" w:rsidTr="005A343D">
        <w:trPr>
          <w:trHeight w:val="225"/>
          <w:jc w:val="center"/>
        </w:trPr>
        <w:tc>
          <w:tcPr>
            <w:tcW w:w="283"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6"/>
                <w:szCs w:val="16"/>
                <w:lang w:val="es-ES" w:eastAsia="es-ES"/>
              </w:rPr>
            </w:pPr>
            <w:r w:rsidRPr="00E06329">
              <w:rPr>
                <w:rFonts w:ascii="Arial" w:hAnsi="Arial" w:cs="Arial"/>
                <w:color w:val="000000"/>
                <w:sz w:val="16"/>
                <w:szCs w:val="16"/>
                <w:lang w:val="es-ES" w:eastAsia="es-ES"/>
              </w:rPr>
              <w:t>4</w:t>
            </w:r>
          </w:p>
        </w:tc>
        <w:tc>
          <w:tcPr>
            <w:tcW w:w="719"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6"/>
                <w:szCs w:val="16"/>
                <w:lang w:val="es-ES" w:eastAsia="es-ES"/>
              </w:rPr>
            </w:pPr>
            <w:r w:rsidRPr="00E06329">
              <w:rPr>
                <w:rFonts w:ascii="Arial" w:hAnsi="Arial" w:cs="Arial"/>
                <w:color w:val="000000"/>
                <w:sz w:val="16"/>
                <w:szCs w:val="16"/>
                <w:lang w:val="es-ES" w:eastAsia="es-ES"/>
              </w:rPr>
              <w:t>0401010001</w:t>
            </w:r>
          </w:p>
        </w:tc>
        <w:tc>
          <w:tcPr>
            <w:tcW w:w="9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AREQUIPA</w:t>
            </w:r>
          </w:p>
        </w:tc>
        <w:tc>
          <w:tcPr>
            <w:tcW w:w="1049"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AREQUIPA</w:t>
            </w:r>
          </w:p>
        </w:tc>
        <w:tc>
          <w:tcPr>
            <w:tcW w:w="85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AREQUIPA</w:t>
            </w:r>
          </w:p>
        </w:tc>
        <w:tc>
          <w:tcPr>
            <w:tcW w:w="117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AREQUIPA</w:t>
            </w:r>
          </w:p>
        </w:tc>
      </w:tr>
      <w:tr w:rsidR="00775789" w:rsidRPr="00E06329" w:rsidTr="005A343D">
        <w:trPr>
          <w:trHeight w:val="225"/>
          <w:jc w:val="center"/>
        </w:trPr>
        <w:tc>
          <w:tcPr>
            <w:tcW w:w="283"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6"/>
                <w:szCs w:val="16"/>
                <w:lang w:val="es-ES" w:eastAsia="es-ES"/>
              </w:rPr>
            </w:pPr>
            <w:r w:rsidRPr="00E06329">
              <w:rPr>
                <w:rFonts w:ascii="Arial" w:hAnsi="Arial" w:cs="Arial"/>
                <w:color w:val="000000"/>
                <w:sz w:val="16"/>
                <w:szCs w:val="16"/>
                <w:lang w:val="es-ES" w:eastAsia="es-ES"/>
              </w:rPr>
              <w:t>5</w:t>
            </w:r>
          </w:p>
        </w:tc>
        <w:tc>
          <w:tcPr>
            <w:tcW w:w="719"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6"/>
                <w:szCs w:val="16"/>
                <w:lang w:val="es-ES" w:eastAsia="es-ES"/>
              </w:rPr>
            </w:pPr>
            <w:r w:rsidRPr="00E06329">
              <w:rPr>
                <w:rFonts w:ascii="Arial" w:hAnsi="Arial" w:cs="Arial"/>
                <w:color w:val="000000"/>
                <w:sz w:val="16"/>
                <w:szCs w:val="16"/>
                <w:lang w:val="es-ES" w:eastAsia="es-ES"/>
              </w:rPr>
              <w:t>0501010001</w:t>
            </w:r>
          </w:p>
        </w:tc>
        <w:tc>
          <w:tcPr>
            <w:tcW w:w="9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AYACUCHO</w:t>
            </w:r>
          </w:p>
        </w:tc>
        <w:tc>
          <w:tcPr>
            <w:tcW w:w="1049"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HUAMANGA</w:t>
            </w:r>
          </w:p>
        </w:tc>
        <w:tc>
          <w:tcPr>
            <w:tcW w:w="85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AYACUCHO</w:t>
            </w:r>
          </w:p>
        </w:tc>
        <w:tc>
          <w:tcPr>
            <w:tcW w:w="117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AYACUCHO</w:t>
            </w:r>
          </w:p>
        </w:tc>
      </w:tr>
      <w:tr w:rsidR="00775789" w:rsidRPr="00E06329" w:rsidTr="005A343D">
        <w:trPr>
          <w:trHeight w:val="225"/>
          <w:jc w:val="center"/>
        </w:trPr>
        <w:tc>
          <w:tcPr>
            <w:tcW w:w="283"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6"/>
                <w:szCs w:val="16"/>
                <w:lang w:val="es-ES" w:eastAsia="es-ES"/>
              </w:rPr>
            </w:pPr>
            <w:r w:rsidRPr="00E06329">
              <w:rPr>
                <w:rFonts w:ascii="Arial" w:hAnsi="Arial" w:cs="Arial"/>
                <w:color w:val="000000"/>
                <w:sz w:val="16"/>
                <w:szCs w:val="16"/>
                <w:lang w:val="es-ES" w:eastAsia="es-ES"/>
              </w:rPr>
              <w:t>6</w:t>
            </w:r>
          </w:p>
        </w:tc>
        <w:tc>
          <w:tcPr>
            <w:tcW w:w="719"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6"/>
                <w:szCs w:val="16"/>
                <w:lang w:val="es-ES" w:eastAsia="es-ES"/>
              </w:rPr>
            </w:pPr>
            <w:r w:rsidRPr="00E06329">
              <w:rPr>
                <w:rFonts w:ascii="Arial" w:hAnsi="Arial" w:cs="Arial"/>
                <w:color w:val="000000"/>
                <w:sz w:val="16"/>
                <w:szCs w:val="16"/>
                <w:lang w:val="es-ES" w:eastAsia="es-ES"/>
              </w:rPr>
              <w:t>0601010001</w:t>
            </w:r>
          </w:p>
        </w:tc>
        <w:tc>
          <w:tcPr>
            <w:tcW w:w="9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CAJAMARCA</w:t>
            </w:r>
          </w:p>
        </w:tc>
        <w:tc>
          <w:tcPr>
            <w:tcW w:w="1049"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CAJAMARCA</w:t>
            </w:r>
          </w:p>
        </w:tc>
        <w:tc>
          <w:tcPr>
            <w:tcW w:w="85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CAJAMARCA</w:t>
            </w:r>
          </w:p>
        </w:tc>
        <w:tc>
          <w:tcPr>
            <w:tcW w:w="117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CAJAMARCA</w:t>
            </w:r>
          </w:p>
        </w:tc>
      </w:tr>
      <w:tr w:rsidR="00775789" w:rsidRPr="00E06329" w:rsidTr="005A343D">
        <w:trPr>
          <w:trHeight w:val="225"/>
          <w:jc w:val="center"/>
        </w:trPr>
        <w:tc>
          <w:tcPr>
            <w:tcW w:w="283"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6"/>
                <w:szCs w:val="16"/>
                <w:lang w:val="es-ES" w:eastAsia="es-ES"/>
              </w:rPr>
            </w:pPr>
            <w:r w:rsidRPr="00E06329">
              <w:rPr>
                <w:rFonts w:ascii="Arial" w:hAnsi="Arial" w:cs="Arial"/>
                <w:color w:val="000000"/>
                <w:sz w:val="16"/>
                <w:szCs w:val="16"/>
                <w:lang w:val="es-ES" w:eastAsia="es-ES"/>
              </w:rPr>
              <w:t>7</w:t>
            </w:r>
          </w:p>
        </w:tc>
        <w:tc>
          <w:tcPr>
            <w:tcW w:w="719"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6"/>
                <w:szCs w:val="16"/>
                <w:lang w:val="es-ES" w:eastAsia="es-ES"/>
              </w:rPr>
            </w:pPr>
            <w:r w:rsidRPr="00E06329">
              <w:rPr>
                <w:rFonts w:ascii="Arial" w:hAnsi="Arial" w:cs="Arial"/>
                <w:color w:val="000000"/>
                <w:sz w:val="16"/>
                <w:szCs w:val="16"/>
                <w:lang w:val="es-ES" w:eastAsia="es-ES"/>
              </w:rPr>
              <w:t>0801010001</w:t>
            </w:r>
          </w:p>
        </w:tc>
        <w:tc>
          <w:tcPr>
            <w:tcW w:w="9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CUSCO</w:t>
            </w:r>
          </w:p>
        </w:tc>
        <w:tc>
          <w:tcPr>
            <w:tcW w:w="1049"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CUSCO</w:t>
            </w:r>
          </w:p>
        </w:tc>
        <w:tc>
          <w:tcPr>
            <w:tcW w:w="85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CUSCO</w:t>
            </w:r>
          </w:p>
        </w:tc>
        <w:tc>
          <w:tcPr>
            <w:tcW w:w="117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CUSCO</w:t>
            </w:r>
          </w:p>
        </w:tc>
      </w:tr>
      <w:tr w:rsidR="00775789" w:rsidRPr="00E06329" w:rsidTr="005A343D">
        <w:trPr>
          <w:trHeight w:val="225"/>
          <w:jc w:val="center"/>
        </w:trPr>
        <w:tc>
          <w:tcPr>
            <w:tcW w:w="283"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6"/>
                <w:szCs w:val="16"/>
                <w:lang w:val="es-ES" w:eastAsia="es-ES"/>
              </w:rPr>
            </w:pPr>
            <w:r w:rsidRPr="00E06329">
              <w:rPr>
                <w:rFonts w:ascii="Arial" w:hAnsi="Arial" w:cs="Arial"/>
                <w:color w:val="000000"/>
                <w:sz w:val="16"/>
                <w:szCs w:val="16"/>
                <w:lang w:val="es-ES" w:eastAsia="es-ES"/>
              </w:rPr>
              <w:t>8</w:t>
            </w:r>
          </w:p>
        </w:tc>
        <w:tc>
          <w:tcPr>
            <w:tcW w:w="719"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6"/>
                <w:szCs w:val="16"/>
                <w:lang w:val="es-ES" w:eastAsia="es-ES"/>
              </w:rPr>
            </w:pPr>
            <w:r w:rsidRPr="00E06329">
              <w:rPr>
                <w:rFonts w:ascii="Arial" w:hAnsi="Arial" w:cs="Arial"/>
                <w:color w:val="000000"/>
                <w:sz w:val="16"/>
                <w:szCs w:val="16"/>
                <w:lang w:val="es-ES" w:eastAsia="es-ES"/>
              </w:rPr>
              <w:t>0901010001</w:t>
            </w:r>
          </w:p>
        </w:tc>
        <w:tc>
          <w:tcPr>
            <w:tcW w:w="9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HUANCAVELICA</w:t>
            </w:r>
          </w:p>
        </w:tc>
        <w:tc>
          <w:tcPr>
            <w:tcW w:w="1049"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HUANCAVELICA</w:t>
            </w:r>
          </w:p>
        </w:tc>
        <w:tc>
          <w:tcPr>
            <w:tcW w:w="85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HUANCAVELICA</w:t>
            </w:r>
          </w:p>
        </w:tc>
        <w:tc>
          <w:tcPr>
            <w:tcW w:w="117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HUANCAVELICA</w:t>
            </w:r>
          </w:p>
        </w:tc>
      </w:tr>
      <w:tr w:rsidR="00775789" w:rsidRPr="00E06329" w:rsidTr="005A343D">
        <w:trPr>
          <w:trHeight w:val="225"/>
          <w:jc w:val="center"/>
        </w:trPr>
        <w:tc>
          <w:tcPr>
            <w:tcW w:w="283"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6"/>
                <w:szCs w:val="16"/>
                <w:lang w:val="es-ES" w:eastAsia="es-ES"/>
              </w:rPr>
            </w:pPr>
            <w:r w:rsidRPr="00E06329">
              <w:rPr>
                <w:rFonts w:ascii="Arial" w:hAnsi="Arial" w:cs="Arial"/>
                <w:color w:val="000000"/>
                <w:sz w:val="16"/>
                <w:szCs w:val="16"/>
                <w:lang w:val="es-ES" w:eastAsia="es-ES"/>
              </w:rPr>
              <w:t>9</w:t>
            </w:r>
          </w:p>
        </w:tc>
        <w:tc>
          <w:tcPr>
            <w:tcW w:w="719"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6"/>
                <w:szCs w:val="16"/>
                <w:lang w:val="es-ES" w:eastAsia="es-ES"/>
              </w:rPr>
            </w:pPr>
            <w:r w:rsidRPr="00E06329">
              <w:rPr>
                <w:rFonts w:ascii="Arial" w:hAnsi="Arial" w:cs="Arial"/>
                <w:color w:val="000000"/>
                <w:sz w:val="16"/>
                <w:szCs w:val="16"/>
                <w:lang w:val="es-ES" w:eastAsia="es-ES"/>
              </w:rPr>
              <w:t>1001010001</w:t>
            </w:r>
          </w:p>
        </w:tc>
        <w:tc>
          <w:tcPr>
            <w:tcW w:w="9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HUANUCO</w:t>
            </w:r>
          </w:p>
        </w:tc>
        <w:tc>
          <w:tcPr>
            <w:tcW w:w="1049"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HUANUCO</w:t>
            </w:r>
          </w:p>
        </w:tc>
        <w:tc>
          <w:tcPr>
            <w:tcW w:w="85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HUANUCO</w:t>
            </w:r>
          </w:p>
        </w:tc>
        <w:tc>
          <w:tcPr>
            <w:tcW w:w="117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HUANUCO</w:t>
            </w:r>
          </w:p>
        </w:tc>
      </w:tr>
      <w:tr w:rsidR="00775789" w:rsidRPr="00E06329" w:rsidTr="005A343D">
        <w:trPr>
          <w:trHeight w:val="225"/>
          <w:jc w:val="center"/>
        </w:trPr>
        <w:tc>
          <w:tcPr>
            <w:tcW w:w="283"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6"/>
                <w:szCs w:val="16"/>
                <w:lang w:val="es-ES" w:eastAsia="es-ES"/>
              </w:rPr>
            </w:pPr>
            <w:r w:rsidRPr="00E06329">
              <w:rPr>
                <w:rFonts w:ascii="Arial" w:hAnsi="Arial" w:cs="Arial"/>
                <w:color w:val="000000"/>
                <w:sz w:val="16"/>
                <w:szCs w:val="16"/>
                <w:lang w:val="es-ES" w:eastAsia="es-ES"/>
              </w:rPr>
              <w:t>10</w:t>
            </w:r>
          </w:p>
        </w:tc>
        <w:tc>
          <w:tcPr>
            <w:tcW w:w="719"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6"/>
                <w:szCs w:val="16"/>
                <w:lang w:val="es-ES" w:eastAsia="es-ES"/>
              </w:rPr>
            </w:pPr>
            <w:r w:rsidRPr="00E06329">
              <w:rPr>
                <w:rFonts w:ascii="Arial" w:hAnsi="Arial" w:cs="Arial"/>
                <w:color w:val="000000"/>
                <w:sz w:val="16"/>
                <w:szCs w:val="16"/>
                <w:lang w:val="es-ES" w:eastAsia="es-ES"/>
              </w:rPr>
              <w:t>1101010001</w:t>
            </w:r>
          </w:p>
        </w:tc>
        <w:tc>
          <w:tcPr>
            <w:tcW w:w="9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ICA</w:t>
            </w:r>
          </w:p>
        </w:tc>
        <w:tc>
          <w:tcPr>
            <w:tcW w:w="1049"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ICA</w:t>
            </w:r>
          </w:p>
        </w:tc>
        <w:tc>
          <w:tcPr>
            <w:tcW w:w="85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ICA</w:t>
            </w:r>
          </w:p>
        </w:tc>
        <w:tc>
          <w:tcPr>
            <w:tcW w:w="117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ICA</w:t>
            </w:r>
          </w:p>
        </w:tc>
      </w:tr>
      <w:tr w:rsidR="00775789" w:rsidRPr="00E06329" w:rsidTr="005A343D">
        <w:trPr>
          <w:trHeight w:val="225"/>
          <w:jc w:val="center"/>
        </w:trPr>
        <w:tc>
          <w:tcPr>
            <w:tcW w:w="283"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6"/>
                <w:szCs w:val="16"/>
                <w:lang w:val="es-ES" w:eastAsia="es-ES"/>
              </w:rPr>
            </w:pPr>
            <w:r w:rsidRPr="00E06329">
              <w:rPr>
                <w:rFonts w:ascii="Arial" w:hAnsi="Arial" w:cs="Arial"/>
                <w:color w:val="000000"/>
                <w:sz w:val="16"/>
                <w:szCs w:val="16"/>
                <w:lang w:val="es-ES" w:eastAsia="es-ES"/>
              </w:rPr>
              <w:t>11</w:t>
            </w:r>
          </w:p>
        </w:tc>
        <w:tc>
          <w:tcPr>
            <w:tcW w:w="719"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6"/>
                <w:szCs w:val="16"/>
                <w:lang w:val="es-ES" w:eastAsia="es-ES"/>
              </w:rPr>
            </w:pPr>
            <w:r w:rsidRPr="00E06329">
              <w:rPr>
                <w:rFonts w:ascii="Arial" w:hAnsi="Arial" w:cs="Arial"/>
                <w:color w:val="000000"/>
                <w:sz w:val="16"/>
                <w:szCs w:val="16"/>
                <w:lang w:val="es-ES" w:eastAsia="es-ES"/>
              </w:rPr>
              <w:t>1201010001</w:t>
            </w:r>
          </w:p>
        </w:tc>
        <w:tc>
          <w:tcPr>
            <w:tcW w:w="9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JUNIN</w:t>
            </w:r>
          </w:p>
        </w:tc>
        <w:tc>
          <w:tcPr>
            <w:tcW w:w="1049"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HUANCAYO</w:t>
            </w:r>
          </w:p>
        </w:tc>
        <w:tc>
          <w:tcPr>
            <w:tcW w:w="85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HUANCAYO</w:t>
            </w:r>
          </w:p>
        </w:tc>
        <w:tc>
          <w:tcPr>
            <w:tcW w:w="117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HUANCAYO</w:t>
            </w:r>
          </w:p>
        </w:tc>
      </w:tr>
      <w:tr w:rsidR="00775789" w:rsidRPr="00E06329" w:rsidTr="005A343D">
        <w:trPr>
          <w:trHeight w:val="225"/>
          <w:jc w:val="center"/>
        </w:trPr>
        <w:tc>
          <w:tcPr>
            <w:tcW w:w="283"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6"/>
                <w:szCs w:val="16"/>
                <w:lang w:val="es-ES" w:eastAsia="es-ES"/>
              </w:rPr>
            </w:pPr>
            <w:r w:rsidRPr="00E06329">
              <w:rPr>
                <w:rFonts w:ascii="Arial" w:hAnsi="Arial" w:cs="Arial"/>
                <w:color w:val="000000"/>
                <w:sz w:val="16"/>
                <w:szCs w:val="16"/>
                <w:lang w:val="es-ES" w:eastAsia="es-ES"/>
              </w:rPr>
              <w:t>12</w:t>
            </w:r>
          </w:p>
        </w:tc>
        <w:tc>
          <w:tcPr>
            <w:tcW w:w="719"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6"/>
                <w:szCs w:val="16"/>
                <w:lang w:val="es-ES" w:eastAsia="es-ES"/>
              </w:rPr>
            </w:pPr>
            <w:r w:rsidRPr="00E06329">
              <w:rPr>
                <w:rFonts w:ascii="Arial" w:hAnsi="Arial" w:cs="Arial"/>
                <w:color w:val="000000"/>
                <w:sz w:val="16"/>
                <w:szCs w:val="16"/>
                <w:lang w:val="es-ES" w:eastAsia="es-ES"/>
              </w:rPr>
              <w:t>1301010001</w:t>
            </w:r>
          </w:p>
        </w:tc>
        <w:tc>
          <w:tcPr>
            <w:tcW w:w="9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LA LIBERTAD</w:t>
            </w:r>
          </w:p>
        </w:tc>
        <w:tc>
          <w:tcPr>
            <w:tcW w:w="1049"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TRUJILLO</w:t>
            </w:r>
          </w:p>
        </w:tc>
        <w:tc>
          <w:tcPr>
            <w:tcW w:w="85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TRUJILLO</w:t>
            </w:r>
          </w:p>
        </w:tc>
        <w:tc>
          <w:tcPr>
            <w:tcW w:w="117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TRUJILLO</w:t>
            </w:r>
          </w:p>
        </w:tc>
      </w:tr>
      <w:tr w:rsidR="00775789" w:rsidRPr="00E06329" w:rsidTr="005A343D">
        <w:trPr>
          <w:trHeight w:val="225"/>
          <w:jc w:val="center"/>
        </w:trPr>
        <w:tc>
          <w:tcPr>
            <w:tcW w:w="283"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6"/>
                <w:szCs w:val="16"/>
                <w:lang w:val="es-ES" w:eastAsia="es-ES"/>
              </w:rPr>
            </w:pPr>
            <w:r w:rsidRPr="00E06329">
              <w:rPr>
                <w:rFonts w:ascii="Arial" w:hAnsi="Arial" w:cs="Arial"/>
                <w:color w:val="000000"/>
                <w:sz w:val="16"/>
                <w:szCs w:val="16"/>
                <w:lang w:val="es-ES" w:eastAsia="es-ES"/>
              </w:rPr>
              <w:lastRenderedPageBreak/>
              <w:t>13</w:t>
            </w:r>
          </w:p>
        </w:tc>
        <w:tc>
          <w:tcPr>
            <w:tcW w:w="719"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6"/>
                <w:szCs w:val="16"/>
                <w:lang w:val="es-ES" w:eastAsia="es-ES"/>
              </w:rPr>
            </w:pPr>
            <w:r w:rsidRPr="00E06329">
              <w:rPr>
                <w:rFonts w:ascii="Arial" w:hAnsi="Arial" w:cs="Arial"/>
                <w:color w:val="000000"/>
                <w:sz w:val="16"/>
                <w:szCs w:val="16"/>
                <w:lang w:val="es-ES" w:eastAsia="es-ES"/>
              </w:rPr>
              <w:t>1401010001</w:t>
            </w:r>
          </w:p>
        </w:tc>
        <w:tc>
          <w:tcPr>
            <w:tcW w:w="9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LAMBAYEQUE</w:t>
            </w:r>
          </w:p>
        </w:tc>
        <w:tc>
          <w:tcPr>
            <w:tcW w:w="1049"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CHICLAYO</w:t>
            </w:r>
          </w:p>
        </w:tc>
        <w:tc>
          <w:tcPr>
            <w:tcW w:w="85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CHICLAYO</w:t>
            </w:r>
          </w:p>
        </w:tc>
        <w:tc>
          <w:tcPr>
            <w:tcW w:w="117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CHICLAYO</w:t>
            </w:r>
          </w:p>
        </w:tc>
      </w:tr>
      <w:tr w:rsidR="00775789" w:rsidRPr="00E06329" w:rsidTr="005A343D">
        <w:trPr>
          <w:trHeight w:val="225"/>
          <w:jc w:val="center"/>
        </w:trPr>
        <w:tc>
          <w:tcPr>
            <w:tcW w:w="283"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6"/>
                <w:szCs w:val="16"/>
                <w:lang w:val="es-ES" w:eastAsia="es-ES"/>
              </w:rPr>
            </w:pPr>
            <w:r w:rsidRPr="00E06329">
              <w:rPr>
                <w:rFonts w:ascii="Arial" w:hAnsi="Arial" w:cs="Arial"/>
                <w:color w:val="000000"/>
                <w:sz w:val="16"/>
                <w:szCs w:val="16"/>
                <w:lang w:val="es-ES" w:eastAsia="es-ES"/>
              </w:rPr>
              <w:t>14</w:t>
            </w:r>
          </w:p>
        </w:tc>
        <w:tc>
          <w:tcPr>
            <w:tcW w:w="719"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6"/>
                <w:szCs w:val="16"/>
                <w:lang w:val="es-ES" w:eastAsia="es-ES"/>
              </w:rPr>
            </w:pPr>
            <w:r w:rsidRPr="00E06329">
              <w:rPr>
                <w:rFonts w:ascii="Arial" w:hAnsi="Arial" w:cs="Arial"/>
                <w:color w:val="000000"/>
                <w:sz w:val="16"/>
                <w:szCs w:val="16"/>
                <w:lang w:val="es-ES" w:eastAsia="es-ES"/>
              </w:rPr>
              <w:t>1501010001</w:t>
            </w:r>
          </w:p>
        </w:tc>
        <w:tc>
          <w:tcPr>
            <w:tcW w:w="9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LIMA</w:t>
            </w:r>
          </w:p>
        </w:tc>
        <w:tc>
          <w:tcPr>
            <w:tcW w:w="1049"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LIMA</w:t>
            </w:r>
          </w:p>
        </w:tc>
        <w:tc>
          <w:tcPr>
            <w:tcW w:w="85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LIMA</w:t>
            </w:r>
          </w:p>
        </w:tc>
        <w:tc>
          <w:tcPr>
            <w:tcW w:w="117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LIMA</w:t>
            </w:r>
          </w:p>
        </w:tc>
      </w:tr>
      <w:tr w:rsidR="00775789" w:rsidRPr="00E06329" w:rsidTr="005A343D">
        <w:trPr>
          <w:trHeight w:val="225"/>
          <w:jc w:val="center"/>
        </w:trPr>
        <w:tc>
          <w:tcPr>
            <w:tcW w:w="283"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6"/>
                <w:szCs w:val="16"/>
                <w:lang w:val="es-ES" w:eastAsia="es-ES"/>
              </w:rPr>
            </w:pPr>
            <w:r w:rsidRPr="00E06329">
              <w:rPr>
                <w:rFonts w:ascii="Arial" w:hAnsi="Arial" w:cs="Arial"/>
                <w:color w:val="000000"/>
                <w:sz w:val="16"/>
                <w:szCs w:val="16"/>
                <w:lang w:val="es-ES" w:eastAsia="es-ES"/>
              </w:rPr>
              <w:t>15</w:t>
            </w:r>
          </w:p>
        </w:tc>
        <w:tc>
          <w:tcPr>
            <w:tcW w:w="719"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6"/>
                <w:szCs w:val="16"/>
                <w:lang w:val="es-ES" w:eastAsia="es-ES"/>
              </w:rPr>
            </w:pPr>
            <w:r w:rsidRPr="00E06329">
              <w:rPr>
                <w:rFonts w:ascii="Arial" w:hAnsi="Arial" w:cs="Arial"/>
                <w:color w:val="000000"/>
                <w:sz w:val="16"/>
                <w:szCs w:val="16"/>
                <w:lang w:val="es-ES" w:eastAsia="es-ES"/>
              </w:rPr>
              <w:t>1701010001</w:t>
            </w:r>
          </w:p>
        </w:tc>
        <w:tc>
          <w:tcPr>
            <w:tcW w:w="9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MADRE DE DIOS</w:t>
            </w:r>
          </w:p>
        </w:tc>
        <w:tc>
          <w:tcPr>
            <w:tcW w:w="1049"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TAMBOPATA</w:t>
            </w:r>
          </w:p>
        </w:tc>
        <w:tc>
          <w:tcPr>
            <w:tcW w:w="85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TAMBOPATA</w:t>
            </w:r>
          </w:p>
        </w:tc>
        <w:tc>
          <w:tcPr>
            <w:tcW w:w="117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PUERTO MALDONADO</w:t>
            </w:r>
          </w:p>
        </w:tc>
      </w:tr>
      <w:tr w:rsidR="00775789" w:rsidRPr="00E06329" w:rsidTr="005A343D">
        <w:trPr>
          <w:trHeight w:val="225"/>
          <w:jc w:val="center"/>
        </w:trPr>
        <w:tc>
          <w:tcPr>
            <w:tcW w:w="283"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6"/>
                <w:szCs w:val="16"/>
                <w:lang w:val="es-ES" w:eastAsia="es-ES"/>
              </w:rPr>
            </w:pPr>
            <w:r w:rsidRPr="00E06329">
              <w:rPr>
                <w:rFonts w:ascii="Arial" w:hAnsi="Arial" w:cs="Arial"/>
                <w:color w:val="000000"/>
                <w:sz w:val="16"/>
                <w:szCs w:val="16"/>
                <w:lang w:val="es-ES" w:eastAsia="es-ES"/>
              </w:rPr>
              <w:t>16</w:t>
            </w:r>
          </w:p>
        </w:tc>
        <w:tc>
          <w:tcPr>
            <w:tcW w:w="719"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6"/>
                <w:szCs w:val="16"/>
                <w:lang w:val="es-ES" w:eastAsia="es-ES"/>
              </w:rPr>
            </w:pPr>
            <w:r w:rsidRPr="00E06329">
              <w:rPr>
                <w:rFonts w:ascii="Arial" w:hAnsi="Arial" w:cs="Arial"/>
                <w:color w:val="000000"/>
                <w:sz w:val="16"/>
                <w:szCs w:val="16"/>
                <w:lang w:val="es-ES" w:eastAsia="es-ES"/>
              </w:rPr>
              <w:t>1801010001</w:t>
            </w:r>
          </w:p>
        </w:tc>
        <w:tc>
          <w:tcPr>
            <w:tcW w:w="9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MOQUEGUA</w:t>
            </w:r>
          </w:p>
        </w:tc>
        <w:tc>
          <w:tcPr>
            <w:tcW w:w="1049"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MARISCAL NIETO</w:t>
            </w:r>
          </w:p>
        </w:tc>
        <w:tc>
          <w:tcPr>
            <w:tcW w:w="85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MOQUEGUA</w:t>
            </w:r>
          </w:p>
        </w:tc>
        <w:tc>
          <w:tcPr>
            <w:tcW w:w="117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MOQUEGUA</w:t>
            </w:r>
          </w:p>
        </w:tc>
      </w:tr>
      <w:tr w:rsidR="00775789" w:rsidRPr="00E06329" w:rsidTr="005A343D">
        <w:trPr>
          <w:trHeight w:val="225"/>
          <w:jc w:val="center"/>
        </w:trPr>
        <w:tc>
          <w:tcPr>
            <w:tcW w:w="283"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6"/>
                <w:szCs w:val="16"/>
                <w:lang w:val="es-ES" w:eastAsia="es-ES"/>
              </w:rPr>
            </w:pPr>
            <w:r w:rsidRPr="00E06329">
              <w:rPr>
                <w:rFonts w:ascii="Arial" w:hAnsi="Arial" w:cs="Arial"/>
                <w:color w:val="000000"/>
                <w:sz w:val="16"/>
                <w:szCs w:val="16"/>
                <w:lang w:val="es-ES" w:eastAsia="es-ES"/>
              </w:rPr>
              <w:t>17</w:t>
            </w:r>
          </w:p>
        </w:tc>
        <w:tc>
          <w:tcPr>
            <w:tcW w:w="719"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6"/>
                <w:szCs w:val="16"/>
                <w:lang w:val="es-ES" w:eastAsia="es-ES"/>
              </w:rPr>
            </w:pPr>
            <w:r w:rsidRPr="00E06329">
              <w:rPr>
                <w:rFonts w:ascii="Arial" w:hAnsi="Arial" w:cs="Arial"/>
                <w:color w:val="000000"/>
                <w:sz w:val="16"/>
                <w:szCs w:val="16"/>
                <w:lang w:val="es-ES" w:eastAsia="es-ES"/>
              </w:rPr>
              <w:t>1901010001</w:t>
            </w:r>
          </w:p>
        </w:tc>
        <w:tc>
          <w:tcPr>
            <w:tcW w:w="9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PASCO</w:t>
            </w:r>
          </w:p>
        </w:tc>
        <w:tc>
          <w:tcPr>
            <w:tcW w:w="1049"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PASCO</w:t>
            </w:r>
          </w:p>
        </w:tc>
        <w:tc>
          <w:tcPr>
            <w:tcW w:w="85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CHAUPIMARCA</w:t>
            </w:r>
          </w:p>
        </w:tc>
        <w:tc>
          <w:tcPr>
            <w:tcW w:w="117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CERRO DE PASCO</w:t>
            </w:r>
          </w:p>
        </w:tc>
      </w:tr>
      <w:tr w:rsidR="00775789" w:rsidRPr="00E06329" w:rsidTr="005A343D">
        <w:trPr>
          <w:trHeight w:val="225"/>
          <w:jc w:val="center"/>
        </w:trPr>
        <w:tc>
          <w:tcPr>
            <w:tcW w:w="283"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6"/>
                <w:szCs w:val="16"/>
                <w:lang w:val="es-ES" w:eastAsia="es-ES"/>
              </w:rPr>
            </w:pPr>
            <w:r w:rsidRPr="00E06329">
              <w:rPr>
                <w:rFonts w:ascii="Arial" w:hAnsi="Arial" w:cs="Arial"/>
                <w:color w:val="000000"/>
                <w:sz w:val="16"/>
                <w:szCs w:val="16"/>
                <w:lang w:val="es-ES" w:eastAsia="es-ES"/>
              </w:rPr>
              <w:t>18</w:t>
            </w:r>
          </w:p>
        </w:tc>
        <w:tc>
          <w:tcPr>
            <w:tcW w:w="719"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6"/>
                <w:szCs w:val="16"/>
                <w:lang w:val="es-ES" w:eastAsia="es-ES"/>
              </w:rPr>
            </w:pPr>
            <w:r w:rsidRPr="00E06329">
              <w:rPr>
                <w:rFonts w:ascii="Arial" w:hAnsi="Arial" w:cs="Arial"/>
                <w:color w:val="000000"/>
                <w:sz w:val="16"/>
                <w:szCs w:val="16"/>
                <w:lang w:val="es-ES" w:eastAsia="es-ES"/>
              </w:rPr>
              <w:t>2001010001</w:t>
            </w:r>
          </w:p>
        </w:tc>
        <w:tc>
          <w:tcPr>
            <w:tcW w:w="9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PIURA</w:t>
            </w:r>
          </w:p>
        </w:tc>
        <w:tc>
          <w:tcPr>
            <w:tcW w:w="1049"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PIURA</w:t>
            </w:r>
          </w:p>
        </w:tc>
        <w:tc>
          <w:tcPr>
            <w:tcW w:w="85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PIURA</w:t>
            </w:r>
          </w:p>
        </w:tc>
        <w:tc>
          <w:tcPr>
            <w:tcW w:w="117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PIURA</w:t>
            </w:r>
          </w:p>
        </w:tc>
      </w:tr>
      <w:tr w:rsidR="00775789" w:rsidRPr="00E06329" w:rsidTr="005A343D">
        <w:trPr>
          <w:trHeight w:val="225"/>
          <w:jc w:val="center"/>
        </w:trPr>
        <w:tc>
          <w:tcPr>
            <w:tcW w:w="283"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6"/>
                <w:szCs w:val="16"/>
                <w:lang w:val="es-ES" w:eastAsia="es-ES"/>
              </w:rPr>
            </w:pPr>
            <w:r w:rsidRPr="00E06329">
              <w:rPr>
                <w:rFonts w:ascii="Arial" w:hAnsi="Arial" w:cs="Arial"/>
                <w:color w:val="000000"/>
                <w:sz w:val="16"/>
                <w:szCs w:val="16"/>
                <w:lang w:val="es-ES" w:eastAsia="es-ES"/>
              </w:rPr>
              <w:t>19</w:t>
            </w:r>
          </w:p>
        </w:tc>
        <w:tc>
          <w:tcPr>
            <w:tcW w:w="719"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6"/>
                <w:szCs w:val="16"/>
                <w:lang w:val="es-ES" w:eastAsia="es-ES"/>
              </w:rPr>
            </w:pPr>
            <w:r w:rsidRPr="00E06329">
              <w:rPr>
                <w:rFonts w:ascii="Arial" w:hAnsi="Arial" w:cs="Arial"/>
                <w:color w:val="000000"/>
                <w:sz w:val="16"/>
                <w:szCs w:val="16"/>
                <w:lang w:val="es-ES" w:eastAsia="es-ES"/>
              </w:rPr>
              <w:t>2101010001</w:t>
            </w:r>
          </w:p>
        </w:tc>
        <w:tc>
          <w:tcPr>
            <w:tcW w:w="9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PUNO</w:t>
            </w:r>
          </w:p>
        </w:tc>
        <w:tc>
          <w:tcPr>
            <w:tcW w:w="1049"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PUNO</w:t>
            </w:r>
          </w:p>
        </w:tc>
        <w:tc>
          <w:tcPr>
            <w:tcW w:w="85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PUNO</w:t>
            </w:r>
          </w:p>
        </w:tc>
        <w:tc>
          <w:tcPr>
            <w:tcW w:w="117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PUNO</w:t>
            </w:r>
          </w:p>
        </w:tc>
      </w:tr>
      <w:tr w:rsidR="00775789" w:rsidRPr="00E06329" w:rsidTr="005A343D">
        <w:trPr>
          <w:trHeight w:val="225"/>
          <w:jc w:val="center"/>
        </w:trPr>
        <w:tc>
          <w:tcPr>
            <w:tcW w:w="283"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6"/>
                <w:szCs w:val="16"/>
                <w:lang w:val="es-ES" w:eastAsia="es-ES"/>
              </w:rPr>
            </w:pPr>
            <w:r w:rsidRPr="00E06329">
              <w:rPr>
                <w:rFonts w:ascii="Arial" w:hAnsi="Arial" w:cs="Arial"/>
                <w:color w:val="000000"/>
                <w:sz w:val="16"/>
                <w:szCs w:val="16"/>
                <w:lang w:val="es-ES" w:eastAsia="es-ES"/>
              </w:rPr>
              <w:t>20</w:t>
            </w:r>
          </w:p>
        </w:tc>
        <w:tc>
          <w:tcPr>
            <w:tcW w:w="719"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6"/>
                <w:szCs w:val="16"/>
                <w:lang w:val="es-ES" w:eastAsia="es-ES"/>
              </w:rPr>
            </w:pPr>
            <w:r w:rsidRPr="00E06329">
              <w:rPr>
                <w:rFonts w:ascii="Arial" w:hAnsi="Arial" w:cs="Arial"/>
                <w:color w:val="000000"/>
                <w:sz w:val="16"/>
                <w:szCs w:val="16"/>
                <w:lang w:val="es-ES" w:eastAsia="es-ES"/>
              </w:rPr>
              <w:t>2201010001</w:t>
            </w:r>
          </w:p>
        </w:tc>
        <w:tc>
          <w:tcPr>
            <w:tcW w:w="9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SAN MARTIN</w:t>
            </w:r>
          </w:p>
        </w:tc>
        <w:tc>
          <w:tcPr>
            <w:tcW w:w="1049"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MOYOBAMBA</w:t>
            </w:r>
          </w:p>
        </w:tc>
        <w:tc>
          <w:tcPr>
            <w:tcW w:w="85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MOYOBAMBA</w:t>
            </w:r>
          </w:p>
        </w:tc>
        <w:tc>
          <w:tcPr>
            <w:tcW w:w="117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MOYOBAMBA</w:t>
            </w:r>
          </w:p>
        </w:tc>
      </w:tr>
      <w:tr w:rsidR="00775789" w:rsidRPr="00E06329" w:rsidTr="005A343D">
        <w:trPr>
          <w:trHeight w:val="225"/>
          <w:jc w:val="center"/>
        </w:trPr>
        <w:tc>
          <w:tcPr>
            <w:tcW w:w="283"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6"/>
                <w:szCs w:val="16"/>
                <w:lang w:val="es-ES" w:eastAsia="es-ES"/>
              </w:rPr>
            </w:pPr>
            <w:r w:rsidRPr="00E06329">
              <w:rPr>
                <w:rFonts w:ascii="Arial" w:hAnsi="Arial" w:cs="Arial"/>
                <w:color w:val="000000"/>
                <w:sz w:val="16"/>
                <w:szCs w:val="16"/>
                <w:lang w:val="es-ES" w:eastAsia="es-ES"/>
              </w:rPr>
              <w:t>21</w:t>
            </w:r>
          </w:p>
        </w:tc>
        <w:tc>
          <w:tcPr>
            <w:tcW w:w="719"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6"/>
                <w:szCs w:val="16"/>
                <w:lang w:val="es-ES" w:eastAsia="es-ES"/>
              </w:rPr>
            </w:pPr>
            <w:r w:rsidRPr="00E06329">
              <w:rPr>
                <w:rFonts w:ascii="Arial" w:hAnsi="Arial" w:cs="Arial"/>
                <w:color w:val="000000"/>
                <w:sz w:val="16"/>
                <w:szCs w:val="16"/>
                <w:lang w:val="es-ES" w:eastAsia="es-ES"/>
              </w:rPr>
              <w:t>2301010001</w:t>
            </w:r>
          </w:p>
        </w:tc>
        <w:tc>
          <w:tcPr>
            <w:tcW w:w="9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TACNA</w:t>
            </w:r>
          </w:p>
        </w:tc>
        <w:tc>
          <w:tcPr>
            <w:tcW w:w="1049"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TACNA</w:t>
            </w:r>
          </w:p>
        </w:tc>
        <w:tc>
          <w:tcPr>
            <w:tcW w:w="85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TACNA</w:t>
            </w:r>
          </w:p>
        </w:tc>
        <w:tc>
          <w:tcPr>
            <w:tcW w:w="117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TACNA</w:t>
            </w:r>
          </w:p>
        </w:tc>
      </w:tr>
      <w:tr w:rsidR="00775789" w:rsidRPr="00E06329" w:rsidTr="005A343D">
        <w:trPr>
          <w:trHeight w:val="225"/>
          <w:jc w:val="center"/>
        </w:trPr>
        <w:tc>
          <w:tcPr>
            <w:tcW w:w="283"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6"/>
                <w:szCs w:val="16"/>
                <w:lang w:val="es-ES" w:eastAsia="es-ES"/>
              </w:rPr>
            </w:pPr>
            <w:r w:rsidRPr="00E06329">
              <w:rPr>
                <w:rFonts w:ascii="Arial" w:hAnsi="Arial" w:cs="Arial"/>
                <w:color w:val="000000"/>
                <w:sz w:val="16"/>
                <w:szCs w:val="16"/>
                <w:lang w:val="es-ES" w:eastAsia="es-ES"/>
              </w:rPr>
              <w:t>22</w:t>
            </w:r>
          </w:p>
        </w:tc>
        <w:tc>
          <w:tcPr>
            <w:tcW w:w="719"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6"/>
                <w:szCs w:val="16"/>
                <w:lang w:val="es-ES" w:eastAsia="es-ES"/>
              </w:rPr>
            </w:pPr>
            <w:r w:rsidRPr="00E06329">
              <w:rPr>
                <w:rFonts w:ascii="Arial" w:hAnsi="Arial" w:cs="Arial"/>
                <w:color w:val="000000"/>
                <w:sz w:val="16"/>
                <w:szCs w:val="16"/>
                <w:lang w:val="es-ES" w:eastAsia="es-ES"/>
              </w:rPr>
              <w:t>2501010001</w:t>
            </w:r>
          </w:p>
        </w:tc>
        <w:tc>
          <w:tcPr>
            <w:tcW w:w="9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UCAYALI</w:t>
            </w:r>
          </w:p>
        </w:tc>
        <w:tc>
          <w:tcPr>
            <w:tcW w:w="1049"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CORONEL PORTILLO</w:t>
            </w:r>
          </w:p>
        </w:tc>
        <w:tc>
          <w:tcPr>
            <w:tcW w:w="85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CALLERIA</w:t>
            </w:r>
          </w:p>
        </w:tc>
        <w:tc>
          <w:tcPr>
            <w:tcW w:w="117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6"/>
                <w:szCs w:val="16"/>
                <w:lang w:val="es-ES" w:eastAsia="es-ES"/>
              </w:rPr>
            </w:pPr>
            <w:r w:rsidRPr="00E06329">
              <w:rPr>
                <w:rFonts w:ascii="Arial" w:hAnsi="Arial" w:cs="Arial"/>
                <w:color w:val="000000"/>
                <w:sz w:val="16"/>
                <w:szCs w:val="16"/>
                <w:lang w:val="es-ES" w:eastAsia="es-ES"/>
              </w:rPr>
              <w:t>PUCALLPA</w:t>
            </w:r>
          </w:p>
        </w:tc>
      </w:tr>
    </w:tbl>
    <w:p w:rsidR="00775789" w:rsidRPr="00E06329" w:rsidRDefault="00775789" w:rsidP="00D756F0">
      <w:pPr>
        <w:rPr>
          <w:rFonts w:ascii="Arial" w:hAnsi="Arial" w:cs="Arial"/>
          <w:sz w:val="22"/>
          <w:szCs w:val="22"/>
          <w:lang w:val="es-PE"/>
        </w:rPr>
      </w:pPr>
    </w:p>
    <w:p w:rsidR="00775789" w:rsidRPr="00E06329" w:rsidRDefault="00775789" w:rsidP="00343BD1">
      <w:pPr>
        <w:ind w:left="851"/>
        <w:jc w:val="both"/>
        <w:rPr>
          <w:rFonts w:ascii="Arial" w:hAnsi="Arial" w:cs="Arial"/>
          <w:sz w:val="22"/>
          <w:szCs w:val="22"/>
          <w:lang w:val="es-PE"/>
        </w:rPr>
      </w:pPr>
      <w:r w:rsidRPr="00E06329">
        <w:rPr>
          <w:rFonts w:ascii="Arial" w:hAnsi="Arial" w:cs="Arial"/>
          <w:sz w:val="22"/>
          <w:szCs w:val="22"/>
          <w:lang w:val="es-PE"/>
        </w:rPr>
        <w:t>Excepcionalmente, y previa aprobación del Concedente, el Concesionario puede ubicar los Nodos de Agregación en lugares diferentes a las capitales regionales, si esto representa una solución ventajosa desde el punto de vista del diseño de red.</w:t>
      </w:r>
    </w:p>
    <w:p w:rsidR="00775789" w:rsidRPr="00E06329" w:rsidRDefault="00775789" w:rsidP="00583B1A">
      <w:pPr>
        <w:jc w:val="both"/>
        <w:rPr>
          <w:rFonts w:ascii="Arial" w:hAnsi="Arial" w:cs="Arial"/>
          <w:sz w:val="22"/>
          <w:szCs w:val="22"/>
          <w:lang w:val="es-PE"/>
        </w:rPr>
      </w:pPr>
    </w:p>
    <w:p w:rsidR="00775789" w:rsidRPr="00E06329" w:rsidRDefault="00775789" w:rsidP="001F1290">
      <w:pPr>
        <w:pStyle w:val="Prrafodelista1"/>
        <w:numPr>
          <w:ilvl w:val="1"/>
          <w:numId w:val="21"/>
        </w:numPr>
        <w:ind w:left="540" w:hanging="540"/>
        <w:rPr>
          <w:rFonts w:ascii="Arial" w:hAnsi="Arial" w:cs="Arial"/>
          <w:b/>
          <w:sz w:val="22"/>
          <w:szCs w:val="22"/>
          <w:lang w:val="es-PE"/>
        </w:rPr>
      </w:pPr>
      <w:bookmarkStart w:id="15" w:name="_Toc351543997"/>
      <w:r w:rsidRPr="00E06329">
        <w:rPr>
          <w:rFonts w:ascii="Arial" w:hAnsi="Arial" w:cs="Arial"/>
          <w:b/>
          <w:sz w:val="22"/>
          <w:szCs w:val="22"/>
          <w:lang w:val="es-PE"/>
        </w:rPr>
        <w:t>Red de Distribución</w:t>
      </w:r>
      <w:bookmarkEnd w:id="15"/>
      <w:r w:rsidRPr="00E06329">
        <w:rPr>
          <w:rFonts w:ascii="Arial" w:hAnsi="Arial" w:cs="Arial"/>
          <w:b/>
          <w:sz w:val="22"/>
          <w:szCs w:val="22"/>
          <w:lang w:val="es-PE"/>
        </w:rPr>
        <w:t xml:space="preserve"> – nodos ubicados en Capitales de Provincia</w:t>
      </w:r>
    </w:p>
    <w:p w:rsidR="00775789" w:rsidRPr="00E06329" w:rsidRDefault="00775789" w:rsidP="00B26E03">
      <w:pPr>
        <w:pStyle w:val="Prrafodelista1"/>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 xml:space="preserve">El Concesionario debe ubicar los Nodos de Distribución en el casco urbano de cada capital de provincia (véase Cuadro N° 3), los cuales deben tener conexiones </w:t>
      </w:r>
      <w:r w:rsidR="00313F13" w:rsidRPr="000C12F6">
        <w:rPr>
          <w:rFonts w:ascii="Arial" w:hAnsi="Arial" w:cs="Arial"/>
          <w:b/>
          <w:sz w:val="22"/>
          <w:szCs w:val="22"/>
          <w:lang w:val="es-PE"/>
        </w:rPr>
        <w:t xml:space="preserve">redundantes </w:t>
      </w:r>
      <w:r w:rsidRPr="00E06329">
        <w:rPr>
          <w:rFonts w:ascii="Arial" w:hAnsi="Arial" w:cs="Arial"/>
          <w:sz w:val="22"/>
          <w:szCs w:val="22"/>
          <w:lang w:val="es-PE"/>
        </w:rPr>
        <w:t>de subida a los Nodos de Agregación en la capital regional correspondiente. Excepcionalmente, un Nodo de Distribución puede estar conectado a un Nodo de Agregación en una capital regional limítrofe.</w:t>
      </w:r>
    </w:p>
    <w:p w:rsidR="00775789" w:rsidRPr="00E06329" w:rsidRDefault="00775789" w:rsidP="00B26E03">
      <w:pPr>
        <w:pStyle w:val="Prrafodelista1"/>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Cada Nodo de Distribución debe tener dos conexiones separadas de subida de fibra óptica, enlazadas a cada uno de los enrutadores u otros dispositivos de agregación situados en el Nodo de Agregación.  Estas conexiones de fibra de subida deben utilizar preferentemente rutas físicamente diferentes.</w:t>
      </w:r>
    </w:p>
    <w:p w:rsidR="00775789" w:rsidRPr="00E06329" w:rsidRDefault="00775789" w:rsidP="001B3B40">
      <w:pPr>
        <w:pStyle w:val="Prrafodelista1"/>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Los Nodos de Distribución deben conectarse preferentemente a Nodos de Agregación en dos (02) capitales regionales separadas, a través de rutas de fibra óptica físicamente diferentes. Los Postores Precalificados deben describir las rutas de fibra óptica y las conexiones a los Nodos de Agregación que proponen utilizar en el Documento Nº 4 del numeral 7.1 de las Bases.</w:t>
      </w:r>
    </w:p>
    <w:p w:rsidR="00775789" w:rsidRPr="00E06329" w:rsidRDefault="00775789" w:rsidP="00B26E03">
      <w:pPr>
        <w:pStyle w:val="Prrafodelista1"/>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El ancho de banda de los enlaces entre los Nodos de Agregación y los Nodos de Distribución debe ser como mínimo de 10 Gbit/</w:t>
      </w:r>
      <w:proofErr w:type="spellStart"/>
      <w:r w:rsidRPr="00E06329">
        <w:rPr>
          <w:rFonts w:ascii="Arial" w:hAnsi="Arial" w:cs="Arial"/>
          <w:sz w:val="22"/>
          <w:szCs w:val="22"/>
          <w:lang w:val="es-PE"/>
        </w:rPr>
        <w:t>seg</w:t>
      </w:r>
      <w:proofErr w:type="spellEnd"/>
      <w:r w:rsidRPr="00E06329">
        <w:rPr>
          <w:rFonts w:ascii="Arial" w:hAnsi="Arial" w:cs="Arial"/>
          <w:sz w:val="22"/>
          <w:szCs w:val="22"/>
          <w:lang w:val="es-PE"/>
        </w:rPr>
        <w:t xml:space="preserve">. El Concesionario debe incrementar este ancho de banda según sea necesario, a fin de satisfacer la demanda durante toda la vida operacional de la RDNFO. </w:t>
      </w:r>
    </w:p>
    <w:p w:rsidR="00775789" w:rsidRPr="00E06329" w:rsidRDefault="00775789" w:rsidP="00296E20">
      <w:pPr>
        <w:pStyle w:val="Prrafodelista2"/>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Los Nodos de Distribución deben soportar conexiones de bajada (</w:t>
      </w:r>
      <w:proofErr w:type="spellStart"/>
      <w:r w:rsidRPr="00E06329">
        <w:rPr>
          <w:rFonts w:ascii="Arial" w:hAnsi="Arial" w:cs="Arial"/>
          <w:sz w:val="22"/>
          <w:szCs w:val="22"/>
          <w:lang w:val="es-PE"/>
        </w:rPr>
        <w:t>downstream</w:t>
      </w:r>
      <w:proofErr w:type="spellEnd"/>
      <w:r w:rsidRPr="00E06329">
        <w:rPr>
          <w:rFonts w:ascii="Arial" w:hAnsi="Arial" w:cs="Arial"/>
          <w:sz w:val="22"/>
          <w:szCs w:val="22"/>
          <w:lang w:val="es-PE"/>
        </w:rPr>
        <w:t>) directamente a los operadores de servicios públicos de telecomunicaciones. Estas conexiones deben soportar interfaz Ethernet de 10 Mbit/s, 100 Mbit/s y 1 Gbit/</w:t>
      </w:r>
      <w:proofErr w:type="spellStart"/>
      <w:r w:rsidRPr="00E06329">
        <w:rPr>
          <w:rFonts w:ascii="Arial" w:hAnsi="Arial" w:cs="Arial"/>
          <w:sz w:val="22"/>
          <w:szCs w:val="22"/>
          <w:lang w:val="es-PE"/>
        </w:rPr>
        <w:t>seg</w:t>
      </w:r>
      <w:proofErr w:type="spellEnd"/>
      <w:r w:rsidRPr="00E06329">
        <w:rPr>
          <w:rFonts w:ascii="Arial" w:hAnsi="Arial" w:cs="Arial"/>
          <w:sz w:val="22"/>
          <w:szCs w:val="22"/>
          <w:lang w:val="es-PE"/>
        </w:rPr>
        <w:t>, así como interfaz óptica. Asimismo, deben tener la capacidad de soportar anchos de banda menores según las capacidades tecnológicas de dichos operadores, en concordancia con la normativa emitida por el OSIPTEL.</w:t>
      </w:r>
    </w:p>
    <w:p w:rsidR="00775789" w:rsidRPr="00E06329" w:rsidRDefault="00775789" w:rsidP="003D605C">
      <w:pPr>
        <w:pStyle w:val="Prrafodelista1"/>
        <w:jc w:val="center"/>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Los Nodos de Distribución también deben tener enlaces de bajada para acceder a los Nodos de Conexión, que se describen a continuación. Todos los enlaces a Nodos de Conexión deben utilizar enlaces Ethernet de un mínimo de 1 Gbit/</w:t>
      </w:r>
      <w:proofErr w:type="spellStart"/>
      <w:r w:rsidRPr="00E06329">
        <w:rPr>
          <w:rFonts w:ascii="Arial" w:hAnsi="Arial" w:cs="Arial"/>
          <w:sz w:val="22"/>
          <w:szCs w:val="22"/>
          <w:lang w:val="es-PE"/>
        </w:rPr>
        <w:t>seg</w:t>
      </w:r>
      <w:proofErr w:type="spellEnd"/>
      <w:r w:rsidRPr="00E06329">
        <w:rPr>
          <w:rFonts w:ascii="Arial" w:hAnsi="Arial" w:cs="Arial"/>
          <w:sz w:val="22"/>
          <w:szCs w:val="22"/>
          <w:lang w:val="es-PE"/>
        </w:rPr>
        <w:t xml:space="preserve"> </w:t>
      </w:r>
      <w:r w:rsidRPr="00E06329">
        <w:rPr>
          <w:rFonts w:ascii="Arial" w:hAnsi="Arial" w:cs="Arial"/>
          <w:sz w:val="22"/>
          <w:szCs w:val="22"/>
          <w:lang w:val="es-PE"/>
        </w:rPr>
        <w:lastRenderedPageBreak/>
        <w:t xml:space="preserve">e incrementar su capacidad de manera progresiva, a fin de satisfacer la demanda durante toda la vida operacional de la RDNFO. </w:t>
      </w:r>
    </w:p>
    <w:p w:rsidR="00775789" w:rsidRPr="00E06329" w:rsidRDefault="00775789" w:rsidP="002650DB">
      <w:pPr>
        <w:pStyle w:val="Prrafodelista2"/>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 xml:space="preserve">La RDNFO debe tener la capacidad de </w:t>
      </w:r>
      <w:proofErr w:type="spellStart"/>
      <w:r w:rsidRPr="00E06329">
        <w:rPr>
          <w:rFonts w:ascii="Arial" w:hAnsi="Arial" w:cs="Arial"/>
          <w:sz w:val="22"/>
          <w:szCs w:val="22"/>
          <w:lang w:val="es-PE"/>
        </w:rPr>
        <w:t>enrutar</w:t>
      </w:r>
      <w:proofErr w:type="spellEnd"/>
      <w:r w:rsidRPr="00E06329">
        <w:rPr>
          <w:rFonts w:ascii="Arial" w:hAnsi="Arial" w:cs="Arial"/>
          <w:sz w:val="22"/>
          <w:szCs w:val="22"/>
          <w:lang w:val="es-PE"/>
        </w:rPr>
        <w:t xml:space="preserve"> los tráficos desde y hacia cualquier otro Nodo de Distribución. </w:t>
      </w:r>
    </w:p>
    <w:p w:rsidR="00775789" w:rsidRPr="00E06329" w:rsidRDefault="00775789" w:rsidP="002650DB">
      <w:pPr>
        <w:pStyle w:val="Prrafodelista1"/>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El Concesionario deberá adoptar las medidas necesarias para que ante incrementos de demanda, exista disponibilidad de puertos eléctricos y ópticos para la conexión con los operadores de telecomunicaciones de servicios públicos de telecomunicaciones.</w:t>
      </w:r>
    </w:p>
    <w:p w:rsidR="00775789" w:rsidRPr="00E06329" w:rsidRDefault="00775789" w:rsidP="002650DB">
      <w:pPr>
        <w:pStyle w:val="Prrafodelista1"/>
        <w:jc w:val="both"/>
        <w:rPr>
          <w:rFonts w:ascii="Arial" w:hAnsi="Arial" w:cs="Arial"/>
          <w:sz w:val="22"/>
          <w:szCs w:val="22"/>
          <w:lang w:val="es-PE"/>
        </w:rPr>
      </w:pPr>
    </w:p>
    <w:p w:rsidR="00775789" w:rsidRPr="00E06329" w:rsidRDefault="00775789" w:rsidP="00E46D42">
      <w:pPr>
        <w:pStyle w:val="Prrafodelista1"/>
        <w:ind w:left="705"/>
        <w:rPr>
          <w:rFonts w:ascii="Arial" w:hAnsi="Arial" w:cs="Arial"/>
          <w:vanish/>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El Cuadro N° 3, contiene los nombres y ubicaciones de las capitales de provincia del Perú que el Concesionario debe instalar y equipar Nodos de Distribución.</w:t>
      </w:r>
    </w:p>
    <w:p w:rsidR="00775789" w:rsidRPr="00E06329" w:rsidRDefault="00775789" w:rsidP="00E46D42">
      <w:pPr>
        <w:pStyle w:val="Prrafodelista1"/>
        <w:ind w:left="705"/>
        <w:rPr>
          <w:rFonts w:ascii="Arial" w:hAnsi="Arial" w:cs="Arial"/>
          <w:sz w:val="22"/>
          <w:szCs w:val="22"/>
          <w:lang w:val="es-PE"/>
        </w:rPr>
      </w:pPr>
    </w:p>
    <w:p w:rsidR="00775789" w:rsidRPr="00E06329" w:rsidRDefault="00775789" w:rsidP="00E46D42">
      <w:pPr>
        <w:pStyle w:val="Prrafodelista1"/>
        <w:ind w:left="705"/>
        <w:rPr>
          <w:rFonts w:ascii="Arial" w:hAnsi="Arial" w:cs="Arial"/>
          <w:sz w:val="22"/>
          <w:szCs w:val="22"/>
          <w:lang w:val="es-PE"/>
        </w:rPr>
      </w:pPr>
    </w:p>
    <w:p w:rsidR="00775789" w:rsidRPr="00E06329" w:rsidRDefault="00775789" w:rsidP="005817F7">
      <w:pPr>
        <w:pStyle w:val="Prrafodelista1"/>
        <w:ind w:left="705"/>
        <w:rPr>
          <w:rFonts w:ascii="Arial" w:hAnsi="Arial" w:cs="Arial"/>
          <w:b/>
          <w:sz w:val="22"/>
          <w:szCs w:val="22"/>
          <w:lang w:val="es-PE"/>
        </w:rPr>
      </w:pPr>
      <w:r w:rsidRPr="00E06329">
        <w:rPr>
          <w:rFonts w:ascii="Arial" w:hAnsi="Arial" w:cs="Arial"/>
          <w:b/>
          <w:sz w:val="22"/>
          <w:szCs w:val="22"/>
          <w:lang w:val="es-PE"/>
        </w:rPr>
        <w:t>Cuadro N° 3: Nodos de Distribución ubicados en Capitales de Provincia</w:t>
      </w:r>
    </w:p>
    <w:p w:rsidR="00775789" w:rsidRPr="00E06329" w:rsidRDefault="00775789" w:rsidP="00E46D42">
      <w:pPr>
        <w:jc w:val="center"/>
        <w:rPr>
          <w:rFonts w:ascii="Arial" w:hAnsi="Arial" w:cs="Arial"/>
          <w:sz w:val="22"/>
          <w:szCs w:val="22"/>
          <w:lang w:val="es-PE"/>
        </w:rPr>
      </w:pPr>
    </w:p>
    <w:tbl>
      <w:tblPr>
        <w:tblW w:w="4441" w:type="pct"/>
        <w:jc w:val="center"/>
        <w:tblInd w:w="-1010" w:type="dxa"/>
        <w:tblCellMar>
          <w:left w:w="70" w:type="dxa"/>
          <w:right w:w="70" w:type="dxa"/>
        </w:tblCellMar>
        <w:tblLook w:val="0000" w:firstRow="0" w:lastRow="0" w:firstColumn="0" w:lastColumn="0" w:noHBand="0" w:noVBand="0"/>
      </w:tblPr>
      <w:tblGrid>
        <w:gridCol w:w="374"/>
        <w:gridCol w:w="981"/>
        <w:gridCol w:w="1307"/>
        <w:gridCol w:w="2295"/>
        <w:gridCol w:w="1914"/>
        <w:gridCol w:w="2389"/>
      </w:tblGrid>
      <w:tr w:rsidR="00775789" w:rsidRPr="00E06329" w:rsidTr="005A343D">
        <w:trPr>
          <w:trHeight w:val="450"/>
          <w:tblHeader/>
          <w:jc w:val="center"/>
        </w:trPr>
        <w:tc>
          <w:tcPr>
            <w:tcW w:w="230" w:type="pct"/>
            <w:tcBorders>
              <w:top w:val="single" w:sz="4" w:space="0" w:color="auto"/>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bCs/>
                <w:color w:val="000000"/>
                <w:sz w:val="14"/>
                <w:szCs w:val="14"/>
                <w:lang w:val="es-ES" w:eastAsia="es-ES"/>
              </w:rPr>
            </w:pPr>
            <w:proofErr w:type="spellStart"/>
            <w:r w:rsidRPr="00E06329">
              <w:rPr>
                <w:rFonts w:ascii="Arial" w:hAnsi="Arial" w:cs="Arial"/>
                <w:bCs/>
                <w:color w:val="000000"/>
                <w:sz w:val="14"/>
                <w:szCs w:val="14"/>
                <w:lang w:val="es-ES" w:eastAsia="es-ES"/>
              </w:rPr>
              <w:t>Nro</w:t>
            </w:r>
            <w:proofErr w:type="spellEnd"/>
          </w:p>
        </w:tc>
        <w:tc>
          <w:tcPr>
            <w:tcW w:w="567" w:type="pct"/>
            <w:tcBorders>
              <w:top w:val="single" w:sz="4" w:space="0" w:color="auto"/>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bCs/>
                <w:color w:val="000000"/>
                <w:sz w:val="14"/>
                <w:szCs w:val="14"/>
                <w:lang w:val="es-ES" w:eastAsia="es-ES"/>
              </w:rPr>
            </w:pPr>
            <w:r w:rsidRPr="00E06329">
              <w:rPr>
                <w:rFonts w:ascii="Arial" w:hAnsi="Arial" w:cs="Arial"/>
                <w:bCs/>
                <w:color w:val="000000"/>
                <w:sz w:val="14"/>
                <w:szCs w:val="14"/>
                <w:lang w:val="es-ES" w:eastAsia="es-ES"/>
              </w:rPr>
              <w:t>CodINEI2010</w:t>
            </w:r>
          </w:p>
        </w:tc>
        <w:tc>
          <w:tcPr>
            <w:tcW w:w="728" w:type="pct"/>
            <w:tcBorders>
              <w:top w:val="single" w:sz="4" w:space="0" w:color="auto"/>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bCs/>
                <w:color w:val="000000"/>
                <w:sz w:val="14"/>
                <w:szCs w:val="14"/>
                <w:lang w:val="es-ES" w:eastAsia="es-ES"/>
              </w:rPr>
            </w:pPr>
            <w:r w:rsidRPr="00E06329">
              <w:rPr>
                <w:rFonts w:ascii="Arial" w:hAnsi="Arial" w:cs="Arial"/>
                <w:bCs/>
                <w:color w:val="000000"/>
                <w:sz w:val="14"/>
                <w:szCs w:val="14"/>
                <w:lang w:val="es-ES" w:eastAsia="es-ES"/>
              </w:rPr>
              <w:t>DEPARTAMENTO</w:t>
            </w:r>
          </w:p>
        </w:tc>
        <w:tc>
          <w:tcPr>
            <w:tcW w:w="1200" w:type="pct"/>
            <w:tcBorders>
              <w:top w:val="single" w:sz="4" w:space="0" w:color="auto"/>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bCs/>
                <w:color w:val="000000"/>
                <w:sz w:val="14"/>
                <w:szCs w:val="14"/>
                <w:lang w:val="es-ES" w:eastAsia="es-ES"/>
              </w:rPr>
            </w:pPr>
            <w:r w:rsidRPr="00E06329">
              <w:rPr>
                <w:rFonts w:ascii="Arial" w:hAnsi="Arial" w:cs="Arial"/>
                <w:bCs/>
                <w:color w:val="000000"/>
                <w:sz w:val="14"/>
                <w:szCs w:val="14"/>
                <w:lang w:val="es-ES" w:eastAsia="es-ES"/>
              </w:rPr>
              <w:t>PROVINCIA</w:t>
            </w:r>
          </w:p>
        </w:tc>
        <w:tc>
          <w:tcPr>
            <w:tcW w:w="1001" w:type="pct"/>
            <w:tcBorders>
              <w:top w:val="single" w:sz="4" w:space="0" w:color="auto"/>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bCs/>
                <w:color w:val="000000"/>
                <w:sz w:val="14"/>
                <w:szCs w:val="14"/>
                <w:lang w:val="es-ES" w:eastAsia="es-ES"/>
              </w:rPr>
            </w:pPr>
            <w:r w:rsidRPr="00E06329">
              <w:rPr>
                <w:rFonts w:ascii="Arial" w:hAnsi="Arial" w:cs="Arial"/>
                <w:bCs/>
                <w:color w:val="000000"/>
                <w:sz w:val="14"/>
                <w:szCs w:val="14"/>
                <w:lang w:val="es-ES" w:eastAsia="es-ES"/>
              </w:rPr>
              <w:t>DISTRITO</w:t>
            </w:r>
          </w:p>
        </w:tc>
        <w:tc>
          <w:tcPr>
            <w:tcW w:w="1274" w:type="pct"/>
            <w:tcBorders>
              <w:top w:val="single" w:sz="4" w:space="0" w:color="auto"/>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bCs/>
                <w:color w:val="000000"/>
                <w:sz w:val="14"/>
                <w:szCs w:val="14"/>
                <w:lang w:val="es-ES" w:eastAsia="es-ES"/>
              </w:rPr>
            </w:pPr>
            <w:r w:rsidRPr="00E06329">
              <w:rPr>
                <w:rFonts w:ascii="Arial" w:hAnsi="Arial" w:cs="Arial"/>
                <w:bCs/>
                <w:color w:val="000000"/>
                <w:sz w:val="14"/>
                <w:szCs w:val="14"/>
                <w:lang w:val="es-ES" w:eastAsia="es-ES"/>
              </w:rPr>
              <w:t>CAPITAL</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0102010001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AMAZONAS</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BAGUA</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BAGUA</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BAGUA</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2</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0103010001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AMAZONAS</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BONGARA</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JUMBILLA</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JUMBILLA</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3</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0101010001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AMAZONAS</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CHACHAPOYAS</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CHACHAPOYAS</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CHACHAPOYAS</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4</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0105010001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AMAZONAS</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LUYA</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LAMUD</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LAMUD</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5</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0106010001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AMAZONAS</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RODRIGUEZ DE MENDOZA</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SAN NICOLAS</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MENDOZA</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6</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0107010001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AMAZONAS</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UTCUBAMBA</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BAGUA GRANDE</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BAGUA GRANDE</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7</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0202010001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ANCASH</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AIJA</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AIJA</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AIJA</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8</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0203010001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ANCASH</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ANTONIO RAYMONDI</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LLAMELLIN</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LLAMELLIN</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9</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0204010001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ANCASH</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ASUNCION</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CHACAS</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CHACAS</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10</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0205010001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ANCASH</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BOLOGNESI</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CHIQUIAN</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CHIQUIAN</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11</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0206010001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ANCASH</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CARHUAZ</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CARHUAZ</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CARHUAZ</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12</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0207010001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ANCASH</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CARLOS FERMIN FITZCARRALD</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SAN LUIS</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SAN LUIS</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13</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0208010001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ANCASH</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CASMA</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CASMA</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CASMA</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14</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0209010001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ANCASH</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CORONGO</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CORONGO</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CORONGO</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15</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0201010001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ANCASH</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HUARAZ</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HUARAZ</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HUARAZ</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16</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0210010001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ANCASH</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HUARI</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HUARI</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HUARI</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17</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0211010001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ANCASH</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HUARMEY</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HUARMEY</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HUARMEY</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18</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0212010001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ANCASH</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HUAYLAS</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CARAZ</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CARAZ</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19</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0213010001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ANCASH</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MARISCAL LUZURIAGA</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PISCOBAMBA</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PISCOBAMBA</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20</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0214010001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ANCASH</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OCROS</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OCROS</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OCROS</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21</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0215010001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ANCASH</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PALLASCA</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CABANA</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CABANA</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22</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0216010001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ANCASH</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POMABAMBA</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POMABAMBA</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POMABAMBA</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23</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0217010001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ANCASH</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RECUAY</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RECUAY</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RECUAY</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24</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0218010001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ANCASH</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SANTA</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CHIMBOTE</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CHIMBOTE</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25</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0219010001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ANCASH</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SIHUAS</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SIHUAS</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SIHUAS</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26</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0220010001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ANCASH</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YUNGAY</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YUNGAY</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YUNGAY</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27</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0301010001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APURIMAC</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ABANCAY</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ABANCAY</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ABANCAY</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28</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0302010001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APURIMAC</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ANDAHUAYLAS</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ANDAHUAYLAS</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ANDAHUAYLAS</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29</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0303010001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APURIMAC</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ANTABAMBA</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ANTABAMBA</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ANTABAMBA</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30</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0304010001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APURIMAC</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AYMARAES</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CHALHUANCA</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CHALHUANCA</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31</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0306010001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APURIMAC</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CHINCHEROS</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CHINCHEROS</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CHINCHEROS</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32</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0305010001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APURIMAC</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COTABAMBAS</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TAMBOBAMBA</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TAMBOBAMBA</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33</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0307010001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APURIMAC</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GRAU</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CHUQUIBAMBILLA</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CHUQUIBAMBILLA</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34</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0401010001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AREQUIPA</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AREQUIPA</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AREQUIPA</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AREQUIPA</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lastRenderedPageBreak/>
              <w:t>35</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0402010001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AREQUIPA</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CAMANA</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CAMANA</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CAMANA</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36</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0403010001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AREQUIPA</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CARAVELI</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CARAVELI</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CARAVELI</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37</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0404010001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AREQUIPA</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CASTILLA</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APLAO</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APLAO</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38</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0405010001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AREQUIPA</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CAYLLOMA</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CHIVAY</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CHIVAY</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39</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0406010001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AREQUIPA</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CONDESUYOS</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CHUQUIBAMBA</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CHUQUIBAMBA</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40</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0407010001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AREQUIPA</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ISLAY</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MOLLENDO</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MOLLENDO</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41</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0408010001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AREQUIPA</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LA UNION</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COTAHUASI</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COTAHUASI</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42</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0502010001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AYACUCHO</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CANGALLO</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CANGALLO</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CANGALLO</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43</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0501010001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AYACUCHO</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HUAMANGA</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AYACUCHO</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AYACUCHO</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44</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0503010001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AYACUCHO</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HUANCA SANCOS</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SANCOS</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HUANCA SANCOS</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45</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0504010001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AYACUCHO</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HUANTA</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HUANTA</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HUANTA</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46</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0505010001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AYACUCHO</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LA MAR</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SAN MIGUEL</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SAN MIGUEL</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47</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0506010001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AYACUCHO</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LUCANAS</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PUQUIO</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PUQUIO</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48</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0507010001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AYACUCHO</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PARINACOCHAS</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CORACORA</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CORACORA</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49</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0508010001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AYACUCHO</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 xml:space="preserve">PAUCAR DEL SARA </w:t>
            </w:r>
            <w:proofErr w:type="spellStart"/>
            <w:r w:rsidRPr="00E06329">
              <w:rPr>
                <w:rFonts w:ascii="Arial" w:hAnsi="Arial" w:cs="Arial"/>
                <w:color w:val="000000"/>
                <w:sz w:val="14"/>
                <w:szCs w:val="14"/>
                <w:lang w:val="es-ES" w:eastAsia="es-ES"/>
              </w:rPr>
              <w:t>SARA</w:t>
            </w:r>
            <w:proofErr w:type="spellEnd"/>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PAUSA</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PAUSA</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50</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0509010001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AYACUCHO</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SUCRE</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QUEROBAMBA</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QUEROBAMBA</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51</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0510010001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AYACUCHO</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VICTOR FAJARDO</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HUANCAPI</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HUANCAPI</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52</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0511010001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AYACUCHO</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VILCAS HUAMAN</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VILCAS HUAMAN</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VILCAS HUAMAN</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53</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0602010001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CAJAMARCA</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CAJABAMBA</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CAJABAMBA</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CAJABAMBA</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54</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0601010001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CAJAMARCA</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CAJAMARCA</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CAJAMARCA</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CAJAMARCA</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55</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0603010001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CAJAMARCA</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CELENDIN</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CELENDIN</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CELENDIN</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56</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0604010001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CAJAMARCA</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CHOTA</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CHOTA</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CHOTA</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57</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0605010001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CAJAMARCA</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CONTUMAZA</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CONTUMAZA</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CONTUMAZA</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58</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0606010001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CAJAMARCA</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CUTERVO</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CUTERVO</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CUTERVO</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59</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0607010001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CAJAMARCA</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HUALGAYOC</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BAMBAMARCA</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BAMBAMARCA</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60</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0608010001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CAJAMARCA</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JAEN</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JAEN</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JAEN</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61</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0609010001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CAJAMARCA</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SAN IGNACIO</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SAN IGNACIO</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SAN IGNACIO</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62</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0610010001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CAJAMARCA</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SAN MARCOS</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PEDRO GALVEZ</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SAN MARCOS</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63</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0611010001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CAJAMARCA</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SAN MIGUEL</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SAN MIGUEL</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SAN MIGUEL DE PALLAQUES</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64</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0612010001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CAJAMARCA</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SAN PABLO</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SAN PABLO</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SAN PABLO</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65</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0613010001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CAJAMARCA</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SANTA CRUZ</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SANTA CRUZ</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SANTA CRUZ DE SUCCHABAMBA</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66</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0701010001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CALLAO</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CALLAO</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CALLAO</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CALLAO</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67</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0802010001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CUSCO</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ACOMAYO</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ACOMAYO</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ACOMAYO</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68</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0803010001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CUSCO</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ANTA</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ANTA</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ANTA</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69</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0804010001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CUSCO</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CALCA</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CALCA</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CALCA</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70</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0805010001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CUSCO</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CANAS</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YANAOCA</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YANAOCA</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71</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0806010001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CUSCO</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CANCHIS</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SICUANI</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SICUANI</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72</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0807010001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CUSCO</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CHUMBIVILCAS</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SANTO TOMAS</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SANTO TOMAS</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73</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0801010001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CUSCO</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CUSCO</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CUSCO</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CUSCO</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74</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0808010001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CUSCO</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ESPINAR</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ESPINAR</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YAURI  ( ESPINAR)</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75</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0809010001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CUSCO</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LA CONVENCION</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SANTA ANA</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QUILLABAMBA</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76</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0810010001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CUSCO</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PARURO</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PARURO</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PARURO</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77</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0811010001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CUSCO</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PAUCARTAMBO</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PAUCARTAMBO</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PAUCARTAMBO</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78</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0812010001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CUSCO</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QUISPICANCHI</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URCOS</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URCOS</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79</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0813010001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CUSCO</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URUBAMBA</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URUBAMBA</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URUBAMBA</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80</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0902010001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HUANCAVELICA</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ACOBAMBA</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ACOBAMBA</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ACOBAMBA</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81</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0903010001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HUANCAVELICA</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ANGARAES</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LIRCAY</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LIRCAY</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82</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0904010001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HUANCAVELICA</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CASTROVIRREYNA</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CASTROVIRREYNA</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CASTROVIRREYNA</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83</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0905010001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HUANCAVELICA</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CHURCAMPA</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CHURCAMPA</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CHURCAMPA</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84</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0901010001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HUANCAVELICA</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HUANCAVELICA</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HUANCAVELICA</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HUANCAVELICA</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85</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0906010001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HUANCAVELICA</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HUAYTARA</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HUAYTARA</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HUAYTARA</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86</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0907010001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HUANCAVELICA</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TAYACAJA</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PAMPAS</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PAMPAS</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87</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1002010001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HUANUCO</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AMBO</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AMBO</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AMBO</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lastRenderedPageBreak/>
              <w:t>88</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1003010001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HUANUCO</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DOS DE MAYO</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LA UNION</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LA UNION</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89</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1004010001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HUANUCO</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HUACAYBAMBA</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HUACAYBAMBA</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HUACAYBAMBA</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90</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1005010001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HUANUCO</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HUAMALIES</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LLATA</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LLATA</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91</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1001010001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HUANUCO</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HUANUCO</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HUANUCO</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HUANUCO</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92</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1010010001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HUANUCO</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LAURICOCHA</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JESUS</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JESUS</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93</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1006010001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HUANUCO</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LEONCIO PRADO</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RUPA-RUPA</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TINGO MARIA</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94</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1007010001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HUANUCO</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MARAÑON</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HUACRACHUCO</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HUACRACHUCO</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95</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1008010001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HUANUCO</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PACHITEA</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PANAO</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PANAO</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96</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1009010001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HUANUCO</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PUERTO INCA</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PUERTO INCA</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PUERTO INCA</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97</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1011010001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HUANUCO</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YAROWILCA</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CHAVINILLO</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CHAVINILLO</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98</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1102010001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ICA</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CHINCHA</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CHINCHA ALTA</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CHINCHA ALTA</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99</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1101010001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ICA</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ICA</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ICA</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ICA</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100</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1103010001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ICA</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NAZCA</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NAZCA</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NAZCA</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101</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1104010001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ICA</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PALPA</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PALPA</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PALPA</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102</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1105010001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ICA</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PISCO</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PISCO</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PISCO</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103</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1203010001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JUNIN</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CHANCHAMAYO</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CHANCHAMAYO</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LA MERCED</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104</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1209010001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JUNIN</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CHUPACA</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CHUPACA</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CHUPACA</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105</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1202010001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JUNIN</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CONCEPCION</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CONCEPCION</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CONCEPCION</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106</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1201010001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JUNIN</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HUANCAYO</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HUANCAYO</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HUANCAYO</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107</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1204010001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JUNIN</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JAUJA</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JAUJA</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JAUJA</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108</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1205010001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JUNIN</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JUNIN</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JUNIN</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JUNIN</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109</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1206010001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JUNIN</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SATIPO</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SATIPO</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SATIPO</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110</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1207010001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JUNIN</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TARMA</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TARMA</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TARMA</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111</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1208010001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JUNIN</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YAULI</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LA OROYA</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LA OROYA</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112</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1302010001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LA LIBERTAD</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ASCOPE</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ASCOPE</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ASCOPE</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113</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1303010001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LA LIBERTAD</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BOLIVAR</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BOLIVAR</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BOLIVAR</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114</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1304010001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LA LIBERTAD</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CHEPEN</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CHEPEN</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CHEPEN</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115</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1311010001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LA LIBERTAD</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GRAN CHIMU</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CASCAS</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CASCAS</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116</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1305010001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LA LIBERTAD</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JULCAN</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JULCAN</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JULCAN</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117</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1306010001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LA LIBERTAD</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OTUZCO</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OTUZCO</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OTUZCO</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118</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1307010001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LA LIBERTAD</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PACASMAYO</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SAN PEDRO DE LLOC</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SAN PEDRO DE LLOC</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119</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1308010001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LA LIBERTAD</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PATAZ</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TAYABAMBA</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TAYABAMBA</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120</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1309010001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LA LIBERTAD</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SANCHEZ CARRION</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HUAMACHUCO</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HUAMACHUCO</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121</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1310010001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LA LIBERTAD</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SANTIAGO DE CHUCO</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SANTIAGO DE CHUCO</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SANTIAGO DE CHUCO</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122</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1301010001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LA LIBERTAD</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TRUJILLO</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TRUJILLO</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TRUJILLO</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123</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1312010001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LA LIBERTAD</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VIRU</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VIRU</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VIRU</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124</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1401010001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LAMBAYEQUE</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CHICLAYO</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CHICLAYO</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CHICLAYO</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125</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1402010001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LAMBAYEQUE</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FERREÑAFE</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FERREÑAFE</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FERREÑAFE</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126</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1403010001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LAMBAYEQUE</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LAMBAYEQUE</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LAMBAYEQUE</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LAMBAYEQUE</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127</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1502010001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LIMA</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BARRANCA</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BARRANCA</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BARRANCA</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128</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1503010001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LIMA</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CAJATAMBO</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CAJATAMBO</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CAJATAMBO</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129</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1504010001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LIMA</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CANTA</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CANTA</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CANTA</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130</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1505010001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LIMA</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CAÑETE</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SAN VICENTE DE CAÑETE</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SAN VICENTE DE CAÑETE</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131</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1506010001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LIMA</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HUARAL</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HUARAL</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HUARAL</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132</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1507010001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LIMA</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HUAROCHIRI</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MATUCANA</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MATUCANA</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133</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1508010001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LIMA</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HUAURA</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HUACHO</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HUACHO</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134</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1501010001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LIMA</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LIMA</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LIMA</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LIMA</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135</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1509010001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LIMA</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OYON</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OYON</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OYON</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136</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1510010001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LIMA</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YAUYOS</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YAUYOS</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YAUYOS</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137</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1602010001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LORETO</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ALTO AMAZONAS</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YURIMAGUAS</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YURIMAGUAS</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138</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1702010001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MADRE DE DIOS</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MANU</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MANU</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SALVACION</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139</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1703010001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MADRE DE DIOS</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TAHUAMANU</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IÑAPARI</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IÑAPARI</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140</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1701010001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MADRE DE DIOS</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TAMBOPATA</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TAMBOPATA</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PUERTO MALDONADO</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lastRenderedPageBreak/>
              <w:t>141</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1802010001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MOQUEGUA</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GENERAL SANCHEZ CERRO</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OMATE</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OMATE</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142</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1803010001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MOQUEGUA</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ILO</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ILO</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ILO</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143</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1801010001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MOQUEGUA</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MARISCAL NIETO</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MOQUEGUA</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MOQUEGUA</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144</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1902010001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PASCO</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DANIEL ALCIDES CARRION</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YANAHUANCA</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YANAHUANCA</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145</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1903010001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PASCO</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OXAPAMPA</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OXAPAMPA</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OXAPAMPA</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146</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1901010001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PASCO</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PASCO</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CHAUPIMARCA</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CERRO DE PASCO</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147</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2002010001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PIURA</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AYABACA</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AYABACA</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AYABACA</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148</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2003010001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PIURA</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HUANCABAMBA</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HUANCABAMBA</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HUANCABAMBA</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149</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2004010001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PIURA</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MORROPON</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CHULUCANAS</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CHULUCANAS</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150</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2001010001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PIURA</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PIURA</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PIURA</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PIURA</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151</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2008010001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PIURA</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SECHURA</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SECHURA</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SECHURA</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152</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2102010001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PUNO</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AZANGARO</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AZANGARO</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AZANGARO</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153</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2103010001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PUNO</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CARABAYA</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MACUSANI</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MACUSANI</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154</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2104010001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PUNO</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CHUCUITO</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JULI</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JULI</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155</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2105010001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PUNO</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EL COLLAO</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ILAVE</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ILAVE</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156</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2106010001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PUNO</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HUANCANE</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HUANCANE</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HUANCANE</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157</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2107010001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PUNO</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LAMPA</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LAMPA</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LAMPA</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158</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2108010001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PUNO</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MELGAR</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AYAVIRI</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AYAVIRI</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159</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2109010001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PUNO</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MOHO</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MOHO</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MOHO</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160</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2101010001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PUNO</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PUNO</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PUNO</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PUNO</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161</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2110010001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PUNO</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SAN ANTONIO DE PUTINA</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PUTINA</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PUTINA</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162</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2111010001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PUNO</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SAN ROMAN</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JULIACA</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JULIACA</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163</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2112010001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PUNO</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SANDIA</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SANDIA</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SANDIA</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164</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2113010001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PUNO</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YUNGUYO</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YUNGUYO</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YUNGUYO</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165</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2202010001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SAN MARTIN</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BELLAVISTA</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BELLAVISTA</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BELLAVISTA</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166</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2203010001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SAN MARTIN</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EL DORADO</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SAN JOSE DE SISA</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SAN JOSE DE SISA</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167</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2204010001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SAN MARTIN</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HUALLAGA</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SAPOSOA</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SAPOSOA</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168</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2205010001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SAN MARTIN</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LAMAS</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LAMAS</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LAMAS</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169</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2206010001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SAN MARTIN</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MARISCAL CACERES</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JUANJUI</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JUANJUI</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170</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2201010001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SAN MARTIN</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MOYOBAMBA</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MOYOBAMBA</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MOYOBAMBA</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171</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2207010001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SAN MARTIN</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PICOTA</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PICOTA</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PICOTA</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172</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2208010001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SAN MARTIN</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RIOJA</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RIOJA</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RIOJA</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173</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2209010001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SAN MARTIN</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SAN MARTIN</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TARAPOTO</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TARAPOTO</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174</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2210010001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SAN MARTIN</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TOCACHE</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TOCACHE</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TOCACHE</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175</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2302010001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TACNA</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CANDARAVE</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CANDARAVE</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CANDARAVE</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176</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2303010001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TACNA</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JORGE BASADRE</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LOCUMBA</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LOCUMBA</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177</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2301010001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TACNA</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TACNA</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TACNA</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TACNA</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178</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2304010001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TACNA</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TARATA</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TARATA</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TARATA</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179</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2501010001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UCAYALI</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CORONEL PORTILLO</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CALLERIA</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PUCALLPA</w:t>
            </w:r>
          </w:p>
        </w:tc>
      </w:tr>
      <w:tr w:rsidR="00775789" w:rsidRPr="00E06329" w:rsidTr="005A343D">
        <w:trPr>
          <w:trHeight w:val="225"/>
          <w:jc w:val="center"/>
        </w:trPr>
        <w:tc>
          <w:tcPr>
            <w:tcW w:w="230" w:type="pct"/>
            <w:tcBorders>
              <w:top w:val="nil"/>
              <w:left w:val="single" w:sz="4" w:space="0" w:color="auto"/>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180</w:t>
            </w:r>
          </w:p>
        </w:tc>
        <w:tc>
          <w:tcPr>
            <w:tcW w:w="567" w:type="pct"/>
            <w:tcBorders>
              <w:top w:val="nil"/>
              <w:left w:val="nil"/>
              <w:bottom w:val="single" w:sz="4" w:space="0" w:color="auto"/>
              <w:right w:val="single" w:sz="4" w:space="0" w:color="auto"/>
            </w:tcBorders>
            <w:noWrap/>
            <w:vAlign w:val="center"/>
          </w:tcPr>
          <w:p w:rsidR="00775789" w:rsidRPr="00E06329" w:rsidRDefault="00775789" w:rsidP="0094186B">
            <w:pPr>
              <w:jc w:val="center"/>
              <w:rPr>
                <w:rFonts w:ascii="Arial" w:hAnsi="Arial" w:cs="Arial"/>
                <w:color w:val="000000"/>
                <w:sz w:val="14"/>
                <w:szCs w:val="14"/>
                <w:lang w:val="es-ES" w:eastAsia="es-ES"/>
              </w:rPr>
            </w:pPr>
            <w:r w:rsidRPr="00E06329">
              <w:rPr>
                <w:rFonts w:ascii="Arial" w:hAnsi="Arial" w:cs="Arial"/>
                <w:color w:val="000000"/>
                <w:sz w:val="14"/>
                <w:szCs w:val="14"/>
                <w:lang w:val="es-ES" w:eastAsia="es-ES"/>
              </w:rPr>
              <w:t>2503010001</w:t>
            </w:r>
          </w:p>
        </w:tc>
        <w:tc>
          <w:tcPr>
            <w:tcW w:w="728"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UCAYALI</w:t>
            </w:r>
          </w:p>
        </w:tc>
        <w:tc>
          <w:tcPr>
            <w:tcW w:w="1200"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PADRE ABAD</w:t>
            </w:r>
          </w:p>
        </w:tc>
        <w:tc>
          <w:tcPr>
            <w:tcW w:w="1001"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PADRE ABAD</w:t>
            </w:r>
          </w:p>
        </w:tc>
        <w:tc>
          <w:tcPr>
            <w:tcW w:w="1274" w:type="pct"/>
            <w:tcBorders>
              <w:top w:val="nil"/>
              <w:left w:val="nil"/>
              <w:bottom w:val="single" w:sz="4" w:space="0" w:color="auto"/>
              <w:right w:val="single" w:sz="4" w:space="0" w:color="auto"/>
            </w:tcBorders>
            <w:noWrap/>
            <w:vAlign w:val="center"/>
          </w:tcPr>
          <w:p w:rsidR="00775789" w:rsidRPr="00E06329" w:rsidRDefault="00775789" w:rsidP="0094186B">
            <w:pPr>
              <w:rPr>
                <w:rFonts w:ascii="Arial" w:hAnsi="Arial" w:cs="Arial"/>
                <w:color w:val="000000"/>
                <w:sz w:val="14"/>
                <w:szCs w:val="14"/>
                <w:lang w:val="es-ES" w:eastAsia="es-ES"/>
              </w:rPr>
            </w:pPr>
            <w:r w:rsidRPr="00E06329">
              <w:rPr>
                <w:rFonts w:ascii="Arial" w:hAnsi="Arial" w:cs="Arial"/>
                <w:color w:val="000000"/>
                <w:sz w:val="14"/>
                <w:szCs w:val="14"/>
                <w:lang w:val="es-ES" w:eastAsia="es-ES"/>
              </w:rPr>
              <w:t>AGUAYTIA</w:t>
            </w:r>
          </w:p>
        </w:tc>
      </w:tr>
    </w:tbl>
    <w:p w:rsidR="00775789" w:rsidRPr="00E06329" w:rsidRDefault="00775789" w:rsidP="0068126C">
      <w:pPr>
        <w:pStyle w:val="Prrafodelista1"/>
        <w:jc w:val="both"/>
        <w:rPr>
          <w:rFonts w:ascii="Arial" w:hAnsi="Arial" w:cs="Arial"/>
          <w:sz w:val="22"/>
          <w:szCs w:val="22"/>
          <w:lang w:val="es-PE"/>
        </w:rPr>
      </w:pPr>
    </w:p>
    <w:p w:rsidR="00775789" w:rsidRPr="00E06329" w:rsidRDefault="00775789" w:rsidP="0068126C">
      <w:pPr>
        <w:pStyle w:val="Prrafodelista1"/>
        <w:jc w:val="both"/>
        <w:rPr>
          <w:rFonts w:ascii="Arial" w:hAnsi="Arial" w:cs="Arial"/>
          <w:sz w:val="22"/>
          <w:szCs w:val="22"/>
          <w:lang w:val="es-PE"/>
        </w:rPr>
      </w:pPr>
    </w:p>
    <w:p w:rsidR="00775789" w:rsidRPr="00E06329" w:rsidRDefault="00775789" w:rsidP="001F1290">
      <w:pPr>
        <w:pStyle w:val="Prrafodelista1"/>
        <w:numPr>
          <w:ilvl w:val="1"/>
          <w:numId w:val="21"/>
        </w:numPr>
        <w:ind w:left="540" w:hanging="540"/>
        <w:rPr>
          <w:rFonts w:ascii="Arial" w:hAnsi="Arial" w:cs="Arial"/>
          <w:b/>
          <w:sz w:val="22"/>
          <w:szCs w:val="22"/>
          <w:lang w:val="es-PE"/>
        </w:rPr>
      </w:pPr>
      <w:bookmarkStart w:id="16" w:name="_Toc351543998"/>
      <w:r w:rsidRPr="00E06329">
        <w:rPr>
          <w:rFonts w:ascii="Arial" w:hAnsi="Arial" w:cs="Arial"/>
          <w:b/>
          <w:sz w:val="22"/>
          <w:szCs w:val="22"/>
          <w:lang w:val="es-PE"/>
        </w:rPr>
        <w:t xml:space="preserve">Red de </w:t>
      </w:r>
      <w:bookmarkEnd w:id="16"/>
      <w:r w:rsidRPr="00E06329">
        <w:rPr>
          <w:rFonts w:ascii="Arial" w:hAnsi="Arial" w:cs="Arial"/>
          <w:b/>
          <w:sz w:val="22"/>
          <w:szCs w:val="22"/>
          <w:lang w:val="es-PE"/>
        </w:rPr>
        <w:t>Conexión</w:t>
      </w:r>
    </w:p>
    <w:p w:rsidR="00775789" w:rsidRPr="00E06329" w:rsidRDefault="00775789" w:rsidP="00EA1FF2">
      <w:pPr>
        <w:pStyle w:val="Prrafodelista1"/>
        <w:ind w:left="540"/>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Una Red de Conexión debe ser construida para extender las capacidades de los Nodos de Distribución hasta los Nodos de Conexión en los centros poblados del área rural. Los Nodos de Conexión serán utilizados para conectarse con operadores de servicios públicos de telecomunicaciones.</w:t>
      </w:r>
    </w:p>
    <w:p w:rsidR="00775789" w:rsidRPr="00E06329" w:rsidRDefault="00775789" w:rsidP="009854DD">
      <w:pPr>
        <w:pStyle w:val="Prrafodelista1"/>
        <w:ind w:left="0"/>
        <w:rPr>
          <w:rFonts w:ascii="Arial" w:hAnsi="Arial" w:cs="Arial"/>
          <w:sz w:val="22"/>
          <w:szCs w:val="22"/>
          <w:lang w:val="es-PE"/>
        </w:rPr>
      </w:pPr>
    </w:p>
    <w:p w:rsidR="00775789" w:rsidRPr="00E06329" w:rsidRDefault="00775789" w:rsidP="009854DD">
      <w:pPr>
        <w:pStyle w:val="Prrafodelista1"/>
        <w:ind w:left="0"/>
        <w:rPr>
          <w:rFonts w:ascii="Arial" w:hAnsi="Arial" w:cs="Arial"/>
          <w:vanish/>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Cada Nodo de Conexión debe constar de conmutadores Ethernet de por lo menos veinticuatro (24) puertos cada uno que soporten velocidades de bajada de 10 y 100 Mbit por segundo (Mbit/</w:t>
      </w:r>
      <w:proofErr w:type="spellStart"/>
      <w:r w:rsidRPr="00E06329">
        <w:rPr>
          <w:rFonts w:ascii="Arial" w:hAnsi="Arial" w:cs="Arial"/>
          <w:sz w:val="22"/>
          <w:szCs w:val="22"/>
          <w:lang w:val="es-PE"/>
        </w:rPr>
        <w:t>seg</w:t>
      </w:r>
      <w:proofErr w:type="spellEnd"/>
      <w:r w:rsidRPr="00E06329">
        <w:rPr>
          <w:rFonts w:ascii="Arial" w:hAnsi="Arial" w:cs="Arial"/>
          <w:sz w:val="22"/>
          <w:szCs w:val="22"/>
          <w:lang w:val="es-PE"/>
        </w:rPr>
        <w:t xml:space="preserve">), de acuerdo con las capacidades </w:t>
      </w:r>
      <w:r w:rsidRPr="00E06329">
        <w:rPr>
          <w:rFonts w:ascii="Arial" w:hAnsi="Arial" w:cs="Arial"/>
          <w:sz w:val="22"/>
          <w:szCs w:val="22"/>
          <w:lang w:val="es-PE"/>
        </w:rPr>
        <w:lastRenderedPageBreak/>
        <w:t>tecnológicas de los operadores de telecomunicaciones de servicios públicos de telecomunicaciones. Asimismo, estos Nodos de Conexión deben tener interfaz óptica que permitan que los operadores de servicios públicos de telecomunicaciones que así lo requieran, se conecten a la RDNFO.</w:t>
      </w:r>
    </w:p>
    <w:p w:rsidR="00775789" w:rsidRPr="00E06329" w:rsidRDefault="00775789" w:rsidP="00B26E03">
      <w:pPr>
        <w:pStyle w:val="Prrafodelista1"/>
        <w:ind w:left="705"/>
        <w:rPr>
          <w:rFonts w:ascii="Arial" w:hAnsi="Arial" w:cs="Arial"/>
          <w:sz w:val="22"/>
          <w:szCs w:val="22"/>
          <w:lang w:val="es-PE"/>
        </w:rPr>
      </w:pPr>
    </w:p>
    <w:p w:rsidR="00775789" w:rsidRPr="00E06329" w:rsidRDefault="00775789" w:rsidP="00B26E03">
      <w:pPr>
        <w:pStyle w:val="Prrafodelista1"/>
        <w:ind w:left="705"/>
        <w:rPr>
          <w:rFonts w:ascii="Arial" w:hAnsi="Arial" w:cs="Arial"/>
          <w:vanish/>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Cada Nodo de Conexión debe tener enlaces de subida hasta el Nodo de Distribución más cercano utilizando enlaces Ethernet de 1 Gbit/</w:t>
      </w:r>
      <w:proofErr w:type="spellStart"/>
      <w:r w:rsidRPr="00E06329">
        <w:rPr>
          <w:rFonts w:ascii="Arial" w:hAnsi="Arial" w:cs="Arial"/>
          <w:sz w:val="22"/>
          <w:szCs w:val="22"/>
          <w:lang w:val="es-PE"/>
        </w:rPr>
        <w:t>seg</w:t>
      </w:r>
      <w:proofErr w:type="spellEnd"/>
      <w:r w:rsidRPr="00E06329">
        <w:rPr>
          <w:rFonts w:ascii="Arial" w:hAnsi="Arial" w:cs="Arial"/>
          <w:sz w:val="22"/>
          <w:szCs w:val="22"/>
          <w:lang w:val="es-PE"/>
        </w:rPr>
        <w:t xml:space="preserve">, e incrementar su capacidad de manera progresiva, a fin de satisfacer la demanda durante toda la vida operacional de la RDNFO. </w:t>
      </w:r>
    </w:p>
    <w:p w:rsidR="00775789" w:rsidRPr="00E06329" w:rsidRDefault="00775789" w:rsidP="00FE4B40">
      <w:pPr>
        <w:pStyle w:val="Prrafodelista1"/>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 xml:space="preserve">La RDNFO debe tener la capacidad de </w:t>
      </w:r>
      <w:proofErr w:type="spellStart"/>
      <w:r w:rsidRPr="00E06329">
        <w:rPr>
          <w:rFonts w:ascii="Arial" w:hAnsi="Arial" w:cs="Arial"/>
          <w:sz w:val="22"/>
          <w:szCs w:val="22"/>
          <w:lang w:val="es-PE"/>
        </w:rPr>
        <w:t>enrutar</w:t>
      </w:r>
      <w:proofErr w:type="spellEnd"/>
      <w:r w:rsidRPr="00E06329">
        <w:rPr>
          <w:rFonts w:ascii="Arial" w:hAnsi="Arial" w:cs="Arial"/>
          <w:sz w:val="22"/>
          <w:szCs w:val="22"/>
          <w:lang w:val="es-PE"/>
        </w:rPr>
        <w:t xml:space="preserve"> los tráficos desde un Nodo de Conexión  hacia cualquier otro Nodo de Distribución o Nodo de Conexión.</w:t>
      </w:r>
    </w:p>
    <w:p w:rsidR="00775789" w:rsidRPr="00E06329" w:rsidRDefault="00775789" w:rsidP="009854DD">
      <w:pPr>
        <w:pStyle w:val="Prrafodelista2"/>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El Concesionario deberá adoptar las medidas necesarias para que ante incrementos de demanda, exista disponibilidad de puertos eléctricos y ópticos para la conexión con los operadores de telecomunicaciones de servicios públicos de telecomunicaciones.</w:t>
      </w:r>
    </w:p>
    <w:p w:rsidR="00775789" w:rsidRPr="00E06329" w:rsidRDefault="00775789" w:rsidP="00FE4B40">
      <w:pPr>
        <w:pStyle w:val="Prrafodelista1"/>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E</w:t>
      </w:r>
      <w:r w:rsidR="009C6EA2" w:rsidRPr="00E06329">
        <w:rPr>
          <w:rFonts w:ascii="Arial" w:hAnsi="Arial" w:cs="Arial"/>
          <w:sz w:val="22"/>
          <w:szCs w:val="22"/>
          <w:lang w:val="es-PE"/>
        </w:rPr>
        <w:t>l</w:t>
      </w:r>
      <w:r w:rsidRPr="00E06329">
        <w:rPr>
          <w:rFonts w:ascii="Arial" w:hAnsi="Arial" w:cs="Arial"/>
          <w:sz w:val="22"/>
          <w:szCs w:val="22"/>
          <w:lang w:val="es-PE"/>
        </w:rPr>
        <w:t xml:space="preserve"> Cuadro N° 4 contiene los nombres y ubicaciones de  las localidades donde el Concesionario debe instalar y equipar los Nodos de Conexión. Todos los Nodos de Conexión deben ubicarse en el casco urbano de cada localidad indicada en dicho Cuadro.</w:t>
      </w:r>
    </w:p>
    <w:p w:rsidR="00775789" w:rsidRPr="00E06329" w:rsidRDefault="00775789" w:rsidP="00D756F0">
      <w:pPr>
        <w:pStyle w:val="Prrafodelista1"/>
        <w:ind w:left="0"/>
        <w:rPr>
          <w:rFonts w:ascii="Arial" w:hAnsi="Arial" w:cs="Arial"/>
          <w:sz w:val="22"/>
          <w:szCs w:val="22"/>
        </w:rPr>
      </w:pPr>
      <w:bookmarkStart w:id="17" w:name="_Toc345596122"/>
      <w:bookmarkStart w:id="18" w:name="_Toc345596609"/>
      <w:bookmarkEnd w:id="17"/>
      <w:bookmarkEnd w:id="18"/>
    </w:p>
    <w:p w:rsidR="00775789" w:rsidRPr="00E06329" w:rsidRDefault="00775789" w:rsidP="00B81D94">
      <w:pPr>
        <w:pStyle w:val="Prrafodelista1"/>
        <w:ind w:left="705"/>
        <w:jc w:val="center"/>
        <w:rPr>
          <w:rFonts w:ascii="Arial" w:hAnsi="Arial" w:cs="Arial"/>
          <w:b/>
          <w:sz w:val="22"/>
          <w:szCs w:val="22"/>
          <w:lang w:val="es-PE"/>
        </w:rPr>
      </w:pPr>
      <w:r w:rsidRPr="00E06329">
        <w:rPr>
          <w:rFonts w:ascii="Arial" w:hAnsi="Arial" w:cs="Arial"/>
          <w:b/>
          <w:sz w:val="22"/>
          <w:szCs w:val="22"/>
          <w:lang w:val="es-PE"/>
        </w:rPr>
        <w:t>Cuadro N° 4: Nodos de Conexión</w:t>
      </w:r>
    </w:p>
    <w:p w:rsidR="00775789" w:rsidRPr="00E06329" w:rsidRDefault="00775789" w:rsidP="00B26E03">
      <w:pPr>
        <w:pStyle w:val="Prrafodelista1"/>
        <w:jc w:val="center"/>
        <w:rPr>
          <w:rFonts w:ascii="Arial" w:hAnsi="Arial" w:cs="Arial"/>
          <w:sz w:val="22"/>
          <w:szCs w:val="22"/>
          <w:lang w:val="es-PE"/>
        </w:rPr>
      </w:pPr>
    </w:p>
    <w:tbl>
      <w:tblPr>
        <w:tblW w:w="4643" w:type="pct"/>
        <w:jc w:val="center"/>
        <w:tblInd w:w="-830" w:type="dxa"/>
        <w:tblCellMar>
          <w:left w:w="70" w:type="dxa"/>
          <w:right w:w="70" w:type="dxa"/>
        </w:tblCellMar>
        <w:tblLook w:val="0000" w:firstRow="0" w:lastRow="0" w:firstColumn="0" w:lastColumn="0" w:noHBand="0" w:noVBand="0"/>
      </w:tblPr>
      <w:tblGrid>
        <w:gridCol w:w="341"/>
        <w:gridCol w:w="1048"/>
        <w:gridCol w:w="808"/>
        <w:gridCol w:w="1141"/>
        <w:gridCol w:w="1434"/>
        <w:gridCol w:w="2694"/>
        <w:gridCol w:w="2101"/>
      </w:tblGrid>
      <w:tr w:rsidR="00775789" w:rsidRPr="00E06329" w:rsidTr="006C4B93">
        <w:trPr>
          <w:trHeight w:val="450"/>
          <w:tblHeader/>
          <w:jc w:val="center"/>
        </w:trPr>
        <w:tc>
          <w:tcPr>
            <w:tcW w:w="201" w:type="pct"/>
            <w:tcBorders>
              <w:top w:val="single" w:sz="4" w:space="0" w:color="auto"/>
              <w:left w:val="single" w:sz="4" w:space="0" w:color="auto"/>
              <w:bottom w:val="single" w:sz="4" w:space="0" w:color="auto"/>
              <w:right w:val="single" w:sz="4" w:space="0" w:color="auto"/>
            </w:tcBorders>
            <w:noWrap/>
            <w:vAlign w:val="center"/>
          </w:tcPr>
          <w:p w:rsidR="00775789" w:rsidRPr="00E06329" w:rsidRDefault="00775789" w:rsidP="00153B59">
            <w:pPr>
              <w:jc w:val="center"/>
              <w:rPr>
                <w:rFonts w:ascii="Arial" w:hAnsi="Arial" w:cs="Arial"/>
                <w:bCs/>
                <w:color w:val="000000"/>
                <w:sz w:val="12"/>
                <w:szCs w:val="12"/>
                <w:lang w:val="es-ES" w:eastAsia="es-ES"/>
              </w:rPr>
            </w:pPr>
            <w:proofErr w:type="spellStart"/>
            <w:r w:rsidRPr="00E06329">
              <w:rPr>
                <w:rFonts w:ascii="Arial" w:hAnsi="Arial" w:cs="Arial"/>
                <w:bCs/>
                <w:color w:val="000000"/>
                <w:sz w:val="12"/>
                <w:szCs w:val="12"/>
                <w:lang w:val="es-ES" w:eastAsia="es-ES"/>
              </w:rPr>
              <w:t>Nro</w:t>
            </w:r>
            <w:proofErr w:type="spellEnd"/>
          </w:p>
        </w:tc>
        <w:tc>
          <w:tcPr>
            <w:tcW w:w="578" w:type="pct"/>
            <w:tcBorders>
              <w:top w:val="single" w:sz="4" w:space="0" w:color="auto"/>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bCs/>
                <w:color w:val="000000"/>
                <w:sz w:val="12"/>
                <w:szCs w:val="12"/>
                <w:lang w:val="es-ES" w:eastAsia="es-ES"/>
              </w:rPr>
            </w:pPr>
            <w:r w:rsidRPr="00E06329">
              <w:rPr>
                <w:rFonts w:ascii="Arial" w:hAnsi="Arial" w:cs="Arial"/>
                <w:bCs/>
                <w:color w:val="000000"/>
                <w:sz w:val="12"/>
                <w:szCs w:val="12"/>
                <w:lang w:val="es-ES" w:eastAsia="es-ES"/>
              </w:rPr>
              <w:t>FUENTE</w:t>
            </w:r>
          </w:p>
        </w:tc>
        <w:tc>
          <w:tcPr>
            <w:tcW w:w="459" w:type="pct"/>
            <w:tcBorders>
              <w:top w:val="single" w:sz="4" w:space="0" w:color="auto"/>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bCs/>
                <w:color w:val="000000"/>
                <w:sz w:val="12"/>
                <w:szCs w:val="12"/>
                <w:lang w:val="es-ES" w:eastAsia="es-ES"/>
              </w:rPr>
            </w:pPr>
            <w:proofErr w:type="spellStart"/>
            <w:r w:rsidRPr="00E06329">
              <w:rPr>
                <w:rFonts w:ascii="Arial" w:hAnsi="Arial" w:cs="Arial"/>
                <w:bCs/>
                <w:color w:val="000000"/>
                <w:sz w:val="12"/>
                <w:szCs w:val="12"/>
                <w:lang w:val="es-ES" w:eastAsia="es-ES"/>
              </w:rPr>
              <w:t>CodINEI</w:t>
            </w:r>
            <w:proofErr w:type="spellEnd"/>
          </w:p>
        </w:tc>
        <w:tc>
          <w:tcPr>
            <w:tcW w:w="610" w:type="pct"/>
            <w:tcBorders>
              <w:top w:val="single" w:sz="4" w:space="0" w:color="auto"/>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bCs/>
                <w:color w:val="000000"/>
                <w:sz w:val="12"/>
                <w:szCs w:val="12"/>
                <w:lang w:val="es-ES" w:eastAsia="es-ES"/>
              </w:rPr>
            </w:pPr>
            <w:r w:rsidRPr="00E06329">
              <w:rPr>
                <w:rFonts w:ascii="Arial" w:hAnsi="Arial" w:cs="Arial"/>
                <w:bCs/>
                <w:color w:val="000000"/>
                <w:sz w:val="12"/>
                <w:szCs w:val="12"/>
                <w:lang w:val="es-ES" w:eastAsia="es-ES"/>
              </w:rPr>
              <w:t>DEPARTAMENTO</w:t>
            </w:r>
          </w:p>
        </w:tc>
        <w:tc>
          <w:tcPr>
            <w:tcW w:w="737" w:type="pct"/>
            <w:tcBorders>
              <w:top w:val="single" w:sz="4" w:space="0" w:color="auto"/>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bCs/>
                <w:color w:val="000000"/>
                <w:sz w:val="12"/>
                <w:szCs w:val="12"/>
                <w:lang w:val="es-ES" w:eastAsia="es-ES"/>
              </w:rPr>
            </w:pPr>
            <w:r w:rsidRPr="00E06329">
              <w:rPr>
                <w:rFonts w:ascii="Arial" w:hAnsi="Arial" w:cs="Arial"/>
                <w:bCs/>
                <w:color w:val="000000"/>
                <w:sz w:val="12"/>
                <w:szCs w:val="12"/>
                <w:lang w:val="es-ES" w:eastAsia="es-ES"/>
              </w:rPr>
              <w:t>PROVINCIA</w:t>
            </w:r>
          </w:p>
        </w:tc>
        <w:tc>
          <w:tcPr>
            <w:tcW w:w="1335" w:type="pct"/>
            <w:tcBorders>
              <w:top w:val="single" w:sz="4" w:space="0" w:color="auto"/>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bCs/>
                <w:color w:val="000000"/>
                <w:sz w:val="12"/>
                <w:szCs w:val="12"/>
                <w:lang w:val="es-ES" w:eastAsia="es-ES"/>
              </w:rPr>
            </w:pPr>
            <w:r w:rsidRPr="00E06329">
              <w:rPr>
                <w:rFonts w:ascii="Arial" w:hAnsi="Arial" w:cs="Arial"/>
                <w:bCs/>
                <w:color w:val="000000"/>
                <w:sz w:val="12"/>
                <w:szCs w:val="12"/>
                <w:lang w:val="es-ES" w:eastAsia="es-ES"/>
              </w:rPr>
              <w:t>DISTRITO</w:t>
            </w:r>
          </w:p>
        </w:tc>
        <w:tc>
          <w:tcPr>
            <w:tcW w:w="1081" w:type="pct"/>
            <w:tcBorders>
              <w:top w:val="single" w:sz="4" w:space="0" w:color="auto"/>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bCs/>
                <w:color w:val="000000"/>
                <w:sz w:val="12"/>
                <w:szCs w:val="12"/>
                <w:lang w:val="es-ES" w:eastAsia="es-ES"/>
              </w:rPr>
            </w:pPr>
            <w:r w:rsidRPr="00E06329">
              <w:rPr>
                <w:rFonts w:ascii="Arial" w:hAnsi="Arial" w:cs="Arial"/>
                <w:bCs/>
                <w:color w:val="000000"/>
                <w:sz w:val="12"/>
                <w:szCs w:val="12"/>
                <w:lang w:val="es-ES" w:eastAsia="es-ES"/>
              </w:rPr>
              <w:t>LOCALIDAD</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1</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0105090001</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AMAZONAS</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LUYA</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LUYA</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LUYA</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2</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0105180001</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AMAZONAS</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LUYA</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SAN JERONIMO</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PACLAS</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3</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0107050007</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AMAZONAS</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UTCUBAMBA</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JAMALCA</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LA CALDERA</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4</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0206040001</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ANCASH</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CARHUAZ</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ANTA</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ANTA</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5</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0206100009</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ANCASH</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CARHUAZ</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TINCO</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PAMPAC</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6</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0209040009</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ANCASH</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CORONGO</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CUSCA</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URCON</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7</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0209060003</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ANCASH</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CORONGO</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YANAC</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MACANACUNA</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8</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0201050072</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ANCASH</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HUARAZ</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INDEPENDENCIA</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WILCACARAN</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9</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0201060012</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ANCASH</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HUARAZ</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JANGAS</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ATUPA</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10</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0212030012</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ANCASH</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HUAYLAS</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HUATA</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HUACHCUYOC</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11</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0212030011</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ANCASH</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HUAYLAS</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HUATA</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RANCA</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12</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0212050029</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ANCASH</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HUAYLAS</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MATO</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CRUZ VIVA</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13</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0212070008</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ANCASH</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HUAYLAS</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PUEBLO LIBRE</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CATUCANCHA</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14</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0217010017</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ANCASH</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RECUAY</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RECUAY</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RANRAUCRO</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15</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0219040001</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ANCASH</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SIHUAS</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CASHAPAMPA</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CASHAPAMPA</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16</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0219070009</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ANCASH</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SIHUAS</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QUICHES</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TINYAYO</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17</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0220040005</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ANCASH</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YUNGAY</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MATACOTO</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HUANQUEPAMPA</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18</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0301040044</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APURIMAC</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ABANCAY</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CURAHUASI</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SANTA CATALINA</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19</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0302010003</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APURIMAC</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ANDAHUAYLAS</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ANDAHUAYLAS</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CCARANCALLA</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20</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0302040037</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APURIMAC</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ANDAHUAYLAS</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HUANCARAMA</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SOTAPA PARARANI</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21</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0302050042</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APURIMAC</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ANDAHUAYLAS</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HUANCARAY</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SANTIAGO PATA</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22</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0302070042</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APURIMAC</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ANDAHUAYLAS</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KISHUARA</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CAVIRA</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23</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0302120017</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APURIMAC</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ANDAHUAYLAS</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SAN ANTONIO DE CACHI</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CACHIHUANCARAY</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24</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0302130009</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APURIMAC</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ANDAHUAYLAS</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SAN JERONIMO</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CHAMPACCOCHA</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25</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0302160052</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APURIMAC</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ANDAHUAYLAS</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TALAVERA</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HUAYLLAQUITA</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26</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0401220010</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AREQUIPA</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AREQUIPA</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SOCABAYA</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HORACIO ZEBALLOS GAMEZ</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lastRenderedPageBreak/>
              <w:t>27</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0501070012</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AYACUCHO</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HUAMANGA</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PACAYCASA</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OCOPA</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28</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0501130034</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AYACUCHO</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HUAMANGA</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TAMBILLO</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SAN PEDRO DE MOSOCCALLPA</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29</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0506160020</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AYACUCHO</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LUCANAS</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SAN JUAN</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SAN JUAN DE UTEC</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30</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0509060007</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AYACUCHO</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SUCRE</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MORCOLLA</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TINTAY</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31</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0602020096</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CAJAMARCA</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CAJABAMBA</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CACHACHI</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PAMPA COCHABAMBA</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32</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0601010118</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CAJAMARCA</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CAJAMARCA</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CAJAMARCA</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HUAYLLAPAMPA</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33</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0604110070</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CAJAMARCA</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CHOTA</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LLAMA</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CUMBIL</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34</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0604110051</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CAJAMARCA</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CHOTA</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LLAMA</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MAYCHIL</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35</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0604110048</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CAJAMARCA</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CHOTA</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LLAMA</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TUNASPAMPA</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36</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0606010069</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CAJAMARCA</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CUTERVO</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CUTERVO</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CHACAF</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37</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0606010036</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CAJAMARCA</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CUTERVO</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CUTERVO</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SAN LORENZO</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38</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0607030001</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CAJAMARCA</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HUALGAYOC</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HUALGAYOC</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HUALGAYOC</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39</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0608020066</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CAJAMARCA</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JAEN</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BELLAVISTA</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PEDREGALES</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40</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0608010084</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CAJAMARCA</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JAEN</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JAEN</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MOCHENTA</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41</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0613080007</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CAJAMARCA</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SANTA CRUZ</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SAUCEPAMPA</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EL POTRERO</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42</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0803020001</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CUSCO</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ANTA</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ANCAHUASI</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ANCAHUASI</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43</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0803060016</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CUSCO</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ANTA</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LIMATAMBO</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CHINLLA HUACHO</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44</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0803080004</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CUSCO</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ANTA</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PUCYURA</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SAN SALVADOR</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45</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0803090005</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CUSCO</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ANTA</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ZURITE</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SANTA BARBARA</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46</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0805030012</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CUSCO</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CANAS</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KUNTURKANKI</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PUCACANCHA</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47</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0806020001</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CUSCO</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CANCHIS</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CHECACUPE</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CHECACUPE</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48</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0806060011</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CUSCO</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CANCHIS</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SAN PABLO</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SONGOÑA</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49</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0806010001</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CUSCO</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CANCHIS</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SICUANI</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SICUANI</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50</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0808010087</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CUSCO</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ESPINAR</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ESPINAR</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ALTO RANCHO</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51</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0812020011</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CUSCO</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QUISPICANCHI</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ANDAHUAYLILLAS</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YAHUASI</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52</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0812080007</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CUSCO</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QUISPICANCHI</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LUCRE</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CHOQUEPUQUIO</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53</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0812110027</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CUSCO</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QUISPICANCHI</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OROPESA</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TIPON</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54</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0812010016</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CUSCO</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QUISPICANCHI</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URCOS</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MUÑAPATA</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55</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0905010038</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HUANCAVELICA</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CHURCAMPA</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CHURCAMPA</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CCARAPATA</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56</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0905010048</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HUANCAVELICA</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CHURCAMPA</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CHURCAMPA</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HUACCRA PUQUIO</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57</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0905050001</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HUANCAVELICA</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CHURCAMPA</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LA MERCED</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LA MERCED</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58</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0905070050</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HUANCAVELICA</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CHURCAMPA</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PAUCARBAMBA</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OXAPATA</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59</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0901010016</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HUANCAVELICA</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HUANCAVELICA</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HUANCAVELICA</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CALLQUI CHICO</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60</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0901190001</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HUANCAVELICA</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HUANCAVELICA</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HUANDO</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HUANDO</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61</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0907040007</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HUANCAVELICA</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TAYACAJA</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AHUAYCHA</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SANTA ROSA DE RAYAN PATA</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62</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0907050088</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HUANCAVELICA</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TAYACAJA</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COLCABAMBA</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OCORO</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63</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0907050036</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HUANCAVELICA</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TAYACAJA</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COLCABAMBA</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TOCCLLACURI</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64</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0907060020</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HUANCAVELICA</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TAYACAJA</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DANIEL HERNANDEZ</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CHECCHECANCHA</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65</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0907100002</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HUANCAVELICA</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TAYACAJA</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ÑAHUIMPUQUIO</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REPARTICION (ISLA GRANDE)</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66</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0907010020</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HUANCAVELICA</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TAYACAJA</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PAMPAS</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CENTRO UNION PUCA ERA</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67</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1002010030</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HUANUCO</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AMBO</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AMBO</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HIGOS</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68</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1002040001</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HUANUCO</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AMBO</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CONCHAMARCA</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CONCHAMARCA</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69</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1002070032</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HUANUCO</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AMBO</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SAN RAFAEL</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CHACATAMA</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70</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1002070052</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HUANUCO</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AMBO</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SAN RAFAEL</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CHINCHOS</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71</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1002080010</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HUANUCO</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AMBO</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TOMAY KICHWA</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RETAMAYOC</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72</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1001020029</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HUANUCO</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HUANUCO</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AMARILIS</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COLPA ALTA</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73</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1001030124</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HUANUCO</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HUANUCO</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CHINCHAO</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PACHACHUPAN</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74</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1001030140</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HUANUCO</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HUANUCO</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CHINCHAO</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QUINTA PRAGA</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75</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1001040072</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HUANUCO</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HUANUCO</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CHURUBAMBA</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CASCAY</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76</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1001010016</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HUANUCO</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HUANUCO</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HUANUCO</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FLORIDA</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77</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1001060020</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HUANUCO</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HUANUCO</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QUISQUI</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MITOTAMBO</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78</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1001090067</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HUANUCO</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HUANUCO</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SANTA MARIA DEL VALLE</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CONCHUMAYO</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79</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1001090064</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HUANUCO</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HUANUCO</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SANTA MARIA DEL VALLE</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OVAS</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lastRenderedPageBreak/>
              <w:t>80</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1010060001</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HUANUCO</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LAURICOCHA</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SAN FRANCISCO DE ASIS</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HUARIN</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81</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1006020016</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HUANUCO</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LEONCIO PRADO</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DANIEL ALOMIAS ROBLES</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ANTONIO RAYMONDI LA VEGA</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82</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1006020001</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HUANUCO</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LEONCIO PRADO</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DANIEL ALOMIAS ROBLES</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PUMAHUASI</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83</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1006030007</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HUANUCO</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LEONCIO PRADO</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HERMILIO VALDIZAN</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SAN AGUSTIN</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84</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1006040001</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HUANUCO</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LEONCIO PRADO</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JOSE CRESPO Y CASTILLO</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AUCAYACU</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85</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1011080022</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HUANUCO</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YAROWILCA</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CHORAS</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SAN JOSE DE TASHGA</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86</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1101100013</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ICA</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ICA</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SAN JUAN BAUTISTA</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CABILDO</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87</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1105040026</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ICA</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PISCO</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INDEPENDENCIA</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DOS PALMAS</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88</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1203010032</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JUNIN</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CHANCHAMAYO</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CHANCHAMAYO</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LA ELSA</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89</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1203010006</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JUNIN</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CHANCHAMAYO</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CHANCHAMAYO</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PUEBLO PARDO</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90</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1203030001</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JUNIN</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CHANCHAMAYO</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PICHANAQUI</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BAJO PICHANAQUI</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91</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1203040037</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JUNIN</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CHANCHAMAYO</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SAN LUIS DE SHUARO</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RIO SECO</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92</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1209050005</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JUNIN</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CHUPACA</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HUAMANCACA CHICO</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QUILLISH (QUILLISPATA)</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93</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1204060010</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JUNIN</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JAUJA</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CURICACA</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CHAPO PAMPA</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94</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1204310017</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JUNIN</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JAUJA</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SINCOS</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HUARIPATA</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95</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1206020002</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JUNIN</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SATIPO</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COVIRIALI</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RICARDO PALMA</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96</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1206040001</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JUNIN</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SATIPO</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MAZAMARI</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MAZAMARI</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97</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1206070093</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JUNIN</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SATIPO</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RIO NEGRO</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SAN SEBASTIAN</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98</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1206070104</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JUNIN</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SATIPO</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RIO NEGRO</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VILLA PACIFICO</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99</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1206010001</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JUNIN</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SATIPO</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SATIPO</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SATIPO</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100</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1207010002</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JUNIN</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TARMA</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TARMA</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UMANCOCHA</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101</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1208010006</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JUNIN</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YAULI</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LA OROYA</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QUIULLA</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102</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1308010001</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LA LIBERTAD</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PATAZ</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TAYABAMBA</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TAYABAMBA</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103</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1308130009</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LA LIBERTAD</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PATAZ</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URPAY</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MACANIA</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104</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1310020014</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LA LIBERTAD</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SANTIAGO DE CHUCO</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ANGASMARCA</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CRUZ PAMPA</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105</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1310030006</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LA LIBERTAD</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SANTIAGO DE CHUCO</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CACHICADAN</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SANTO DOMINGO</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106</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1310070016</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LA LIBERTAD</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SANTIAGO DE CHUCO</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SANTA CRUZ DE CHUCA</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LOS ANGELES</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107</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1502030017</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LIMA</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BARRANCA</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PATIVILCA</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MOLINO</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108</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1502030014</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LIMA</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BARRANCA</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PATIVILCA</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UPACA</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109</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1903070048</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PASCO</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OXAPAMPA</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VILLA RICA</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ALDEA NATIVA MAIME</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110</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1903070059</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PASCO</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OXAPAMPA</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VILLA RICA</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PAMPA ENCANTADA</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111</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1903070067</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PASCO</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OXAPAMPA</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VILLA RICA</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PUENTE PAUCARTAMBO</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112</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1901080011</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PASCO</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PASCO</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SAN FRANCISCO DE ASIS DE YARUSYACAN</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MAYA-MAYA</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113</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1901090046</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PASCO</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PASCO</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SIMON BOLIVAR</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QUILCAMACHAY</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114</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1901130023</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PASCO</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PASCO</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YANACANCHA</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JUMAR</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115</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2102010001</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PUNO</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AZANGARO</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AZANGARO</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AZANGARO</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116</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2107030001</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PUNO</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LAMPA</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CALAPUJA</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CALAPUJA</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117</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2107040003</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PUNO</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LAMPA</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NICASIO</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LARO</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118</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2108010071</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PUNO</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MELGAR</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AYAVIRI</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VILAPATA</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119</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2101010022</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PUNO</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PUNO</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PUNO</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TOTORANI</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120</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2111010031</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PUNO</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SAN ROMAN</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JULIACA</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ESCURI CORIHUATA</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121</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2202060004</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SAN MARTIN</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BELLAVISTA</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SAN RAFAEL</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CRISTINO GARCIA CARHUAPOMA</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122</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2204060001</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SAN MARTIN</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HUALLAGA</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TINGO DE SAPOSOA</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TINGO DE SAPOSOA</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123</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2205020004</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SAN MARTIN</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LAMAS</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ALONSO DE ALVARADO</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VENCEDORES</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124</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2205010015</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SAN MARTIN</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LAMAS</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LAMAS</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CHURUYACU</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125</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2205100027</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SAN MARTIN</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LAMAS</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TABALOSOS</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FABABONA ALTA</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126</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2201020001</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SAN MARTIN</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MOYOBAMBA</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CALZADA</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CALZADA</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127</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2201040011</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SAN MARTIN</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MOYOBAMBA</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JEPELACIO</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EL TRIUNFO</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128</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2207050030</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SAN MARTIN</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PICOTA</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PUCACACA</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LAS MALVINAS</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129</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2208040029</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SAN MARTIN</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RIOJA</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NUEVA CAJAMARCA</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TAHUANTINSUYO</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130</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2208010014</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SAN MARTIN</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RIOJA</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RIOJA</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TONCHIMA</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131</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2210030058</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SAN MARTIN</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TOCACHE</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POLVORA</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10 DE AGOSTO</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132</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2210010022</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SAN MARTIN</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TOCACHE</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TOCACHE</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PUCAYACU</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lastRenderedPageBreak/>
              <w:t>133</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2501020020</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UCAYALI</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CORONEL PORTILLO</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CAMPOVERDE</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ALTO MANANTAY</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134</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2501020001</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UCAYALI</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CORONEL PORTILLO</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CAMPOVERDE</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CAMPO VERDE</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135</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2501050001</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UCAYALI</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CORONEL PORTILLO</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YARINACOCHA</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PUERTO CALLAO</w:t>
            </w:r>
          </w:p>
        </w:tc>
      </w:tr>
      <w:tr w:rsidR="00775789" w:rsidRPr="00E06329" w:rsidTr="006C4B93">
        <w:trPr>
          <w:trHeight w:val="225"/>
          <w:jc w:val="center"/>
        </w:trPr>
        <w:tc>
          <w:tcPr>
            <w:tcW w:w="201" w:type="pct"/>
            <w:tcBorders>
              <w:top w:val="nil"/>
              <w:left w:val="single" w:sz="4" w:space="0" w:color="auto"/>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136</w:t>
            </w:r>
          </w:p>
        </w:tc>
        <w:tc>
          <w:tcPr>
            <w:tcW w:w="578"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noWrap/>
            <w:vAlign w:val="center"/>
          </w:tcPr>
          <w:p w:rsidR="00775789" w:rsidRPr="00E06329" w:rsidRDefault="00775789" w:rsidP="00153B59">
            <w:pPr>
              <w:jc w:val="center"/>
              <w:rPr>
                <w:rFonts w:ascii="Arial" w:hAnsi="Arial" w:cs="Arial"/>
                <w:color w:val="000000"/>
                <w:sz w:val="12"/>
                <w:szCs w:val="12"/>
                <w:lang w:val="es-ES" w:eastAsia="es-ES"/>
              </w:rPr>
            </w:pPr>
            <w:r w:rsidRPr="00E06329">
              <w:rPr>
                <w:rFonts w:ascii="Arial" w:hAnsi="Arial" w:cs="Arial"/>
                <w:color w:val="000000"/>
                <w:sz w:val="12"/>
                <w:szCs w:val="12"/>
                <w:lang w:val="es-ES" w:eastAsia="es-ES"/>
              </w:rPr>
              <w:t>2503020024</w:t>
            </w:r>
          </w:p>
        </w:tc>
        <w:tc>
          <w:tcPr>
            <w:tcW w:w="610"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UCAYALI</w:t>
            </w:r>
          </w:p>
        </w:tc>
        <w:tc>
          <w:tcPr>
            <w:tcW w:w="737"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PADRE ABAD</w:t>
            </w:r>
          </w:p>
        </w:tc>
        <w:tc>
          <w:tcPr>
            <w:tcW w:w="1335"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IRAZOLA</w:t>
            </w:r>
          </w:p>
        </w:tc>
        <w:tc>
          <w:tcPr>
            <w:tcW w:w="1081" w:type="pct"/>
            <w:tcBorders>
              <w:top w:val="nil"/>
              <w:left w:val="nil"/>
              <w:bottom w:val="single" w:sz="4" w:space="0" w:color="auto"/>
              <w:right w:val="single" w:sz="4" w:space="0" w:color="auto"/>
            </w:tcBorders>
            <w:noWrap/>
            <w:vAlign w:val="center"/>
          </w:tcPr>
          <w:p w:rsidR="00775789" w:rsidRPr="00E06329" w:rsidRDefault="00775789" w:rsidP="00153B59">
            <w:pPr>
              <w:rPr>
                <w:rFonts w:ascii="Arial" w:hAnsi="Arial" w:cs="Arial"/>
                <w:color w:val="000000"/>
                <w:sz w:val="12"/>
                <w:szCs w:val="12"/>
                <w:lang w:val="es-ES" w:eastAsia="es-ES"/>
              </w:rPr>
            </w:pPr>
            <w:r w:rsidRPr="00E06329">
              <w:rPr>
                <w:rFonts w:ascii="Arial" w:hAnsi="Arial" w:cs="Arial"/>
                <w:color w:val="000000"/>
                <w:sz w:val="12"/>
                <w:szCs w:val="12"/>
                <w:lang w:val="es-ES" w:eastAsia="es-ES"/>
              </w:rPr>
              <w:t>EL MILAGRO</w:t>
            </w:r>
          </w:p>
        </w:tc>
      </w:tr>
    </w:tbl>
    <w:p w:rsidR="00775789" w:rsidRPr="00E06329" w:rsidRDefault="00775789" w:rsidP="00B26E03">
      <w:pPr>
        <w:pStyle w:val="Prrafodelista1"/>
        <w:rPr>
          <w:rFonts w:ascii="Arial" w:hAnsi="Arial" w:cs="Arial"/>
          <w:sz w:val="22"/>
          <w:szCs w:val="22"/>
          <w:lang w:val="es-PE"/>
        </w:rPr>
      </w:pPr>
    </w:p>
    <w:p w:rsidR="00775789" w:rsidRPr="00E06329" w:rsidRDefault="00775789" w:rsidP="00B26E03">
      <w:pPr>
        <w:pStyle w:val="Prrafodelista1"/>
        <w:rPr>
          <w:rFonts w:ascii="Arial" w:hAnsi="Arial" w:cs="Arial"/>
          <w:sz w:val="22"/>
          <w:szCs w:val="22"/>
          <w:lang w:val="es-PE"/>
        </w:rPr>
      </w:pPr>
    </w:p>
    <w:p w:rsidR="00775789" w:rsidRPr="00E06329" w:rsidRDefault="00775789" w:rsidP="001F1290">
      <w:pPr>
        <w:pStyle w:val="Prrafodelista1"/>
        <w:numPr>
          <w:ilvl w:val="1"/>
          <w:numId w:val="21"/>
        </w:numPr>
        <w:ind w:left="540" w:hanging="540"/>
        <w:rPr>
          <w:rFonts w:ascii="Arial" w:hAnsi="Arial" w:cs="Arial"/>
          <w:b/>
          <w:sz w:val="22"/>
          <w:szCs w:val="22"/>
          <w:lang w:val="es-PE"/>
        </w:rPr>
      </w:pPr>
      <w:bookmarkStart w:id="19" w:name="_Toc351544005"/>
      <w:r w:rsidRPr="00E06329">
        <w:rPr>
          <w:rFonts w:ascii="Arial" w:hAnsi="Arial" w:cs="Arial"/>
          <w:b/>
          <w:sz w:val="22"/>
          <w:szCs w:val="22"/>
          <w:lang w:val="es-PE"/>
        </w:rPr>
        <w:t>Puntos de Conexión Internacional</w:t>
      </w:r>
      <w:bookmarkEnd w:id="19"/>
    </w:p>
    <w:p w:rsidR="00775789" w:rsidRPr="00386F46" w:rsidRDefault="00775789" w:rsidP="00B26E03">
      <w:pPr>
        <w:pStyle w:val="Prrafodelista1"/>
        <w:rPr>
          <w:rFonts w:ascii="Arial" w:hAnsi="Arial" w:cs="Arial"/>
          <w:sz w:val="22"/>
          <w:szCs w:val="22"/>
          <w:lang w:val="es-PE"/>
        </w:rPr>
      </w:pPr>
    </w:p>
    <w:p w:rsidR="00775789" w:rsidRPr="000C12F6" w:rsidRDefault="00775789" w:rsidP="001F1290">
      <w:pPr>
        <w:pStyle w:val="Prrafodelista1"/>
        <w:numPr>
          <w:ilvl w:val="2"/>
          <w:numId w:val="21"/>
        </w:numPr>
        <w:jc w:val="both"/>
        <w:rPr>
          <w:rFonts w:ascii="Arial" w:hAnsi="Arial" w:cs="Arial"/>
          <w:sz w:val="22"/>
          <w:szCs w:val="22"/>
          <w:lang w:val="es-PE"/>
        </w:rPr>
      </w:pPr>
      <w:r w:rsidRPr="00386F46">
        <w:rPr>
          <w:rFonts w:ascii="Arial" w:hAnsi="Arial" w:cs="Arial"/>
          <w:sz w:val="22"/>
          <w:szCs w:val="22"/>
          <w:lang w:val="es-PE"/>
        </w:rPr>
        <w:t>El Concesionario debe</w:t>
      </w:r>
      <w:r w:rsidRPr="00386F46">
        <w:rPr>
          <w:rFonts w:ascii="Arial" w:hAnsi="Arial" w:cs="Arial"/>
          <w:b/>
          <w:i/>
          <w:sz w:val="22"/>
          <w:szCs w:val="22"/>
          <w:lang w:val="es-PE"/>
        </w:rPr>
        <w:t>,</w:t>
      </w:r>
      <w:r w:rsidRPr="00386F46">
        <w:rPr>
          <w:rFonts w:ascii="Arial" w:hAnsi="Arial" w:cs="Arial"/>
          <w:sz w:val="22"/>
          <w:szCs w:val="22"/>
          <w:lang w:val="es-PE"/>
        </w:rPr>
        <w:t xml:space="preserve"> desplegar los enlaces, instalar y equipar los nodos para que la RDNFO pueda interconectarse con las redes de los países limítrofes</w:t>
      </w:r>
      <w:r w:rsidR="001C2AA0" w:rsidRPr="000C12F6">
        <w:rPr>
          <w:rFonts w:ascii="Arial" w:hAnsi="Arial" w:cs="Arial"/>
          <w:sz w:val="22"/>
          <w:szCs w:val="22"/>
          <w:lang w:val="es-PE"/>
        </w:rPr>
        <w:t>.</w:t>
      </w:r>
      <w:r w:rsidR="001C2AA0" w:rsidRPr="000C12F6">
        <w:rPr>
          <w:rFonts w:ascii="Arial" w:hAnsi="Arial" w:cs="Arial"/>
          <w:b/>
          <w:i/>
          <w:sz w:val="22"/>
          <w:szCs w:val="22"/>
          <w:lang w:val="es-PE"/>
        </w:rPr>
        <w:t xml:space="preserve"> El Concesionario</w:t>
      </w:r>
      <w:r w:rsidR="000817DC" w:rsidRPr="000C12F6">
        <w:rPr>
          <w:rFonts w:ascii="Arial" w:hAnsi="Arial" w:cs="Arial"/>
          <w:b/>
          <w:i/>
          <w:sz w:val="22"/>
          <w:szCs w:val="22"/>
          <w:lang w:val="es-PE"/>
        </w:rPr>
        <w:t xml:space="preserve"> puede </w:t>
      </w:r>
      <w:r w:rsidR="001C2AA0" w:rsidRPr="000C12F6">
        <w:rPr>
          <w:rFonts w:ascii="Arial" w:hAnsi="Arial" w:cs="Arial"/>
          <w:b/>
          <w:i/>
          <w:sz w:val="22"/>
          <w:szCs w:val="22"/>
          <w:lang w:val="es-PE"/>
        </w:rPr>
        <w:t>cumplir con esto</w:t>
      </w:r>
      <w:r w:rsidR="003922FA" w:rsidRPr="000C12F6">
        <w:rPr>
          <w:rFonts w:ascii="Arial" w:hAnsi="Arial" w:cs="Arial"/>
          <w:b/>
          <w:i/>
          <w:sz w:val="22"/>
          <w:szCs w:val="22"/>
          <w:lang w:val="es-PE"/>
        </w:rPr>
        <w:t>,</w:t>
      </w:r>
      <w:r w:rsidR="001C2AA0" w:rsidRPr="000C12F6">
        <w:rPr>
          <w:rFonts w:ascii="Arial" w:hAnsi="Arial" w:cs="Arial"/>
          <w:b/>
          <w:i/>
          <w:sz w:val="22"/>
          <w:szCs w:val="22"/>
          <w:lang w:val="es-PE"/>
        </w:rPr>
        <w:t xml:space="preserve"> </w:t>
      </w:r>
      <w:r w:rsidR="003922FA" w:rsidRPr="000C12F6">
        <w:rPr>
          <w:rFonts w:ascii="Arial" w:hAnsi="Arial" w:cs="Arial"/>
          <w:b/>
          <w:i/>
          <w:sz w:val="22"/>
          <w:szCs w:val="22"/>
          <w:lang w:val="es-PE"/>
        </w:rPr>
        <w:t xml:space="preserve">como máximo, </w:t>
      </w:r>
      <w:r w:rsidR="00A63EEA" w:rsidRPr="000C12F6">
        <w:rPr>
          <w:rFonts w:ascii="Arial" w:hAnsi="Arial" w:cs="Arial"/>
          <w:b/>
          <w:i/>
          <w:sz w:val="22"/>
          <w:szCs w:val="22"/>
          <w:lang w:val="es-PE"/>
        </w:rPr>
        <w:t>en la oportunidad de</w:t>
      </w:r>
      <w:r w:rsidR="003922FA" w:rsidRPr="000C12F6">
        <w:rPr>
          <w:rFonts w:ascii="Arial" w:hAnsi="Arial" w:cs="Arial"/>
          <w:b/>
          <w:i/>
          <w:sz w:val="22"/>
          <w:szCs w:val="22"/>
          <w:lang w:val="es-PE"/>
        </w:rPr>
        <w:t xml:space="preserve"> l</w:t>
      </w:r>
      <w:r w:rsidR="001C2AA0" w:rsidRPr="000C12F6">
        <w:rPr>
          <w:rFonts w:ascii="Arial" w:hAnsi="Arial" w:cs="Arial"/>
          <w:b/>
          <w:i/>
          <w:sz w:val="22"/>
          <w:szCs w:val="22"/>
          <w:lang w:val="es-PE"/>
        </w:rPr>
        <w:t xml:space="preserve">a </w:t>
      </w:r>
      <w:r w:rsidR="003922FA" w:rsidRPr="000C12F6">
        <w:rPr>
          <w:rFonts w:ascii="Arial" w:hAnsi="Arial" w:cs="Arial"/>
          <w:b/>
          <w:i/>
          <w:sz w:val="22"/>
          <w:szCs w:val="22"/>
          <w:lang w:val="es-PE"/>
        </w:rPr>
        <w:t xml:space="preserve">última </w:t>
      </w:r>
      <w:r w:rsidR="00A63EEA" w:rsidRPr="000C12F6">
        <w:rPr>
          <w:rFonts w:ascii="Arial" w:hAnsi="Arial" w:cs="Arial"/>
          <w:b/>
          <w:i/>
          <w:sz w:val="22"/>
          <w:szCs w:val="22"/>
          <w:lang w:val="es-PE"/>
        </w:rPr>
        <w:t xml:space="preserve">entrega señalada en </w:t>
      </w:r>
      <w:r w:rsidR="001C2AA0" w:rsidRPr="000C12F6">
        <w:rPr>
          <w:rFonts w:ascii="Arial" w:hAnsi="Arial" w:cs="Arial"/>
          <w:b/>
          <w:i/>
          <w:sz w:val="22"/>
          <w:szCs w:val="22"/>
          <w:lang w:val="es-PE"/>
        </w:rPr>
        <w:t>el Cronograma de Construcción de la RDNFO</w:t>
      </w:r>
      <w:r w:rsidR="00A63EEA" w:rsidRPr="000C12F6">
        <w:rPr>
          <w:rFonts w:ascii="Arial" w:hAnsi="Arial" w:cs="Arial"/>
          <w:sz w:val="22"/>
          <w:szCs w:val="22"/>
          <w:lang w:val="es-PE"/>
        </w:rPr>
        <w:t>.</w:t>
      </w:r>
      <w:r w:rsidR="00A52005" w:rsidRPr="000C12F6">
        <w:rPr>
          <w:rFonts w:ascii="Arial" w:hAnsi="Arial" w:cs="Arial"/>
          <w:sz w:val="22"/>
          <w:szCs w:val="22"/>
          <w:lang w:val="es-PE"/>
        </w:rPr>
        <w:t xml:space="preserve"> </w:t>
      </w:r>
      <w:r w:rsidR="00A52005" w:rsidRPr="000C12F6">
        <w:rPr>
          <w:rFonts w:ascii="Arial" w:hAnsi="Arial" w:cs="Arial"/>
          <w:b/>
          <w:i/>
          <w:sz w:val="22"/>
          <w:szCs w:val="22"/>
          <w:lang w:val="es-PE"/>
        </w:rPr>
        <w:t>El Concesionario es responsable de seleccionar el emplazamiento, construcción y equipamiento de estos nodos, y se obliga a solventar todos los costos asociados.</w:t>
      </w:r>
    </w:p>
    <w:p w:rsidR="00775789" w:rsidRPr="00386F46" w:rsidRDefault="00775789" w:rsidP="009D56A7">
      <w:pPr>
        <w:pStyle w:val="Prrafodelista1"/>
        <w:ind w:left="735"/>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386F46">
        <w:rPr>
          <w:rFonts w:ascii="Arial" w:hAnsi="Arial" w:cs="Arial"/>
          <w:sz w:val="22"/>
          <w:szCs w:val="22"/>
          <w:lang w:val="es-PE"/>
        </w:rPr>
        <w:t>Cada Punto de Conexión Internacional debe ser físicamente conectado al Nodo</w:t>
      </w:r>
      <w:r w:rsidRPr="00E06329">
        <w:rPr>
          <w:rFonts w:ascii="Arial" w:hAnsi="Arial" w:cs="Arial"/>
          <w:sz w:val="22"/>
          <w:szCs w:val="22"/>
          <w:lang w:val="es-PE"/>
        </w:rPr>
        <w:t xml:space="preserve"> de Agregación más cercano a través de una conexión de fibra óptica. </w:t>
      </w:r>
    </w:p>
    <w:p w:rsidR="00775789" w:rsidRPr="00E06329" w:rsidRDefault="00775789" w:rsidP="00B26E03">
      <w:pPr>
        <w:pStyle w:val="Prrafodelista1"/>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 xml:space="preserve">Cada Punto de Conexión Internacional debe tener la capacidad de establecer lambdas </w:t>
      </w:r>
      <w:proofErr w:type="gramStart"/>
      <w:r w:rsidRPr="00E06329">
        <w:rPr>
          <w:rFonts w:ascii="Arial" w:hAnsi="Arial" w:cs="Arial"/>
          <w:b/>
          <w:i/>
          <w:sz w:val="22"/>
          <w:szCs w:val="22"/>
          <w:u w:val="single"/>
          <w:lang w:val="es-PE"/>
        </w:rPr>
        <w:t>exclusivos</w:t>
      </w:r>
      <w:proofErr w:type="gramEnd"/>
      <w:r w:rsidRPr="00E06329">
        <w:rPr>
          <w:rFonts w:ascii="Arial" w:hAnsi="Arial" w:cs="Arial"/>
          <w:sz w:val="22"/>
          <w:szCs w:val="22"/>
          <w:lang w:val="es-PE"/>
        </w:rPr>
        <w:t xml:space="preserve"> sobre DWDM desde el Punto de Conexión Internacional hasta la Red </w:t>
      </w:r>
      <w:proofErr w:type="spellStart"/>
      <w:r w:rsidRPr="00E06329">
        <w:rPr>
          <w:rFonts w:ascii="Arial" w:hAnsi="Arial" w:cs="Arial"/>
          <w:sz w:val="22"/>
          <w:szCs w:val="22"/>
          <w:lang w:val="es-PE"/>
        </w:rPr>
        <w:t>Core</w:t>
      </w:r>
      <w:proofErr w:type="spellEnd"/>
      <w:r w:rsidRPr="00E06329">
        <w:rPr>
          <w:rFonts w:ascii="Arial" w:hAnsi="Arial" w:cs="Arial"/>
          <w:sz w:val="22"/>
          <w:szCs w:val="22"/>
          <w:lang w:val="es-PE"/>
        </w:rPr>
        <w:t>.</w:t>
      </w:r>
    </w:p>
    <w:p w:rsidR="00775789" w:rsidRPr="00E06329" w:rsidRDefault="00775789" w:rsidP="00B26E03">
      <w:pPr>
        <w:pStyle w:val="Prrafodelista1"/>
        <w:rPr>
          <w:rFonts w:ascii="Arial" w:hAnsi="Arial" w:cs="Arial"/>
          <w:sz w:val="22"/>
          <w:szCs w:val="22"/>
          <w:lang w:val="es-PE"/>
        </w:rPr>
      </w:pPr>
    </w:p>
    <w:p w:rsidR="00775789" w:rsidRPr="000C12F6" w:rsidRDefault="00775789" w:rsidP="00CE642C">
      <w:pPr>
        <w:pStyle w:val="Prrafodelista1"/>
        <w:jc w:val="both"/>
        <w:rPr>
          <w:rFonts w:ascii="Arial" w:hAnsi="Arial" w:cs="Arial"/>
          <w:sz w:val="22"/>
          <w:szCs w:val="22"/>
          <w:lang w:val="es-PE"/>
        </w:rPr>
      </w:pPr>
      <w:r w:rsidRPr="00E06329">
        <w:rPr>
          <w:rFonts w:ascii="Arial" w:hAnsi="Arial" w:cs="Arial"/>
          <w:sz w:val="22"/>
          <w:szCs w:val="22"/>
          <w:lang w:val="es-PE"/>
        </w:rPr>
        <w:t>Los Puntos de Conexión Internacional a ser establecidos se presentan en el Cuadro N° 5.</w:t>
      </w:r>
      <w:r w:rsidR="00216467" w:rsidRPr="00E06329">
        <w:rPr>
          <w:rFonts w:ascii="Arial" w:hAnsi="Arial" w:cs="Arial"/>
          <w:sz w:val="22"/>
          <w:szCs w:val="22"/>
          <w:lang w:val="es-PE"/>
        </w:rPr>
        <w:t xml:space="preserve"> </w:t>
      </w:r>
      <w:r w:rsidR="00216467" w:rsidRPr="000C12F6">
        <w:rPr>
          <w:rFonts w:ascii="Arial" w:hAnsi="Arial" w:cs="Arial"/>
          <w:b/>
          <w:i/>
          <w:sz w:val="22"/>
          <w:szCs w:val="22"/>
          <w:lang w:val="es-PE"/>
        </w:rPr>
        <w:t>El Concesionario es responsable de seleccionar el emplazamiento, construcción y equipamiento de los equipos activos de los Puntos de Conexión Internacional, y se obliga a solventar todos los costos asociados.</w:t>
      </w:r>
    </w:p>
    <w:p w:rsidR="00775789" w:rsidRPr="00E06329" w:rsidRDefault="00775789" w:rsidP="00B26E03">
      <w:pPr>
        <w:jc w:val="center"/>
        <w:rPr>
          <w:rFonts w:ascii="Arial" w:hAnsi="Arial" w:cs="Arial"/>
          <w:sz w:val="22"/>
          <w:szCs w:val="22"/>
          <w:lang w:val="es-PE"/>
        </w:rPr>
      </w:pPr>
    </w:p>
    <w:p w:rsidR="00775789" w:rsidRPr="00E06329" w:rsidRDefault="00775789" w:rsidP="00B26E03">
      <w:pPr>
        <w:jc w:val="center"/>
        <w:rPr>
          <w:rFonts w:ascii="Arial" w:hAnsi="Arial" w:cs="Arial"/>
          <w:b/>
          <w:sz w:val="22"/>
          <w:szCs w:val="22"/>
          <w:u w:val="single"/>
          <w:lang w:val="es-PE"/>
        </w:rPr>
      </w:pPr>
      <w:r w:rsidRPr="00E06329">
        <w:rPr>
          <w:rFonts w:ascii="Arial" w:hAnsi="Arial" w:cs="Arial"/>
          <w:b/>
          <w:sz w:val="22"/>
          <w:szCs w:val="22"/>
          <w:lang w:val="es-PE"/>
        </w:rPr>
        <w:t>Cuadro N° 5: Puntos de Conexión Internacional</w:t>
      </w:r>
    </w:p>
    <w:p w:rsidR="00775789" w:rsidRPr="00E06329" w:rsidRDefault="00775789" w:rsidP="00B26E03">
      <w:pPr>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1"/>
        <w:gridCol w:w="1881"/>
        <w:gridCol w:w="1732"/>
        <w:gridCol w:w="1585"/>
      </w:tblGrid>
      <w:tr w:rsidR="00775789" w:rsidRPr="003214AD" w:rsidTr="007C6920">
        <w:trPr>
          <w:jc w:val="center"/>
        </w:trPr>
        <w:tc>
          <w:tcPr>
            <w:tcW w:w="2121" w:type="dxa"/>
            <w:vMerge w:val="restart"/>
            <w:vAlign w:val="center"/>
          </w:tcPr>
          <w:p w:rsidR="00775789" w:rsidRPr="003214AD" w:rsidRDefault="00775789" w:rsidP="004B17E0">
            <w:pPr>
              <w:jc w:val="center"/>
              <w:rPr>
                <w:rFonts w:ascii="Arial" w:hAnsi="Arial" w:cs="Arial"/>
                <w:sz w:val="20"/>
                <w:szCs w:val="20"/>
              </w:rPr>
            </w:pPr>
            <w:r w:rsidRPr="003214AD">
              <w:rPr>
                <w:rFonts w:ascii="Arial" w:hAnsi="Arial" w:cs="Arial"/>
                <w:sz w:val="20"/>
                <w:szCs w:val="20"/>
              </w:rPr>
              <w:t>PAÍS LIMITROFE</w:t>
            </w:r>
          </w:p>
        </w:tc>
        <w:tc>
          <w:tcPr>
            <w:tcW w:w="5198" w:type="dxa"/>
            <w:gridSpan w:val="3"/>
          </w:tcPr>
          <w:p w:rsidR="00775789" w:rsidRPr="003214AD" w:rsidRDefault="00775789" w:rsidP="00244159">
            <w:pPr>
              <w:jc w:val="center"/>
              <w:rPr>
                <w:rFonts w:ascii="Arial" w:hAnsi="Arial" w:cs="Arial"/>
                <w:sz w:val="20"/>
                <w:szCs w:val="20"/>
              </w:rPr>
            </w:pPr>
            <w:r w:rsidRPr="003214AD">
              <w:rPr>
                <w:rFonts w:ascii="Arial" w:hAnsi="Arial" w:cs="Arial"/>
                <w:sz w:val="20"/>
                <w:szCs w:val="20"/>
              </w:rPr>
              <w:t>DISTRITOS  EN PERÚ PARA LA CONEXIÓN</w:t>
            </w:r>
          </w:p>
        </w:tc>
      </w:tr>
      <w:tr w:rsidR="00775789" w:rsidRPr="003214AD" w:rsidTr="004B17E0">
        <w:trPr>
          <w:jc w:val="center"/>
        </w:trPr>
        <w:tc>
          <w:tcPr>
            <w:tcW w:w="2121" w:type="dxa"/>
            <w:vMerge/>
          </w:tcPr>
          <w:p w:rsidR="00775789" w:rsidRPr="003214AD" w:rsidRDefault="00775789" w:rsidP="00B5639D">
            <w:pPr>
              <w:jc w:val="center"/>
              <w:rPr>
                <w:rFonts w:ascii="Arial" w:hAnsi="Arial" w:cs="Arial"/>
                <w:sz w:val="20"/>
                <w:szCs w:val="20"/>
              </w:rPr>
            </w:pPr>
          </w:p>
        </w:tc>
        <w:tc>
          <w:tcPr>
            <w:tcW w:w="1881" w:type="dxa"/>
          </w:tcPr>
          <w:p w:rsidR="00775789" w:rsidRPr="003214AD" w:rsidRDefault="00775789" w:rsidP="006448D0">
            <w:pPr>
              <w:jc w:val="center"/>
              <w:rPr>
                <w:rFonts w:ascii="Arial" w:hAnsi="Arial" w:cs="Arial"/>
                <w:sz w:val="20"/>
                <w:szCs w:val="20"/>
              </w:rPr>
            </w:pPr>
            <w:r w:rsidRPr="003214AD">
              <w:rPr>
                <w:rFonts w:ascii="Arial" w:hAnsi="Arial" w:cs="Arial"/>
                <w:sz w:val="20"/>
                <w:szCs w:val="20"/>
              </w:rPr>
              <w:t>REGIÓN</w:t>
            </w:r>
          </w:p>
        </w:tc>
        <w:tc>
          <w:tcPr>
            <w:tcW w:w="1732" w:type="dxa"/>
          </w:tcPr>
          <w:p w:rsidR="00775789" w:rsidRPr="003214AD" w:rsidRDefault="00775789" w:rsidP="006448D0">
            <w:pPr>
              <w:jc w:val="center"/>
              <w:rPr>
                <w:rFonts w:ascii="Arial" w:hAnsi="Arial" w:cs="Arial"/>
                <w:sz w:val="20"/>
                <w:szCs w:val="20"/>
              </w:rPr>
            </w:pPr>
            <w:r w:rsidRPr="003214AD">
              <w:rPr>
                <w:rFonts w:ascii="Arial" w:hAnsi="Arial" w:cs="Arial"/>
                <w:sz w:val="20"/>
                <w:szCs w:val="20"/>
              </w:rPr>
              <w:t>PROVINCIA</w:t>
            </w:r>
          </w:p>
        </w:tc>
        <w:tc>
          <w:tcPr>
            <w:tcW w:w="1585" w:type="dxa"/>
          </w:tcPr>
          <w:p w:rsidR="00775789" w:rsidRPr="003214AD" w:rsidRDefault="00775789" w:rsidP="00244159">
            <w:pPr>
              <w:jc w:val="center"/>
              <w:rPr>
                <w:rFonts w:ascii="Arial" w:hAnsi="Arial" w:cs="Arial"/>
                <w:sz w:val="20"/>
                <w:szCs w:val="20"/>
              </w:rPr>
            </w:pPr>
            <w:r w:rsidRPr="003214AD">
              <w:rPr>
                <w:rFonts w:ascii="Arial" w:hAnsi="Arial" w:cs="Arial"/>
                <w:sz w:val="20"/>
                <w:szCs w:val="20"/>
              </w:rPr>
              <w:t>DISTRITO</w:t>
            </w:r>
          </w:p>
        </w:tc>
      </w:tr>
      <w:tr w:rsidR="00775789" w:rsidRPr="003214AD" w:rsidTr="007C6920">
        <w:trPr>
          <w:jc w:val="center"/>
        </w:trPr>
        <w:tc>
          <w:tcPr>
            <w:tcW w:w="2121" w:type="dxa"/>
          </w:tcPr>
          <w:p w:rsidR="00775789" w:rsidRPr="003214AD" w:rsidRDefault="00775789" w:rsidP="006448D0">
            <w:pPr>
              <w:autoSpaceDE w:val="0"/>
              <w:autoSpaceDN w:val="0"/>
              <w:adjustRightInd w:val="0"/>
              <w:rPr>
                <w:rFonts w:ascii="Arial" w:hAnsi="Arial" w:cs="Arial"/>
                <w:color w:val="000000"/>
                <w:sz w:val="20"/>
                <w:szCs w:val="20"/>
              </w:rPr>
            </w:pPr>
            <w:r w:rsidRPr="003214AD">
              <w:rPr>
                <w:rFonts w:ascii="Arial" w:hAnsi="Arial" w:cs="Arial"/>
                <w:color w:val="000000"/>
                <w:sz w:val="20"/>
                <w:szCs w:val="20"/>
              </w:rPr>
              <w:t>Brasil</w:t>
            </w:r>
          </w:p>
        </w:tc>
        <w:tc>
          <w:tcPr>
            <w:tcW w:w="1881" w:type="dxa"/>
          </w:tcPr>
          <w:p w:rsidR="00775789" w:rsidRPr="003214AD" w:rsidRDefault="00775789" w:rsidP="004700E1">
            <w:pPr>
              <w:rPr>
                <w:rFonts w:ascii="Arial" w:hAnsi="Arial" w:cs="Arial"/>
                <w:sz w:val="20"/>
                <w:szCs w:val="20"/>
              </w:rPr>
            </w:pPr>
            <w:r w:rsidRPr="003214AD">
              <w:rPr>
                <w:rFonts w:ascii="Arial" w:hAnsi="Arial" w:cs="Arial"/>
                <w:color w:val="000000"/>
                <w:sz w:val="20"/>
                <w:szCs w:val="20"/>
              </w:rPr>
              <w:t>Madre de Dios</w:t>
            </w:r>
          </w:p>
        </w:tc>
        <w:tc>
          <w:tcPr>
            <w:tcW w:w="1732" w:type="dxa"/>
            <w:vAlign w:val="center"/>
          </w:tcPr>
          <w:p w:rsidR="00775789" w:rsidRPr="003214AD" w:rsidRDefault="00775789" w:rsidP="006448D0">
            <w:pPr>
              <w:autoSpaceDE w:val="0"/>
              <w:autoSpaceDN w:val="0"/>
              <w:adjustRightInd w:val="0"/>
              <w:rPr>
                <w:rFonts w:ascii="Arial" w:hAnsi="Arial" w:cs="Arial"/>
                <w:color w:val="000000"/>
                <w:sz w:val="20"/>
                <w:szCs w:val="20"/>
              </w:rPr>
            </w:pPr>
            <w:r w:rsidRPr="003214AD">
              <w:rPr>
                <w:rFonts w:ascii="Arial" w:hAnsi="Arial" w:cs="Arial"/>
                <w:color w:val="000000"/>
                <w:sz w:val="20"/>
                <w:szCs w:val="20"/>
              </w:rPr>
              <w:t>Tahuamanu</w:t>
            </w:r>
          </w:p>
        </w:tc>
        <w:tc>
          <w:tcPr>
            <w:tcW w:w="1585" w:type="dxa"/>
            <w:vAlign w:val="center"/>
          </w:tcPr>
          <w:p w:rsidR="00775789" w:rsidRPr="003214AD" w:rsidRDefault="00775789" w:rsidP="006448D0">
            <w:pPr>
              <w:autoSpaceDE w:val="0"/>
              <w:autoSpaceDN w:val="0"/>
              <w:adjustRightInd w:val="0"/>
              <w:rPr>
                <w:rFonts w:ascii="Arial" w:hAnsi="Arial" w:cs="Arial"/>
                <w:color w:val="000000"/>
                <w:sz w:val="20"/>
                <w:szCs w:val="20"/>
              </w:rPr>
            </w:pPr>
            <w:r w:rsidRPr="003214AD">
              <w:rPr>
                <w:rFonts w:ascii="Arial" w:hAnsi="Arial" w:cs="Arial"/>
                <w:color w:val="000000"/>
                <w:sz w:val="20"/>
                <w:szCs w:val="20"/>
              </w:rPr>
              <w:t>Iñapari</w:t>
            </w:r>
          </w:p>
        </w:tc>
      </w:tr>
      <w:tr w:rsidR="00775789" w:rsidRPr="003214AD" w:rsidTr="007C6920">
        <w:trPr>
          <w:jc w:val="center"/>
        </w:trPr>
        <w:tc>
          <w:tcPr>
            <w:tcW w:w="2121" w:type="dxa"/>
          </w:tcPr>
          <w:p w:rsidR="00775789" w:rsidRPr="003214AD" w:rsidRDefault="00775789" w:rsidP="006448D0">
            <w:pPr>
              <w:autoSpaceDE w:val="0"/>
              <w:autoSpaceDN w:val="0"/>
              <w:adjustRightInd w:val="0"/>
              <w:rPr>
                <w:rFonts w:ascii="Arial" w:hAnsi="Arial" w:cs="Arial"/>
                <w:color w:val="000000"/>
                <w:sz w:val="20"/>
                <w:szCs w:val="20"/>
              </w:rPr>
            </w:pPr>
            <w:r w:rsidRPr="003214AD">
              <w:rPr>
                <w:rFonts w:ascii="Arial" w:hAnsi="Arial" w:cs="Arial"/>
                <w:color w:val="000000"/>
                <w:sz w:val="20"/>
                <w:szCs w:val="20"/>
              </w:rPr>
              <w:t>Chile</w:t>
            </w:r>
          </w:p>
        </w:tc>
        <w:tc>
          <w:tcPr>
            <w:tcW w:w="1881" w:type="dxa"/>
            <w:vAlign w:val="center"/>
          </w:tcPr>
          <w:p w:rsidR="00775789" w:rsidRPr="003214AD" w:rsidRDefault="00775789" w:rsidP="006448D0">
            <w:pPr>
              <w:autoSpaceDE w:val="0"/>
              <w:autoSpaceDN w:val="0"/>
              <w:adjustRightInd w:val="0"/>
              <w:rPr>
                <w:rFonts w:ascii="Arial" w:hAnsi="Arial" w:cs="Arial"/>
                <w:color w:val="000000"/>
                <w:sz w:val="20"/>
                <w:szCs w:val="20"/>
              </w:rPr>
            </w:pPr>
            <w:r w:rsidRPr="003214AD">
              <w:rPr>
                <w:rFonts w:ascii="Arial" w:hAnsi="Arial" w:cs="Arial"/>
                <w:color w:val="000000"/>
                <w:sz w:val="20"/>
                <w:szCs w:val="20"/>
              </w:rPr>
              <w:t>Tacna</w:t>
            </w:r>
          </w:p>
        </w:tc>
        <w:tc>
          <w:tcPr>
            <w:tcW w:w="1732" w:type="dxa"/>
            <w:vAlign w:val="center"/>
          </w:tcPr>
          <w:p w:rsidR="00775789" w:rsidRPr="003214AD" w:rsidRDefault="00775789" w:rsidP="006448D0">
            <w:pPr>
              <w:autoSpaceDE w:val="0"/>
              <w:autoSpaceDN w:val="0"/>
              <w:adjustRightInd w:val="0"/>
              <w:rPr>
                <w:rFonts w:ascii="Arial" w:hAnsi="Arial" w:cs="Arial"/>
                <w:color w:val="000000"/>
                <w:sz w:val="20"/>
                <w:szCs w:val="20"/>
              </w:rPr>
            </w:pPr>
            <w:r w:rsidRPr="003214AD">
              <w:rPr>
                <w:rFonts w:ascii="Arial" w:hAnsi="Arial" w:cs="Arial"/>
                <w:color w:val="000000"/>
                <w:sz w:val="20"/>
                <w:szCs w:val="20"/>
              </w:rPr>
              <w:t>Tacna</w:t>
            </w:r>
          </w:p>
        </w:tc>
        <w:tc>
          <w:tcPr>
            <w:tcW w:w="1585" w:type="dxa"/>
            <w:vAlign w:val="center"/>
          </w:tcPr>
          <w:p w:rsidR="00775789" w:rsidRPr="003214AD" w:rsidRDefault="00775789" w:rsidP="006448D0">
            <w:pPr>
              <w:autoSpaceDE w:val="0"/>
              <w:autoSpaceDN w:val="0"/>
              <w:adjustRightInd w:val="0"/>
              <w:rPr>
                <w:rFonts w:ascii="Arial" w:hAnsi="Arial" w:cs="Arial"/>
                <w:color w:val="000000"/>
                <w:sz w:val="20"/>
                <w:szCs w:val="20"/>
              </w:rPr>
            </w:pPr>
            <w:r w:rsidRPr="003214AD">
              <w:rPr>
                <w:rFonts w:ascii="Arial" w:hAnsi="Arial" w:cs="Arial"/>
                <w:color w:val="000000"/>
                <w:sz w:val="20"/>
                <w:szCs w:val="20"/>
              </w:rPr>
              <w:t>Tacna</w:t>
            </w:r>
          </w:p>
        </w:tc>
      </w:tr>
      <w:tr w:rsidR="00775789" w:rsidRPr="003214AD" w:rsidTr="004B17E0">
        <w:trPr>
          <w:jc w:val="center"/>
        </w:trPr>
        <w:tc>
          <w:tcPr>
            <w:tcW w:w="2121" w:type="dxa"/>
          </w:tcPr>
          <w:p w:rsidR="00775789" w:rsidRPr="003214AD" w:rsidRDefault="00775789" w:rsidP="004700E1">
            <w:pPr>
              <w:rPr>
                <w:rFonts w:ascii="Arial" w:hAnsi="Arial" w:cs="Arial"/>
                <w:sz w:val="20"/>
                <w:szCs w:val="20"/>
              </w:rPr>
            </w:pPr>
            <w:r w:rsidRPr="003214AD">
              <w:rPr>
                <w:rFonts w:ascii="Arial" w:hAnsi="Arial" w:cs="Arial"/>
                <w:sz w:val="20"/>
                <w:szCs w:val="20"/>
              </w:rPr>
              <w:t>Bolivia</w:t>
            </w:r>
          </w:p>
        </w:tc>
        <w:tc>
          <w:tcPr>
            <w:tcW w:w="1881" w:type="dxa"/>
          </w:tcPr>
          <w:p w:rsidR="00775789" w:rsidRPr="003214AD" w:rsidRDefault="00775789" w:rsidP="004700E1">
            <w:pPr>
              <w:rPr>
                <w:rFonts w:ascii="Arial" w:hAnsi="Arial" w:cs="Arial"/>
                <w:sz w:val="20"/>
                <w:szCs w:val="20"/>
              </w:rPr>
            </w:pPr>
            <w:r w:rsidRPr="003214AD">
              <w:rPr>
                <w:rFonts w:ascii="Arial" w:hAnsi="Arial" w:cs="Arial"/>
                <w:sz w:val="20"/>
                <w:szCs w:val="20"/>
              </w:rPr>
              <w:t>Puno</w:t>
            </w:r>
          </w:p>
        </w:tc>
        <w:tc>
          <w:tcPr>
            <w:tcW w:w="1732" w:type="dxa"/>
          </w:tcPr>
          <w:p w:rsidR="00775789" w:rsidRPr="003214AD" w:rsidRDefault="00775789" w:rsidP="004700E1">
            <w:pPr>
              <w:rPr>
                <w:rFonts w:ascii="Arial" w:hAnsi="Arial" w:cs="Arial"/>
                <w:sz w:val="20"/>
                <w:szCs w:val="20"/>
              </w:rPr>
            </w:pPr>
            <w:proofErr w:type="spellStart"/>
            <w:r w:rsidRPr="003214AD">
              <w:rPr>
                <w:rFonts w:ascii="Arial" w:hAnsi="Arial" w:cs="Arial"/>
                <w:sz w:val="20"/>
                <w:szCs w:val="20"/>
              </w:rPr>
              <w:t>Chucuito</w:t>
            </w:r>
            <w:proofErr w:type="spellEnd"/>
          </w:p>
        </w:tc>
        <w:tc>
          <w:tcPr>
            <w:tcW w:w="1585" w:type="dxa"/>
          </w:tcPr>
          <w:p w:rsidR="00775789" w:rsidRPr="003214AD" w:rsidRDefault="00775789" w:rsidP="004700E1">
            <w:pPr>
              <w:rPr>
                <w:rFonts w:ascii="Arial" w:hAnsi="Arial" w:cs="Arial"/>
                <w:sz w:val="20"/>
                <w:szCs w:val="20"/>
              </w:rPr>
            </w:pPr>
            <w:r w:rsidRPr="003214AD">
              <w:rPr>
                <w:rFonts w:ascii="Arial" w:hAnsi="Arial" w:cs="Arial"/>
                <w:sz w:val="20"/>
                <w:szCs w:val="20"/>
              </w:rPr>
              <w:t>Desaguadero</w:t>
            </w:r>
          </w:p>
        </w:tc>
      </w:tr>
      <w:tr w:rsidR="00775789" w:rsidRPr="003214AD" w:rsidTr="004B17E0">
        <w:trPr>
          <w:jc w:val="center"/>
        </w:trPr>
        <w:tc>
          <w:tcPr>
            <w:tcW w:w="2121" w:type="dxa"/>
          </w:tcPr>
          <w:p w:rsidR="00775789" w:rsidRPr="003214AD" w:rsidRDefault="00775789" w:rsidP="004700E1">
            <w:pPr>
              <w:rPr>
                <w:rFonts w:ascii="Arial" w:hAnsi="Arial" w:cs="Arial"/>
                <w:sz w:val="20"/>
                <w:szCs w:val="20"/>
              </w:rPr>
            </w:pPr>
            <w:r w:rsidRPr="003214AD">
              <w:rPr>
                <w:rFonts w:ascii="Arial" w:hAnsi="Arial" w:cs="Arial"/>
                <w:sz w:val="20"/>
                <w:szCs w:val="20"/>
              </w:rPr>
              <w:t>Ecuador</w:t>
            </w:r>
          </w:p>
        </w:tc>
        <w:tc>
          <w:tcPr>
            <w:tcW w:w="1881" w:type="dxa"/>
          </w:tcPr>
          <w:p w:rsidR="00775789" w:rsidRPr="003214AD" w:rsidRDefault="00775789" w:rsidP="004700E1">
            <w:pPr>
              <w:rPr>
                <w:rFonts w:ascii="Arial" w:hAnsi="Arial" w:cs="Arial"/>
                <w:sz w:val="20"/>
                <w:szCs w:val="20"/>
              </w:rPr>
            </w:pPr>
            <w:r w:rsidRPr="003214AD">
              <w:rPr>
                <w:rFonts w:ascii="Arial" w:hAnsi="Arial" w:cs="Arial"/>
                <w:sz w:val="20"/>
                <w:szCs w:val="20"/>
              </w:rPr>
              <w:t>Piura</w:t>
            </w:r>
          </w:p>
        </w:tc>
        <w:tc>
          <w:tcPr>
            <w:tcW w:w="1732" w:type="dxa"/>
          </w:tcPr>
          <w:p w:rsidR="00775789" w:rsidRPr="003214AD" w:rsidRDefault="00775789" w:rsidP="004700E1">
            <w:pPr>
              <w:rPr>
                <w:rFonts w:ascii="Arial" w:hAnsi="Arial" w:cs="Arial"/>
                <w:sz w:val="20"/>
                <w:szCs w:val="20"/>
              </w:rPr>
            </w:pPr>
            <w:proofErr w:type="spellStart"/>
            <w:r w:rsidRPr="003214AD">
              <w:rPr>
                <w:rFonts w:ascii="Arial" w:hAnsi="Arial" w:cs="Arial"/>
                <w:sz w:val="20"/>
                <w:szCs w:val="20"/>
              </w:rPr>
              <w:t>Ayabaca</w:t>
            </w:r>
            <w:proofErr w:type="spellEnd"/>
          </w:p>
        </w:tc>
        <w:tc>
          <w:tcPr>
            <w:tcW w:w="1585" w:type="dxa"/>
          </w:tcPr>
          <w:p w:rsidR="00775789" w:rsidRPr="003214AD" w:rsidRDefault="00775789" w:rsidP="004700E1">
            <w:pPr>
              <w:rPr>
                <w:rFonts w:ascii="Arial" w:hAnsi="Arial" w:cs="Arial"/>
                <w:sz w:val="20"/>
                <w:szCs w:val="20"/>
              </w:rPr>
            </w:pPr>
            <w:r w:rsidRPr="003214AD">
              <w:rPr>
                <w:rFonts w:ascii="Arial" w:hAnsi="Arial" w:cs="Arial"/>
                <w:sz w:val="20"/>
                <w:szCs w:val="20"/>
              </w:rPr>
              <w:t>Suyo</w:t>
            </w:r>
          </w:p>
        </w:tc>
      </w:tr>
    </w:tbl>
    <w:p w:rsidR="00775789" w:rsidRPr="00E06329" w:rsidRDefault="00775789" w:rsidP="00B26E03">
      <w:pPr>
        <w:pStyle w:val="Prrafodelista1"/>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 xml:space="preserve">El Concesionario puede establecer Puntos de Conexión Internacional en ciudades diferentes a las indicadas, siempre y cuando el Concesionario tienda la fibra óptica hasta los puntos limítrofes de los Distritos señalados en el Cuadro N° 5  para poder interconectar con operadores de servicios de telecomunicaciones de Brasil, </w:t>
      </w:r>
      <w:proofErr w:type="gramStart"/>
      <w:r w:rsidRPr="00E06329">
        <w:rPr>
          <w:rFonts w:ascii="Arial" w:hAnsi="Arial" w:cs="Arial"/>
          <w:sz w:val="22"/>
          <w:szCs w:val="22"/>
          <w:lang w:val="es-PE"/>
        </w:rPr>
        <w:t>Chile ,</w:t>
      </w:r>
      <w:proofErr w:type="gramEnd"/>
      <w:r w:rsidRPr="00E06329">
        <w:rPr>
          <w:rFonts w:ascii="Arial" w:hAnsi="Arial" w:cs="Arial"/>
          <w:sz w:val="22"/>
          <w:szCs w:val="22"/>
          <w:lang w:val="es-PE"/>
        </w:rPr>
        <w:t xml:space="preserve"> Bolivia y Ecuador. Dichos cambios deben ser acreditados por el Concesionario y aprobados por el Concedente.</w:t>
      </w:r>
    </w:p>
    <w:p w:rsidR="00775789" w:rsidRPr="00386F46" w:rsidRDefault="00775789" w:rsidP="00BA777D">
      <w:pPr>
        <w:pStyle w:val="Prrafodelista1"/>
        <w:jc w:val="both"/>
        <w:rPr>
          <w:rFonts w:ascii="Arial" w:hAnsi="Arial" w:cs="Arial"/>
          <w:sz w:val="22"/>
          <w:szCs w:val="22"/>
          <w:lang w:val="es-PE"/>
        </w:rPr>
      </w:pPr>
    </w:p>
    <w:p w:rsidR="00775789" w:rsidRPr="00386F46" w:rsidRDefault="00775789" w:rsidP="001F1290">
      <w:pPr>
        <w:pStyle w:val="Prrafodelista1"/>
        <w:numPr>
          <w:ilvl w:val="2"/>
          <w:numId w:val="21"/>
        </w:numPr>
        <w:jc w:val="both"/>
        <w:rPr>
          <w:rFonts w:ascii="Arial" w:hAnsi="Arial" w:cs="Arial"/>
          <w:sz w:val="22"/>
          <w:szCs w:val="22"/>
          <w:lang w:val="es-PE"/>
        </w:rPr>
      </w:pPr>
      <w:r w:rsidRPr="00386F46">
        <w:rPr>
          <w:rFonts w:ascii="Arial" w:hAnsi="Arial" w:cs="Arial"/>
          <w:b/>
          <w:i/>
          <w:sz w:val="22"/>
          <w:szCs w:val="22"/>
          <w:lang w:val="es-PE"/>
        </w:rPr>
        <w:t>La disponibilidad de los enlaces de fibra óptica para que la RDNFO pueda interconectarse con las redes de los países limítrofes es igual a la exigida a los enlaces que unen Nodos de Agregación.</w:t>
      </w:r>
    </w:p>
    <w:p w:rsidR="00775789" w:rsidRPr="00386F46" w:rsidRDefault="00775789" w:rsidP="00CE642C">
      <w:pPr>
        <w:pStyle w:val="Prrafodelista1"/>
        <w:ind w:left="0"/>
        <w:rPr>
          <w:rFonts w:ascii="Arial" w:hAnsi="Arial" w:cs="Arial"/>
          <w:sz w:val="22"/>
          <w:szCs w:val="22"/>
          <w:lang w:val="es-PE"/>
        </w:rPr>
      </w:pPr>
    </w:p>
    <w:p w:rsidR="00775789" w:rsidRPr="00E06329" w:rsidRDefault="00775789" w:rsidP="00CE642C">
      <w:pPr>
        <w:pStyle w:val="Prrafodelista1"/>
        <w:ind w:left="0"/>
        <w:rPr>
          <w:rFonts w:ascii="Arial" w:hAnsi="Arial" w:cs="Arial"/>
          <w:sz w:val="22"/>
          <w:szCs w:val="22"/>
          <w:lang w:val="es-PE"/>
        </w:rPr>
      </w:pPr>
    </w:p>
    <w:p w:rsidR="00775789" w:rsidRPr="00E06329" w:rsidRDefault="00775789" w:rsidP="001F1290">
      <w:pPr>
        <w:numPr>
          <w:ilvl w:val="0"/>
          <w:numId w:val="21"/>
        </w:numPr>
        <w:rPr>
          <w:rFonts w:ascii="Arial" w:hAnsi="Arial" w:cs="Arial"/>
          <w:b/>
          <w:sz w:val="22"/>
          <w:szCs w:val="22"/>
        </w:rPr>
      </w:pPr>
      <w:bookmarkStart w:id="20" w:name="_Toc351544006"/>
      <w:r w:rsidRPr="00E06329">
        <w:rPr>
          <w:rFonts w:ascii="Arial" w:hAnsi="Arial" w:cs="Arial"/>
          <w:b/>
          <w:sz w:val="22"/>
          <w:szCs w:val="22"/>
        </w:rPr>
        <w:t>R</w:t>
      </w:r>
      <w:bookmarkEnd w:id="20"/>
      <w:r w:rsidRPr="00E06329">
        <w:rPr>
          <w:rFonts w:ascii="Arial" w:hAnsi="Arial" w:cs="Arial"/>
          <w:b/>
          <w:sz w:val="22"/>
          <w:szCs w:val="22"/>
        </w:rPr>
        <w:t xml:space="preserve">EGÍMENES ADMINISTRATIVOS A CONSIDERAR  </w:t>
      </w:r>
    </w:p>
    <w:p w:rsidR="00775789" w:rsidRPr="00E06329" w:rsidRDefault="00775789" w:rsidP="00B26E03">
      <w:pPr>
        <w:pStyle w:val="Prrafodelista1"/>
        <w:rPr>
          <w:rFonts w:ascii="Arial" w:hAnsi="Arial" w:cs="Arial"/>
          <w:sz w:val="22"/>
          <w:szCs w:val="22"/>
          <w:lang w:val="es-PE"/>
        </w:rPr>
      </w:pPr>
    </w:p>
    <w:p w:rsidR="00775789" w:rsidRPr="00E06329" w:rsidRDefault="00775789" w:rsidP="001F1290">
      <w:pPr>
        <w:pStyle w:val="Prrafodelista1"/>
        <w:numPr>
          <w:ilvl w:val="1"/>
          <w:numId w:val="21"/>
        </w:numPr>
        <w:rPr>
          <w:rFonts w:ascii="Arial" w:hAnsi="Arial" w:cs="Arial"/>
          <w:b/>
          <w:sz w:val="22"/>
          <w:szCs w:val="22"/>
          <w:lang w:val="es-PE"/>
        </w:rPr>
      </w:pPr>
      <w:bookmarkStart w:id="21" w:name="_Ref345833630"/>
      <w:bookmarkStart w:id="22" w:name="_Ref345833640"/>
      <w:bookmarkStart w:id="23" w:name="_Toc351544007"/>
      <w:r w:rsidRPr="00E06329">
        <w:rPr>
          <w:rFonts w:ascii="Arial" w:hAnsi="Arial" w:cs="Arial"/>
          <w:b/>
          <w:sz w:val="22"/>
          <w:szCs w:val="22"/>
          <w:lang w:val="es-PE"/>
        </w:rPr>
        <w:t>Permisos</w:t>
      </w:r>
      <w:bookmarkEnd w:id="21"/>
      <w:bookmarkEnd w:id="22"/>
      <w:bookmarkEnd w:id="23"/>
    </w:p>
    <w:p w:rsidR="00775789" w:rsidRPr="00E06329" w:rsidRDefault="00775789" w:rsidP="00B26E03">
      <w:pPr>
        <w:pStyle w:val="Prrafodelista1"/>
        <w:rPr>
          <w:rFonts w:ascii="Arial" w:hAnsi="Arial" w:cs="Arial"/>
          <w:sz w:val="22"/>
          <w:szCs w:val="22"/>
          <w:lang w:val="es-PE"/>
        </w:rPr>
      </w:pPr>
    </w:p>
    <w:p w:rsidR="00775789" w:rsidRPr="00E06329" w:rsidRDefault="00775789" w:rsidP="006C4B93">
      <w:pPr>
        <w:pStyle w:val="Prrafodelista1"/>
        <w:jc w:val="both"/>
        <w:rPr>
          <w:rFonts w:ascii="Arial" w:hAnsi="Arial" w:cs="Arial"/>
          <w:sz w:val="22"/>
          <w:szCs w:val="22"/>
          <w:lang w:val="es-PE"/>
        </w:rPr>
      </w:pPr>
      <w:r w:rsidRPr="00E06329">
        <w:rPr>
          <w:rFonts w:ascii="Arial" w:hAnsi="Arial" w:cs="Arial"/>
          <w:sz w:val="22"/>
          <w:szCs w:val="22"/>
          <w:lang w:val="es-PE"/>
        </w:rPr>
        <w:t xml:space="preserve">El Concesionario debe considerar  las medidas pertinentes para conseguir todos los permisos necesarios de las autoridades a nivel local, regional, nacional o de cualquier otra autoridad competente requeridos para las fases de la construcción y operación de </w:t>
      </w:r>
      <w:smartTag w:uri="urn:schemas-microsoft-com:office:smarttags" w:element="PersonName">
        <w:smartTagPr>
          <w:attr w:name="ProductID" w:val="la RDNFO. De"/>
        </w:smartTagPr>
        <w:r w:rsidRPr="00E06329">
          <w:rPr>
            <w:rFonts w:ascii="Arial" w:hAnsi="Arial" w:cs="Arial"/>
            <w:sz w:val="22"/>
            <w:szCs w:val="22"/>
            <w:lang w:val="es-PE"/>
          </w:rPr>
          <w:t>la RDNFO. De</w:t>
        </w:r>
      </w:smartTag>
      <w:r w:rsidRPr="00E06329">
        <w:rPr>
          <w:rFonts w:ascii="Arial" w:hAnsi="Arial" w:cs="Arial"/>
          <w:sz w:val="22"/>
          <w:szCs w:val="22"/>
          <w:lang w:val="es-PE"/>
        </w:rPr>
        <w:t xml:space="preserve"> manera excepcional, previa petición escrita del Concesionario, el Concedente interpondrá sus buenos oficios para la obtención de dichos permisos. </w:t>
      </w:r>
    </w:p>
    <w:p w:rsidR="00775789" w:rsidRPr="00E06329" w:rsidRDefault="00775789" w:rsidP="00B26E03">
      <w:pPr>
        <w:pStyle w:val="Prrafodelista1"/>
        <w:rPr>
          <w:rFonts w:ascii="Arial" w:hAnsi="Arial" w:cs="Arial"/>
          <w:sz w:val="22"/>
          <w:szCs w:val="22"/>
          <w:lang w:val="es-PE"/>
        </w:rPr>
      </w:pPr>
    </w:p>
    <w:p w:rsidR="00775789" w:rsidRPr="00E06329" w:rsidRDefault="00775789" w:rsidP="001F1290">
      <w:pPr>
        <w:pStyle w:val="Prrafodelista1"/>
        <w:numPr>
          <w:ilvl w:val="1"/>
          <w:numId w:val="21"/>
        </w:numPr>
        <w:rPr>
          <w:rFonts w:ascii="Arial" w:hAnsi="Arial" w:cs="Arial"/>
          <w:b/>
          <w:sz w:val="22"/>
          <w:szCs w:val="22"/>
          <w:lang w:val="es-PE"/>
        </w:rPr>
      </w:pPr>
      <w:bookmarkStart w:id="24" w:name="_Ref345833643"/>
      <w:bookmarkStart w:id="25" w:name="_Toc351544008"/>
      <w:r w:rsidRPr="00E06329">
        <w:rPr>
          <w:rFonts w:ascii="Arial" w:hAnsi="Arial" w:cs="Arial"/>
          <w:b/>
          <w:sz w:val="22"/>
          <w:szCs w:val="22"/>
          <w:lang w:val="es-PE"/>
        </w:rPr>
        <w:t>Derechos y Servidumbres de Paso</w:t>
      </w:r>
      <w:bookmarkEnd w:id="24"/>
      <w:bookmarkEnd w:id="25"/>
    </w:p>
    <w:p w:rsidR="00775789" w:rsidRPr="00E06329" w:rsidRDefault="00775789" w:rsidP="00B26E03">
      <w:pPr>
        <w:pStyle w:val="Prrafodelista1"/>
        <w:rPr>
          <w:rFonts w:ascii="Arial" w:hAnsi="Arial" w:cs="Arial"/>
          <w:sz w:val="22"/>
          <w:szCs w:val="22"/>
          <w:lang w:val="es-PE"/>
        </w:rPr>
      </w:pPr>
    </w:p>
    <w:p w:rsidR="00775789" w:rsidRPr="00E06329" w:rsidRDefault="00775789" w:rsidP="006C4B93">
      <w:pPr>
        <w:pStyle w:val="Prrafodelista1"/>
        <w:jc w:val="both"/>
        <w:rPr>
          <w:rFonts w:ascii="Arial" w:hAnsi="Arial" w:cs="Arial"/>
          <w:sz w:val="22"/>
          <w:szCs w:val="22"/>
          <w:lang w:val="es-PE"/>
        </w:rPr>
      </w:pPr>
      <w:r w:rsidRPr="00E06329">
        <w:rPr>
          <w:rFonts w:ascii="Arial" w:hAnsi="Arial" w:cs="Arial"/>
          <w:sz w:val="22"/>
          <w:szCs w:val="22"/>
          <w:lang w:val="es-PE"/>
        </w:rPr>
        <w:t xml:space="preserve">El Concesionario debe tomar las medidas pertinentes para obtener todos los derechos y servidumbres de paso y permisos de uso necesarios por parte de los propietarios de tierras privadas y de las autoridades locales, regionales, nacionales o de cualquier otra autoridad competente requeridos para la construcción y operación de </w:t>
      </w:r>
      <w:smartTag w:uri="urn:schemas-microsoft-com:office:smarttags" w:element="PersonName">
        <w:smartTagPr>
          <w:attr w:name="ProductID" w:val="la RDNFO. De"/>
        </w:smartTagPr>
        <w:r w:rsidRPr="00E06329">
          <w:rPr>
            <w:rFonts w:ascii="Arial" w:hAnsi="Arial" w:cs="Arial"/>
            <w:sz w:val="22"/>
            <w:szCs w:val="22"/>
            <w:lang w:val="es-PE"/>
          </w:rPr>
          <w:t>la RDNFO. De</w:t>
        </w:r>
      </w:smartTag>
      <w:r w:rsidRPr="00E06329">
        <w:rPr>
          <w:rFonts w:ascii="Arial" w:hAnsi="Arial" w:cs="Arial"/>
          <w:sz w:val="22"/>
          <w:szCs w:val="22"/>
          <w:lang w:val="es-PE"/>
        </w:rPr>
        <w:t xml:space="preserve"> manera excepcional, previa solicitud por escrito del Concesionario, el Concedente interpondrá sus buenos oficios para la obtención de tales derechos de paso o permisos de uso. </w:t>
      </w:r>
    </w:p>
    <w:p w:rsidR="00775789" w:rsidRPr="00E06329" w:rsidRDefault="00775789" w:rsidP="00B26E03">
      <w:pPr>
        <w:pStyle w:val="Prrafodelista1"/>
        <w:rPr>
          <w:rFonts w:ascii="Arial" w:hAnsi="Arial" w:cs="Arial"/>
          <w:sz w:val="22"/>
          <w:szCs w:val="22"/>
          <w:lang w:val="es-PE"/>
        </w:rPr>
      </w:pPr>
    </w:p>
    <w:p w:rsidR="00775789" w:rsidRPr="00E06329" w:rsidRDefault="00775789" w:rsidP="00B26E03">
      <w:pPr>
        <w:pStyle w:val="Prrafodelista1"/>
        <w:rPr>
          <w:rFonts w:ascii="Arial" w:hAnsi="Arial" w:cs="Arial"/>
          <w:sz w:val="22"/>
          <w:szCs w:val="22"/>
          <w:lang w:val="es-PE"/>
        </w:rPr>
      </w:pPr>
    </w:p>
    <w:p w:rsidR="00775789" w:rsidRPr="00E06329" w:rsidRDefault="00775789" w:rsidP="001F1290">
      <w:pPr>
        <w:pStyle w:val="Prrafodelista1"/>
        <w:numPr>
          <w:ilvl w:val="1"/>
          <w:numId w:val="21"/>
        </w:numPr>
        <w:rPr>
          <w:rFonts w:ascii="Arial" w:hAnsi="Arial" w:cs="Arial"/>
          <w:b/>
          <w:sz w:val="22"/>
          <w:szCs w:val="22"/>
          <w:lang w:val="es-PE"/>
        </w:rPr>
      </w:pPr>
      <w:bookmarkStart w:id="26" w:name="_Ref345833647"/>
      <w:bookmarkStart w:id="27" w:name="_Toc351544009"/>
      <w:r w:rsidRPr="00E06329">
        <w:rPr>
          <w:rFonts w:ascii="Arial" w:hAnsi="Arial" w:cs="Arial"/>
          <w:b/>
          <w:sz w:val="22"/>
          <w:szCs w:val="22"/>
          <w:lang w:val="es-PE"/>
        </w:rPr>
        <w:t>Normas Técnicas, Códigos de Construcción y Cumplimiento</w:t>
      </w:r>
      <w:bookmarkEnd w:id="26"/>
      <w:bookmarkEnd w:id="27"/>
    </w:p>
    <w:p w:rsidR="00775789" w:rsidRPr="00E06329" w:rsidRDefault="00775789" w:rsidP="00B26E03">
      <w:pPr>
        <w:pStyle w:val="Prrafodelista1"/>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 xml:space="preserve">El Concesionario es responsable de cumplir con la normativa técnica nacional e internacional aplicable en materia de telecomunicaciones, electricidad, obras civiles y de otros sectores conexos para la instalación y operación de la RDNFO. </w:t>
      </w:r>
    </w:p>
    <w:p w:rsidR="00775789" w:rsidRPr="00E06329" w:rsidRDefault="00775789" w:rsidP="00B26E03">
      <w:pPr>
        <w:pStyle w:val="Prrafodelista1"/>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El Concesionario debe instalar todos los sistemas, equipos y planta exterior, de conformidad con la normativa tanto nacional como internacional aplicable y las mejores prácticas de la industria, en ese orden.</w:t>
      </w:r>
    </w:p>
    <w:p w:rsidR="00775789" w:rsidRPr="00E06329" w:rsidRDefault="00775789" w:rsidP="00B26E03">
      <w:pPr>
        <w:pStyle w:val="Prrafodelista1"/>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El Concesionario es responsable de cumplir con la normativa aplicable a la construcción tanto del ámbito local, regional y nacional, especialmente lo indicado en el Reglamento Nacional de Edificaciones y Código Nacional de Electricidad vigentes.</w:t>
      </w:r>
    </w:p>
    <w:p w:rsidR="00775789" w:rsidRPr="00E06329" w:rsidRDefault="00775789" w:rsidP="00B26E03">
      <w:pPr>
        <w:pStyle w:val="Prrafodelista1"/>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El Concesionario debe cumplir con todas las normas de seguridad aplicables y con las mejores prácticas de la industria para garantizar la seguridad e integridad de todos los bienes y personas asociados a la construcción y operación de la RDNFO.</w:t>
      </w:r>
    </w:p>
    <w:p w:rsidR="00775789" w:rsidRPr="00E06329" w:rsidRDefault="00775789" w:rsidP="0092240B">
      <w:pPr>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El Concesionario adquirirá y efectuará, en caso corresponda, el saneamiento correspondiente de los terrenos para las instalaciones de los diferentes nodos o sus ampliaciones.</w:t>
      </w:r>
    </w:p>
    <w:p w:rsidR="00775789" w:rsidRPr="00E06329" w:rsidRDefault="00775789" w:rsidP="0092240B">
      <w:pPr>
        <w:rPr>
          <w:rFonts w:ascii="Arial" w:hAnsi="Arial" w:cs="Arial"/>
          <w:sz w:val="22"/>
          <w:szCs w:val="22"/>
          <w:lang w:val="es-PE"/>
        </w:rPr>
      </w:pPr>
    </w:p>
    <w:p w:rsidR="00775789" w:rsidRPr="00E06329" w:rsidRDefault="00775789" w:rsidP="001F1290">
      <w:pPr>
        <w:numPr>
          <w:ilvl w:val="0"/>
          <w:numId w:val="21"/>
        </w:numPr>
        <w:rPr>
          <w:rFonts w:ascii="Arial" w:hAnsi="Arial" w:cs="Arial"/>
          <w:b/>
          <w:sz w:val="22"/>
          <w:szCs w:val="22"/>
        </w:rPr>
      </w:pPr>
      <w:bookmarkStart w:id="28" w:name="_Ref356513392"/>
      <w:r w:rsidRPr="00E06329">
        <w:rPr>
          <w:rFonts w:ascii="Arial" w:hAnsi="Arial" w:cs="Arial"/>
          <w:b/>
          <w:sz w:val="22"/>
          <w:szCs w:val="22"/>
        </w:rPr>
        <w:t>NIVELES DE SERVICIO</w:t>
      </w:r>
      <w:bookmarkEnd w:id="28"/>
      <w:r w:rsidRPr="00E06329">
        <w:rPr>
          <w:rFonts w:ascii="Arial" w:hAnsi="Arial" w:cs="Arial"/>
          <w:b/>
          <w:sz w:val="22"/>
          <w:szCs w:val="22"/>
        </w:rPr>
        <w:t xml:space="preserve"> (</w:t>
      </w:r>
      <w:proofErr w:type="spellStart"/>
      <w:r w:rsidRPr="00E06329">
        <w:rPr>
          <w:rFonts w:ascii="Arial" w:hAnsi="Arial" w:cs="Arial"/>
          <w:b/>
          <w:sz w:val="22"/>
          <w:szCs w:val="22"/>
        </w:rPr>
        <w:t>Service</w:t>
      </w:r>
      <w:proofErr w:type="spellEnd"/>
      <w:r w:rsidRPr="00E06329">
        <w:rPr>
          <w:rFonts w:ascii="Arial" w:hAnsi="Arial" w:cs="Arial"/>
          <w:b/>
          <w:sz w:val="22"/>
          <w:szCs w:val="22"/>
        </w:rPr>
        <w:t xml:space="preserve"> </w:t>
      </w:r>
      <w:proofErr w:type="spellStart"/>
      <w:r w:rsidRPr="00E06329">
        <w:rPr>
          <w:rFonts w:ascii="Arial" w:hAnsi="Arial" w:cs="Arial"/>
          <w:b/>
          <w:sz w:val="22"/>
          <w:szCs w:val="22"/>
        </w:rPr>
        <w:t>Level</w:t>
      </w:r>
      <w:proofErr w:type="spellEnd"/>
      <w:r w:rsidRPr="00E06329">
        <w:rPr>
          <w:rFonts w:ascii="Arial" w:hAnsi="Arial" w:cs="Arial"/>
          <w:b/>
          <w:sz w:val="22"/>
          <w:szCs w:val="22"/>
        </w:rPr>
        <w:t xml:space="preserve"> </w:t>
      </w:r>
      <w:proofErr w:type="spellStart"/>
      <w:r w:rsidRPr="00E06329">
        <w:rPr>
          <w:rFonts w:ascii="Arial" w:hAnsi="Arial" w:cs="Arial"/>
          <w:b/>
          <w:sz w:val="22"/>
          <w:szCs w:val="22"/>
        </w:rPr>
        <w:t>Agreement</w:t>
      </w:r>
      <w:proofErr w:type="spellEnd"/>
      <w:r w:rsidRPr="00E06329">
        <w:rPr>
          <w:rFonts w:ascii="Arial" w:hAnsi="Arial" w:cs="Arial"/>
          <w:b/>
          <w:sz w:val="22"/>
          <w:szCs w:val="22"/>
        </w:rPr>
        <w:t xml:space="preserve"> - SLA)</w:t>
      </w:r>
    </w:p>
    <w:p w:rsidR="00775789" w:rsidRPr="00E06329" w:rsidRDefault="00775789" w:rsidP="00682ABD">
      <w:pPr>
        <w:pStyle w:val="Prrafodelista1"/>
        <w:ind w:left="0"/>
        <w:rPr>
          <w:rFonts w:ascii="Arial" w:hAnsi="Arial" w:cs="Arial"/>
          <w:sz w:val="22"/>
          <w:szCs w:val="22"/>
        </w:rPr>
      </w:pPr>
    </w:p>
    <w:p w:rsidR="00775789" w:rsidRPr="00E06329" w:rsidRDefault="00775789" w:rsidP="001F1290">
      <w:pPr>
        <w:pStyle w:val="Prrafodelista1"/>
        <w:numPr>
          <w:ilvl w:val="1"/>
          <w:numId w:val="21"/>
        </w:numPr>
        <w:rPr>
          <w:rFonts w:ascii="Arial" w:hAnsi="Arial" w:cs="Arial"/>
          <w:b/>
          <w:sz w:val="22"/>
          <w:szCs w:val="22"/>
          <w:lang w:val="es-PE"/>
        </w:rPr>
      </w:pPr>
      <w:bookmarkStart w:id="29" w:name="_Toc351544011"/>
      <w:r w:rsidRPr="00E06329">
        <w:rPr>
          <w:rFonts w:ascii="Arial" w:hAnsi="Arial" w:cs="Arial"/>
          <w:b/>
          <w:sz w:val="22"/>
          <w:szCs w:val="22"/>
          <w:lang w:val="es-PE"/>
        </w:rPr>
        <w:t>Requisitos de Calidad de Servicio (</w:t>
      </w:r>
      <w:proofErr w:type="spellStart"/>
      <w:r w:rsidRPr="00E06329">
        <w:rPr>
          <w:rFonts w:ascii="Arial" w:hAnsi="Arial" w:cs="Arial"/>
          <w:b/>
          <w:sz w:val="22"/>
          <w:szCs w:val="22"/>
          <w:lang w:val="es-PE"/>
        </w:rPr>
        <w:t>Quality</w:t>
      </w:r>
      <w:proofErr w:type="spellEnd"/>
      <w:r w:rsidRPr="00E06329">
        <w:rPr>
          <w:rFonts w:ascii="Arial" w:hAnsi="Arial" w:cs="Arial"/>
          <w:b/>
          <w:sz w:val="22"/>
          <w:szCs w:val="22"/>
          <w:lang w:val="es-PE"/>
        </w:rPr>
        <w:t xml:space="preserve"> of </w:t>
      </w:r>
      <w:proofErr w:type="spellStart"/>
      <w:r w:rsidRPr="00E06329">
        <w:rPr>
          <w:rFonts w:ascii="Arial" w:hAnsi="Arial" w:cs="Arial"/>
          <w:b/>
          <w:sz w:val="22"/>
          <w:szCs w:val="22"/>
          <w:lang w:val="es-PE"/>
        </w:rPr>
        <w:t>Service</w:t>
      </w:r>
      <w:proofErr w:type="spellEnd"/>
      <w:r w:rsidRPr="00E06329">
        <w:rPr>
          <w:rFonts w:ascii="Arial" w:hAnsi="Arial" w:cs="Arial"/>
          <w:b/>
          <w:sz w:val="22"/>
          <w:szCs w:val="22"/>
          <w:lang w:val="es-PE"/>
        </w:rPr>
        <w:t xml:space="preserve"> - </w:t>
      </w:r>
      <w:proofErr w:type="spellStart"/>
      <w:r w:rsidRPr="00E06329">
        <w:rPr>
          <w:rFonts w:ascii="Arial" w:hAnsi="Arial" w:cs="Arial"/>
          <w:b/>
          <w:sz w:val="22"/>
          <w:szCs w:val="22"/>
          <w:lang w:val="es-PE"/>
        </w:rPr>
        <w:t>QoS</w:t>
      </w:r>
      <w:proofErr w:type="spellEnd"/>
      <w:r w:rsidRPr="00E06329">
        <w:rPr>
          <w:rFonts w:ascii="Arial" w:hAnsi="Arial" w:cs="Arial"/>
          <w:b/>
          <w:sz w:val="22"/>
          <w:szCs w:val="22"/>
          <w:lang w:val="es-PE"/>
        </w:rPr>
        <w:t>)</w:t>
      </w:r>
      <w:bookmarkEnd w:id="29"/>
    </w:p>
    <w:p w:rsidR="00775789" w:rsidRPr="00E06329" w:rsidRDefault="00775789" w:rsidP="00B26E03">
      <w:pPr>
        <w:pStyle w:val="Prrafodelista1"/>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bookmarkStart w:id="30" w:name="_Ref357116321"/>
      <w:r w:rsidRPr="00E06329">
        <w:rPr>
          <w:rFonts w:ascii="Arial" w:hAnsi="Arial" w:cs="Arial"/>
          <w:sz w:val="22"/>
          <w:szCs w:val="22"/>
          <w:lang w:val="es-PE"/>
        </w:rPr>
        <w:lastRenderedPageBreak/>
        <w:t>La disponibilidad de los enlaces</w:t>
      </w:r>
      <w:r w:rsidRPr="00E06329">
        <w:rPr>
          <w:rStyle w:val="Refdenotaalpie"/>
          <w:rFonts w:ascii="Arial" w:hAnsi="Arial" w:cs="Arial"/>
          <w:sz w:val="22"/>
          <w:szCs w:val="22"/>
          <w:lang w:val="es-PE"/>
        </w:rPr>
        <w:footnoteReference w:id="2"/>
      </w:r>
      <w:r w:rsidRPr="00E06329">
        <w:rPr>
          <w:rFonts w:ascii="Arial" w:hAnsi="Arial" w:cs="Arial"/>
          <w:sz w:val="22"/>
          <w:szCs w:val="22"/>
          <w:lang w:val="es-PE"/>
        </w:rPr>
        <w:t xml:space="preserve"> que pertenecen a </w:t>
      </w:r>
      <w:smartTag w:uri="urn:schemas-microsoft-com:office:smarttags" w:element="PersonName">
        <w:smartTagPr>
          <w:attr w:name="ProductID" w:val="la Red Core"/>
        </w:smartTagPr>
        <w:r w:rsidRPr="00E06329">
          <w:rPr>
            <w:rFonts w:ascii="Arial" w:hAnsi="Arial" w:cs="Arial"/>
            <w:sz w:val="22"/>
            <w:szCs w:val="22"/>
            <w:lang w:val="es-PE"/>
          </w:rPr>
          <w:t xml:space="preserve">la Red </w:t>
        </w:r>
        <w:proofErr w:type="spellStart"/>
        <w:r w:rsidRPr="00E06329">
          <w:rPr>
            <w:rFonts w:ascii="Arial" w:hAnsi="Arial" w:cs="Arial"/>
            <w:sz w:val="22"/>
            <w:szCs w:val="22"/>
            <w:lang w:val="es-PE"/>
          </w:rPr>
          <w:t>Core</w:t>
        </w:r>
      </w:smartTag>
      <w:proofErr w:type="spellEnd"/>
      <w:r w:rsidRPr="00E06329">
        <w:rPr>
          <w:rFonts w:ascii="Arial" w:hAnsi="Arial" w:cs="Arial"/>
          <w:sz w:val="22"/>
          <w:szCs w:val="22"/>
          <w:lang w:val="es-PE"/>
        </w:rPr>
        <w:t xml:space="preserve"> es de noventa y nueve enteros novecientos noventa y nueve milésimas por ciento (99.999%), medida en base anual, sin contar el tiempo de inactividad programado y comunicado con antelación al OSIPTEL. El Concesionario debe diseñar, </w:t>
      </w:r>
      <w:r w:rsidRPr="00E06329">
        <w:rPr>
          <w:rFonts w:ascii="Arial" w:hAnsi="Arial" w:cs="Arial"/>
          <w:b/>
          <w:sz w:val="22"/>
          <w:szCs w:val="22"/>
          <w:lang w:val="es-PE"/>
        </w:rPr>
        <w:t>desplegar</w:t>
      </w:r>
      <w:r w:rsidRPr="00E06329">
        <w:rPr>
          <w:rFonts w:ascii="Arial" w:hAnsi="Arial" w:cs="Arial"/>
          <w:sz w:val="22"/>
          <w:szCs w:val="22"/>
          <w:lang w:val="es-PE"/>
        </w:rPr>
        <w:t>, operar y mantener la RDNFO de tal manera que se asegure este nivel de disponibilidad.</w:t>
      </w:r>
      <w:bookmarkEnd w:id="30"/>
    </w:p>
    <w:p w:rsidR="00775789" w:rsidRPr="00E06329" w:rsidRDefault="00775789" w:rsidP="00B26E03">
      <w:pPr>
        <w:pStyle w:val="Prrafodelista1"/>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 xml:space="preserve">La disponibilidad de los enlaces de la red de fibra óptica con diversidad de rutas que une Nodos de Agregación, que se conectan a los Nodos de </w:t>
      </w:r>
      <w:smartTag w:uri="urn:schemas-microsoft-com:office:smarttags" w:element="PersonName">
        <w:smartTagPr>
          <w:attr w:name="ProductID" w:val="la Red Core"/>
        </w:smartTagPr>
        <w:r w:rsidRPr="00E06329">
          <w:rPr>
            <w:rFonts w:ascii="Arial" w:hAnsi="Arial" w:cs="Arial"/>
            <w:sz w:val="22"/>
            <w:szCs w:val="22"/>
            <w:lang w:val="es-PE"/>
          </w:rPr>
          <w:t xml:space="preserve">la Red </w:t>
        </w:r>
        <w:proofErr w:type="spellStart"/>
        <w:r w:rsidRPr="00E06329">
          <w:rPr>
            <w:rFonts w:ascii="Arial" w:hAnsi="Arial" w:cs="Arial"/>
            <w:sz w:val="22"/>
            <w:szCs w:val="22"/>
            <w:lang w:val="es-PE"/>
          </w:rPr>
          <w:t>Core</w:t>
        </w:r>
      </w:smartTag>
      <w:proofErr w:type="spellEnd"/>
      <w:r w:rsidRPr="00E06329">
        <w:rPr>
          <w:rFonts w:ascii="Arial" w:hAnsi="Arial" w:cs="Arial"/>
          <w:sz w:val="22"/>
          <w:szCs w:val="22"/>
          <w:lang w:val="es-PE"/>
        </w:rPr>
        <w:t xml:space="preserve"> es de noventa y nueve enteros con novecientos noventa y nueve milésimas por ciento (99.999%), medida en base anual, sin contar el tiempo de inactividad programado aprobado.</w:t>
      </w:r>
    </w:p>
    <w:p w:rsidR="00775789" w:rsidRPr="00E06329" w:rsidRDefault="00775789" w:rsidP="00B26E03">
      <w:pPr>
        <w:pStyle w:val="Prrafodelista1"/>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 xml:space="preserve">La disponibilidad del enlace de fibra óptica para los Nodos de Agregación ubicados en Puerto Maldonado y en Pucallpa, sin diversidad de rutas que se conectan a Nodos de </w:t>
      </w:r>
      <w:smartTag w:uri="urn:schemas-microsoft-com:office:smarttags" w:element="PersonName">
        <w:smartTagPr>
          <w:attr w:name="ProductID" w:val="la Red Core"/>
        </w:smartTagPr>
        <w:r w:rsidRPr="00E06329">
          <w:rPr>
            <w:rFonts w:ascii="Arial" w:hAnsi="Arial" w:cs="Arial"/>
            <w:sz w:val="22"/>
            <w:szCs w:val="22"/>
            <w:lang w:val="es-PE"/>
          </w:rPr>
          <w:t xml:space="preserve">la Red </w:t>
        </w:r>
        <w:proofErr w:type="spellStart"/>
        <w:r w:rsidRPr="00E06329">
          <w:rPr>
            <w:rFonts w:ascii="Arial" w:hAnsi="Arial" w:cs="Arial"/>
            <w:sz w:val="22"/>
            <w:szCs w:val="22"/>
            <w:lang w:val="es-PE"/>
          </w:rPr>
          <w:t>Core</w:t>
        </w:r>
      </w:smartTag>
      <w:proofErr w:type="spellEnd"/>
      <w:r w:rsidRPr="00E06329">
        <w:rPr>
          <w:rFonts w:ascii="Arial" w:hAnsi="Arial" w:cs="Arial"/>
          <w:sz w:val="22"/>
          <w:szCs w:val="22"/>
          <w:lang w:val="es-PE"/>
        </w:rPr>
        <w:t>, es de noventa y nueve enteros con nueve décimas por ciento (99.9%), medida en base anual.</w:t>
      </w:r>
    </w:p>
    <w:p w:rsidR="00775789" w:rsidRPr="00E06329" w:rsidRDefault="00775789" w:rsidP="00B26E03">
      <w:pPr>
        <w:pStyle w:val="Prrafodelista1"/>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 xml:space="preserve">La disponibilidad de los enlaces que unen Nodos de Distribución, es de noventa y nueve enteros con siete décimas por ciento (99.7%), medida en base anual. Esta disponibilidad no es aplicable para los Nodos de Distribución que coincidan físicamente con algún Nodo de Agregación, en estos casos el nivel de servicio será el señalado en los numerales 5.1.2 y 5.1.3, según corresponda. </w:t>
      </w:r>
    </w:p>
    <w:p w:rsidR="00775789" w:rsidRPr="00E06329" w:rsidRDefault="00775789" w:rsidP="00B26E03">
      <w:pPr>
        <w:pStyle w:val="Prrafodelista1"/>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La disponibilidad de los enlaces de la red de fibra óptica que une Nodos de Conexión es de noventa y nueve enteros con seis décimas por ciento (99.6%), medida en base anual.</w:t>
      </w:r>
    </w:p>
    <w:p w:rsidR="00775789" w:rsidRPr="00E06329" w:rsidRDefault="00775789" w:rsidP="00B26E03">
      <w:pPr>
        <w:pStyle w:val="Prrafodelista1"/>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 xml:space="preserve">El promedio de latencia de la red dentro de Perú debe ser menor de treinta (30) </w:t>
      </w:r>
      <w:proofErr w:type="spellStart"/>
      <w:r w:rsidRPr="00E06329">
        <w:rPr>
          <w:rFonts w:ascii="Arial" w:hAnsi="Arial" w:cs="Arial"/>
          <w:sz w:val="22"/>
          <w:szCs w:val="22"/>
          <w:lang w:val="es-PE"/>
        </w:rPr>
        <w:t>mseg</w:t>
      </w:r>
      <w:proofErr w:type="spellEnd"/>
      <w:r w:rsidRPr="00E06329">
        <w:rPr>
          <w:rFonts w:ascii="Arial" w:hAnsi="Arial" w:cs="Arial"/>
          <w:sz w:val="22"/>
          <w:szCs w:val="22"/>
          <w:lang w:val="es-PE"/>
        </w:rPr>
        <w:t>. La latencia se define como la cantidad de tiempo que tarda un paquete en viajar desde su origen hasta su destino y viceversa, es decir, es de “de ida y vuelta”.</w:t>
      </w:r>
    </w:p>
    <w:p w:rsidR="00775789" w:rsidRPr="00E06329" w:rsidRDefault="00775789" w:rsidP="00B26E03">
      <w:pPr>
        <w:pStyle w:val="Prrafodelista1"/>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El promedio mensual de pérdida de paquetes a través de toda la red dentro del Perú debe ser menor de cero entero con  tres décimas por ciento (0.3%).</w:t>
      </w:r>
    </w:p>
    <w:p w:rsidR="00775789" w:rsidRPr="00E06329" w:rsidRDefault="00775789" w:rsidP="00B26E03">
      <w:pPr>
        <w:pStyle w:val="Prrafodelista1"/>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 xml:space="preserve">El promedio de </w:t>
      </w:r>
      <w:proofErr w:type="spellStart"/>
      <w:r w:rsidRPr="00E06329">
        <w:rPr>
          <w:rFonts w:ascii="Arial" w:hAnsi="Arial" w:cs="Arial"/>
          <w:sz w:val="22"/>
          <w:szCs w:val="22"/>
          <w:lang w:val="es-PE"/>
        </w:rPr>
        <w:t>jitter</w:t>
      </w:r>
      <w:proofErr w:type="spellEnd"/>
      <w:r w:rsidRPr="00E06329">
        <w:rPr>
          <w:rFonts w:ascii="Arial" w:hAnsi="Arial" w:cs="Arial"/>
          <w:sz w:val="22"/>
          <w:szCs w:val="22"/>
          <w:lang w:val="es-PE"/>
        </w:rPr>
        <w:t xml:space="preserve"> de </w:t>
      </w:r>
      <w:smartTag w:uri="urn:schemas-microsoft-com:office:smarttags" w:element="PersonName">
        <w:smartTagPr>
          <w:attr w:name="ProductID" w:val="la Red Core"/>
        </w:smartTagPr>
        <w:r w:rsidRPr="00E06329">
          <w:rPr>
            <w:rFonts w:ascii="Arial" w:hAnsi="Arial" w:cs="Arial"/>
            <w:sz w:val="22"/>
            <w:szCs w:val="22"/>
            <w:lang w:val="es-PE"/>
          </w:rPr>
          <w:t xml:space="preserve">la Red </w:t>
        </w:r>
        <w:proofErr w:type="spellStart"/>
        <w:r w:rsidRPr="00E06329">
          <w:rPr>
            <w:rFonts w:ascii="Arial" w:hAnsi="Arial" w:cs="Arial"/>
            <w:sz w:val="22"/>
            <w:szCs w:val="22"/>
            <w:lang w:val="es-PE"/>
          </w:rPr>
          <w:t>Core</w:t>
        </w:r>
      </w:smartTag>
      <w:proofErr w:type="spellEnd"/>
      <w:r w:rsidRPr="00E06329">
        <w:rPr>
          <w:rFonts w:ascii="Arial" w:hAnsi="Arial" w:cs="Arial"/>
          <w:sz w:val="22"/>
          <w:szCs w:val="22"/>
          <w:lang w:val="es-PE"/>
        </w:rPr>
        <w:t xml:space="preserve"> debe ser menor de cero </w:t>
      </w:r>
      <w:proofErr w:type="gramStart"/>
      <w:r w:rsidRPr="00E06329">
        <w:rPr>
          <w:rFonts w:ascii="Arial" w:hAnsi="Arial" w:cs="Arial"/>
          <w:sz w:val="22"/>
          <w:szCs w:val="22"/>
          <w:lang w:val="es-PE"/>
        </w:rPr>
        <w:t>entero</w:t>
      </w:r>
      <w:proofErr w:type="gramEnd"/>
      <w:r w:rsidRPr="00E06329">
        <w:rPr>
          <w:rFonts w:ascii="Arial" w:hAnsi="Arial" w:cs="Arial"/>
          <w:sz w:val="22"/>
          <w:szCs w:val="22"/>
          <w:lang w:val="es-PE"/>
        </w:rPr>
        <w:t xml:space="preserve"> con cinco décimas (0.5) </w:t>
      </w:r>
      <w:proofErr w:type="spellStart"/>
      <w:r w:rsidRPr="00E06329">
        <w:rPr>
          <w:rFonts w:ascii="Arial" w:hAnsi="Arial" w:cs="Arial"/>
          <w:sz w:val="22"/>
          <w:szCs w:val="22"/>
          <w:lang w:val="es-PE"/>
        </w:rPr>
        <w:t>mseg</w:t>
      </w:r>
      <w:proofErr w:type="spellEnd"/>
      <w:r w:rsidRPr="00E06329">
        <w:rPr>
          <w:rFonts w:ascii="Arial" w:hAnsi="Arial" w:cs="Arial"/>
          <w:sz w:val="22"/>
          <w:szCs w:val="22"/>
          <w:lang w:val="es-PE"/>
        </w:rPr>
        <w:t>.</w:t>
      </w:r>
    </w:p>
    <w:p w:rsidR="00775789" w:rsidRPr="00E06329" w:rsidRDefault="00775789" w:rsidP="00B26E03">
      <w:pPr>
        <w:pStyle w:val="Prrafodelista1"/>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bookmarkStart w:id="31" w:name="_Ref357116343"/>
      <w:r w:rsidRPr="00E06329">
        <w:rPr>
          <w:rFonts w:ascii="Arial" w:hAnsi="Arial" w:cs="Arial"/>
          <w:sz w:val="22"/>
          <w:szCs w:val="22"/>
          <w:lang w:val="es-PE"/>
        </w:rPr>
        <w:t xml:space="preserve">El </w:t>
      </w:r>
      <w:proofErr w:type="spellStart"/>
      <w:r w:rsidRPr="00E06329">
        <w:rPr>
          <w:rFonts w:ascii="Arial" w:hAnsi="Arial" w:cs="Arial"/>
          <w:sz w:val="22"/>
          <w:szCs w:val="22"/>
          <w:lang w:val="es-PE"/>
        </w:rPr>
        <w:t>jitter</w:t>
      </w:r>
      <w:proofErr w:type="spellEnd"/>
      <w:r w:rsidRPr="00E06329">
        <w:rPr>
          <w:rFonts w:ascii="Arial" w:hAnsi="Arial" w:cs="Arial"/>
          <w:sz w:val="22"/>
          <w:szCs w:val="22"/>
          <w:lang w:val="es-PE"/>
        </w:rPr>
        <w:t xml:space="preserve"> máximo en </w:t>
      </w:r>
      <w:smartTag w:uri="urn:schemas-microsoft-com:office:smarttags" w:element="PersonName">
        <w:smartTagPr>
          <w:attr w:name="ProductID" w:val="la Red Core"/>
        </w:smartTagPr>
        <w:r w:rsidRPr="00E06329">
          <w:rPr>
            <w:rFonts w:ascii="Arial" w:hAnsi="Arial" w:cs="Arial"/>
            <w:sz w:val="22"/>
            <w:szCs w:val="22"/>
            <w:lang w:val="es-PE"/>
          </w:rPr>
          <w:t xml:space="preserve">la Red </w:t>
        </w:r>
        <w:proofErr w:type="spellStart"/>
        <w:r w:rsidRPr="00E06329">
          <w:rPr>
            <w:rFonts w:ascii="Arial" w:hAnsi="Arial" w:cs="Arial"/>
            <w:sz w:val="22"/>
            <w:szCs w:val="22"/>
            <w:lang w:val="es-PE"/>
          </w:rPr>
          <w:t>Core</w:t>
        </w:r>
      </w:smartTag>
      <w:proofErr w:type="spellEnd"/>
      <w:r w:rsidRPr="00E06329">
        <w:rPr>
          <w:rFonts w:ascii="Arial" w:hAnsi="Arial" w:cs="Arial"/>
          <w:sz w:val="22"/>
          <w:szCs w:val="22"/>
          <w:lang w:val="es-PE"/>
        </w:rPr>
        <w:t xml:space="preserve"> debe ser menor que diez (10) </w:t>
      </w:r>
      <w:proofErr w:type="spellStart"/>
      <w:r w:rsidRPr="00E06329">
        <w:rPr>
          <w:rFonts w:ascii="Arial" w:hAnsi="Arial" w:cs="Arial"/>
          <w:sz w:val="22"/>
          <w:szCs w:val="22"/>
          <w:lang w:val="es-PE"/>
        </w:rPr>
        <w:t>mseg</w:t>
      </w:r>
      <w:proofErr w:type="spellEnd"/>
      <w:r w:rsidRPr="00E06329">
        <w:rPr>
          <w:rFonts w:ascii="Arial" w:hAnsi="Arial" w:cs="Arial"/>
          <w:sz w:val="22"/>
          <w:szCs w:val="22"/>
          <w:lang w:val="es-PE"/>
        </w:rPr>
        <w:t xml:space="preserve">. La sumatoria de los </w:t>
      </w:r>
      <w:proofErr w:type="spellStart"/>
      <w:r w:rsidRPr="00E06329">
        <w:rPr>
          <w:rFonts w:ascii="Arial" w:hAnsi="Arial" w:cs="Arial"/>
          <w:sz w:val="22"/>
          <w:szCs w:val="22"/>
          <w:lang w:val="es-PE"/>
        </w:rPr>
        <w:t>jitter</w:t>
      </w:r>
      <w:proofErr w:type="spellEnd"/>
      <w:r w:rsidRPr="00E06329">
        <w:rPr>
          <w:rFonts w:ascii="Arial" w:hAnsi="Arial" w:cs="Arial"/>
          <w:sz w:val="22"/>
          <w:szCs w:val="22"/>
          <w:lang w:val="es-PE"/>
        </w:rPr>
        <w:t xml:space="preserve"> que sean iguales o superiores al máximo establecido debe ser menor o igual a cuarenta y tres enteros con dos décimas (43.2) de minutos en un mes.</w:t>
      </w:r>
      <w:bookmarkEnd w:id="31"/>
    </w:p>
    <w:p w:rsidR="00775789" w:rsidRPr="00E06329" w:rsidRDefault="00775789" w:rsidP="001864FC">
      <w:pPr>
        <w:pStyle w:val="Prrafodelista2"/>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El Concesionario debe implementar la RDNFO, en lo posible, con deslizamiento cero.</w:t>
      </w:r>
    </w:p>
    <w:p w:rsidR="00775789" w:rsidRPr="00E06329" w:rsidRDefault="00775789" w:rsidP="00EA1FF2">
      <w:pPr>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 xml:space="preserve">El Concesionario debe presentar mensualmente informes al OSIPTEL  que describen los resultados de medidas de los parámetros de </w:t>
      </w:r>
      <w:proofErr w:type="spellStart"/>
      <w:r w:rsidRPr="00E06329">
        <w:rPr>
          <w:rFonts w:ascii="Arial" w:hAnsi="Arial" w:cs="Arial"/>
          <w:sz w:val="22"/>
          <w:szCs w:val="22"/>
          <w:lang w:val="es-PE"/>
        </w:rPr>
        <w:t>QoS</w:t>
      </w:r>
      <w:proofErr w:type="spellEnd"/>
      <w:r w:rsidRPr="00E06329">
        <w:rPr>
          <w:rFonts w:ascii="Arial" w:hAnsi="Arial" w:cs="Arial"/>
          <w:sz w:val="22"/>
          <w:szCs w:val="22"/>
          <w:lang w:val="es-PE"/>
        </w:rPr>
        <w:t xml:space="preserve"> mencionados en </w:t>
      </w:r>
      <w:r w:rsidRPr="00E06329">
        <w:rPr>
          <w:rFonts w:ascii="Arial" w:hAnsi="Arial" w:cs="Arial"/>
          <w:sz w:val="22"/>
          <w:szCs w:val="22"/>
          <w:lang w:val="es-PE"/>
        </w:rPr>
        <w:lastRenderedPageBreak/>
        <w:t xml:space="preserve">los numerales del </w:t>
      </w:r>
      <w:r w:rsidR="00C8091D">
        <w:fldChar w:fldCharType="begin"/>
      </w:r>
      <w:r w:rsidR="00C8091D">
        <w:instrText xml:space="preserve"> REF _Ref357116321 \r \h  \* MERGEFORMAT </w:instrText>
      </w:r>
      <w:r w:rsidR="00C8091D">
        <w:fldChar w:fldCharType="separate"/>
      </w:r>
      <w:r w:rsidR="00C8091D" w:rsidRPr="00C8091D">
        <w:rPr>
          <w:rFonts w:ascii="Arial" w:hAnsi="Arial" w:cs="Arial"/>
          <w:sz w:val="22"/>
          <w:szCs w:val="22"/>
          <w:lang w:val="es-PE"/>
        </w:rPr>
        <w:t>5.1.1</w:t>
      </w:r>
      <w:r w:rsidR="00C8091D">
        <w:fldChar w:fldCharType="end"/>
      </w:r>
      <w:r w:rsidRPr="00E06329">
        <w:rPr>
          <w:rFonts w:ascii="Arial" w:hAnsi="Arial" w:cs="Arial"/>
          <w:sz w:val="22"/>
          <w:szCs w:val="22"/>
          <w:lang w:val="es-PE"/>
        </w:rPr>
        <w:t xml:space="preserve"> al </w:t>
      </w:r>
      <w:r w:rsidR="00C8091D">
        <w:fldChar w:fldCharType="begin"/>
      </w:r>
      <w:r w:rsidR="00C8091D">
        <w:instrText xml:space="preserve"> REF _Ref357116343 \r \h  \* MERGEFORMAT </w:instrText>
      </w:r>
      <w:r w:rsidR="00C8091D">
        <w:fldChar w:fldCharType="separate"/>
      </w:r>
      <w:r w:rsidR="00C8091D" w:rsidRPr="00C8091D">
        <w:rPr>
          <w:rFonts w:ascii="Arial" w:hAnsi="Arial" w:cs="Arial"/>
          <w:sz w:val="22"/>
          <w:szCs w:val="22"/>
          <w:lang w:val="es-PE"/>
        </w:rPr>
        <w:t>5.1.9</w:t>
      </w:r>
      <w:r w:rsidR="00C8091D">
        <w:fldChar w:fldCharType="end"/>
      </w:r>
      <w:r w:rsidRPr="00E06329">
        <w:rPr>
          <w:rFonts w:ascii="Arial" w:hAnsi="Arial" w:cs="Arial"/>
          <w:sz w:val="22"/>
          <w:szCs w:val="22"/>
          <w:lang w:val="es-PE"/>
        </w:rPr>
        <w:t>.  A solicitud del Concedente y el OSIPTEL, el Concesionario debe proporcionar información más detallada en la oportunidad y forma que el OSIPTEL indique, pudiendo ser a través de</w:t>
      </w:r>
      <w:r w:rsidR="0019308B" w:rsidRPr="00E06329">
        <w:rPr>
          <w:rFonts w:ascii="Arial" w:hAnsi="Arial" w:cs="Arial"/>
          <w:sz w:val="22"/>
          <w:szCs w:val="22"/>
          <w:lang w:val="es-PE"/>
        </w:rPr>
        <w:t xml:space="preserve">l </w:t>
      </w:r>
      <w:r w:rsidRPr="00E06329">
        <w:rPr>
          <w:rFonts w:ascii="Arial" w:hAnsi="Arial" w:cs="Arial"/>
          <w:sz w:val="22"/>
          <w:szCs w:val="22"/>
          <w:lang w:val="es-PE"/>
        </w:rPr>
        <w:t xml:space="preserve"> acceso al Network Management </w:t>
      </w:r>
      <w:proofErr w:type="spellStart"/>
      <w:r w:rsidRPr="00E06329">
        <w:rPr>
          <w:rFonts w:ascii="Arial" w:hAnsi="Arial" w:cs="Arial"/>
          <w:sz w:val="22"/>
          <w:szCs w:val="22"/>
          <w:lang w:val="es-PE"/>
        </w:rPr>
        <w:t>System</w:t>
      </w:r>
      <w:proofErr w:type="spellEnd"/>
      <w:r w:rsidRPr="00E06329">
        <w:rPr>
          <w:rFonts w:ascii="Arial" w:hAnsi="Arial" w:cs="Arial"/>
          <w:sz w:val="22"/>
          <w:szCs w:val="22"/>
          <w:lang w:val="es-PE"/>
        </w:rPr>
        <w:t xml:space="preserve"> (NMS) en modo usuario</w:t>
      </w:r>
      <w:r w:rsidR="0019308B" w:rsidRPr="00E06329">
        <w:rPr>
          <w:rFonts w:ascii="Arial" w:hAnsi="Arial" w:cs="Arial"/>
          <w:sz w:val="22"/>
          <w:szCs w:val="22"/>
          <w:lang w:val="es-PE"/>
        </w:rPr>
        <w:t>, descrito en el numeral 12.3.2</w:t>
      </w:r>
      <w:r w:rsidRPr="00E06329">
        <w:rPr>
          <w:rFonts w:ascii="Arial" w:hAnsi="Arial" w:cs="Arial"/>
          <w:sz w:val="22"/>
          <w:szCs w:val="22"/>
          <w:lang w:val="es-PE"/>
        </w:rPr>
        <w:t>.</w:t>
      </w:r>
    </w:p>
    <w:p w:rsidR="00775789" w:rsidRPr="00E06329" w:rsidRDefault="00775789" w:rsidP="00B26E03">
      <w:pPr>
        <w:pStyle w:val="Prrafodelista1"/>
        <w:ind w:left="705"/>
        <w:rPr>
          <w:rFonts w:ascii="Arial" w:hAnsi="Arial" w:cs="Arial"/>
          <w:sz w:val="22"/>
          <w:szCs w:val="22"/>
          <w:lang w:val="es-PE"/>
        </w:rPr>
      </w:pPr>
      <w:bookmarkStart w:id="32" w:name="_Toc351544012"/>
    </w:p>
    <w:p w:rsidR="00775789" w:rsidRPr="00E06329" w:rsidRDefault="00775789" w:rsidP="001F1290">
      <w:pPr>
        <w:pStyle w:val="Prrafodelista1"/>
        <w:numPr>
          <w:ilvl w:val="1"/>
          <w:numId w:val="21"/>
        </w:numPr>
        <w:rPr>
          <w:rFonts w:ascii="Arial" w:hAnsi="Arial" w:cs="Arial"/>
          <w:b/>
          <w:sz w:val="22"/>
          <w:szCs w:val="22"/>
          <w:lang w:val="es-PE"/>
        </w:rPr>
      </w:pPr>
      <w:r w:rsidRPr="00E06329">
        <w:rPr>
          <w:rFonts w:ascii="Arial" w:hAnsi="Arial" w:cs="Arial"/>
          <w:b/>
          <w:sz w:val="22"/>
          <w:szCs w:val="22"/>
          <w:lang w:val="es-PE"/>
        </w:rPr>
        <w:t>Interrupciones de Servicio</w:t>
      </w:r>
      <w:bookmarkEnd w:id="32"/>
    </w:p>
    <w:p w:rsidR="00775789" w:rsidRPr="00E06329" w:rsidRDefault="00775789" w:rsidP="004700E1">
      <w:pPr>
        <w:pStyle w:val="Prrafodelista1"/>
        <w:ind w:left="375"/>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 xml:space="preserve">En caso se produzca alguna interrupción de los sistemas o equipos en </w:t>
      </w:r>
      <w:smartTag w:uri="urn:schemas-microsoft-com:office:smarttags" w:element="PersonName">
        <w:smartTagPr>
          <w:attr w:name="ProductID" w:val="la Red Core"/>
        </w:smartTagPr>
        <w:r w:rsidRPr="00E06329">
          <w:rPr>
            <w:rFonts w:ascii="Arial" w:hAnsi="Arial" w:cs="Arial"/>
            <w:sz w:val="22"/>
            <w:szCs w:val="22"/>
            <w:lang w:val="es-PE"/>
          </w:rPr>
          <w:t xml:space="preserve">la Red </w:t>
        </w:r>
        <w:proofErr w:type="spellStart"/>
        <w:r w:rsidRPr="00E06329">
          <w:rPr>
            <w:rFonts w:ascii="Arial" w:hAnsi="Arial" w:cs="Arial"/>
            <w:sz w:val="22"/>
            <w:szCs w:val="22"/>
            <w:lang w:val="es-PE"/>
          </w:rPr>
          <w:t>Core</w:t>
        </w:r>
      </w:smartTag>
      <w:proofErr w:type="spellEnd"/>
      <w:r w:rsidRPr="00E06329">
        <w:rPr>
          <w:rFonts w:ascii="Arial" w:hAnsi="Arial" w:cs="Arial"/>
          <w:sz w:val="22"/>
          <w:szCs w:val="22"/>
          <w:lang w:val="es-PE"/>
        </w:rPr>
        <w:t xml:space="preserve"> que no pueda ser corregida a distancia por el Centro de Operaciones de Red (NOC por sus siglas en inglés; véase numeral </w:t>
      </w:r>
      <w:r w:rsidR="00C8091D">
        <w:fldChar w:fldCharType="begin"/>
      </w:r>
      <w:r w:rsidR="00C8091D">
        <w:instrText xml:space="preserve"> REF _Ref357109254 \r \h  \* MERGEFORMAT </w:instrText>
      </w:r>
      <w:r w:rsidR="00C8091D">
        <w:fldChar w:fldCharType="separate"/>
      </w:r>
      <w:r w:rsidR="00C8091D" w:rsidRPr="00C8091D">
        <w:rPr>
          <w:rFonts w:ascii="Arial" w:hAnsi="Arial" w:cs="Arial"/>
          <w:sz w:val="22"/>
          <w:szCs w:val="22"/>
          <w:lang w:val="es-PE"/>
        </w:rPr>
        <w:t>7.1.10</w:t>
      </w:r>
      <w:r w:rsidR="00C8091D">
        <w:fldChar w:fldCharType="end"/>
      </w:r>
      <w:r w:rsidRPr="00E06329">
        <w:rPr>
          <w:rFonts w:ascii="Arial" w:hAnsi="Arial" w:cs="Arial"/>
          <w:sz w:val="22"/>
          <w:szCs w:val="22"/>
          <w:lang w:val="es-PE"/>
        </w:rPr>
        <w:t>), el Concesionario debe asegurar que personal calificado llegará al lugar de la interrupción con las herramientas adecuadas y con las piezas de repuesto necesarias para corregir la interrupción.</w:t>
      </w:r>
    </w:p>
    <w:p w:rsidR="00775789" w:rsidRPr="00E06329" w:rsidRDefault="00775789" w:rsidP="004700E1">
      <w:pPr>
        <w:pStyle w:val="Prrafodelista1"/>
        <w:ind w:left="1080"/>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El Concesionario debe reparar las fallas que se presente</w:t>
      </w:r>
      <w:r w:rsidR="00430954" w:rsidRPr="00E06329">
        <w:rPr>
          <w:rFonts w:ascii="Arial" w:hAnsi="Arial" w:cs="Arial"/>
          <w:sz w:val="22"/>
          <w:szCs w:val="22"/>
          <w:lang w:val="es-PE"/>
        </w:rPr>
        <w:t>n</w:t>
      </w:r>
      <w:r w:rsidRPr="00E06329">
        <w:rPr>
          <w:rFonts w:ascii="Arial" w:hAnsi="Arial" w:cs="Arial"/>
          <w:sz w:val="22"/>
          <w:szCs w:val="22"/>
          <w:lang w:val="es-PE"/>
        </w:rPr>
        <w:t xml:space="preserve"> en los equipos de </w:t>
      </w:r>
      <w:smartTag w:uri="urn:schemas-microsoft-com:office:smarttags" w:element="PersonName">
        <w:smartTagPr>
          <w:attr w:name="ProductID" w:val="la Red Core"/>
        </w:smartTagPr>
        <w:r w:rsidRPr="00E06329">
          <w:rPr>
            <w:rFonts w:ascii="Arial" w:hAnsi="Arial" w:cs="Arial"/>
            <w:sz w:val="22"/>
            <w:szCs w:val="22"/>
            <w:lang w:val="es-PE"/>
          </w:rPr>
          <w:t xml:space="preserve">la Red </w:t>
        </w:r>
        <w:proofErr w:type="spellStart"/>
        <w:r w:rsidRPr="00E06329">
          <w:rPr>
            <w:rFonts w:ascii="Arial" w:hAnsi="Arial" w:cs="Arial"/>
            <w:sz w:val="22"/>
            <w:szCs w:val="22"/>
            <w:lang w:val="es-PE"/>
          </w:rPr>
          <w:t>Core</w:t>
        </w:r>
      </w:smartTag>
      <w:proofErr w:type="spellEnd"/>
      <w:r w:rsidRPr="00E06329">
        <w:rPr>
          <w:rFonts w:ascii="Arial" w:hAnsi="Arial" w:cs="Arial"/>
          <w:sz w:val="22"/>
          <w:szCs w:val="22"/>
          <w:lang w:val="es-PE"/>
        </w:rPr>
        <w:t xml:space="preserve"> y restablecerlos dentro de las ocho (8) horas siguientes a la ocurrencia de </w:t>
      </w:r>
      <w:smartTag w:uri="urn:schemas-microsoft-com:office:smarttags" w:element="PersonName">
        <w:smartTagPr>
          <w:attr w:name="ProductID" w:val="la falla. En"/>
        </w:smartTagPr>
        <w:r w:rsidRPr="00E06329">
          <w:rPr>
            <w:rFonts w:ascii="Arial" w:hAnsi="Arial" w:cs="Arial"/>
            <w:sz w:val="22"/>
            <w:szCs w:val="22"/>
            <w:lang w:val="es-PE"/>
          </w:rPr>
          <w:t>la falla. En</w:t>
        </w:r>
      </w:smartTag>
      <w:r w:rsidRPr="00E06329">
        <w:rPr>
          <w:rFonts w:ascii="Arial" w:hAnsi="Arial" w:cs="Arial"/>
          <w:sz w:val="22"/>
          <w:szCs w:val="22"/>
          <w:lang w:val="es-PE"/>
        </w:rPr>
        <w:t xml:space="preserve"> ningún caso esto supone la interrupción del servicio.</w:t>
      </w:r>
    </w:p>
    <w:p w:rsidR="00775789" w:rsidRPr="00E06329" w:rsidRDefault="00775789" w:rsidP="00EA1FF2">
      <w:pPr>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 xml:space="preserve">El Concesionario debe reparar las fallas que se presente en los equipos de un Nodo de Agregación y restablecerlos dentro de las doce (12) horas siguientes a la ocurrencia de </w:t>
      </w:r>
      <w:smartTag w:uri="urn:schemas-microsoft-com:office:smarttags" w:element="PersonName">
        <w:smartTagPr>
          <w:attr w:name="ProductID" w:val="la falla. En"/>
        </w:smartTagPr>
        <w:r w:rsidRPr="00E06329">
          <w:rPr>
            <w:rFonts w:ascii="Arial" w:hAnsi="Arial" w:cs="Arial"/>
            <w:sz w:val="22"/>
            <w:szCs w:val="22"/>
            <w:lang w:val="es-PE"/>
          </w:rPr>
          <w:t>la falla. En</w:t>
        </w:r>
      </w:smartTag>
      <w:r w:rsidRPr="00E06329">
        <w:rPr>
          <w:rFonts w:ascii="Arial" w:hAnsi="Arial" w:cs="Arial"/>
          <w:sz w:val="22"/>
          <w:szCs w:val="22"/>
          <w:lang w:val="es-PE"/>
        </w:rPr>
        <w:t xml:space="preserve"> ningún caso esto supone la interrupción del servicio.</w:t>
      </w:r>
    </w:p>
    <w:p w:rsidR="00775789" w:rsidRPr="00E06329" w:rsidRDefault="00775789" w:rsidP="00AB79DF">
      <w:pPr>
        <w:pStyle w:val="Prrafodelista2"/>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 xml:space="preserve">El Concesionario debe reparar las fallas que se presente en los equipos de los Nodos de Distribución y de Conexión y restablecerlos dentro de las veinticuatro (24) horas siguientes a la ocurrencia de </w:t>
      </w:r>
      <w:smartTag w:uri="urn:schemas-microsoft-com:office:smarttags" w:element="PersonName">
        <w:smartTagPr>
          <w:attr w:name="ProductID" w:val="la falla. En"/>
        </w:smartTagPr>
        <w:r w:rsidRPr="00E06329">
          <w:rPr>
            <w:rFonts w:ascii="Arial" w:hAnsi="Arial" w:cs="Arial"/>
            <w:sz w:val="22"/>
            <w:szCs w:val="22"/>
            <w:lang w:val="es-PE"/>
          </w:rPr>
          <w:t>la falla. En</w:t>
        </w:r>
      </w:smartTag>
      <w:r w:rsidRPr="00E06329">
        <w:rPr>
          <w:rFonts w:ascii="Arial" w:hAnsi="Arial" w:cs="Arial"/>
          <w:sz w:val="22"/>
          <w:szCs w:val="22"/>
          <w:lang w:val="es-PE"/>
        </w:rPr>
        <w:t xml:space="preserve"> ningún caso esto supone la interrupción del servicio.</w:t>
      </w:r>
    </w:p>
    <w:p w:rsidR="00775789" w:rsidRPr="00E06329" w:rsidRDefault="00775789" w:rsidP="00AB79DF">
      <w:pPr>
        <w:pStyle w:val="Prrafodelista1"/>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 xml:space="preserve">El Concesionario debe reparar algún corte de fibra en las Redes de </w:t>
      </w:r>
      <w:proofErr w:type="spellStart"/>
      <w:r w:rsidRPr="00E06329">
        <w:rPr>
          <w:rFonts w:ascii="Arial" w:hAnsi="Arial" w:cs="Arial"/>
          <w:sz w:val="22"/>
          <w:szCs w:val="22"/>
          <w:lang w:val="es-PE"/>
        </w:rPr>
        <w:t>Core</w:t>
      </w:r>
      <w:proofErr w:type="spellEnd"/>
      <w:r w:rsidRPr="00E06329">
        <w:rPr>
          <w:rFonts w:ascii="Arial" w:hAnsi="Arial" w:cs="Arial"/>
          <w:sz w:val="22"/>
          <w:szCs w:val="22"/>
          <w:lang w:val="es-PE"/>
        </w:rPr>
        <w:t xml:space="preserve"> y de Agregación</w:t>
      </w:r>
      <w:r w:rsidR="00430954" w:rsidRPr="00E06329">
        <w:rPr>
          <w:rFonts w:ascii="Arial" w:hAnsi="Arial" w:cs="Arial"/>
          <w:sz w:val="22"/>
          <w:szCs w:val="22"/>
          <w:lang w:val="es-PE"/>
        </w:rPr>
        <w:t>,</w:t>
      </w:r>
      <w:r w:rsidRPr="00E06329">
        <w:rPr>
          <w:rFonts w:ascii="Arial" w:hAnsi="Arial" w:cs="Arial"/>
          <w:sz w:val="22"/>
          <w:szCs w:val="22"/>
          <w:lang w:val="es-PE"/>
        </w:rPr>
        <w:t xml:space="preserve"> de acuerdo a su ubicación:</w:t>
      </w:r>
    </w:p>
    <w:p w:rsidR="00775789" w:rsidRPr="00E06329" w:rsidRDefault="00775789" w:rsidP="003C2171">
      <w:pPr>
        <w:pStyle w:val="Prrafodelista2"/>
        <w:rPr>
          <w:rFonts w:ascii="Arial" w:hAnsi="Arial" w:cs="Arial"/>
          <w:sz w:val="22"/>
          <w:szCs w:val="22"/>
          <w:lang w:val="es-PE"/>
        </w:rPr>
      </w:pPr>
    </w:p>
    <w:p w:rsidR="00775789" w:rsidRPr="00E06329" w:rsidRDefault="00775789" w:rsidP="001F1290">
      <w:pPr>
        <w:pStyle w:val="Prrafodelista1"/>
        <w:numPr>
          <w:ilvl w:val="3"/>
          <w:numId w:val="21"/>
        </w:numPr>
        <w:tabs>
          <w:tab w:val="clear" w:pos="720"/>
          <w:tab w:val="num" w:pos="851"/>
        </w:tabs>
        <w:ind w:left="851" w:hanging="851"/>
        <w:jc w:val="both"/>
        <w:rPr>
          <w:rFonts w:ascii="Arial" w:hAnsi="Arial" w:cs="Arial"/>
          <w:sz w:val="22"/>
          <w:szCs w:val="22"/>
          <w:lang w:val="es-PE"/>
        </w:rPr>
      </w:pPr>
      <w:r w:rsidRPr="00E06329">
        <w:rPr>
          <w:rFonts w:ascii="Arial" w:hAnsi="Arial" w:cs="Arial"/>
          <w:sz w:val="22"/>
          <w:szCs w:val="22"/>
          <w:lang w:val="es-PE"/>
        </w:rPr>
        <w:t>Zona Costa, dentro de las ocho (08) horas siguientes a la ocurrencia de dicho corte el 100% de las veces de ocurrencia por año. En ningún caso esto supone la interrupción del servicio.</w:t>
      </w:r>
    </w:p>
    <w:p w:rsidR="00775789" w:rsidRPr="00E06329" w:rsidRDefault="00775789" w:rsidP="003C2171">
      <w:pPr>
        <w:pStyle w:val="Prrafodelista2"/>
        <w:rPr>
          <w:rFonts w:ascii="Arial" w:hAnsi="Arial" w:cs="Arial"/>
          <w:sz w:val="22"/>
          <w:szCs w:val="22"/>
          <w:lang w:val="es-PE"/>
        </w:rPr>
      </w:pPr>
    </w:p>
    <w:p w:rsidR="00775789" w:rsidRPr="00E06329" w:rsidRDefault="00775789" w:rsidP="001F1290">
      <w:pPr>
        <w:pStyle w:val="Prrafodelista1"/>
        <w:numPr>
          <w:ilvl w:val="3"/>
          <w:numId w:val="21"/>
        </w:numPr>
        <w:tabs>
          <w:tab w:val="clear" w:pos="720"/>
          <w:tab w:val="num" w:pos="851"/>
        </w:tabs>
        <w:ind w:left="851" w:hanging="851"/>
        <w:jc w:val="both"/>
        <w:rPr>
          <w:rFonts w:ascii="Arial" w:hAnsi="Arial" w:cs="Arial"/>
          <w:sz w:val="22"/>
          <w:szCs w:val="22"/>
          <w:lang w:val="es-PE"/>
        </w:rPr>
      </w:pPr>
      <w:r w:rsidRPr="00E06329">
        <w:rPr>
          <w:rFonts w:ascii="Arial" w:hAnsi="Arial" w:cs="Arial"/>
          <w:sz w:val="22"/>
          <w:szCs w:val="22"/>
          <w:lang w:val="es-PE"/>
        </w:rPr>
        <w:t>Zona Sierra, dentro de las doce (12) horas siguientes a la ocurrencia de dicho corte el 90% de las veces de ocurrencia por año. En ningún caso esto supone la interrupción del servicio.</w:t>
      </w:r>
    </w:p>
    <w:p w:rsidR="00775789" w:rsidRPr="00E06329" w:rsidRDefault="00775789" w:rsidP="003C2171">
      <w:pPr>
        <w:pStyle w:val="Prrafodelista2"/>
        <w:rPr>
          <w:rFonts w:ascii="Arial" w:hAnsi="Arial" w:cs="Arial"/>
          <w:sz w:val="22"/>
          <w:szCs w:val="22"/>
          <w:lang w:val="es-PE"/>
        </w:rPr>
      </w:pPr>
    </w:p>
    <w:p w:rsidR="00775789" w:rsidRPr="00E06329" w:rsidRDefault="00775789" w:rsidP="001F1290">
      <w:pPr>
        <w:pStyle w:val="Prrafodelista1"/>
        <w:numPr>
          <w:ilvl w:val="3"/>
          <w:numId w:val="21"/>
        </w:numPr>
        <w:tabs>
          <w:tab w:val="clear" w:pos="720"/>
          <w:tab w:val="num" w:pos="851"/>
        </w:tabs>
        <w:ind w:left="851" w:hanging="851"/>
        <w:jc w:val="both"/>
        <w:rPr>
          <w:rFonts w:ascii="Arial" w:hAnsi="Arial" w:cs="Arial"/>
          <w:sz w:val="22"/>
          <w:szCs w:val="22"/>
          <w:lang w:val="es-PE"/>
        </w:rPr>
      </w:pPr>
      <w:r w:rsidRPr="00E06329">
        <w:rPr>
          <w:rFonts w:ascii="Arial" w:hAnsi="Arial" w:cs="Arial"/>
          <w:sz w:val="22"/>
          <w:szCs w:val="22"/>
          <w:lang w:val="es-PE"/>
        </w:rPr>
        <w:t>Zona Selva, dentro de las dieciocho (18) horas siguientes a la ocurrencia de dicho corte el 90% de las veces de ocurrencia por año. En ningún caso esto supone la interrupción del servicio.</w:t>
      </w:r>
    </w:p>
    <w:p w:rsidR="00775789" w:rsidRPr="00E06329" w:rsidRDefault="00775789" w:rsidP="003C2171">
      <w:pPr>
        <w:pStyle w:val="Prrafodelista2"/>
        <w:rPr>
          <w:rFonts w:ascii="Arial" w:hAnsi="Arial" w:cs="Arial"/>
          <w:sz w:val="22"/>
          <w:szCs w:val="22"/>
          <w:lang w:val="es-PE"/>
        </w:rPr>
      </w:pPr>
    </w:p>
    <w:p w:rsidR="00775789" w:rsidRPr="00E06329" w:rsidRDefault="00775789" w:rsidP="00BB5EC4">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El Concesionario se obliga a reparar algún corte de fibra en la Red de Distribución (conexiones entre Nodos de Distribución y Nodos de Agregación) dentro de las veinticuatro (24) horas siguientes a la ocurrencia de dicho corte. En ningún caso esto supone la interrupción del servicio para las redes que cuenten con redundancia en ruta física.</w:t>
      </w:r>
    </w:p>
    <w:p w:rsidR="00775789" w:rsidRPr="00E06329" w:rsidRDefault="00775789" w:rsidP="00EA1FF2">
      <w:pPr>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El Concesionario debe reparar algún corte de fibra en la Red de Conexión (conexiones entre Nodos de Conexión y Nodos de Distribución) dentro de las veinticuatro (24) horas siguientes a la ocurrencia de dicho corte.</w:t>
      </w:r>
    </w:p>
    <w:p w:rsidR="00775789" w:rsidRPr="00E06329" w:rsidRDefault="00775789" w:rsidP="0092240B">
      <w:pPr>
        <w:rPr>
          <w:rFonts w:ascii="Arial" w:hAnsi="Arial" w:cs="Arial"/>
          <w:sz w:val="22"/>
          <w:szCs w:val="22"/>
        </w:rPr>
      </w:pPr>
    </w:p>
    <w:p w:rsidR="00775789" w:rsidRPr="00E06329" w:rsidRDefault="00775789" w:rsidP="001F1290">
      <w:pPr>
        <w:numPr>
          <w:ilvl w:val="0"/>
          <w:numId w:val="21"/>
        </w:numPr>
        <w:rPr>
          <w:rFonts w:ascii="Arial" w:hAnsi="Arial" w:cs="Arial"/>
          <w:b/>
          <w:sz w:val="22"/>
          <w:szCs w:val="22"/>
        </w:rPr>
      </w:pPr>
      <w:bookmarkStart w:id="33" w:name="_Toc351544014"/>
      <w:r w:rsidRPr="00E06329">
        <w:rPr>
          <w:rFonts w:ascii="Arial" w:hAnsi="Arial" w:cs="Arial"/>
          <w:b/>
          <w:sz w:val="22"/>
          <w:szCs w:val="22"/>
        </w:rPr>
        <w:t>A</w:t>
      </w:r>
      <w:bookmarkEnd w:id="33"/>
      <w:r w:rsidRPr="00E06329">
        <w:rPr>
          <w:rFonts w:ascii="Arial" w:hAnsi="Arial" w:cs="Arial"/>
          <w:b/>
          <w:sz w:val="22"/>
          <w:szCs w:val="22"/>
        </w:rPr>
        <w:t>RQUITECTURA FÍSICA DE LA RED</w:t>
      </w:r>
    </w:p>
    <w:p w:rsidR="00775789" w:rsidRPr="00E06329" w:rsidRDefault="00775789" w:rsidP="00EA1FF2">
      <w:pPr>
        <w:pStyle w:val="Prrafodelista1"/>
        <w:jc w:val="both"/>
        <w:rPr>
          <w:rFonts w:ascii="Arial" w:hAnsi="Arial" w:cs="Arial"/>
          <w:sz w:val="22"/>
          <w:szCs w:val="22"/>
        </w:rPr>
      </w:pPr>
    </w:p>
    <w:p w:rsidR="00775789" w:rsidRPr="00E06329" w:rsidRDefault="00775789" w:rsidP="00EA1FF2">
      <w:pPr>
        <w:pStyle w:val="Prrafodelista1"/>
        <w:jc w:val="both"/>
        <w:rPr>
          <w:rFonts w:ascii="Arial" w:hAnsi="Arial" w:cs="Arial"/>
          <w:sz w:val="22"/>
          <w:szCs w:val="22"/>
        </w:rPr>
      </w:pPr>
      <w:r w:rsidRPr="00E06329">
        <w:rPr>
          <w:rFonts w:ascii="Arial" w:hAnsi="Arial" w:cs="Arial"/>
          <w:sz w:val="22"/>
          <w:szCs w:val="22"/>
        </w:rPr>
        <w:t xml:space="preserve">Los Postores Precalificados tendrán a su disposición en la Sala de Datos la información referencial de las rutas eléctricas de alta y media tensión, y los tramos de carreteras que fueron utilizados en los estudios de </w:t>
      </w:r>
      <w:proofErr w:type="spellStart"/>
      <w:r w:rsidRPr="00E06329">
        <w:rPr>
          <w:rFonts w:ascii="Arial" w:hAnsi="Arial" w:cs="Arial"/>
          <w:sz w:val="22"/>
          <w:szCs w:val="22"/>
        </w:rPr>
        <w:t>preinversión</w:t>
      </w:r>
      <w:proofErr w:type="spellEnd"/>
      <w:r w:rsidRPr="00E06329">
        <w:rPr>
          <w:rFonts w:ascii="Arial" w:hAnsi="Arial" w:cs="Arial"/>
          <w:sz w:val="22"/>
          <w:szCs w:val="22"/>
        </w:rPr>
        <w:t>.</w:t>
      </w:r>
    </w:p>
    <w:p w:rsidR="00775789" w:rsidRPr="00E06329" w:rsidRDefault="00775789" w:rsidP="00B26E03">
      <w:pPr>
        <w:pStyle w:val="Prrafodelista1"/>
        <w:jc w:val="both"/>
        <w:rPr>
          <w:rFonts w:ascii="Arial" w:hAnsi="Arial" w:cs="Arial"/>
          <w:sz w:val="22"/>
          <w:szCs w:val="22"/>
        </w:rPr>
      </w:pPr>
    </w:p>
    <w:p w:rsidR="00775789" w:rsidRPr="00E06329" w:rsidRDefault="00775789" w:rsidP="001F1290">
      <w:pPr>
        <w:pStyle w:val="Prrafodelista1"/>
        <w:numPr>
          <w:ilvl w:val="1"/>
          <w:numId w:val="21"/>
        </w:numPr>
        <w:jc w:val="both"/>
        <w:rPr>
          <w:rFonts w:ascii="Arial" w:hAnsi="Arial" w:cs="Arial"/>
          <w:b/>
          <w:sz w:val="22"/>
          <w:szCs w:val="22"/>
          <w:lang w:val="es-PE"/>
        </w:rPr>
      </w:pPr>
      <w:r w:rsidRPr="00E06329">
        <w:rPr>
          <w:rFonts w:ascii="Arial" w:hAnsi="Arial" w:cs="Arial"/>
          <w:b/>
          <w:sz w:val="22"/>
          <w:szCs w:val="22"/>
          <w:lang w:val="es-PE"/>
        </w:rPr>
        <w:t>Uso de la Infraestructura de las Empresa Eléctricas</w:t>
      </w:r>
    </w:p>
    <w:p w:rsidR="00775789" w:rsidRPr="00E06329" w:rsidRDefault="00775789" w:rsidP="003302D8">
      <w:pPr>
        <w:pStyle w:val="Prrafodelista1"/>
        <w:ind w:left="0"/>
        <w:jc w:val="both"/>
        <w:rPr>
          <w:rFonts w:ascii="Arial" w:hAnsi="Arial" w:cs="Arial"/>
          <w:sz w:val="22"/>
          <w:szCs w:val="22"/>
        </w:rPr>
      </w:pPr>
      <w:bookmarkStart w:id="34" w:name="_Ref345911961"/>
      <w:bookmarkStart w:id="35" w:name="_Ref356506608"/>
    </w:p>
    <w:p w:rsidR="00775789" w:rsidRPr="00386F46" w:rsidRDefault="00775789" w:rsidP="003302D8">
      <w:pPr>
        <w:pStyle w:val="Prrafodelista1"/>
        <w:jc w:val="both"/>
        <w:rPr>
          <w:rFonts w:ascii="Arial" w:hAnsi="Arial" w:cs="Arial"/>
          <w:sz w:val="22"/>
          <w:szCs w:val="22"/>
          <w:lang w:val="es-PE"/>
        </w:rPr>
      </w:pPr>
      <w:r w:rsidRPr="00E06329">
        <w:rPr>
          <w:rFonts w:ascii="Arial" w:hAnsi="Arial" w:cs="Arial"/>
          <w:sz w:val="22"/>
          <w:szCs w:val="22"/>
          <w:lang w:val="es-PE"/>
        </w:rPr>
        <w:t>De requerir la utilización de infraestructura de empresas eléctricas, el Concesionario es responsable de asegurar la realización de la puesta a punto (</w:t>
      </w:r>
      <w:proofErr w:type="spellStart"/>
      <w:r w:rsidRPr="00E06329">
        <w:rPr>
          <w:rFonts w:ascii="Arial" w:hAnsi="Arial" w:cs="Arial"/>
          <w:sz w:val="22"/>
          <w:szCs w:val="22"/>
          <w:lang w:val="es-PE"/>
        </w:rPr>
        <w:t>make-ready</w:t>
      </w:r>
      <w:proofErr w:type="spellEnd"/>
      <w:r w:rsidRPr="00E06329">
        <w:rPr>
          <w:rFonts w:ascii="Arial" w:hAnsi="Arial" w:cs="Arial"/>
          <w:sz w:val="22"/>
          <w:szCs w:val="22"/>
          <w:lang w:val="es-PE"/>
        </w:rPr>
        <w:t xml:space="preserve">) de las torres de alta y media tensión, así como de los postes, antes que la fibra óptica se instale. También se obliga a solventar los costos asociados a la reparación de estos problemas. Para mayores detalles véanse los </w:t>
      </w:r>
      <w:r w:rsidRPr="00386F46">
        <w:rPr>
          <w:rFonts w:ascii="Arial" w:hAnsi="Arial" w:cs="Arial"/>
          <w:sz w:val="22"/>
          <w:szCs w:val="22"/>
          <w:lang w:val="es-PE"/>
        </w:rPr>
        <w:t xml:space="preserve">numerales </w:t>
      </w:r>
      <w:r w:rsidR="00C8091D">
        <w:fldChar w:fldCharType="begin"/>
      </w:r>
      <w:r w:rsidR="00C8091D">
        <w:instrText xml:space="preserve"> REF _Ref357116551 \r \h  \* MERGEFORMAT </w:instrText>
      </w:r>
      <w:r w:rsidR="00C8091D">
        <w:fldChar w:fldCharType="separate"/>
      </w:r>
      <w:r w:rsidR="00C8091D" w:rsidRPr="00C8091D">
        <w:rPr>
          <w:rFonts w:ascii="Arial" w:hAnsi="Arial" w:cs="Arial"/>
          <w:sz w:val="22"/>
          <w:szCs w:val="22"/>
          <w:lang w:val="es-PE"/>
        </w:rPr>
        <w:t>9.6.5</w:t>
      </w:r>
      <w:r w:rsidR="00C8091D">
        <w:fldChar w:fldCharType="end"/>
      </w:r>
      <w:r w:rsidRPr="00386F46">
        <w:rPr>
          <w:rFonts w:ascii="Arial" w:hAnsi="Arial" w:cs="Arial"/>
          <w:sz w:val="22"/>
          <w:szCs w:val="22"/>
          <w:lang w:val="es-PE"/>
        </w:rPr>
        <w:t xml:space="preserve"> y </w:t>
      </w:r>
      <w:r w:rsidR="00C8091D">
        <w:fldChar w:fldCharType="begin"/>
      </w:r>
      <w:r w:rsidR="00C8091D">
        <w:instrText xml:space="preserve"> REF _Ref357106699 \r \h  \* MERGEFORMAT </w:instrText>
      </w:r>
      <w:r w:rsidR="00C8091D">
        <w:fldChar w:fldCharType="separate"/>
      </w:r>
      <w:r w:rsidR="00C8091D" w:rsidRPr="00C8091D">
        <w:rPr>
          <w:rFonts w:ascii="Arial" w:hAnsi="Arial" w:cs="Arial"/>
          <w:sz w:val="22"/>
          <w:szCs w:val="22"/>
          <w:lang w:val="es-PE"/>
        </w:rPr>
        <w:t>9.6.6</w:t>
      </w:r>
      <w:r w:rsidR="00C8091D">
        <w:fldChar w:fldCharType="end"/>
      </w:r>
      <w:r w:rsidRPr="00386F46">
        <w:rPr>
          <w:rFonts w:ascii="Arial" w:hAnsi="Arial" w:cs="Arial"/>
          <w:sz w:val="22"/>
          <w:szCs w:val="22"/>
          <w:lang w:val="es-PE"/>
        </w:rPr>
        <w:t xml:space="preserve">. </w:t>
      </w:r>
    </w:p>
    <w:bookmarkEnd w:id="34"/>
    <w:bookmarkEnd w:id="35"/>
    <w:p w:rsidR="00775789" w:rsidRPr="00386F46" w:rsidRDefault="00775789" w:rsidP="00B26E03">
      <w:pPr>
        <w:pStyle w:val="Prrafodelista1"/>
        <w:jc w:val="both"/>
        <w:rPr>
          <w:rFonts w:ascii="Arial" w:hAnsi="Arial" w:cs="Arial"/>
          <w:sz w:val="22"/>
          <w:szCs w:val="22"/>
        </w:rPr>
      </w:pPr>
    </w:p>
    <w:p w:rsidR="00775789" w:rsidRPr="00386F46" w:rsidRDefault="00775789" w:rsidP="001F1290">
      <w:pPr>
        <w:pStyle w:val="Prrafodelista1"/>
        <w:numPr>
          <w:ilvl w:val="1"/>
          <w:numId w:val="21"/>
        </w:numPr>
        <w:jc w:val="both"/>
        <w:rPr>
          <w:rFonts w:ascii="Arial" w:hAnsi="Arial" w:cs="Arial"/>
          <w:b/>
          <w:sz w:val="22"/>
          <w:szCs w:val="22"/>
          <w:lang w:val="es-PE"/>
        </w:rPr>
      </w:pPr>
      <w:bookmarkStart w:id="36" w:name="_Toc351544016"/>
      <w:r w:rsidRPr="00386F46">
        <w:rPr>
          <w:rFonts w:ascii="Arial" w:hAnsi="Arial" w:cs="Arial"/>
          <w:b/>
          <w:sz w:val="22"/>
          <w:szCs w:val="22"/>
          <w:lang w:val="es-PE"/>
        </w:rPr>
        <w:t>Red Vial / Construcción de Postes “Dedicados” (“</w:t>
      </w:r>
      <w:proofErr w:type="spellStart"/>
      <w:r w:rsidRPr="00386F46">
        <w:rPr>
          <w:rFonts w:ascii="Arial" w:hAnsi="Arial" w:cs="Arial"/>
          <w:b/>
          <w:sz w:val="22"/>
          <w:szCs w:val="22"/>
          <w:lang w:val="es-PE"/>
        </w:rPr>
        <w:t>Purpose-Built</w:t>
      </w:r>
      <w:proofErr w:type="spellEnd"/>
      <w:r w:rsidRPr="00386F46">
        <w:rPr>
          <w:rFonts w:ascii="Arial" w:hAnsi="Arial" w:cs="Arial"/>
          <w:b/>
          <w:sz w:val="22"/>
          <w:szCs w:val="22"/>
          <w:lang w:val="es-PE"/>
        </w:rPr>
        <w:t>”)</w:t>
      </w:r>
      <w:bookmarkEnd w:id="36"/>
    </w:p>
    <w:p w:rsidR="00775789" w:rsidRPr="00386F46" w:rsidRDefault="00775789" w:rsidP="00B26E03">
      <w:pPr>
        <w:pStyle w:val="Prrafodelista1"/>
        <w:jc w:val="both"/>
        <w:rPr>
          <w:rFonts w:ascii="Arial" w:hAnsi="Arial" w:cs="Arial"/>
          <w:sz w:val="22"/>
          <w:szCs w:val="22"/>
          <w:lang w:val="es-PE"/>
        </w:rPr>
      </w:pPr>
    </w:p>
    <w:p w:rsidR="00775789" w:rsidRPr="00E06329" w:rsidRDefault="00775789" w:rsidP="00AA5467">
      <w:pPr>
        <w:pStyle w:val="Prrafodelista1"/>
        <w:jc w:val="both"/>
        <w:rPr>
          <w:rFonts w:ascii="Arial" w:hAnsi="Arial" w:cs="Arial"/>
          <w:sz w:val="22"/>
          <w:szCs w:val="22"/>
          <w:lang w:val="es-PE"/>
        </w:rPr>
      </w:pPr>
      <w:r w:rsidRPr="00386F46">
        <w:rPr>
          <w:rFonts w:ascii="Arial" w:hAnsi="Arial" w:cs="Arial"/>
          <w:sz w:val="22"/>
          <w:szCs w:val="22"/>
          <w:lang w:val="es-PE"/>
        </w:rPr>
        <w:t xml:space="preserve">En caso </w:t>
      </w:r>
      <w:r w:rsidRPr="00386F46">
        <w:rPr>
          <w:rFonts w:ascii="Arial" w:hAnsi="Arial" w:cs="Arial"/>
          <w:b/>
          <w:i/>
          <w:sz w:val="22"/>
          <w:szCs w:val="22"/>
          <w:lang w:val="es-PE"/>
        </w:rPr>
        <w:t>se utilicen postes en el diseño de la RDNFO éstos</w:t>
      </w:r>
      <w:r w:rsidRPr="00386F46">
        <w:rPr>
          <w:rFonts w:ascii="Arial" w:hAnsi="Arial" w:cs="Arial"/>
          <w:sz w:val="22"/>
          <w:szCs w:val="22"/>
          <w:lang w:val="es-PE"/>
        </w:rPr>
        <w:t xml:space="preserve"> deberán ser “dedicados” de hormigón de doce (12) metros de altura. El Concesionario debe diseñar las rutas, obtener los permisos y derechos de paso de las autoridades pertinentes e instalar los postes de hormigón de acuerdo con las mejores prácticas de la industria. Estos postes deben cumplir con todos los requisitos de</w:t>
      </w:r>
      <w:r w:rsidRPr="00E06329">
        <w:rPr>
          <w:rFonts w:ascii="Arial" w:hAnsi="Arial" w:cs="Arial"/>
          <w:sz w:val="22"/>
          <w:szCs w:val="22"/>
          <w:lang w:val="es-PE"/>
        </w:rPr>
        <w:t xml:space="preserve"> fijación (retranqueo) regional, nacional e internacional, y con los códigos y normas de construcción respectivos.</w:t>
      </w:r>
    </w:p>
    <w:p w:rsidR="00775789" w:rsidRPr="00E06329" w:rsidRDefault="00775789" w:rsidP="0022073D">
      <w:pPr>
        <w:pStyle w:val="Prrafodelista1"/>
        <w:jc w:val="center"/>
        <w:rPr>
          <w:rFonts w:ascii="Arial" w:hAnsi="Arial" w:cs="Arial"/>
          <w:sz w:val="22"/>
          <w:szCs w:val="22"/>
          <w:lang w:val="es-PE"/>
        </w:rPr>
      </w:pPr>
    </w:p>
    <w:p w:rsidR="00775789" w:rsidRPr="00E06329" w:rsidRDefault="00775789" w:rsidP="001F1290">
      <w:pPr>
        <w:pStyle w:val="Prrafodelista1"/>
        <w:numPr>
          <w:ilvl w:val="1"/>
          <w:numId w:val="21"/>
        </w:numPr>
        <w:jc w:val="both"/>
        <w:rPr>
          <w:rFonts w:ascii="Arial" w:hAnsi="Arial" w:cs="Arial"/>
          <w:b/>
          <w:sz w:val="22"/>
          <w:szCs w:val="22"/>
          <w:lang w:val="es-PE"/>
        </w:rPr>
      </w:pPr>
      <w:bookmarkStart w:id="37" w:name="_Toc351544017"/>
      <w:r w:rsidRPr="00E06329">
        <w:rPr>
          <w:rFonts w:ascii="Arial" w:hAnsi="Arial" w:cs="Arial"/>
          <w:b/>
          <w:sz w:val="22"/>
          <w:szCs w:val="22"/>
          <w:lang w:val="es-PE"/>
        </w:rPr>
        <w:t>Ductos Subterráneos</w:t>
      </w:r>
      <w:bookmarkEnd w:id="37"/>
    </w:p>
    <w:p w:rsidR="00775789" w:rsidRPr="00E06329" w:rsidRDefault="00775789" w:rsidP="00B26E03">
      <w:pPr>
        <w:pStyle w:val="Prrafodelista1"/>
        <w:jc w:val="both"/>
        <w:rPr>
          <w:rFonts w:ascii="Arial" w:hAnsi="Arial" w:cs="Arial"/>
          <w:sz w:val="22"/>
          <w:szCs w:val="22"/>
        </w:rPr>
      </w:pPr>
    </w:p>
    <w:p w:rsidR="00775789" w:rsidRPr="00E06329" w:rsidRDefault="00775789" w:rsidP="00AA5467">
      <w:pPr>
        <w:pStyle w:val="Prrafodelista1"/>
        <w:jc w:val="both"/>
        <w:rPr>
          <w:rFonts w:ascii="Arial" w:hAnsi="Arial" w:cs="Arial"/>
          <w:sz w:val="22"/>
          <w:szCs w:val="22"/>
          <w:lang w:val="es-PE"/>
        </w:rPr>
      </w:pPr>
      <w:r w:rsidRPr="00E06329">
        <w:rPr>
          <w:rFonts w:ascii="Arial" w:hAnsi="Arial" w:cs="Arial"/>
          <w:sz w:val="22"/>
          <w:szCs w:val="22"/>
          <w:lang w:val="es-PE"/>
        </w:rPr>
        <w:t xml:space="preserve">En caso el Concesionario requiera construir sistemas de ductos en algunas áreas, tales ductos deben ser diseñados para cumplir con las condiciones locales utilizando las mejores prácticas de </w:t>
      </w:r>
      <w:smartTag w:uri="urn:schemas-microsoft-com:office:smarttags" w:element="PersonName">
        <w:smartTagPr>
          <w:attr w:name="ProductID" w:val="la industria.  Adem￡s"/>
        </w:smartTagPr>
        <w:r w:rsidRPr="00E06329">
          <w:rPr>
            <w:rFonts w:ascii="Arial" w:hAnsi="Arial" w:cs="Arial"/>
            <w:sz w:val="22"/>
            <w:szCs w:val="22"/>
            <w:lang w:val="es-PE"/>
          </w:rPr>
          <w:t>la industria.  Además</w:t>
        </w:r>
      </w:smartTag>
      <w:r w:rsidRPr="00E06329">
        <w:rPr>
          <w:rFonts w:ascii="Arial" w:hAnsi="Arial" w:cs="Arial"/>
          <w:sz w:val="22"/>
          <w:szCs w:val="22"/>
          <w:lang w:val="es-PE"/>
        </w:rPr>
        <w:t xml:space="preserve">, deben respetarse todos los códigos y normas de construcción locales y nacionales. </w:t>
      </w:r>
    </w:p>
    <w:p w:rsidR="00775789" w:rsidRPr="00E06329" w:rsidRDefault="00775789" w:rsidP="00AA5467">
      <w:pPr>
        <w:rPr>
          <w:rFonts w:ascii="Arial" w:hAnsi="Arial" w:cs="Arial"/>
          <w:sz w:val="22"/>
          <w:szCs w:val="22"/>
          <w:lang w:val="es-PE"/>
        </w:rPr>
      </w:pPr>
    </w:p>
    <w:p w:rsidR="00775789" w:rsidRPr="00E06329" w:rsidRDefault="00775789" w:rsidP="001F1290">
      <w:pPr>
        <w:numPr>
          <w:ilvl w:val="0"/>
          <w:numId w:val="21"/>
        </w:numPr>
        <w:rPr>
          <w:rFonts w:ascii="Arial" w:hAnsi="Arial" w:cs="Arial"/>
          <w:b/>
          <w:sz w:val="22"/>
          <w:szCs w:val="22"/>
        </w:rPr>
      </w:pPr>
      <w:r w:rsidRPr="00E06329">
        <w:rPr>
          <w:rFonts w:ascii="Arial" w:hAnsi="Arial" w:cs="Arial"/>
          <w:b/>
          <w:sz w:val="22"/>
          <w:szCs w:val="22"/>
        </w:rPr>
        <w:t>INSTALACIONES</w:t>
      </w:r>
    </w:p>
    <w:p w:rsidR="00775789" w:rsidRPr="00E06329" w:rsidRDefault="00775789" w:rsidP="00EA1FF2">
      <w:pPr>
        <w:pStyle w:val="Prrafodelista1"/>
        <w:ind w:left="0"/>
        <w:jc w:val="both"/>
        <w:rPr>
          <w:rFonts w:ascii="Arial" w:hAnsi="Arial" w:cs="Arial"/>
          <w:sz w:val="22"/>
          <w:szCs w:val="22"/>
        </w:rPr>
      </w:pPr>
    </w:p>
    <w:p w:rsidR="00775789" w:rsidRPr="00E06329" w:rsidRDefault="00775789" w:rsidP="001F1290">
      <w:pPr>
        <w:pStyle w:val="Prrafodelista1"/>
        <w:numPr>
          <w:ilvl w:val="1"/>
          <w:numId w:val="21"/>
        </w:numPr>
        <w:jc w:val="both"/>
        <w:rPr>
          <w:rFonts w:ascii="Arial" w:hAnsi="Arial" w:cs="Arial"/>
          <w:b/>
          <w:sz w:val="22"/>
          <w:szCs w:val="22"/>
          <w:lang w:val="es-PE"/>
        </w:rPr>
      </w:pPr>
      <w:bookmarkStart w:id="38" w:name="_Toc351544020"/>
      <w:r w:rsidRPr="00E06329">
        <w:rPr>
          <w:rFonts w:ascii="Arial" w:hAnsi="Arial" w:cs="Arial"/>
          <w:b/>
          <w:sz w:val="22"/>
          <w:szCs w:val="22"/>
          <w:lang w:val="es-PE"/>
        </w:rPr>
        <w:t>Nodos</w:t>
      </w:r>
      <w:bookmarkEnd w:id="38"/>
    </w:p>
    <w:p w:rsidR="00775789" w:rsidRPr="00E06329" w:rsidRDefault="00775789" w:rsidP="00EA1FF2">
      <w:pPr>
        <w:pStyle w:val="Prrafodelista1"/>
        <w:ind w:left="375"/>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b/>
          <w:sz w:val="22"/>
          <w:szCs w:val="22"/>
          <w:lang w:val="es-PE"/>
        </w:rPr>
      </w:pPr>
      <w:bookmarkStart w:id="39" w:name="_Toc351544021"/>
      <w:r w:rsidRPr="00E06329">
        <w:rPr>
          <w:rFonts w:ascii="Arial" w:hAnsi="Arial" w:cs="Arial"/>
          <w:b/>
          <w:sz w:val="22"/>
          <w:szCs w:val="22"/>
          <w:lang w:val="es-PE"/>
        </w:rPr>
        <w:t>Disposiciones Generales</w:t>
      </w:r>
      <w:bookmarkEnd w:id="39"/>
    </w:p>
    <w:p w:rsidR="00775789" w:rsidRPr="00E06329" w:rsidRDefault="00775789" w:rsidP="00EA1FF2">
      <w:pPr>
        <w:ind w:left="720"/>
        <w:jc w:val="both"/>
        <w:rPr>
          <w:rFonts w:ascii="Arial" w:hAnsi="Arial" w:cs="Arial"/>
          <w:sz w:val="22"/>
          <w:szCs w:val="22"/>
          <w:lang w:val="es-PE"/>
        </w:rPr>
      </w:pPr>
    </w:p>
    <w:p w:rsidR="00775789" w:rsidRPr="00E06329" w:rsidRDefault="00775789" w:rsidP="001F1290">
      <w:pPr>
        <w:pStyle w:val="Prrafodelista1"/>
        <w:numPr>
          <w:ilvl w:val="3"/>
          <w:numId w:val="21"/>
        </w:numPr>
        <w:tabs>
          <w:tab w:val="clear" w:pos="720"/>
          <w:tab w:val="num" w:pos="851"/>
        </w:tabs>
        <w:ind w:left="851" w:hanging="851"/>
        <w:jc w:val="both"/>
        <w:rPr>
          <w:rFonts w:ascii="Arial" w:hAnsi="Arial" w:cs="Arial"/>
          <w:sz w:val="22"/>
          <w:szCs w:val="22"/>
          <w:lang w:val="es-PE"/>
        </w:rPr>
      </w:pPr>
      <w:r w:rsidRPr="00E06329">
        <w:rPr>
          <w:rFonts w:ascii="Arial" w:hAnsi="Arial" w:cs="Arial"/>
          <w:sz w:val="22"/>
          <w:szCs w:val="22"/>
          <w:lang w:val="es-PE"/>
        </w:rPr>
        <w:t>El Concesionario es responsable de seleccionar el emplazamiento, construcción y equipamiento de los nodos de equipos activos de red, y se obliga a solventar todos los costos asociados.</w:t>
      </w:r>
    </w:p>
    <w:p w:rsidR="00775789" w:rsidRPr="00E06329" w:rsidRDefault="00775789" w:rsidP="007164EA">
      <w:pPr>
        <w:pStyle w:val="Prrafodelista1"/>
        <w:tabs>
          <w:tab w:val="num" w:pos="720"/>
        </w:tabs>
        <w:ind w:hanging="720"/>
        <w:jc w:val="both"/>
        <w:rPr>
          <w:rFonts w:ascii="Arial" w:hAnsi="Arial" w:cs="Arial"/>
          <w:sz w:val="22"/>
          <w:szCs w:val="22"/>
          <w:lang w:val="es-PE"/>
        </w:rPr>
      </w:pPr>
    </w:p>
    <w:p w:rsidR="00775789" w:rsidRPr="00E06329" w:rsidRDefault="00775789" w:rsidP="001F1290">
      <w:pPr>
        <w:pStyle w:val="Prrafodelista1"/>
        <w:numPr>
          <w:ilvl w:val="3"/>
          <w:numId w:val="21"/>
        </w:numPr>
        <w:tabs>
          <w:tab w:val="clear" w:pos="720"/>
          <w:tab w:val="num" w:pos="851"/>
        </w:tabs>
        <w:ind w:left="851" w:hanging="851"/>
        <w:jc w:val="both"/>
        <w:rPr>
          <w:rFonts w:ascii="Arial" w:hAnsi="Arial" w:cs="Arial"/>
          <w:sz w:val="22"/>
          <w:szCs w:val="22"/>
          <w:lang w:val="es-PE"/>
        </w:rPr>
      </w:pPr>
      <w:r w:rsidRPr="00E06329">
        <w:rPr>
          <w:rFonts w:ascii="Arial" w:hAnsi="Arial" w:cs="Arial"/>
          <w:sz w:val="22"/>
          <w:szCs w:val="22"/>
          <w:lang w:val="es-PE"/>
        </w:rPr>
        <w:t xml:space="preserve">El Concesionario debe diseñar todas las ubicaciones que albergan equipos activos de red tomando como guía los criterios establecidos en el Manual R56 de Motorola: </w:t>
      </w:r>
      <w:proofErr w:type="spellStart"/>
      <w:r w:rsidRPr="00E06329">
        <w:rPr>
          <w:rFonts w:ascii="Arial" w:hAnsi="Arial" w:cs="Arial"/>
          <w:sz w:val="22"/>
          <w:szCs w:val="22"/>
          <w:lang w:val="es-PE"/>
        </w:rPr>
        <w:t>Standards</w:t>
      </w:r>
      <w:proofErr w:type="spellEnd"/>
      <w:r w:rsidRPr="00E06329">
        <w:rPr>
          <w:rFonts w:ascii="Arial" w:hAnsi="Arial" w:cs="Arial"/>
          <w:sz w:val="22"/>
          <w:szCs w:val="22"/>
          <w:lang w:val="es-PE"/>
        </w:rPr>
        <w:t xml:space="preserve"> and </w:t>
      </w:r>
      <w:proofErr w:type="spellStart"/>
      <w:r w:rsidRPr="00E06329">
        <w:rPr>
          <w:rFonts w:ascii="Arial" w:hAnsi="Arial" w:cs="Arial"/>
          <w:sz w:val="22"/>
          <w:szCs w:val="22"/>
          <w:lang w:val="es-PE"/>
        </w:rPr>
        <w:t>Guidelines</w:t>
      </w:r>
      <w:proofErr w:type="spellEnd"/>
      <w:r w:rsidRPr="00E06329">
        <w:rPr>
          <w:rFonts w:ascii="Arial" w:hAnsi="Arial" w:cs="Arial"/>
          <w:sz w:val="22"/>
          <w:szCs w:val="22"/>
          <w:lang w:val="es-PE"/>
        </w:rPr>
        <w:t xml:space="preserve"> </w:t>
      </w:r>
      <w:proofErr w:type="spellStart"/>
      <w:r w:rsidRPr="00E06329">
        <w:rPr>
          <w:rFonts w:ascii="Arial" w:hAnsi="Arial" w:cs="Arial"/>
          <w:sz w:val="22"/>
          <w:szCs w:val="22"/>
          <w:lang w:val="es-PE"/>
        </w:rPr>
        <w:t>for</w:t>
      </w:r>
      <w:proofErr w:type="spellEnd"/>
      <w:r w:rsidRPr="00E06329">
        <w:rPr>
          <w:rFonts w:ascii="Arial" w:hAnsi="Arial" w:cs="Arial"/>
          <w:sz w:val="22"/>
          <w:szCs w:val="22"/>
          <w:lang w:val="es-PE"/>
        </w:rPr>
        <w:t xml:space="preserve"> </w:t>
      </w:r>
      <w:proofErr w:type="spellStart"/>
      <w:r w:rsidRPr="00E06329">
        <w:rPr>
          <w:rFonts w:ascii="Arial" w:hAnsi="Arial" w:cs="Arial"/>
          <w:sz w:val="22"/>
          <w:szCs w:val="22"/>
          <w:lang w:val="es-PE"/>
        </w:rPr>
        <w:t>Communications</w:t>
      </w:r>
      <w:proofErr w:type="spellEnd"/>
      <w:r w:rsidRPr="00E06329">
        <w:rPr>
          <w:rFonts w:ascii="Arial" w:hAnsi="Arial" w:cs="Arial"/>
          <w:sz w:val="22"/>
          <w:szCs w:val="22"/>
          <w:lang w:val="es-PE"/>
        </w:rPr>
        <w:t xml:space="preserve"> </w:t>
      </w:r>
      <w:proofErr w:type="spellStart"/>
      <w:r w:rsidRPr="00E06329">
        <w:rPr>
          <w:rFonts w:ascii="Arial" w:hAnsi="Arial" w:cs="Arial"/>
          <w:sz w:val="22"/>
          <w:szCs w:val="22"/>
          <w:lang w:val="es-PE"/>
        </w:rPr>
        <w:t>Sites</w:t>
      </w:r>
      <w:proofErr w:type="spellEnd"/>
      <w:r w:rsidRPr="00E06329">
        <w:rPr>
          <w:rFonts w:ascii="Arial" w:hAnsi="Arial" w:cs="Arial"/>
          <w:sz w:val="22"/>
          <w:szCs w:val="22"/>
          <w:lang w:val="es-PE"/>
        </w:rPr>
        <w:t xml:space="preserve"> (Estándares y Directrices para Instalaciones de Comunicaciones).</w:t>
      </w:r>
    </w:p>
    <w:p w:rsidR="00775789" w:rsidRPr="00E06329" w:rsidRDefault="00775789" w:rsidP="007164EA">
      <w:pPr>
        <w:pStyle w:val="Prrafodelista1"/>
        <w:tabs>
          <w:tab w:val="num" w:pos="720"/>
        </w:tabs>
        <w:ind w:hanging="720"/>
        <w:jc w:val="both"/>
        <w:rPr>
          <w:rFonts w:ascii="Arial" w:hAnsi="Arial" w:cs="Arial"/>
          <w:sz w:val="22"/>
          <w:szCs w:val="22"/>
          <w:lang w:val="es-PE"/>
        </w:rPr>
      </w:pPr>
    </w:p>
    <w:p w:rsidR="00775789" w:rsidRPr="00E06329" w:rsidRDefault="00775789" w:rsidP="001F1290">
      <w:pPr>
        <w:pStyle w:val="Prrafodelista1"/>
        <w:numPr>
          <w:ilvl w:val="3"/>
          <w:numId w:val="21"/>
        </w:numPr>
        <w:tabs>
          <w:tab w:val="clear" w:pos="720"/>
          <w:tab w:val="num" w:pos="851"/>
        </w:tabs>
        <w:ind w:left="851" w:hanging="851"/>
        <w:jc w:val="both"/>
        <w:rPr>
          <w:rFonts w:ascii="Arial" w:hAnsi="Arial" w:cs="Arial"/>
          <w:sz w:val="22"/>
          <w:szCs w:val="22"/>
          <w:lang w:val="es-PE"/>
        </w:rPr>
      </w:pPr>
      <w:r w:rsidRPr="00E06329">
        <w:rPr>
          <w:rFonts w:ascii="Arial" w:hAnsi="Arial" w:cs="Arial"/>
          <w:sz w:val="22"/>
          <w:szCs w:val="22"/>
          <w:lang w:val="es-PE"/>
        </w:rPr>
        <w:t>El Concesionario se obliga a diseñar los Nodos de Red para resistir los movimientos telúricos que afectan el territorio peruano. El Concesionario se obliga a:</w:t>
      </w:r>
    </w:p>
    <w:p w:rsidR="00775789" w:rsidRPr="00E06329" w:rsidRDefault="00775789" w:rsidP="00AF0B9C">
      <w:pPr>
        <w:pStyle w:val="Prrafodelista1"/>
        <w:ind w:left="0"/>
        <w:jc w:val="both"/>
        <w:rPr>
          <w:rFonts w:ascii="Arial" w:hAnsi="Arial" w:cs="Arial"/>
          <w:sz w:val="22"/>
          <w:szCs w:val="22"/>
          <w:lang w:val="es-PE"/>
        </w:rPr>
      </w:pPr>
    </w:p>
    <w:p w:rsidR="00775789" w:rsidRDefault="00775789" w:rsidP="001F1290">
      <w:pPr>
        <w:pStyle w:val="Prrafodelista1"/>
        <w:numPr>
          <w:ilvl w:val="4"/>
          <w:numId w:val="21"/>
        </w:numPr>
        <w:jc w:val="both"/>
        <w:rPr>
          <w:rFonts w:ascii="Arial" w:hAnsi="Arial" w:cs="Arial"/>
          <w:sz w:val="22"/>
          <w:szCs w:val="22"/>
          <w:lang w:val="es-PE"/>
        </w:rPr>
      </w:pPr>
      <w:r w:rsidRPr="00E06329">
        <w:rPr>
          <w:rFonts w:ascii="Arial" w:hAnsi="Arial" w:cs="Arial"/>
          <w:sz w:val="22"/>
          <w:szCs w:val="22"/>
          <w:lang w:val="es-PE"/>
        </w:rPr>
        <w:t>Que todos los edificios, estructuras o ambos tendrán que incorporar un marco de puerta de acero y una puerta de acero por fines de seguridad e integridad sísmica.</w:t>
      </w:r>
    </w:p>
    <w:p w:rsidR="000C12F6" w:rsidRPr="00E06329" w:rsidRDefault="000C12F6" w:rsidP="000C12F6">
      <w:pPr>
        <w:pStyle w:val="Prrafodelista1"/>
        <w:ind w:left="1080"/>
        <w:jc w:val="both"/>
        <w:rPr>
          <w:rFonts w:ascii="Arial" w:hAnsi="Arial" w:cs="Arial"/>
          <w:sz w:val="22"/>
          <w:szCs w:val="22"/>
          <w:lang w:val="es-PE"/>
        </w:rPr>
      </w:pPr>
    </w:p>
    <w:p w:rsidR="00775789" w:rsidRDefault="00775789" w:rsidP="001F1290">
      <w:pPr>
        <w:pStyle w:val="Prrafodelista1"/>
        <w:numPr>
          <w:ilvl w:val="4"/>
          <w:numId w:val="21"/>
        </w:numPr>
        <w:jc w:val="both"/>
        <w:rPr>
          <w:rFonts w:ascii="Arial" w:hAnsi="Arial" w:cs="Arial"/>
          <w:sz w:val="22"/>
          <w:szCs w:val="22"/>
          <w:lang w:val="es-PE"/>
        </w:rPr>
      </w:pPr>
      <w:r w:rsidRPr="00E06329">
        <w:rPr>
          <w:rFonts w:ascii="Arial" w:hAnsi="Arial" w:cs="Arial"/>
          <w:sz w:val="22"/>
          <w:szCs w:val="22"/>
          <w:lang w:val="es-PE"/>
        </w:rPr>
        <w:t xml:space="preserve">Utilizar hardware de soporte sismo resistente específicamente diseñado para refuerzos sísmicos. </w:t>
      </w:r>
    </w:p>
    <w:p w:rsidR="000C12F6" w:rsidRDefault="000C12F6" w:rsidP="000C12F6">
      <w:pPr>
        <w:pStyle w:val="Prrafodelista"/>
        <w:rPr>
          <w:rFonts w:ascii="Arial" w:hAnsi="Arial" w:cs="Arial"/>
          <w:sz w:val="22"/>
          <w:szCs w:val="22"/>
          <w:lang w:val="es-PE"/>
        </w:rPr>
      </w:pPr>
    </w:p>
    <w:p w:rsidR="00775789" w:rsidRDefault="00775789" w:rsidP="001F1290">
      <w:pPr>
        <w:pStyle w:val="Prrafodelista1"/>
        <w:numPr>
          <w:ilvl w:val="4"/>
          <w:numId w:val="21"/>
        </w:numPr>
        <w:jc w:val="both"/>
        <w:rPr>
          <w:rFonts w:ascii="Arial" w:hAnsi="Arial" w:cs="Arial"/>
          <w:sz w:val="22"/>
          <w:szCs w:val="22"/>
          <w:lang w:val="es-PE"/>
        </w:rPr>
      </w:pPr>
      <w:r w:rsidRPr="00E06329">
        <w:rPr>
          <w:rFonts w:ascii="Arial" w:hAnsi="Arial" w:cs="Arial"/>
          <w:sz w:val="22"/>
          <w:szCs w:val="22"/>
          <w:lang w:val="es-PE"/>
        </w:rPr>
        <w:t xml:space="preserve">Utilizar bastidores de baterías y soportes sismo resistentes y considerar prácticas de construcción sismo resistentes para las instalaciones en lugares sísmicamente activos. </w:t>
      </w:r>
    </w:p>
    <w:p w:rsidR="000C12F6" w:rsidRDefault="000C12F6" w:rsidP="000C12F6">
      <w:pPr>
        <w:pStyle w:val="Prrafodelista"/>
        <w:rPr>
          <w:rFonts w:ascii="Arial" w:hAnsi="Arial" w:cs="Arial"/>
          <w:sz w:val="22"/>
          <w:szCs w:val="22"/>
          <w:lang w:val="es-PE"/>
        </w:rPr>
      </w:pPr>
    </w:p>
    <w:p w:rsidR="00775789" w:rsidRPr="00E06329" w:rsidRDefault="00775789" w:rsidP="001F1290">
      <w:pPr>
        <w:pStyle w:val="Prrafodelista1"/>
        <w:numPr>
          <w:ilvl w:val="4"/>
          <w:numId w:val="21"/>
        </w:numPr>
        <w:jc w:val="both"/>
        <w:rPr>
          <w:rFonts w:ascii="Arial" w:hAnsi="Arial" w:cs="Arial"/>
          <w:sz w:val="22"/>
          <w:szCs w:val="22"/>
          <w:lang w:val="es-PE"/>
        </w:rPr>
      </w:pPr>
      <w:r w:rsidRPr="00E06329">
        <w:rPr>
          <w:rFonts w:ascii="Arial" w:hAnsi="Arial" w:cs="Arial"/>
          <w:sz w:val="22"/>
          <w:szCs w:val="22"/>
          <w:lang w:val="es-PE"/>
        </w:rPr>
        <w:t>Que los armarios de almacenamiento sean capaces de cerrarse firmemente y de ser sujetados firmemente a las paredes.</w:t>
      </w:r>
    </w:p>
    <w:p w:rsidR="00775789" w:rsidRPr="00E06329" w:rsidRDefault="00775789" w:rsidP="00B26E03">
      <w:pPr>
        <w:pStyle w:val="Prrafodelista1"/>
        <w:ind w:left="1980"/>
        <w:jc w:val="both"/>
        <w:rPr>
          <w:rFonts w:ascii="Arial" w:hAnsi="Arial" w:cs="Arial"/>
          <w:sz w:val="22"/>
          <w:szCs w:val="22"/>
          <w:lang w:val="es-PE"/>
        </w:rPr>
      </w:pPr>
    </w:p>
    <w:p w:rsidR="00775789" w:rsidRPr="00E06329" w:rsidRDefault="00775789" w:rsidP="001F1290">
      <w:pPr>
        <w:pStyle w:val="Prrafodelista1"/>
        <w:numPr>
          <w:ilvl w:val="3"/>
          <w:numId w:val="21"/>
        </w:numPr>
        <w:tabs>
          <w:tab w:val="clear" w:pos="720"/>
          <w:tab w:val="num" w:pos="851"/>
        </w:tabs>
        <w:ind w:left="851" w:hanging="851"/>
        <w:jc w:val="both"/>
        <w:rPr>
          <w:rFonts w:ascii="Arial" w:hAnsi="Arial" w:cs="Arial"/>
          <w:sz w:val="22"/>
          <w:szCs w:val="22"/>
          <w:lang w:val="es-PE"/>
        </w:rPr>
      </w:pPr>
      <w:r w:rsidRPr="00E06329">
        <w:rPr>
          <w:rFonts w:ascii="Arial" w:hAnsi="Arial" w:cs="Arial"/>
          <w:sz w:val="22"/>
          <w:szCs w:val="22"/>
          <w:lang w:val="es-PE"/>
        </w:rPr>
        <w:t>Los edificios o estructuras para equipos deben ser construidos en terreno alto con baja probabilidad de inundación o sobre muelles cuando dichos edificios o estructuras estén ubicados en zonas expuestas a inundaciones.</w:t>
      </w:r>
    </w:p>
    <w:p w:rsidR="00775789" w:rsidRPr="00E06329" w:rsidRDefault="00775789" w:rsidP="00F02DBC">
      <w:pPr>
        <w:pStyle w:val="Prrafodelista1"/>
        <w:ind w:hanging="720"/>
        <w:jc w:val="both"/>
        <w:rPr>
          <w:rFonts w:ascii="Arial" w:hAnsi="Arial" w:cs="Arial"/>
          <w:sz w:val="22"/>
          <w:szCs w:val="22"/>
          <w:lang w:val="es-PE"/>
        </w:rPr>
      </w:pPr>
    </w:p>
    <w:p w:rsidR="00775789" w:rsidRPr="00E06329" w:rsidRDefault="00775789" w:rsidP="001F1290">
      <w:pPr>
        <w:pStyle w:val="Prrafodelista1"/>
        <w:numPr>
          <w:ilvl w:val="3"/>
          <w:numId w:val="21"/>
        </w:numPr>
        <w:tabs>
          <w:tab w:val="clear" w:pos="720"/>
          <w:tab w:val="num" w:pos="851"/>
        </w:tabs>
        <w:ind w:left="851" w:hanging="851"/>
        <w:jc w:val="both"/>
        <w:rPr>
          <w:rFonts w:ascii="Arial" w:hAnsi="Arial" w:cs="Arial"/>
          <w:sz w:val="22"/>
          <w:szCs w:val="22"/>
          <w:lang w:val="es-PE"/>
        </w:rPr>
      </w:pPr>
      <w:r w:rsidRPr="00E06329">
        <w:rPr>
          <w:rFonts w:ascii="Arial" w:hAnsi="Arial" w:cs="Arial"/>
          <w:sz w:val="22"/>
          <w:szCs w:val="22"/>
          <w:lang w:val="es-PE"/>
        </w:rPr>
        <w:t xml:space="preserve">Las actividades de construcción de nodos deberán cumplir con todas las regulaciones ambientales nacionales, regionales, provinciales, distritales y locales. </w:t>
      </w:r>
    </w:p>
    <w:p w:rsidR="00775789" w:rsidRPr="00E06329" w:rsidRDefault="00775789" w:rsidP="00F02DBC">
      <w:pPr>
        <w:pStyle w:val="Prrafodelista1"/>
        <w:ind w:hanging="720"/>
        <w:jc w:val="both"/>
        <w:rPr>
          <w:rFonts w:ascii="Arial" w:hAnsi="Arial" w:cs="Arial"/>
          <w:sz w:val="22"/>
          <w:szCs w:val="22"/>
          <w:lang w:val="es-PE"/>
        </w:rPr>
      </w:pPr>
    </w:p>
    <w:p w:rsidR="00775789" w:rsidRPr="00386F46" w:rsidRDefault="00775789" w:rsidP="001F1290">
      <w:pPr>
        <w:pStyle w:val="Prrafodelista1"/>
        <w:numPr>
          <w:ilvl w:val="3"/>
          <w:numId w:val="21"/>
        </w:numPr>
        <w:tabs>
          <w:tab w:val="clear" w:pos="720"/>
          <w:tab w:val="num" w:pos="851"/>
        </w:tabs>
        <w:ind w:left="851" w:hanging="851"/>
        <w:jc w:val="both"/>
        <w:rPr>
          <w:rFonts w:ascii="Arial" w:hAnsi="Arial" w:cs="Arial"/>
          <w:sz w:val="22"/>
          <w:szCs w:val="22"/>
          <w:lang w:val="es-PE"/>
        </w:rPr>
      </w:pPr>
      <w:bookmarkStart w:id="40" w:name="_Ref356502949"/>
      <w:bookmarkStart w:id="41" w:name="_Ref358969192"/>
      <w:r w:rsidRPr="00E06329">
        <w:rPr>
          <w:rFonts w:ascii="Arial" w:hAnsi="Arial" w:cs="Arial"/>
          <w:sz w:val="22"/>
          <w:szCs w:val="22"/>
          <w:lang w:val="es-PE"/>
        </w:rPr>
        <w:t xml:space="preserve">El Concesionario debe diseñar todos los Nodos de Red para mantener la Temperatura entre </w:t>
      </w:r>
      <w:smartTag w:uri="urn:schemas-microsoft-com:office:smarttags" w:element="metricconverter">
        <w:smartTagPr>
          <w:attr w:name="ProductID" w:val="16ﾰC"/>
        </w:smartTagPr>
        <w:r w:rsidRPr="00E06329">
          <w:rPr>
            <w:rFonts w:ascii="Arial" w:hAnsi="Arial" w:cs="Arial"/>
            <w:sz w:val="22"/>
            <w:szCs w:val="22"/>
            <w:lang w:val="es-PE"/>
          </w:rPr>
          <w:t>16°C</w:t>
        </w:r>
      </w:smartTag>
      <w:r w:rsidRPr="00E06329">
        <w:rPr>
          <w:rFonts w:ascii="Arial" w:hAnsi="Arial" w:cs="Arial"/>
          <w:sz w:val="22"/>
          <w:szCs w:val="22"/>
          <w:lang w:val="es-PE"/>
        </w:rPr>
        <w:t xml:space="preserve"> y </w:t>
      </w:r>
      <w:smartTag w:uri="urn:schemas-microsoft-com:office:smarttags" w:element="metricconverter">
        <w:smartTagPr>
          <w:attr w:name="ProductID" w:val="26ﾰC"/>
        </w:smartTagPr>
        <w:r w:rsidRPr="00E06329">
          <w:rPr>
            <w:rFonts w:ascii="Arial" w:hAnsi="Arial" w:cs="Arial"/>
            <w:sz w:val="22"/>
            <w:szCs w:val="22"/>
            <w:lang w:val="es-PE"/>
          </w:rPr>
          <w:t>26°C</w:t>
        </w:r>
      </w:smartTag>
      <w:r w:rsidRPr="00E06329">
        <w:rPr>
          <w:rFonts w:ascii="Arial" w:hAnsi="Arial" w:cs="Arial"/>
          <w:sz w:val="22"/>
          <w:szCs w:val="22"/>
          <w:lang w:val="es-PE"/>
        </w:rPr>
        <w:t xml:space="preserve"> y la humedad relativa entre 40% y 50%.</w:t>
      </w:r>
      <w:bookmarkEnd w:id="40"/>
      <w:r w:rsidRPr="00E06329">
        <w:rPr>
          <w:rFonts w:ascii="Arial" w:hAnsi="Arial" w:cs="Arial"/>
          <w:sz w:val="22"/>
          <w:szCs w:val="22"/>
          <w:lang w:val="es-PE"/>
        </w:rPr>
        <w:t xml:space="preserve"> Se exceptúa de esta obligación a los Nodos de Conexión, siempre y cuando los equipos a ser instalados en dichos nodos cumplan las especificaciones de </w:t>
      </w:r>
      <w:r w:rsidRPr="00386F46">
        <w:rPr>
          <w:rFonts w:ascii="Arial" w:hAnsi="Arial" w:cs="Arial"/>
          <w:sz w:val="22"/>
          <w:szCs w:val="22"/>
          <w:lang w:val="es-PE"/>
        </w:rPr>
        <w:t>operación indicadas por el fabricante.</w:t>
      </w:r>
      <w:bookmarkEnd w:id="41"/>
    </w:p>
    <w:p w:rsidR="00775789" w:rsidRPr="00386F46" w:rsidRDefault="00775789" w:rsidP="00B26E03">
      <w:pPr>
        <w:pStyle w:val="Prrafodelista1"/>
        <w:ind w:left="1980"/>
        <w:jc w:val="both"/>
        <w:rPr>
          <w:rFonts w:ascii="Arial" w:hAnsi="Arial" w:cs="Arial"/>
          <w:sz w:val="22"/>
          <w:szCs w:val="22"/>
          <w:lang w:val="es-PE"/>
        </w:rPr>
      </w:pPr>
    </w:p>
    <w:p w:rsidR="00775789" w:rsidRPr="00386F46" w:rsidRDefault="00775789" w:rsidP="001F1290">
      <w:pPr>
        <w:pStyle w:val="Prrafodelista1"/>
        <w:numPr>
          <w:ilvl w:val="3"/>
          <w:numId w:val="21"/>
        </w:numPr>
        <w:tabs>
          <w:tab w:val="clear" w:pos="720"/>
          <w:tab w:val="num" w:pos="851"/>
        </w:tabs>
        <w:ind w:left="851" w:hanging="851"/>
        <w:jc w:val="both"/>
        <w:rPr>
          <w:rFonts w:ascii="Arial" w:hAnsi="Arial" w:cs="Arial"/>
          <w:sz w:val="22"/>
          <w:szCs w:val="22"/>
          <w:lang w:val="es-PE"/>
        </w:rPr>
      </w:pPr>
      <w:r w:rsidRPr="00386F46">
        <w:rPr>
          <w:rFonts w:ascii="Arial" w:hAnsi="Arial" w:cs="Arial"/>
          <w:sz w:val="22"/>
          <w:szCs w:val="22"/>
          <w:lang w:val="es-PE"/>
        </w:rPr>
        <w:t xml:space="preserve">El Concesionario debe garantizar que su personal técnico tenga acceso las 24x7x365 a todos </w:t>
      </w:r>
      <w:r w:rsidR="00386F46">
        <w:rPr>
          <w:rFonts w:ascii="Arial" w:hAnsi="Arial" w:cs="Arial"/>
          <w:sz w:val="22"/>
          <w:szCs w:val="22"/>
          <w:lang w:val="es-PE"/>
        </w:rPr>
        <w:t xml:space="preserve">los espacios de equipos </w:t>
      </w:r>
      <w:r w:rsidRPr="00386F46">
        <w:rPr>
          <w:rFonts w:ascii="Arial" w:hAnsi="Arial" w:cs="Arial"/>
          <w:sz w:val="22"/>
          <w:szCs w:val="22"/>
          <w:lang w:val="es-PE"/>
        </w:rPr>
        <w:t xml:space="preserve">independientemente de la solución elegida </w:t>
      </w:r>
      <w:r w:rsidRPr="00386F46">
        <w:rPr>
          <w:rFonts w:ascii="Arial" w:hAnsi="Arial" w:cs="Arial"/>
          <w:b/>
          <w:i/>
          <w:sz w:val="22"/>
          <w:szCs w:val="22"/>
          <w:lang w:val="es-PE"/>
        </w:rPr>
        <w:t>para la implementación de los nodos referidos</w:t>
      </w:r>
      <w:r w:rsidRPr="00386F46">
        <w:rPr>
          <w:rFonts w:ascii="Arial" w:hAnsi="Arial" w:cs="Arial"/>
          <w:sz w:val="22"/>
          <w:szCs w:val="22"/>
          <w:lang w:val="es-PE"/>
        </w:rPr>
        <w:t xml:space="preserve"> en el numeral  </w:t>
      </w:r>
      <w:r w:rsidRPr="00386F46">
        <w:rPr>
          <w:rFonts w:ascii="Arial" w:hAnsi="Arial" w:cs="Arial"/>
          <w:b/>
          <w:i/>
          <w:sz w:val="22"/>
          <w:szCs w:val="22"/>
          <w:lang w:val="es-PE"/>
        </w:rPr>
        <w:t>7.1</w:t>
      </w:r>
      <w:r w:rsidRPr="00386F46">
        <w:rPr>
          <w:rFonts w:ascii="Arial" w:hAnsi="Arial" w:cs="Arial"/>
          <w:sz w:val="22"/>
          <w:szCs w:val="22"/>
          <w:lang w:val="es-PE"/>
        </w:rPr>
        <w:t>.</w:t>
      </w:r>
    </w:p>
    <w:p w:rsidR="00775789" w:rsidRPr="00386F46" w:rsidRDefault="00775789" w:rsidP="00B26E03">
      <w:pPr>
        <w:pStyle w:val="Prrafodelista1"/>
        <w:ind w:left="1980"/>
        <w:jc w:val="both"/>
        <w:rPr>
          <w:rFonts w:ascii="Arial" w:hAnsi="Arial" w:cs="Arial"/>
          <w:sz w:val="22"/>
          <w:szCs w:val="22"/>
          <w:lang w:val="es-PE"/>
        </w:rPr>
      </w:pPr>
    </w:p>
    <w:p w:rsidR="00775789" w:rsidRPr="00E06329" w:rsidRDefault="00775789" w:rsidP="001F1290">
      <w:pPr>
        <w:pStyle w:val="Prrafodelista1"/>
        <w:numPr>
          <w:ilvl w:val="3"/>
          <w:numId w:val="21"/>
        </w:numPr>
        <w:tabs>
          <w:tab w:val="clear" w:pos="720"/>
          <w:tab w:val="num" w:pos="851"/>
        </w:tabs>
        <w:ind w:left="851" w:hanging="851"/>
        <w:jc w:val="both"/>
        <w:rPr>
          <w:rFonts w:ascii="Arial" w:hAnsi="Arial" w:cs="Arial"/>
          <w:sz w:val="22"/>
          <w:szCs w:val="22"/>
          <w:lang w:val="es-PE"/>
        </w:rPr>
      </w:pPr>
      <w:r w:rsidRPr="00386F46">
        <w:rPr>
          <w:rFonts w:ascii="Arial" w:hAnsi="Arial" w:cs="Arial"/>
          <w:sz w:val="22"/>
          <w:szCs w:val="22"/>
          <w:lang w:val="es-PE"/>
        </w:rPr>
        <w:t>El Concesionario debe adquirir extintores portátiles adecuados para los Nodos</w:t>
      </w:r>
      <w:r w:rsidRPr="00E06329">
        <w:rPr>
          <w:rFonts w:ascii="Arial" w:hAnsi="Arial" w:cs="Arial"/>
          <w:sz w:val="22"/>
          <w:szCs w:val="22"/>
          <w:lang w:val="es-PE"/>
        </w:rPr>
        <w:t xml:space="preserve"> de </w:t>
      </w:r>
      <w:proofErr w:type="spellStart"/>
      <w:r w:rsidRPr="00E06329">
        <w:rPr>
          <w:rFonts w:ascii="Arial" w:hAnsi="Arial" w:cs="Arial"/>
          <w:sz w:val="22"/>
          <w:szCs w:val="22"/>
          <w:lang w:val="es-PE"/>
        </w:rPr>
        <w:t>Core</w:t>
      </w:r>
      <w:proofErr w:type="spellEnd"/>
      <w:r w:rsidRPr="00E06329">
        <w:rPr>
          <w:rFonts w:ascii="Arial" w:hAnsi="Arial" w:cs="Arial"/>
          <w:sz w:val="22"/>
          <w:szCs w:val="22"/>
          <w:lang w:val="es-PE"/>
        </w:rPr>
        <w:t xml:space="preserve">, de Agregación, de Distribución y de Conexión. </w:t>
      </w:r>
    </w:p>
    <w:p w:rsidR="00775789" w:rsidRPr="00E06329" w:rsidRDefault="00775789" w:rsidP="009D53AC">
      <w:pPr>
        <w:pStyle w:val="Prrafodelista1"/>
        <w:ind w:left="900"/>
        <w:jc w:val="both"/>
        <w:rPr>
          <w:rFonts w:ascii="Arial" w:hAnsi="Arial" w:cs="Arial"/>
          <w:sz w:val="22"/>
          <w:szCs w:val="22"/>
          <w:lang w:val="es-PE"/>
        </w:rPr>
      </w:pPr>
    </w:p>
    <w:p w:rsidR="00775789" w:rsidRPr="00E06329" w:rsidRDefault="00775789" w:rsidP="001F1290">
      <w:pPr>
        <w:pStyle w:val="Prrafodelista1"/>
        <w:numPr>
          <w:ilvl w:val="3"/>
          <w:numId w:val="21"/>
        </w:numPr>
        <w:tabs>
          <w:tab w:val="clear" w:pos="720"/>
          <w:tab w:val="num" w:pos="851"/>
        </w:tabs>
        <w:ind w:left="851" w:hanging="851"/>
        <w:jc w:val="both"/>
        <w:rPr>
          <w:rFonts w:ascii="Arial" w:hAnsi="Arial" w:cs="Arial"/>
          <w:sz w:val="22"/>
          <w:szCs w:val="22"/>
          <w:lang w:val="es-PE"/>
        </w:rPr>
      </w:pPr>
      <w:r w:rsidRPr="00E06329">
        <w:rPr>
          <w:rFonts w:ascii="Arial" w:hAnsi="Arial" w:cs="Arial"/>
          <w:sz w:val="22"/>
          <w:szCs w:val="22"/>
          <w:lang w:val="es-PE"/>
        </w:rPr>
        <w:t xml:space="preserve">Cada Postor Precalificado debe describir los tipos, ubicaciones y configuraciones de los Nodos de </w:t>
      </w:r>
      <w:proofErr w:type="spellStart"/>
      <w:r w:rsidRPr="00E06329">
        <w:rPr>
          <w:rFonts w:ascii="Arial" w:hAnsi="Arial" w:cs="Arial"/>
          <w:sz w:val="22"/>
          <w:szCs w:val="22"/>
          <w:lang w:val="es-PE"/>
        </w:rPr>
        <w:t>Core</w:t>
      </w:r>
      <w:proofErr w:type="spellEnd"/>
      <w:r w:rsidRPr="00E06329">
        <w:rPr>
          <w:rFonts w:ascii="Arial" w:hAnsi="Arial" w:cs="Arial"/>
          <w:sz w:val="22"/>
          <w:szCs w:val="22"/>
          <w:lang w:val="es-PE"/>
        </w:rPr>
        <w:t>, de Agregación, de Distribución y de Conexión que planea implementar en el Documento Nº 4 del Numeral 7.1 de las Bases, así como, así como precisar los criterios utilizados en su diseño.</w:t>
      </w:r>
    </w:p>
    <w:p w:rsidR="00775789" w:rsidRPr="00E06329" w:rsidRDefault="00775789" w:rsidP="00B26E03">
      <w:pPr>
        <w:pStyle w:val="Prrafodelista1"/>
        <w:ind w:left="1980"/>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b/>
          <w:sz w:val="22"/>
          <w:szCs w:val="22"/>
          <w:lang w:val="es-PE"/>
        </w:rPr>
      </w:pPr>
      <w:bookmarkStart w:id="42" w:name="_Toc351544022"/>
      <w:bookmarkStart w:id="43" w:name="_Ref359858129"/>
      <w:r w:rsidRPr="00E06329">
        <w:rPr>
          <w:rFonts w:ascii="Arial" w:hAnsi="Arial" w:cs="Arial"/>
          <w:b/>
          <w:sz w:val="22"/>
          <w:szCs w:val="22"/>
          <w:lang w:val="es-PE"/>
        </w:rPr>
        <w:t xml:space="preserve">Nodos de </w:t>
      </w:r>
      <w:proofErr w:type="spellStart"/>
      <w:r w:rsidRPr="00E06329">
        <w:rPr>
          <w:rFonts w:ascii="Arial" w:hAnsi="Arial" w:cs="Arial"/>
          <w:b/>
          <w:sz w:val="22"/>
          <w:szCs w:val="22"/>
          <w:lang w:val="es-PE"/>
        </w:rPr>
        <w:t>Core</w:t>
      </w:r>
      <w:bookmarkEnd w:id="42"/>
      <w:bookmarkEnd w:id="43"/>
      <w:proofErr w:type="spellEnd"/>
      <w:r w:rsidRPr="00E06329">
        <w:rPr>
          <w:rFonts w:ascii="Arial" w:hAnsi="Arial" w:cs="Arial"/>
          <w:b/>
          <w:sz w:val="22"/>
          <w:szCs w:val="22"/>
          <w:lang w:val="es-PE"/>
        </w:rPr>
        <w:t xml:space="preserve"> </w:t>
      </w:r>
    </w:p>
    <w:p w:rsidR="00775789" w:rsidRPr="00E06329" w:rsidRDefault="00775789" w:rsidP="00EA1FF2">
      <w:pPr>
        <w:pStyle w:val="Prrafodelista1"/>
        <w:ind w:left="1080"/>
        <w:jc w:val="both"/>
        <w:rPr>
          <w:rFonts w:ascii="Arial" w:hAnsi="Arial" w:cs="Arial"/>
          <w:sz w:val="22"/>
          <w:szCs w:val="22"/>
          <w:lang w:val="es-PE"/>
        </w:rPr>
      </w:pPr>
    </w:p>
    <w:p w:rsidR="00775789" w:rsidRPr="00E06329" w:rsidRDefault="00775789" w:rsidP="001F1290">
      <w:pPr>
        <w:pStyle w:val="Prrafodelista1"/>
        <w:numPr>
          <w:ilvl w:val="3"/>
          <w:numId w:val="21"/>
        </w:numPr>
        <w:tabs>
          <w:tab w:val="clear" w:pos="720"/>
          <w:tab w:val="left" w:pos="851"/>
        </w:tabs>
        <w:ind w:left="851" w:hanging="851"/>
        <w:jc w:val="both"/>
        <w:rPr>
          <w:rFonts w:ascii="Arial" w:hAnsi="Arial" w:cs="Arial"/>
          <w:sz w:val="22"/>
          <w:szCs w:val="22"/>
          <w:lang w:val="es-PE"/>
        </w:rPr>
      </w:pPr>
      <w:r w:rsidRPr="00E06329">
        <w:rPr>
          <w:rFonts w:ascii="Arial" w:hAnsi="Arial" w:cs="Arial"/>
          <w:sz w:val="22"/>
          <w:szCs w:val="22"/>
          <w:lang w:val="es-PE"/>
        </w:rPr>
        <w:t xml:space="preserve">El Concesionario debe dimensionar el espacio físico donde serán colocados los equipos de los nodos de </w:t>
      </w:r>
      <w:smartTag w:uri="urn:schemas-microsoft-com:office:smarttags" w:element="PersonName">
        <w:smartTagPr>
          <w:attr w:name="ProductID" w:val="la Red Core"/>
        </w:smartTagPr>
        <w:r w:rsidRPr="00E06329">
          <w:rPr>
            <w:rFonts w:ascii="Arial" w:hAnsi="Arial" w:cs="Arial"/>
            <w:sz w:val="22"/>
            <w:szCs w:val="22"/>
            <w:lang w:val="es-PE"/>
          </w:rPr>
          <w:t xml:space="preserve">la Red </w:t>
        </w:r>
        <w:proofErr w:type="spellStart"/>
        <w:r w:rsidRPr="00E06329">
          <w:rPr>
            <w:rFonts w:ascii="Arial" w:hAnsi="Arial" w:cs="Arial"/>
            <w:sz w:val="22"/>
            <w:szCs w:val="22"/>
            <w:lang w:val="es-PE"/>
          </w:rPr>
          <w:t>Core</w:t>
        </w:r>
      </w:smartTag>
      <w:proofErr w:type="spellEnd"/>
      <w:r w:rsidRPr="00E06329">
        <w:rPr>
          <w:rFonts w:ascii="Arial" w:hAnsi="Arial" w:cs="Arial"/>
          <w:sz w:val="22"/>
          <w:szCs w:val="22"/>
          <w:lang w:val="es-PE"/>
        </w:rPr>
        <w:t xml:space="preserve"> con el tamaño suficiente para soportar los equipos de la instalación inicial, más un mínimo de cien por ciento (100%) de crecimiento.</w:t>
      </w:r>
    </w:p>
    <w:p w:rsidR="00775789" w:rsidRPr="00E06329" w:rsidRDefault="00775789" w:rsidP="00187FD4">
      <w:pPr>
        <w:pStyle w:val="Prrafodelista1"/>
        <w:tabs>
          <w:tab w:val="left" w:pos="720"/>
        </w:tabs>
        <w:ind w:hanging="720"/>
        <w:jc w:val="both"/>
        <w:rPr>
          <w:rFonts w:ascii="Arial" w:hAnsi="Arial" w:cs="Arial"/>
          <w:sz w:val="22"/>
          <w:szCs w:val="22"/>
          <w:lang w:val="es-PE"/>
        </w:rPr>
      </w:pPr>
    </w:p>
    <w:p w:rsidR="00775789" w:rsidRPr="00E06329" w:rsidRDefault="00775789" w:rsidP="001F1290">
      <w:pPr>
        <w:pStyle w:val="Prrafodelista1"/>
        <w:numPr>
          <w:ilvl w:val="3"/>
          <w:numId w:val="21"/>
        </w:numPr>
        <w:tabs>
          <w:tab w:val="clear" w:pos="720"/>
          <w:tab w:val="left" w:pos="851"/>
        </w:tabs>
        <w:ind w:left="851" w:hanging="851"/>
        <w:jc w:val="both"/>
        <w:rPr>
          <w:rFonts w:ascii="Arial" w:hAnsi="Arial" w:cs="Arial"/>
          <w:sz w:val="22"/>
          <w:szCs w:val="22"/>
          <w:lang w:val="es-PE"/>
        </w:rPr>
      </w:pPr>
      <w:r w:rsidRPr="00E06329">
        <w:rPr>
          <w:rFonts w:ascii="Arial" w:hAnsi="Arial" w:cs="Arial"/>
          <w:sz w:val="22"/>
          <w:szCs w:val="22"/>
          <w:lang w:val="es-PE"/>
        </w:rPr>
        <w:t xml:space="preserve">El Concesionario implementará los nodos de </w:t>
      </w:r>
      <w:smartTag w:uri="urn:schemas-microsoft-com:office:smarttags" w:element="PersonName">
        <w:smartTagPr>
          <w:attr w:name="ProductID" w:val="la Red Core"/>
        </w:smartTagPr>
        <w:r w:rsidRPr="00E06329">
          <w:rPr>
            <w:rFonts w:ascii="Arial" w:hAnsi="Arial" w:cs="Arial"/>
            <w:sz w:val="22"/>
            <w:szCs w:val="22"/>
            <w:lang w:val="es-PE"/>
          </w:rPr>
          <w:t xml:space="preserve">la Red </w:t>
        </w:r>
        <w:proofErr w:type="spellStart"/>
        <w:r w:rsidRPr="00E06329">
          <w:rPr>
            <w:rFonts w:ascii="Arial" w:hAnsi="Arial" w:cs="Arial"/>
            <w:sz w:val="22"/>
            <w:szCs w:val="22"/>
            <w:lang w:val="es-PE"/>
          </w:rPr>
          <w:t>Core</w:t>
        </w:r>
      </w:smartTag>
      <w:proofErr w:type="spellEnd"/>
      <w:r w:rsidRPr="00E06329">
        <w:rPr>
          <w:rFonts w:ascii="Arial" w:hAnsi="Arial" w:cs="Arial"/>
          <w:sz w:val="22"/>
          <w:szCs w:val="22"/>
          <w:lang w:val="es-PE"/>
        </w:rPr>
        <w:t xml:space="preserve"> con un sistema de climatización  (</w:t>
      </w:r>
      <w:proofErr w:type="spellStart"/>
      <w:r w:rsidRPr="00E06329">
        <w:rPr>
          <w:rFonts w:ascii="Arial" w:hAnsi="Arial" w:cs="Arial"/>
          <w:sz w:val="22"/>
          <w:szCs w:val="22"/>
          <w:lang w:val="es-PE"/>
        </w:rPr>
        <w:t>Heating</w:t>
      </w:r>
      <w:proofErr w:type="spellEnd"/>
      <w:r w:rsidRPr="00E06329">
        <w:rPr>
          <w:rFonts w:ascii="Arial" w:hAnsi="Arial" w:cs="Arial"/>
          <w:sz w:val="22"/>
          <w:szCs w:val="22"/>
          <w:lang w:val="es-PE"/>
        </w:rPr>
        <w:t xml:space="preserve">, </w:t>
      </w:r>
      <w:proofErr w:type="spellStart"/>
      <w:r w:rsidRPr="00E06329">
        <w:rPr>
          <w:rFonts w:ascii="Arial" w:hAnsi="Arial" w:cs="Arial"/>
          <w:sz w:val="22"/>
          <w:szCs w:val="22"/>
          <w:lang w:val="es-PE"/>
        </w:rPr>
        <w:t>Ventilation</w:t>
      </w:r>
      <w:proofErr w:type="spellEnd"/>
      <w:r w:rsidRPr="00E06329">
        <w:rPr>
          <w:rFonts w:ascii="Arial" w:hAnsi="Arial" w:cs="Arial"/>
          <w:sz w:val="22"/>
          <w:szCs w:val="22"/>
          <w:lang w:val="es-PE"/>
        </w:rPr>
        <w:t xml:space="preserve"> and Air </w:t>
      </w:r>
      <w:proofErr w:type="spellStart"/>
      <w:r w:rsidRPr="00E06329">
        <w:rPr>
          <w:rFonts w:ascii="Arial" w:hAnsi="Arial" w:cs="Arial"/>
          <w:sz w:val="22"/>
          <w:szCs w:val="22"/>
          <w:lang w:val="es-PE"/>
        </w:rPr>
        <w:t>Conditioning</w:t>
      </w:r>
      <w:proofErr w:type="spellEnd"/>
      <w:r w:rsidRPr="00E06329">
        <w:rPr>
          <w:rFonts w:ascii="Arial" w:hAnsi="Arial" w:cs="Arial"/>
          <w:sz w:val="22"/>
          <w:szCs w:val="22"/>
          <w:lang w:val="es-PE"/>
        </w:rPr>
        <w:t xml:space="preserve"> </w:t>
      </w:r>
      <w:proofErr w:type="spellStart"/>
      <w:r w:rsidRPr="00E06329">
        <w:rPr>
          <w:rFonts w:ascii="Arial" w:hAnsi="Arial" w:cs="Arial"/>
          <w:sz w:val="22"/>
          <w:szCs w:val="22"/>
          <w:lang w:val="es-PE"/>
        </w:rPr>
        <w:t>System</w:t>
      </w:r>
      <w:proofErr w:type="spellEnd"/>
      <w:r w:rsidRPr="00E06329">
        <w:rPr>
          <w:rFonts w:ascii="Arial" w:hAnsi="Arial" w:cs="Arial"/>
          <w:sz w:val="22"/>
          <w:szCs w:val="22"/>
          <w:lang w:val="es-PE"/>
        </w:rPr>
        <w:t xml:space="preserve">, o sistema </w:t>
      </w:r>
      <w:r w:rsidRPr="00E06329">
        <w:rPr>
          <w:rFonts w:ascii="Arial" w:hAnsi="Arial" w:cs="Arial"/>
          <w:sz w:val="22"/>
          <w:szCs w:val="22"/>
          <w:lang w:val="es-PE"/>
        </w:rPr>
        <w:lastRenderedPageBreak/>
        <w:t>HVAC) capaz de albergar a todos los equipos inicialmente instalados, más un mínimo de cien por ciento (100%) de crecimiento de dichos equipos.</w:t>
      </w:r>
    </w:p>
    <w:p w:rsidR="00775789" w:rsidRPr="00E06329" w:rsidRDefault="00775789" w:rsidP="00EA1FF2">
      <w:pPr>
        <w:pStyle w:val="Prrafodelista1"/>
        <w:ind w:left="1980"/>
        <w:jc w:val="both"/>
        <w:rPr>
          <w:rFonts w:ascii="Arial" w:hAnsi="Arial" w:cs="Arial"/>
          <w:sz w:val="22"/>
          <w:szCs w:val="22"/>
          <w:lang w:val="es-PE"/>
        </w:rPr>
      </w:pPr>
    </w:p>
    <w:p w:rsidR="00775789" w:rsidRPr="00E06329" w:rsidRDefault="00775789" w:rsidP="001F1290">
      <w:pPr>
        <w:pStyle w:val="Prrafodelista1"/>
        <w:numPr>
          <w:ilvl w:val="3"/>
          <w:numId w:val="21"/>
        </w:numPr>
        <w:tabs>
          <w:tab w:val="clear" w:pos="720"/>
          <w:tab w:val="left" w:pos="851"/>
        </w:tabs>
        <w:ind w:left="851" w:hanging="851"/>
        <w:jc w:val="both"/>
        <w:rPr>
          <w:rFonts w:ascii="Arial" w:hAnsi="Arial" w:cs="Arial"/>
          <w:sz w:val="22"/>
          <w:szCs w:val="22"/>
          <w:lang w:val="es-PE"/>
        </w:rPr>
      </w:pPr>
      <w:r w:rsidRPr="00E06329">
        <w:rPr>
          <w:rFonts w:ascii="Arial" w:hAnsi="Arial" w:cs="Arial"/>
          <w:sz w:val="22"/>
          <w:szCs w:val="22"/>
          <w:lang w:val="es-PE"/>
        </w:rPr>
        <w:t xml:space="preserve">El Concesionario instalará los Nodos de </w:t>
      </w:r>
      <w:proofErr w:type="spellStart"/>
      <w:r w:rsidRPr="00E06329">
        <w:rPr>
          <w:rFonts w:ascii="Arial" w:hAnsi="Arial" w:cs="Arial"/>
          <w:sz w:val="22"/>
          <w:szCs w:val="22"/>
          <w:lang w:val="es-PE"/>
        </w:rPr>
        <w:t>Core</w:t>
      </w:r>
      <w:proofErr w:type="spellEnd"/>
      <w:r w:rsidRPr="00E06329">
        <w:rPr>
          <w:rFonts w:ascii="Arial" w:hAnsi="Arial" w:cs="Arial"/>
          <w:sz w:val="22"/>
          <w:szCs w:val="22"/>
          <w:lang w:val="es-PE"/>
        </w:rPr>
        <w:t xml:space="preserve"> con equipos de alimentación de la red eléctrica comercial y de fuentes alternativas suficientes e incluirá en el diseño un mínimo de cien por ciento (100%) de crecimiento de los equipos inicialmente instalados, asimismo a medida que se implemente un mayor equipamiento, se deberá prever que exista siempre una capacidad disponible de veinticinco por ciento (25%) adicional para imprevistos o usos futuros.  </w:t>
      </w:r>
    </w:p>
    <w:p w:rsidR="00775789" w:rsidRPr="00E06329" w:rsidRDefault="00775789" w:rsidP="00187FD4">
      <w:pPr>
        <w:pStyle w:val="Prrafodelista1"/>
        <w:ind w:hanging="720"/>
        <w:jc w:val="both"/>
        <w:rPr>
          <w:rFonts w:ascii="Arial" w:hAnsi="Arial" w:cs="Arial"/>
          <w:sz w:val="22"/>
          <w:szCs w:val="22"/>
          <w:lang w:val="es-PE"/>
        </w:rPr>
      </w:pPr>
    </w:p>
    <w:p w:rsidR="00775789" w:rsidRPr="00E06329" w:rsidRDefault="00775789" w:rsidP="001F1290">
      <w:pPr>
        <w:pStyle w:val="Prrafodelista1"/>
        <w:numPr>
          <w:ilvl w:val="3"/>
          <w:numId w:val="21"/>
        </w:numPr>
        <w:tabs>
          <w:tab w:val="clear" w:pos="720"/>
          <w:tab w:val="left" w:pos="851"/>
        </w:tabs>
        <w:ind w:left="851" w:hanging="851"/>
        <w:jc w:val="both"/>
        <w:rPr>
          <w:rFonts w:ascii="Arial" w:hAnsi="Arial" w:cs="Arial"/>
          <w:sz w:val="22"/>
          <w:szCs w:val="22"/>
          <w:lang w:val="es-PE"/>
        </w:rPr>
      </w:pPr>
      <w:r w:rsidRPr="00E06329">
        <w:rPr>
          <w:rFonts w:ascii="Arial" w:hAnsi="Arial" w:cs="Arial"/>
          <w:sz w:val="22"/>
          <w:szCs w:val="22"/>
          <w:lang w:val="es-PE"/>
        </w:rPr>
        <w:t xml:space="preserve">El Concesionario implementará los Nodos de </w:t>
      </w:r>
      <w:proofErr w:type="spellStart"/>
      <w:r w:rsidRPr="00E06329">
        <w:rPr>
          <w:rFonts w:ascii="Arial" w:hAnsi="Arial" w:cs="Arial"/>
          <w:sz w:val="22"/>
          <w:szCs w:val="22"/>
          <w:lang w:val="es-PE"/>
        </w:rPr>
        <w:t>Core</w:t>
      </w:r>
      <w:proofErr w:type="spellEnd"/>
      <w:r w:rsidRPr="00E06329">
        <w:rPr>
          <w:rFonts w:ascii="Arial" w:hAnsi="Arial" w:cs="Arial"/>
          <w:sz w:val="22"/>
          <w:szCs w:val="22"/>
          <w:lang w:val="es-PE"/>
        </w:rPr>
        <w:t xml:space="preserve"> con un sistema de alimentación ininterrumpida (UPS, por sus siglas en inglés) capaz de soportar las operaciones por un mínimo de cuatro (4) horas.</w:t>
      </w:r>
    </w:p>
    <w:p w:rsidR="00775789" w:rsidRPr="00E06329" w:rsidRDefault="00775789" w:rsidP="00187FD4">
      <w:pPr>
        <w:pStyle w:val="Prrafodelista1"/>
        <w:ind w:hanging="720"/>
        <w:jc w:val="both"/>
        <w:rPr>
          <w:rFonts w:ascii="Arial" w:hAnsi="Arial" w:cs="Arial"/>
          <w:sz w:val="22"/>
          <w:szCs w:val="22"/>
          <w:lang w:val="es-PE"/>
        </w:rPr>
      </w:pPr>
    </w:p>
    <w:p w:rsidR="00775789" w:rsidRPr="00E06329" w:rsidRDefault="00775789" w:rsidP="001F1290">
      <w:pPr>
        <w:pStyle w:val="Prrafodelista1"/>
        <w:numPr>
          <w:ilvl w:val="3"/>
          <w:numId w:val="21"/>
        </w:numPr>
        <w:tabs>
          <w:tab w:val="clear" w:pos="720"/>
          <w:tab w:val="left" w:pos="851"/>
        </w:tabs>
        <w:ind w:left="851" w:hanging="851"/>
        <w:jc w:val="both"/>
        <w:rPr>
          <w:rFonts w:ascii="Arial" w:hAnsi="Arial" w:cs="Arial"/>
          <w:sz w:val="22"/>
          <w:szCs w:val="22"/>
          <w:lang w:val="es-PE"/>
        </w:rPr>
      </w:pPr>
      <w:bookmarkStart w:id="44" w:name="_Ref347159740"/>
      <w:r w:rsidRPr="00E06329">
        <w:rPr>
          <w:rFonts w:ascii="Arial" w:hAnsi="Arial" w:cs="Arial"/>
          <w:sz w:val="22"/>
          <w:szCs w:val="22"/>
          <w:lang w:val="es-PE"/>
        </w:rPr>
        <w:t xml:space="preserve">El Concesionario considerará que todos los nodos de </w:t>
      </w:r>
      <w:smartTag w:uri="urn:schemas-microsoft-com:office:smarttags" w:element="PersonName">
        <w:smartTagPr>
          <w:attr w:name="ProductID" w:val="la Red Core"/>
        </w:smartTagPr>
        <w:r w:rsidRPr="00E06329">
          <w:rPr>
            <w:rFonts w:ascii="Arial" w:hAnsi="Arial" w:cs="Arial"/>
            <w:sz w:val="22"/>
            <w:szCs w:val="22"/>
            <w:lang w:val="es-PE"/>
          </w:rPr>
          <w:t xml:space="preserve">la Red </w:t>
        </w:r>
        <w:proofErr w:type="spellStart"/>
        <w:r w:rsidRPr="00E06329">
          <w:rPr>
            <w:rFonts w:ascii="Arial" w:hAnsi="Arial" w:cs="Arial"/>
            <w:sz w:val="22"/>
            <w:szCs w:val="22"/>
            <w:lang w:val="es-PE"/>
          </w:rPr>
          <w:t>Core</w:t>
        </w:r>
      </w:smartTag>
      <w:proofErr w:type="spellEnd"/>
      <w:r w:rsidRPr="00E06329">
        <w:rPr>
          <w:rFonts w:ascii="Arial" w:hAnsi="Arial" w:cs="Arial"/>
          <w:sz w:val="22"/>
          <w:szCs w:val="22"/>
          <w:lang w:val="es-PE"/>
        </w:rPr>
        <w:t xml:space="preserve"> deben disponer de generadores de motor de reserva duplicados con suficiente capacidad de generación y de combustible para soportar la red y los equipos críticos de HVAC por un mínimo de seis (6) días calendario después de un fallo del sistema eléctrico primario. </w:t>
      </w:r>
      <w:bookmarkEnd w:id="44"/>
    </w:p>
    <w:p w:rsidR="00775789" w:rsidRPr="00386F46" w:rsidRDefault="00775789" w:rsidP="00EA1FF2">
      <w:pPr>
        <w:pStyle w:val="Prrafodelista1"/>
        <w:ind w:left="1980"/>
        <w:jc w:val="both"/>
        <w:rPr>
          <w:rFonts w:ascii="Arial" w:hAnsi="Arial" w:cs="Arial"/>
          <w:sz w:val="22"/>
          <w:szCs w:val="22"/>
          <w:lang w:val="es-PE"/>
        </w:rPr>
      </w:pPr>
    </w:p>
    <w:p w:rsidR="00775789" w:rsidRPr="00386F46" w:rsidRDefault="00775789" w:rsidP="001F1290">
      <w:pPr>
        <w:pStyle w:val="Prrafodelista1"/>
        <w:numPr>
          <w:ilvl w:val="3"/>
          <w:numId w:val="21"/>
        </w:numPr>
        <w:tabs>
          <w:tab w:val="clear" w:pos="720"/>
          <w:tab w:val="left" w:pos="851"/>
        </w:tabs>
        <w:ind w:left="851" w:hanging="851"/>
        <w:jc w:val="both"/>
        <w:rPr>
          <w:rFonts w:ascii="Arial" w:hAnsi="Arial" w:cs="Arial"/>
          <w:sz w:val="22"/>
          <w:szCs w:val="22"/>
          <w:lang w:val="es-PE"/>
        </w:rPr>
      </w:pPr>
      <w:r w:rsidRPr="00386F46">
        <w:rPr>
          <w:rFonts w:ascii="Arial" w:hAnsi="Arial" w:cs="Arial"/>
          <w:sz w:val="22"/>
          <w:szCs w:val="22"/>
          <w:lang w:val="es-PE"/>
        </w:rPr>
        <w:t xml:space="preserve">Los tanques de combustible que suministran los generadores de motor </w:t>
      </w:r>
      <w:r w:rsidRPr="00386F46">
        <w:rPr>
          <w:rFonts w:ascii="Arial" w:hAnsi="Arial" w:cs="Arial"/>
          <w:b/>
          <w:i/>
          <w:sz w:val="22"/>
          <w:szCs w:val="22"/>
          <w:lang w:val="es-PE"/>
        </w:rPr>
        <w:t>y las casetas donde ellos se ubican</w:t>
      </w:r>
      <w:r w:rsidRPr="00386F46">
        <w:rPr>
          <w:rFonts w:ascii="Arial" w:hAnsi="Arial" w:cs="Arial"/>
          <w:sz w:val="22"/>
          <w:szCs w:val="22"/>
          <w:lang w:val="es-PE"/>
        </w:rPr>
        <w:t xml:space="preserve"> deben cumplir con todas las normas de construcción nacional, regionales, provinciales, distritales y locales y con las regulaciones ambientales </w:t>
      </w:r>
      <w:r w:rsidRPr="00386F46">
        <w:rPr>
          <w:rFonts w:ascii="Arial" w:hAnsi="Arial" w:cs="Arial"/>
          <w:b/>
          <w:i/>
          <w:sz w:val="22"/>
          <w:szCs w:val="22"/>
          <w:lang w:val="es-PE"/>
        </w:rPr>
        <w:t xml:space="preserve">y de seguridad </w:t>
      </w:r>
      <w:r w:rsidRPr="00386F46">
        <w:rPr>
          <w:rFonts w:ascii="Arial" w:hAnsi="Arial" w:cs="Arial"/>
          <w:sz w:val="22"/>
          <w:szCs w:val="22"/>
          <w:lang w:val="es-PE"/>
        </w:rPr>
        <w:t>vigentes para instalaciones de combustible</w:t>
      </w:r>
      <w:r w:rsidRPr="00386F46">
        <w:rPr>
          <w:rFonts w:ascii="Arial" w:hAnsi="Arial" w:cs="Arial"/>
          <w:b/>
          <w:i/>
          <w:sz w:val="22"/>
          <w:szCs w:val="22"/>
          <w:lang w:val="es-PE"/>
        </w:rPr>
        <w:t>,</w:t>
      </w:r>
      <w:r w:rsidRPr="00386F46">
        <w:rPr>
          <w:rFonts w:ascii="Arial" w:hAnsi="Arial" w:cs="Arial"/>
          <w:sz w:val="22"/>
          <w:szCs w:val="22"/>
          <w:lang w:val="es-PE"/>
        </w:rPr>
        <w:t xml:space="preserve"> tamaño máximo del tanque</w:t>
      </w:r>
      <w:r w:rsidRPr="00386F46">
        <w:rPr>
          <w:rFonts w:ascii="Arial" w:hAnsi="Arial" w:cs="Arial"/>
          <w:b/>
          <w:i/>
          <w:sz w:val="22"/>
          <w:szCs w:val="22"/>
          <w:lang w:val="es-PE"/>
        </w:rPr>
        <w:t xml:space="preserve"> y contaminación sonora</w:t>
      </w:r>
      <w:r w:rsidRPr="00386F46">
        <w:rPr>
          <w:rFonts w:ascii="Arial" w:hAnsi="Arial" w:cs="Arial"/>
          <w:sz w:val="22"/>
          <w:szCs w:val="22"/>
          <w:lang w:val="es-PE"/>
        </w:rPr>
        <w:t xml:space="preserve">. </w:t>
      </w:r>
    </w:p>
    <w:p w:rsidR="00775789" w:rsidRPr="00386F46" w:rsidRDefault="00775789" w:rsidP="00187FD4">
      <w:pPr>
        <w:pStyle w:val="Prrafodelista1"/>
        <w:ind w:hanging="720"/>
        <w:jc w:val="both"/>
        <w:rPr>
          <w:rFonts w:ascii="Arial" w:hAnsi="Arial" w:cs="Arial"/>
          <w:sz w:val="22"/>
          <w:szCs w:val="22"/>
          <w:lang w:val="es-PE"/>
        </w:rPr>
      </w:pPr>
    </w:p>
    <w:p w:rsidR="00775789" w:rsidRPr="00E06329" w:rsidRDefault="00775789" w:rsidP="001F1290">
      <w:pPr>
        <w:pStyle w:val="Prrafodelista1"/>
        <w:numPr>
          <w:ilvl w:val="3"/>
          <w:numId w:val="21"/>
        </w:numPr>
        <w:tabs>
          <w:tab w:val="clear" w:pos="720"/>
          <w:tab w:val="left" w:pos="851"/>
        </w:tabs>
        <w:ind w:left="851" w:hanging="851"/>
        <w:jc w:val="both"/>
        <w:rPr>
          <w:rFonts w:ascii="Arial" w:hAnsi="Arial" w:cs="Arial"/>
          <w:sz w:val="22"/>
          <w:szCs w:val="22"/>
          <w:lang w:val="es-PE"/>
        </w:rPr>
      </w:pPr>
      <w:r w:rsidRPr="00386F46">
        <w:rPr>
          <w:rFonts w:ascii="Arial" w:hAnsi="Arial" w:cs="Arial"/>
          <w:sz w:val="22"/>
          <w:szCs w:val="22"/>
          <w:lang w:val="es-PE"/>
        </w:rPr>
        <w:t>El Concesionario debe ubicar todos los generadores de motor en una  caseta</w:t>
      </w:r>
      <w:r w:rsidRPr="00E06329">
        <w:rPr>
          <w:rFonts w:ascii="Arial" w:hAnsi="Arial" w:cs="Arial"/>
          <w:sz w:val="22"/>
          <w:szCs w:val="22"/>
          <w:lang w:val="es-PE"/>
        </w:rPr>
        <w:t xml:space="preserve"> adecuada al medio ambiente externo para protegerlos de la intemperie y la mala manipulación. </w:t>
      </w:r>
    </w:p>
    <w:p w:rsidR="00775789" w:rsidRPr="00E06329" w:rsidRDefault="00775789" w:rsidP="00187FD4">
      <w:pPr>
        <w:pStyle w:val="Prrafodelista1"/>
        <w:ind w:hanging="720"/>
        <w:jc w:val="both"/>
        <w:rPr>
          <w:rFonts w:ascii="Arial" w:hAnsi="Arial" w:cs="Arial"/>
          <w:sz w:val="22"/>
          <w:szCs w:val="22"/>
          <w:lang w:val="es-PE"/>
        </w:rPr>
      </w:pPr>
    </w:p>
    <w:p w:rsidR="00775789" w:rsidRPr="00E06329" w:rsidRDefault="00775789" w:rsidP="001F1290">
      <w:pPr>
        <w:pStyle w:val="Prrafodelista1"/>
        <w:numPr>
          <w:ilvl w:val="3"/>
          <w:numId w:val="21"/>
        </w:numPr>
        <w:tabs>
          <w:tab w:val="clear" w:pos="720"/>
          <w:tab w:val="left" w:pos="851"/>
        </w:tabs>
        <w:ind w:left="851" w:hanging="851"/>
        <w:jc w:val="both"/>
        <w:rPr>
          <w:rFonts w:ascii="Arial" w:hAnsi="Arial" w:cs="Arial"/>
          <w:sz w:val="22"/>
          <w:szCs w:val="22"/>
          <w:lang w:val="es-PE"/>
        </w:rPr>
      </w:pPr>
      <w:r w:rsidRPr="00E06329">
        <w:rPr>
          <w:rFonts w:ascii="Arial" w:hAnsi="Arial" w:cs="Arial"/>
          <w:sz w:val="22"/>
          <w:szCs w:val="22"/>
          <w:lang w:val="es-PE"/>
        </w:rPr>
        <w:t xml:space="preserve">El Concesionario debe disponer que todos los nodos de </w:t>
      </w:r>
      <w:smartTag w:uri="urn:schemas-microsoft-com:office:smarttags" w:element="PersonName">
        <w:smartTagPr>
          <w:attr w:name="ProductID" w:val="la Red Core"/>
        </w:smartTagPr>
        <w:r w:rsidRPr="00E06329">
          <w:rPr>
            <w:rFonts w:ascii="Arial" w:hAnsi="Arial" w:cs="Arial"/>
            <w:sz w:val="22"/>
            <w:szCs w:val="22"/>
            <w:lang w:val="es-PE"/>
          </w:rPr>
          <w:t xml:space="preserve">la Red </w:t>
        </w:r>
        <w:proofErr w:type="spellStart"/>
        <w:r w:rsidRPr="00E06329">
          <w:rPr>
            <w:rFonts w:ascii="Arial" w:hAnsi="Arial" w:cs="Arial"/>
            <w:sz w:val="22"/>
            <w:szCs w:val="22"/>
            <w:lang w:val="es-PE"/>
          </w:rPr>
          <w:t>Core</w:t>
        </w:r>
      </w:smartTag>
      <w:proofErr w:type="spellEnd"/>
      <w:r w:rsidRPr="00E06329">
        <w:rPr>
          <w:rFonts w:ascii="Arial" w:hAnsi="Arial" w:cs="Arial"/>
          <w:sz w:val="22"/>
          <w:szCs w:val="22"/>
          <w:lang w:val="es-PE"/>
        </w:rPr>
        <w:t xml:space="preserve"> tengan un sistema de alarma que, como mínimo, se controle a distancia a través del NOC. Este sistema puede ser parte del Sistema de Gestión de Red (Network Management </w:t>
      </w:r>
      <w:proofErr w:type="spellStart"/>
      <w:r w:rsidRPr="00E06329">
        <w:rPr>
          <w:rFonts w:ascii="Arial" w:hAnsi="Arial" w:cs="Arial"/>
          <w:sz w:val="22"/>
          <w:szCs w:val="22"/>
          <w:lang w:val="es-PE"/>
        </w:rPr>
        <w:t>System</w:t>
      </w:r>
      <w:proofErr w:type="spellEnd"/>
      <w:r w:rsidRPr="00E06329">
        <w:rPr>
          <w:rFonts w:ascii="Arial" w:hAnsi="Arial" w:cs="Arial"/>
          <w:sz w:val="22"/>
          <w:szCs w:val="22"/>
          <w:lang w:val="es-PE"/>
        </w:rPr>
        <w:t>, NMS) o puede ser un sistema independiente. Como mínimo, el NMS debe contar con las siguientes capacidades:</w:t>
      </w:r>
    </w:p>
    <w:p w:rsidR="00775789" w:rsidRPr="00E06329" w:rsidRDefault="00775789" w:rsidP="00EA1FF2">
      <w:pPr>
        <w:jc w:val="both"/>
        <w:rPr>
          <w:rFonts w:ascii="Arial" w:hAnsi="Arial" w:cs="Arial"/>
          <w:sz w:val="22"/>
          <w:szCs w:val="22"/>
          <w:lang w:val="es-PE"/>
        </w:rPr>
      </w:pPr>
    </w:p>
    <w:p w:rsidR="00775789" w:rsidRPr="00E06329" w:rsidRDefault="00775789" w:rsidP="001F1290">
      <w:pPr>
        <w:pStyle w:val="Listaconvietas2"/>
        <w:numPr>
          <w:ilvl w:val="0"/>
          <w:numId w:val="16"/>
        </w:numPr>
        <w:tabs>
          <w:tab w:val="clear" w:pos="720"/>
          <w:tab w:val="num" w:pos="1080"/>
        </w:tabs>
        <w:ind w:left="1080" w:hanging="229"/>
        <w:jc w:val="both"/>
        <w:rPr>
          <w:szCs w:val="22"/>
          <w:lang w:val="es-PE"/>
        </w:rPr>
      </w:pPr>
      <w:r w:rsidRPr="00E06329">
        <w:rPr>
          <w:szCs w:val="22"/>
          <w:lang w:val="es-PE"/>
        </w:rPr>
        <w:t xml:space="preserve">Detección de intrusiones / puerta abierta (véase el numeral </w:t>
      </w:r>
      <w:r w:rsidR="00C8091D">
        <w:fldChar w:fldCharType="begin"/>
      </w:r>
      <w:r w:rsidR="00C8091D" w:rsidRPr="003214AD">
        <w:rPr>
          <w:lang w:val="es-PE"/>
        </w:rPr>
        <w:instrText xml:space="preserve"> REF _Ref357116860 \r \h  \* MERGEFORMAT </w:instrText>
      </w:r>
      <w:r w:rsidR="00C8091D">
        <w:fldChar w:fldCharType="separate"/>
      </w:r>
      <w:r w:rsidR="00C8091D" w:rsidRPr="00C8091D">
        <w:rPr>
          <w:szCs w:val="22"/>
          <w:lang w:val="es-PE"/>
        </w:rPr>
        <w:t>14.3</w:t>
      </w:r>
      <w:r w:rsidR="00C8091D">
        <w:fldChar w:fldCharType="end"/>
      </w:r>
      <w:r w:rsidRPr="00E06329">
        <w:rPr>
          <w:szCs w:val="22"/>
          <w:lang w:val="es-PE"/>
        </w:rPr>
        <w:t>).</w:t>
      </w:r>
    </w:p>
    <w:p w:rsidR="00775789" w:rsidRPr="00E06329" w:rsidRDefault="00775789" w:rsidP="001F1290">
      <w:pPr>
        <w:pStyle w:val="Listaconvietas2"/>
        <w:numPr>
          <w:ilvl w:val="0"/>
          <w:numId w:val="16"/>
        </w:numPr>
        <w:tabs>
          <w:tab w:val="clear" w:pos="720"/>
          <w:tab w:val="num" w:pos="1080"/>
        </w:tabs>
        <w:ind w:left="1080" w:hanging="229"/>
        <w:jc w:val="both"/>
        <w:rPr>
          <w:szCs w:val="22"/>
          <w:lang w:val="es-ES"/>
        </w:rPr>
      </w:pPr>
      <w:r w:rsidRPr="00E06329">
        <w:rPr>
          <w:szCs w:val="22"/>
          <w:lang w:val="es-ES"/>
        </w:rPr>
        <w:t>Temperaturas altas y bajas (fuera de los límites establecidos).</w:t>
      </w:r>
    </w:p>
    <w:p w:rsidR="00775789" w:rsidRPr="00E06329" w:rsidRDefault="00775789" w:rsidP="001F1290">
      <w:pPr>
        <w:pStyle w:val="Listaconvietas2"/>
        <w:numPr>
          <w:ilvl w:val="0"/>
          <w:numId w:val="16"/>
        </w:numPr>
        <w:tabs>
          <w:tab w:val="clear" w:pos="720"/>
          <w:tab w:val="num" w:pos="1080"/>
        </w:tabs>
        <w:ind w:left="1080" w:hanging="229"/>
        <w:jc w:val="both"/>
        <w:rPr>
          <w:szCs w:val="22"/>
          <w:lang w:val="es-ES"/>
        </w:rPr>
      </w:pPr>
      <w:r w:rsidRPr="00E06329">
        <w:rPr>
          <w:szCs w:val="22"/>
          <w:lang w:val="es-ES"/>
        </w:rPr>
        <w:t>Humedad alta y baja (fuera de los límites establecidos).</w:t>
      </w:r>
    </w:p>
    <w:p w:rsidR="00775789" w:rsidRPr="00E06329" w:rsidRDefault="00775789" w:rsidP="001F1290">
      <w:pPr>
        <w:pStyle w:val="Listaconvietas2"/>
        <w:numPr>
          <w:ilvl w:val="0"/>
          <w:numId w:val="16"/>
        </w:numPr>
        <w:tabs>
          <w:tab w:val="clear" w:pos="720"/>
          <w:tab w:val="num" w:pos="1080"/>
        </w:tabs>
        <w:ind w:left="1080" w:hanging="229"/>
        <w:jc w:val="both"/>
        <w:rPr>
          <w:szCs w:val="22"/>
          <w:lang w:val="es-ES"/>
        </w:rPr>
      </w:pPr>
      <w:r w:rsidRPr="00E06329">
        <w:rPr>
          <w:szCs w:val="22"/>
          <w:lang w:val="es-ES"/>
        </w:rPr>
        <w:t>Agua en el suelo.</w:t>
      </w:r>
    </w:p>
    <w:p w:rsidR="00775789" w:rsidRPr="00E06329" w:rsidRDefault="00775789" w:rsidP="001F1290">
      <w:pPr>
        <w:pStyle w:val="Listaconvietas2"/>
        <w:numPr>
          <w:ilvl w:val="0"/>
          <w:numId w:val="16"/>
        </w:numPr>
        <w:tabs>
          <w:tab w:val="clear" w:pos="720"/>
          <w:tab w:val="num" w:pos="1080"/>
        </w:tabs>
        <w:ind w:left="1080" w:hanging="229"/>
        <w:jc w:val="both"/>
        <w:rPr>
          <w:szCs w:val="22"/>
          <w:lang w:val="es-ES"/>
        </w:rPr>
      </w:pPr>
      <w:r w:rsidRPr="00E06329">
        <w:rPr>
          <w:szCs w:val="22"/>
          <w:lang w:val="es-ES"/>
        </w:rPr>
        <w:t>Corte de energía comercial.</w:t>
      </w:r>
    </w:p>
    <w:p w:rsidR="00775789" w:rsidRPr="00E06329" w:rsidRDefault="00775789" w:rsidP="001F1290">
      <w:pPr>
        <w:pStyle w:val="Listaconvietas2"/>
        <w:numPr>
          <w:ilvl w:val="0"/>
          <w:numId w:val="16"/>
        </w:numPr>
        <w:tabs>
          <w:tab w:val="clear" w:pos="720"/>
          <w:tab w:val="num" w:pos="1080"/>
        </w:tabs>
        <w:ind w:left="1080" w:hanging="229"/>
        <w:jc w:val="both"/>
        <w:rPr>
          <w:szCs w:val="22"/>
          <w:lang w:val="es-ES"/>
        </w:rPr>
      </w:pPr>
      <w:r w:rsidRPr="00E06329">
        <w:rPr>
          <w:szCs w:val="22"/>
          <w:lang w:val="es-ES"/>
        </w:rPr>
        <w:t xml:space="preserve">Condición "generador activo" (véase el numeral </w:t>
      </w:r>
      <w:r w:rsidR="00C8091D">
        <w:fldChar w:fldCharType="begin"/>
      </w:r>
      <w:r w:rsidR="00C8091D" w:rsidRPr="003214AD">
        <w:rPr>
          <w:lang w:val="es-PE"/>
        </w:rPr>
        <w:instrText xml:space="preserve"> REF _Ref357116707 \r \h  \* MERGEFORMAT </w:instrText>
      </w:r>
      <w:r w:rsidR="00C8091D">
        <w:fldChar w:fldCharType="separate"/>
      </w:r>
      <w:r w:rsidR="00C8091D" w:rsidRPr="00C8091D">
        <w:rPr>
          <w:szCs w:val="22"/>
          <w:lang w:val="es-ES"/>
        </w:rPr>
        <w:t>13.5.5</w:t>
      </w:r>
      <w:r w:rsidR="00C8091D">
        <w:fldChar w:fldCharType="end"/>
      </w:r>
      <w:r w:rsidRPr="00E06329">
        <w:rPr>
          <w:szCs w:val="22"/>
          <w:lang w:val="es-ES"/>
        </w:rPr>
        <w:t>).</w:t>
      </w:r>
    </w:p>
    <w:p w:rsidR="00775789" w:rsidRPr="00E06329" w:rsidRDefault="00775789" w:rsidP="001F1290">
      <w:pPr>
        <w:pStyle w:val="Listaconvietas2"/>
        <w:numPr>
          <w:ilvl w:val="0"/>
          <w:numId w:val="16"/>
        </w:numPr>
        <w:tabs>
          <w:tab w:val="clear" w:pos="720"/>
          <w:tab w:val="num" w:pos="1080"/>
        </w:tabs>
        <w:ind w:left="1080" w:hanging="229"/>
        <w:jc w:val="both"/>
        <w:rPr>
          <w:szCs w:val="22"/>
          <w:lang w:val="es-ES"/>
        </w:rPr>
      </w:pPr>
      <w:r w:rsidRPr="00E06329">
        <w:rPr>
          <w:szCs w:val="22"/>
          <w:lang w:val="es-ES"/>
        </w:rPr>
        <w:t>Indicación de fuente de potencia activa (comercial, UPS o generador)</w:t>
      </w:r>
    </w:p>
    <w:p w:rsidR="00775789" w:rsidRPr="00E06329" w:rsidRDefault="00775789" w:rsidP="001F1290">
      <w:pPr>
        <w:pStyle w:val="Listaconvietas2"/>
        <w:numPr>
          <w:ilvl w:val="0"/>
          <w:numId w:val="16"/>
        </w:numPr>
        <w:tabs>
          <w:tab w:val="clear" w:pos="720"/>
          <w:tab w:val="num" w:pos="1080"/>
        </w:tabs>
        <w:ind w:left="1080" w:hanging="229"/>
        <w:jc w:val="both"/>
        <w:rPr>
          <w:szCs w:val="22"/>
          <w:lang w:val="es-ES"/>
        </w:rPr>
      </w:pPr>
      <w:r w:rsidRPr="00E06329">
        <w:rPr>
          <w:szCs w:val="22"/>
          <w:lang w:val="es-ES"/>
        </w:rPr>
        <w:t xml:space="preserve">UPS activo / inactivo (véase también el numeral </w:t>
      </w:r>
      <w:r w:rsidR="00C8091D">
        <w:fldChar w:fldCharType="begin"/>
      </w:r>
      <w:r w:rsidR="00C8091D" w:rsidRPr="003214AD">
        <w:rPr>
          <w:lang w:val="es-PE"/>
        </w:rPr>
        <w:instrText xml:space="preserve"> REF _Ref357116707 \r \h  \* MERGEFORMAT </w:instrText>
      </w:r>
      <w:r w:rsidR="00C8091D">
        <w:fldChar w:fldCharType="separate"/>
      </w:r>
      <w:r w:rsidR="00C8091D" w:rsidRPr="00C8091D">
        <w:rPr>
          <w:szCs w:val="22"/>
          <w:lang w:val="es-ES"/>
        </w:rPr>
        <w:t>13.5.5</w:t>
      </w:r>
      <w:r w:rsidR="00C8091D">
        <w:fldChar w:fldCharType="end"/>
      </w:r>
      <w:r w:rsidRPr="00E06329">
        <w:rPr>
          <w:szCs w:val="22"/>
          <w:lang w:val="es-ES"/>
        </w:rPr>
        <w:t>).</w:t>
      </w:r>
    </w:p>
    <w:p w:rsidR="00775789" w:rsidRPr="00E06329" w:rsidRDefault="00775789" w:rsidP="001F1290">
      <w:pPr>
        <w:pStyle w:val="Listaconvietas2"/>
        <w:numPr>
          <w:ilvl w:val="0"/>
          <w:numId w:val="16"/>
        </w:numPr>
        <w:tabs>
          <w:tab w:val="clear" w:pos="720"/>
          <w:tab w:val="num" w:pos="1080"/>
        </w:tabs>
        <w:ind w:left="1080" w:hanging="229"/>
        <w:jc w:val="both"/>
        <w:rPr>
          <w:szCs w:val="22"/>
          <w:lang w:val="es-ES"/>
        </w:rPr>
      </w:pPr>
      <w:r w:rsidRPr="00E06329">
        <w:rPr>
          <w:szCs w:val="22"/>
          <w:lang w:val="es-ES"/>
        </w:rPr>
        <w:t>Nivel de potencia del UPS.</w:t>
      </w:r>
    </w:p>
    <w:p w:rsidR="00775789" w:rsidRPr="00E06329" w:rsidRDefault="00775789" w:rsidP="001F1290">
      <w:pPr>
        <w:pStyle w:val="Listaconvietas2"/>
        <w:numPr>
          <w:ilvl w:val="0"/>
          <w:numId w:val="16"/>
        </w:numPr>
        <w:tabs>
          <w:tab w:val="clear" w:pos="720"/>
          <w:tab w:val="num" w:pos="1080"/>
        </w:tabs>
        <w:ind w:left="1080" w:hanging="229"/>
        <w:jc w:val="both"/>
        <w:rPr>
          <w:szCs w:val="22"/>
          <w:lang w:val="es-ES"/>
        </w:rPr>
      </w:pPr>
      <w:r w:rsidRPr="00E06329">
        <w:rPr>
          <w:szCs w:val="22"/>
          <w:lang w:val="es-ES"/>
        </w:rPr>
        <w:t>Carga del generador.</w:t>
      </w:r>
    </w:p>
    <w:p w:rsidR="00775789" w:rsidRPr="00E06329" w:rsidRDefault="00775789" w:rsidP="001F1290">
      <w:pPr>
        <w:pStyle w:val="Listaconvietas2"/>
        <w:numPr>
          <w:ilvl w:val="0"/>
          <w:numId w:val="16"/>
        </w:numPr>
        <w:tabs>
          <w:tab w:val="clear" w:pos="720"/>
          <w:tab w:val="num" w:pos="1080"/>
        </w:tabs>
        <w:ind w:left="1080" w:hanging="229"/>
        <w:jc w:val="both"/>
        <w:rPr>
          <w:szCs w:val="22"/>
          <w:lang w:val="es-ES"/>
        </w:rPr>
      </w:pPr>
      <w:r w:rsidRPr="00E06329">
        <w:rPr>
          <w:szCs w:val="22"/>
          <w:lang w:val="es-ES"/>
        </w:rPr>
        <w:t>Niveles de combustible.</w:t>
      </w:r>
    </w:p>
    <w:p w:rsidR="00775789" w:rsidRPr="00E06329" w:rsidRDefault="00775789" w:rsidP="001F1290">
      <w:pPr>
        <w:pStyle w:val="Listaconvietas2"/>
        <w:numPr>
          <w:ilvl w:val="0"/>
          <w:numId w:val="16"/>
        </w:numPr>
        <w:tabs>
          <w:tab w:val="clear" w:pos="720"/>
          <w:tab w:val="num" w:pos="1080"/>
        </w:tabs>
        <w:ind w:left="1080" w:hanging="229"/>
        <w:jc w:val="both"/>
        <w:rPr>
          <w:szCs w:val="22"/>
          <w:lang w:val="es-ES"/>
        </w:rPr>
      </w:pPr>
      <w:r w:rsidRPr="00E06329">
        <w:rPr>
          <w:szCs w:val="22"/>
          <w:lang w:val="es-ES"/>
        </w:rPr>
        <w:t>Detección de calor / humo.</w:t>
      </w:r>
    </w:p>
    <w:p w:rsidR="00775789" w:rsidRPr="00E06329" w:rsidRDefault="00775789" w:rsidP="00EA1FF2">
      <w:pPr>
        <w:pStyle w:val="Listaconvietas2"/>
        <w:numPr>
          <w:ilvl w:val="0"/>
          <w:numId w:val="0"/>
        </w:numPr>
        <w:ind w:left="1354"/>
        <w:jc w:val="both"/>
        <w:rPr>
          <w:szCs w:val="22"/>
          <w:lang w:val="es-ES"/>
        </w:rPr>
      </w:pPr>
    </w:p>
    <w:p w:rsidR="00775789" w:rsidRPr="00E06329" w:rsidRDefault="00775789" w:rsidP="001F1290">
      <w:pPr>
        <w:pStyle w:val="Prrafodelista1"/>
        <w:numPr>
          <w:ilvl w:val="2"/>
          <w:numId w:val="21"/>
        </w:numPr>
        <w:jc w:val="both"/>
        <w:rPr>
          <w:rFonts w:ascii="Arial" w:hAnsi="Arial" w:cs="Arial"/>
          <w:b/>
          <w:sz w:val="22"/>
          <w:szCs w:val="22"/>
          <w:lang w:val="es-PE"/>
        </w:rPr>
      </w:pPr>
      <w:bookmarkStart w:id="45" w:name="_Toc351544023"/>
      <w:r w:rsidRPr="00E06329">
        <w:rPr>
          <w:rFonts w:ascii="Arial" w:hAnsi="Arial" w:cs="Arial"/>
          <w:b/>
          <w:sz w:val="22"/>
          <w:szCs w:val="22"/>
          <w:lang w:val="es-PE"/>
        </w:rPr>
        <w:t>Nodos de Agregación</w:t>
      </w:r>
      <w:bookmarkEnd w:id="45"/>
    </w:p>
    <w:p w:rsidR="00775789" w:rsidRPr="00E06329" w:rsidRDefault="00775789" w:rsidP="00EA1FF2">
      <w:pPr>
        <w:pStyle w:val="Prrafodelista1"/>
        <w:ind w:left="1080"/>
        <w:jc w:val="both"/>
        <w:rPr>
          <w:rFonts w:ascii="Arial" w:hAnsi="Arial" w:cs="Arial"/>
          <w:b/>
          <w:sz w:val="22"/>
          <w:szCs w:val="22"/>
          <w:lang w:val="es-PE"/>
        </w:rPr>
      </w:pPr>
    </w:p>
    <w:p w:rsidR="00775789" w:rsidRPr="00E06329" w:rsidRDefault="00775789" w:rsidP="001F1290">
      <w:pPr>
        <w:pStyle w:val="Prrafodelista1"/>
        <w:numPr>
          <w:ilvl w:val="3"/>
          <w:numId w:val="21"/>
        </w:numPr>
        <w:tabs>
          <w:tab w:val="clear" w:pos="720"/>
        </w:tabs>
        <w:ind w:left="851" w:hanging="851"/>
        <w:jc w:val="both"/>
        <w:rPr>
          <w:rFonts w:ascii="Arial" w:hAnsi="Arial" w:cs="Arial"/>
          <w:sz w:val="22"/>
          <w:szCs w:val="22"/>
          <w:lang w:val="es-PE"/>
        </w:rPr>
      </w:pPr>
      <w:r w:rsidRPr="00E06329">
        <w:rPr>
          <w:rFonts w:ascii="Arial" w:hAnsi="Arial" w:cs="Arial"/>
          <w:sz w:val="22"/>
          <w:szCs w:val="22"/>
          <w:lang w:val="es-PE"/>
        </w:rPr>
        <w:t xml:space="preserve">  El espacio físico donde se albergara los Nodos de Agregación deben ser de tamaño suficiente para soportar los equipos inicialmente instalados, más un mínimo de cien por ciento (100%) de crecimiento.</w:t>
      </w:r>
    </w:p>
    <w:p w:rsidR="00775789" w:rsidRPr="00E06329" w:rsidRDefault="00775789" w:rsidP="00DB5E9E">
      <w:pPr>
        <w:pStyle w:val="Prrafodelista1"/>
        <w:ind w:hanging="720"/>
        <w:jc w:val="both"/>
        <w:rPr>
          <w:rFonts w:ascii="Arial" w:hAnsi="Arial" w:cs="Arial"/>
          <w:sz w:val="22"/>
          <w:szCs w:val="22"/>
          <w:lang w:val="es-PE"/>
        </w:rPr>
      </w:pPr>
    </w:p>
    <w:p w:rsidR="00775789" w:rsidRPr="00E06329" w:rsidRDefault="00775789" w:rsidP="001F1290">
      <w:pPr>
        <w:pStyle w:val="Prrafodelista1"/>
        <w:numPr>
          <w:ilvl w:val="3"/>
          <w:numId w:val="21"/>
        </w:numPr>
        <w:tabs>
          <w:tab w:val="clear" w:pos="720"/>
        </w:tabs>
        <w:ind w:left="851" w:hanging="851"/>
        <w:jc w:val="both"/>
        <w:rPr>
          <w:rFonts w:ascii="Arial" w:hAnsi="Arial" w:cs="Arial"/>
          <w:sz w:val="22"/>
          <w:szCs w:val="22"/>
          <w:lang w:val="es-PE"/>
        </w:rPr>
      </w:pPr>
      <w:r w:rsidRPr="00E06329">
        <w:rPr>
          <w:rFonts w:ascii="Arial" w:hAnsi="Arial" w:cs="Arial"/>
          <w:sz w:val="22"/>
          <w:szCs w:val="22"/>
          <w:lang w:val="es-PE"/>
        </w:rPr>
        <w:t xml:space="preserve">  Los Nodos de Agregación deben disponer de un sistema HVAC capaz de atender los requerimientos óptimos para la operación de los equipos inicialmente instalados, más un mínimo de un cien por ciento (100%) de crecimiento de dichos equipos.</w:t>
      </w:r>
    </w:p>
    <w:p w:rsidR="00775789" w:rsidRPr="00E06329" w:rsidRDefault="00775789" w:rsidP="00DB5E9E">
      <w:pPr>
        <w:pStyle w:val="Prrafodelista1"/>
        <w:ind w:hanging="720"/>
        <w:jc w:val="both"/>
        <w:rPr>
          <w:rFonts w:ascii="Arial" w:hAnsi="Arial" w:cs="Arial"/>
          <w:sz w:val="22"/>
          <w:szCs w:val="22"/>
          <w:lang w:val="es-PE"/>
        </w:rPr>
      </w:pPr>
    </w:p>
    <w:p w:rsidR="00775789" w:rsidRPr="00E06329" w:rsidRDefault="00775789" w:rsidP="001F1290">
      <w:pPr>
        <w:pStyle w:val="Prrafodelista1"/>
        <w:numPr>
          <w:ilvl w:val="3"/>
          <w:numId w:val="21"/>
        </w:numPr>
        <w:tabs>
          <w:tab w:val="clear" w:pos="720"/>
        </w:tabs>
        <w:ind w:left="851" w:hanging="851"/>
        <w:jc w:val="both"/>
        <w:rPr>
          <w:rFonts w:ascii="Arial" w:hAnsi="Arial" w:cs="Arial"/>
          <w:sz w:val="22"/>
          <w:szCs w:val="22"/>
          <w:lang w:val="es-PE"/>
        </w:rPr>
      </w:pPr>
      <w:r w:rsidRPr="00E06329">
        <w:rPr>
          <w:rFonts w:ascii="Arial" w:hAnsi="Arial" w:cs="Arial"/>
          <w:sz w:val="22"/>
          <w:szCs w:val="22"/>
          <w:lang w:val="es-PE"/>
        </w:rPr>
        <w:t xml:space="preserve">  Los Nodos de Agregación deben disponer de suficientes equipos de alimentación de la red eléctrica comercial para soportar un mínimo de cien por ciento (100%) de crecimiento de los equipos inicialmente instalados.</w:t>
      </w:r>
    </w:p>
    <w:p w:rsidR="00775789" w:rsidRPr="00E06329" w:rsidRDefault="00775789" w:rsidP="00DB5E9E">
      <w:pPr>
        <w:pStyle w:val="Prrafodelista1"/>
        <w:ind w:hanging="720"/>
        <w:jc w:val="both"/>
        <w:rPr>
          <w:rFonts w:ascii="Arial" w:hAnsi="Arial" w:cs="Arial"/>
          <w:sz w:val="22"/>
          <w:szCs w:val="22"/>
          <w:lang w:val="es-PE"/>
        </w:rPr>
      </w:pPr>
    </w:p>
    <w:p w:rsidR="00775789" w:rsidRPr="00E06329" w:rsidRDefault="00775789" w:rsidP="001F1290">
      <w:pPr>
        <w:pStyle w:val="Prrafodelista1"/>
        <w:numPr>
          <w:ilvl w:val="3"/>
          <w:numId w:val="21"/>
        </w:numPr>
        <w:tabs>
          <w:tab w:val="clear" w:pos="720"/>
        </w:tabs>
        <w:ind w:left="851" w:hanging="851"/>
        <w:jc w:val="both"/>
        <w:rPr>
          <w:rFonts w:ascii="Arial" w:hAnsi="Arial" w:cs="Arial"/>
          <w:sz w:val="22"/>
          <w:szCs w:val="22"/>
          <w:lang w:val="es-PE"/>
        </w:rPr>
      </w:pPr>
      <w:r w:rsidRPr="00E06329">
        <w:rPr>
          <w:rFonts w:ascii="Arial" w:hAnsi="Arial" w:cs="Arial"/>
          <w:sz w:val="22"/>
          <w:szCs w:val="22"/>
          <w:lang w:val="es-PE"/>
        </w:rPr>
        <w:t xml:space="preserve">  Los Nodos de Agregación deben disponer de un sistema UPS con capacidad de soportar las operaciones por un mínimo de cuatro (4) horas.</w:t>
      </w:r>
    </w:p>
    <w:p w:rsidR="00775789" w:rsidRPr="00E06329" w:rsidRDefault="00775789" w:rsidP="00DB5E9E">
      <w:pPr>
        <w:pStyle w:val="Prrafodelista1"/>
        <w:ind w:hanging="720"/>
        <w:jc w:val="both"/>
        <w:rPr>
          <w:rFonts w:ascii="Arial" w:hAnsi="Arial" w:cs="Arial"/>
          <w:sz w:val="22"/>
          <w:szCs w:val="22"/>
          <w:lang w:val="es-PE"/>
        </w:rPr>
      </w:pPr>
    </w:p>
    <w:p w:rsidR="00775789" w:rsidRPr="00386F46" w:rsidRDefault="00775789" w:rsidP="001F1290">
      <w:pPr>
        <w:pStyle w:val="Prrafodelista1"/>
        <w:numPr>
          <w:ilvl w:val="3"/>
          <w:numId w:val="21"/>
        </w:numPr>
        <w:tabs>
          <w:tab w:val="clear" w:pos="720"/>
        </w:tabs>
        <w:ind w:left="851" w:hanging="851"/>
        <w:jc w:val="both"/>
        <w:rPr>
          <w:rFonts w:ascii="Arial" w:hAnsi="Arial" w:cs="Arial"/>
          <w:sz w:val="22"/>
          <w:szCs w:val="22"/>
          <w:lang w:val="es-PE"/>
        </w:rPr>
      </w:pPr>
      <w:bookmarkStart w:id="46" w:name="_Ref347159528"/>
      <w:r w:rsidRPr="00E06329">
        <w:rPr>
          <w:rFonts w:ascii="Arial" w:hAnsi="Arial" w:cs="Arial"/>
          <w:sz w:val="22"/>
          <w:szCs w:val="22"/>
          <w:lang w:val="es-PE"/>
        </w:rPr>
        <w:t xml:space="preserve">  Todos los Nodos de Agregación deben disponer de generadores de motor de reserva duplicados con suficiente capacidad de generación y de combustible para soportar la red y los equipos críticos de HVAC por un máximo de seis (6) </w:t>
      </w:r>
      <w:r w:rsidRPr="00386F46">
        <w:rPr>
          <w:rFonts w:ascii="Arial" w:hAnsi="Arial" w:cs="Arial"/>
          <w:sz w:val="22"/>
          <w:szCs w:val="22"/>
          <w:lang w:val="es-PE"/>
        </w:rPr>
        <w:t>días calendario después de un fallo del sistema eléctrico primario.</w:t>
      </w:r>
      <w:bookmarkEnd w:id="46"/>
    </w:p>
    <w:p w:rsidR="00775789" w:rsidRPr="00386F46" w:rsidRDefault="00775789" w:rsidP="00DB5E9E">
      <w:pPr>
        <w:pStyle w:val="Prrafodelista1"/>
        <w:ind w:hanging="720"/>
        <w:jc w:val="both"/>
        <w:rPr>
          <w:rFonts w:ascii="Arial" w:hAnsi="Arial" w:cs="Arial"/>
          <w:sz w:val="22"/>
          <w:szCs w:val="22"/>
          <w:lang w:val="es-PE"/>
        </w:rPr>
      </w:pPr>
    </w:p>
    <w:p w:rsidR="00775789" w:rsidRPr="00386F46" w:rsidRDefault="00775789" w:rsidP="001F1290">
      <w:pPr>
        <w:pStyle w:val="Prrafodelista1"/>
        <w:numPr>
          <w:ilvl w:val="3"/>
          <w:numId w:val="21"/>
        </w:numPr>
        <w:tabs>
          <w:tab w:val="clear" w:pos="720"/>
        </w:tabs>
        <w:ind w:left="851" w:hanging="851"/>
        <w:jc w:val="both"/>
        <w:rPr>
          <w:rFonts w:ascii="Arial" w:hAnsi="Arial" w:cs="Arial"/>
          <w:sz w:val="22"/>
          <w:szCs w:val="22"/>
          <w:lang w:val="es-PE"/>
        </w:rPr>
      </w:pPr>
      <w:bookmarkStart w:id="47" w:name="_Ref347159488"/>
      <w:r w:rsidRPr="00386F46">
        <w:rPr>
          <w:rFonts w:ascii="Arial" w:hAnsi="Arial" w:cs="Arial"/>
          <w:sz w:val="22"/>
          <w:szCs w:val="22"/>
          <w:lang w:val="es-PE"/>
        </w:rPr>
        <w:t xml:space="preserve">  </w:t>
      </w:r>
      <w:r w:rsidR="00FA7E3E" w:rsidRPr="00386F46">
        <w:rPr>
          <w:rFonts w:ascii="Arial" w:hAnsi="Arial" w:cs="Arial"/>
          <w:sz w:val="22"/>
          <w:szCs w:val="22"/>
          <w:lang w:val="es-PE"/>
        </w:rPr>
        <w:t xml:space="preserve">Los tanques de combustible que suministran los generadores de motor </w:t>
      </w:r>
      <w:r w:rsidR="00FA7E3E" w:rsidRPr="00386F46">
        <w:rPr>
          <w:rFonts w:ascii="Arial" w:hAnsi="Arial" w:cs="Arial"/>
          <w:b/>
          <w:i/>
          <w:sz w:val="22"/>
          <w:szCs w:val="22"/>
          <w:lang w:val="es-PE"/>
        </w:rPr>
        <w:t>y las casetas donde ellos se ubican</w:t>
      </w:r>
      <w:r w:rsidR="00FA7E3E" w:rsidRPr="00386F46">
        <w:rPr>
          <w:rFonts w:ascii="Arial" w:hAnsi="Arial" w:cs="Arial"/>
          <w:sz w:val="22"/>
          <w:szCs w:val="22"/>
          <w:lang w:val="es-PE"/>
        </w:rPr>
        <w:t xml:space="preserve"> deben cumplir con todas las normas de construcción nacional, regionales, provinciales, distritales y locales y con las regulaciones ambientales </w:t>
      </w:r>
      <w:r w:rsidR="00FA7E3E" w:rsidRPr="00386F46">
        <w:rPr>
          <w:rFonts w:ascii="Arial" w:hAnsi="Arial" w:cs="Arial"/>
          <w:b/>
          <w:i/>
          <w:sz w:val="22"/>
          <w:szCs w:val="22"/>
          <w:lang w:val="es-PE"/>
        </w:rPr>
        <w:t xml:space="preserve">y de seguridad </w:t>
      </w:r>
      <w:r w:rsidR="00FA7E3E" w:rsidRPr="00386F46">
        <w:rPr>
          <w:rFonts w:ascii="Arial" w:hAnsi="Arial" w:cs="Arial"/>
          <w:sz w:val="22"/>
          <w:szCs w:val="22"/>
          <w:lang w:val="es-PE"/>
        </w:rPr>
        <w:t>vigentes para instalaciones de combustible</w:t>
      </w:r>
      <w:r w:rsidR="00FA7E3E" w:rsidRPr="00386F46">
        <w:rPr>
          <w:rFonts w:ascii="Arial" w:hAnsi="Arial" w:cs="Arial"/>
          <w:b/>
          <w:i/>
          <w:sz w:val="22"/>
          <w:szCs w:val="22"/>
          <w:lang w:val="es-PE"/>
        </w:rPr>
        <w:t>,</w:t>
      </w:r>
      <w:r w:rsidR="00FA7E3E" w:rsidRPr="00386F46">
        <w:rPr>
          <w:rFonts w:ascii="Arial" w:hAnsi="Arial" w:cs="Arial"/>
          <w:sz w:val="22"/>
          <w:szCs w:val="22"/>
          <w:lang w:val="es-PE"/>
        </w:rPr>
        <w:t xml:space="preserve"> tamaño máximo del tanque</w:t>
      </w:r>
      <w:r w:rsidR="00FA7E3E" w:rsidRPr="00386F46">
        <w:rPr>
          <w:rFonts w:ascii="Arial" w:hAnsi="Arial" w:cs="Arial"/>
          <w:b/>
          <w:i/>
          <w:sz w:val="22"/>
          <w:szCs w:val="22"/>
          <w:lang w:val="es-PE"/>
        </w:rPr>
        <w:t xml:space="preserve"> y contaminación sonora</w:t>
      </w:r>
      <w:r w:rsidR="00FA7E3E" w:rsidRPr="00386F46">
        <w:rPr>
          <w:rFonts w:ascii="Arial" w:hAnsi="Arial" w:cs="Arial"/>
          <w:sz w:val="22"/>
          <w:szCs w:val="22"/>
          <w:lang w:val="es-PE"/>
        </w:rPr>
        <w:t>.</w:t>
      </w:r>
      <w:r w:rsidRPr="00386F46">
        <w:rPr>
          <w:rFonts w:ascii="Arial" w:hAnsi="Arial" w:cs="Arial"/>
          <w:sz w:val="22"/>
          <w:szCs w:val="22"/>
          <w:lang w:val="es-PE"/>
        </w:rPr>
        <w:t xml:space="preserve"> </w:t>
      </w:r>
      <w:bookmarkEnd w:id="47"/>
    </w:p>
    <w:p w:rsidR="00775789" w:rsidRPr="00386F46" w:rsidRDefault="00775789" w:rsidP="00EA1FF2">
      <w:pPr>
        <w:pStyle w:val="Prrafodelista1"/>
        <w:ind w:left="1980"/>
        <w:jc w:val="both"/>
        <w:rPr>
          <w:rFonts w:ascii="Arial" w:hAnsi="Arial" w:cs="Arial"/>
          <w:sz w:val="22"/>
          <w:szCs w:val="22"/>
          <w:lang w:val="es-PE"/>
        </w:rPr>
      </w:pPr>
    </w:p>
    <w:p w:rsidR="00775789" w:rsidRPr="00E06329" w:rsidRDefault="00775789" w:rsidP="001F1290">
      <w:pPr>
        <w:pStyle w:val="Prrafodelista1"/>
        <w:numPr>
          <w:ilvl w:val="3"/>
          <w:numId w:val="21"/>
        </w:numPr>
        <w:tabs>
          <w:tab w:val="clear" w:pos="720"/>
        </w:tabs>
        <w:ind w:left="851" w:hanging="851"/>
        <w:jc w:val="both"/>
        <w:rPr>
          <w:rFonts w:ascii="Arial" w:hAnsi="Arial" w:cs="Arial"/>
          <w:sz w:val="22"/>
          <w:szCs w:val="22"/>
          <w:lang w:val="es-PE"/>
        </w:rPr>
      </w:pPr>
      <w:r w:rsidRPr="00386F46">
        <w:rPr>
          <w:rFonts w:ascii="Arial" w:hAnsi="Arial" w:cs="Arial"/>
          <w:sz w:val="22"/>
          <w:szCs w:val="22"/>
          <w:lang w:val="es-PE"/>
        </w:rPr>
        <w:t xml:space="preserve">  Todos los generadores de motor deben estar ubicados en una </w:t>
      </w:r>
      <w:r w:rsidRPr="00386F46">
        <w:rPr>
          <w:rFonts w:ascii="Arial" w:hAnsi="Arial" w:cs="Arial"/>
          <w:b/>
          <w:i/>
          <w:sz w:val="22"/>
          <w:szCs w:val="22"/>
          <w:lang w:val="es-PE"/>
        </w:rPr>
        <w:t xml:space="preserve">caseta </w:t>
      </w:r>
      <w:r w:rsidRPr="00386F46">
        <w:rPr>
          <w:rFonts w:ascii="Arial" w:hAnsi="Arial" w:cs="Arial"/>
          <w:sz w:val="22"/>
          <w:szCs w:val="22"/>
          <w:lang w:val="es-PE"/>
        </w:rPr>
        <w:t>adecuada al medio ambiente externo para protegerlos de la intemperie y la</w:t>
      </w:r>
      <w:r w:rsidRPr="00E06329">
        <w:rPr>
          <w:rFonts w:ascii="Arial" w:hAnsi="Arial" w:cs="Arial"/>
          <w:sz w:val="22"/>
          <w:szCs w:val="22"/>
          <w:lang w:val="es-PE"/>
        </w:rPr>
        <w:t xml:space="preserve"> mala manipulación.</w:t>
      </w:r>
    </w:p>
    <w:p w:rsidR="00775789" w:rsidRPr="00E06329" w:rsidRDefault="00775789" w:rsidP="0086467B">
      <w:pPr>
        <w:pStyle w:val="Prrafodelista1"/>
        <w:ind w:hanging="720"/>
        <w:jc w:val="both"/>
        <w:rPr>
          <w:rFonts w:ascii="Arial" w:hAnsi="Arial" w:cs="Arial"/>
          <w:sz w:val="22"/>
          <w:szCs w:val="22"/>
          <w:lang w:val="es-PE"/>
        </w:rPr>
      </w:pPr>
    </w:p>
    <w:p w:rsidR="00775789" w:rsidRPr="00E06329" w:rsidRDefault="00775789" w:rsidP="001F1290">
      <w:pPr>
        <w:pStyle w:val="Prrafodelista1"/>
        <w:numPr>
          <w:ilvl w:val="3"/>
          <w:numId w:val="21"/>
        </w:numPr>
        <w:tabs>
          <w:tab w:val="clear" w:pos="720"/>
        </w:tabs>
        <w:ind w:left="851" w:hanging="851"/>
        <w:jc w:val="both"/>
        <w:rPr>
          <w:rFonts w:ascii="Arial" w:hAnsi="Arial" w:cs="Arial"/>
          <w:sz w:val="22"/>
          <w:szCs w:val="22"/>
          <w:lang w:val="es-PE"/>
        </w:rPr>
      </w:pPr>
      <w:r w:rsidRPr="00E06329">
        <w:rPr>
          <w:rFonts w:ascii="Arial" w:hAnsi="Arial" w:cs="Arial"/>
          <w:sz w:val="22"/>
          <w:szCs w:val="22"/>
          <w:lang w:val="es-PE"/>
        </w:rPr>
        <w:t xml:space="preserve">  Todos los Nodos de Agregación deben ser equipados con un sistema de alarma que se controla a distancia por el NOC. Este sistema podría ser parte del Sistema de Gestión de Red (NMS) o un sistema independiente. Como mínimo, este sistema debe contar con las siguientes capacidades:</w:t>
      </w:r>
    </w:p>
    <w:p w:rsidR="00775789" w:rsidRPr="00E06329" w:rsidRDefault="00775789" w:rsidP="00EA1FF2">
      <w:pPr>
        <w:pStyle w:val="Prrafodelista1"/>
        <w:ind w:left="1440"/>
        <w:jc w:val="both"/>
        <w:rPr>
          <w:rFonts w:ascii="Arial" w:hAnsi="Arial" w:cs="Arial"/>
          <w:sz w:val="22"/>
          <w:szCs w:val="22"/>
          <w:lang w:val="es-PE"/>
        </w:rPr>
      </w:pPr>
    </w:p>
    <w:p w:rsidR="00775789" w:rsidRPr="00E06329" w:rsidRDefault="00775789" w:rsidP="001F1290">
      <w:pPr>
        <w:pStyle w:val="Listaconvietas2"/>
        <w:numPr>
          <w:ilvl w:val="0"/>
          <w:numId w:val="16"/>
        </w:numPr>
        <w:tabs>
          <w:tab w:val="clear" w:pos="720"/>
          <w:tab w:val="num" w:pos="1080"/>
        </w:tabs>
        <w:ind w:left="1080" w:hanging="229"/>
        <w:jc w:val="both"/>
        <w:rPr>
          <w:szCs w:val="22"/>
          <w:lang w:val="es-ES"/>
        </w:rPr>
      </w:pPr>
      <w:r w:rsidRPr="00E06329">
        <w:rPr>
          <w:szCs w:val="22"/>
          <w:lang w:val="es-ES"/>
        </w:rPr>
        <w:t xml:space="preserve">Detección de intrusiones / puerta abierta (véase el numeral </w:t>
      </w:r>
      <w:r w:rsidR="00C8091D">
        <w:fldChar w:fldCharType="begin"/>
      </w:r>
      <w:r w:rsidR="00C8091D" w:rsidRPr="003214AD">
        <w:rPr>
          <w:lang w:val="es-PE"/>
        </w:rPr>
        <w:instrText xml:space="preserve"> REF _Ref357116860 \r \h  \* MERGEFORMAT </w:instrText>
      </w:r>
      <w:r w:rsidR="00C8091D">
        <w:fldChar w:fldCharType="separate"/>
      </w:r>
      <w:r w:rsidR="00C8091D" w:rsidRPr="00C8091D">
        <w:rPr>
          <w:szCs w:val="22"/>
          <w:lang w:val="es-ES"/>
        </w:rPr>
        <w:t>14.3</w:t>
      </w:r>
      <w:r w:rsidR="00C8091D">
        <w:fldChar w:fldCharType="end"/>
      </w:r>
      <w:r w:rsidRPr="00E06329">
        <w:rPr>
          <w:szCs w:val="22"/>
          <w:lang w:val="es-ES"/>
        </w:rPr>
        <w:t>).</w:t>
      </w:r>
    </w:p>
    <w:p w:rsidR="00775789" w:rsidRPr="00E06329" w:rsidRDefault="00775789" w:rsidP="001F1290">
      <w:pPr>
        <w:pStyle w:val="Listaconvietas2"/>
        <w:numPr>
          <w:ilvl w:val="0"/>
          <w:numId w:val="16"/>
        </w:numPr>
        <w:tabs>
          <w:tab w:val="clear" w:pos="720"/>
          <w:tab w:val="num" w:pos="1080"/>
        </w:tabs>
        <w:ind w:left="1080" w:hanging="229"/>
        <w:jc w:val="both"/>
        <w:rPr>
          <w:szCs w:val="22"/>
          <w:lang w:val="es-ES"/>
        </w:rPr>
      </w:pPr>
      <w:r w:rsidRPr="00E06329">
        <w:rPr>
          <w:szCs w:val="22"/>
          <w:lang w:val="es-ES"/>
        </w:rPr>
        <w:t>Temperaturas altas y bajas (fuera de los límites establecidos).</w:t>
      </w:r>
    </w:p>
    <w:p w:rsidR="00775789" w:rsidRPr="00E06329" w:rsidRDefault="00775789" w:rsidP="001F1290">
      <w:pPr>
        <w:pStyle w:val="Listaconvietas2"/>
        <w:numPr>
          <w:ilvl w:val="0"/>
          <w:numId w:val="16"/>
        </w:numPr>
        <w:tabs>
          <w:tab w:val="clear" w:pos="720"/>
          <w:tab w:val="num" w:pos="1080"/>
        </w:tabs>
        <w:ind w:left="1080" w:hanging="229"/>
        <w:jc w:val="both"/>
        <w:rPr>
          <w:szCs w:val="22"/>
          <w:lang w:val="es-ES"/>
        </w:rPr>
      </w:pPr>
      <w:r w:rsidRPr="00E06329">
        <w:rPr>
          <w:szCs w:val="22"/>
          <w:lang w:val="es-ES"/>
        </w:rPr>
        <w:t>Humedad alta y baja (fuera de los límites establecidos).</w:t>
      </w:r>
    </w:p>
    <w:p w:rsidR="00775789" w:rsidRPr="00E06329" w:rsidRDefault="00775789" w:rsidP="001F1290">
      <w:pPr>
        <w:pStyle w:val="Listaconvietas2"/>
        <w:numPr>
          <w:ilvl w:val="0"/>
          <w:numId w:val="16"/>
        </w:numPr>
        <w:tabs>
          <w:tab w:val="clear" w:pos="720"/>
          <w:tab w:val="num" w:pos="1080"/>
        </w:tabs>
        <w:ind w:left="1080" w:hanging="229"/>
        <w:jc w:val="both"/>
        <w:rPr>
          <w:szCs w:val="22"/>
          <w:lang w:val="es-PE"/>
        </w:rPr>
      </w:pPr>
      <w:r w:rsidRPr="00E06329">
        <w:rPr>
          <w:szCs w:val="22"/>
          <w:lang w:val="es-PE"/>
        </w:rPr>
        <w:t xml:space="preserve">Agua en el suelo. </w:t>
      </w:r>
    </w:p>
    <w:p w:rsidR="00775789" w:rsidRPr="00E06329" w:rsidRDefault="00775789" w:rsidP="001F1290">
      <w:pPr>
        <w:pStyle w:val="Listaconvietas2"/>
        <w:numPr>
          <w:ilvl w:val="0"/>
          <w:numId w:val="16"/>
        </w:numPr>
        <w:tabs>
          <w:tab w:val="clear" w:pos="720"/>
          <w:tab w:val="num" w:pos="1080"/>
        </w:tabs>
        <w:ind w:left="1080" w:hanging="229"/>
        <w:jc w:val="both"/>
        <w:rPr>
          <w:szCs w:val="22"/>
          <w:lang w:val="es-PE"/>
        </w:rPr>
      </w:pPr>
      <w:r w:rsidRPr="00E06329">
        <w:rPr>
          <w:szCs w:val="22"/>
          <w:lang w:val="es-PE"/>
        </w:rPr>
        <w:t>Corte de energía comercial.</w:t>
      </w:r>
    </w:p>
    <w:p w:rsidR="00775789" w:rsidRPr="00E06329" w:rsidRDefault="00775789" w:rsidP="001F1290">
      <w:pPr>
        <w:pStyle w:val="Listaconvietas2"/>
        <w:numPr>
          <w:ilvl w:val="0"/>
          <w:numId w:val="16"/>
        </w:numPr>
        <w:tabs>
          <w:tab w:val="clear" w:pos="720"/>
          <w:tab w:val="num" w:pos="1080"/>
        </w:tabs>
        <w:ind w:left="1080" w:hanging="229"/>
        <w:jc w:val="both"/>
        <w:rPr>
          <w:szCs w:val="22"/>
          <w:lang w:val="es-ES"/>
        </w:rPr>
      </w:pPr>
      <w:r w:rsidRPr="00E06329">
        <w:rPr>
          <w:szCs w:val="22"/>
          <w:lang w:val="es-ES"/>
        </w:rPr>
        <w:t xml:space="preserve">Condición "generador activo" (véase el numeral </w:t>
      </w:r>
      <w:r w:rsidR="00C8091D">
        <w:fldChar w:fldCharType="begin"/>
      </w:r>
      <w:r w:rsidR="00C8091D" w:rsidRPr="003214AD">
        <w:rPr>
          <w:lang w:val="es-PE"/>
        </w:rPr>
        <w:instrText xml:space="preserve"> REF _Ref357116707 \r \h  \* MERGEFORMAT </w:instrText>
      </w:r>
      <w:r w:rsidR="00C8091D">
        <w:fldChar w:fldCharType="separate"/>
      </w:r>
      <w:r w:rsidR="00C8091D" w:rsidRPr="00C8091D">
        <w:rPr>
          <w:szCs w:val="22"/>
          <w:lang w:val="es-ES"/>
        </w:rPr>
        <w:t>13.5.5</w:t>
      </w:r>
      <w:r w:rsidR="00C8091D">
        <w:fldChar w:fldCharType="end"/>
      </w:r>
      <w:r w:rsidRPr="00E06329">
        <w:rPr>
          <w:szCs w:val="22"/>
          <w:lang w:val="es-ES"/>
        </w:rPr>
        <w:t>).</w:t>
      </w:r>
    </w:p>
    <w:p w:rsidR="00775789" w:rsidRPr="00E06329" w:rsidRDefault="00775789" w:rsidP="001F1290">
      <w:pPr>
        <w:pStyle w:val="Listaconvietas2"/>
        <w:numPr>
          <w:ilvl w:val="0"/>
          <w:numId w:val="16"/>
        </w:numPr>
        <w:tabs>
          <w:tab w:val="clear" w:pos="720"/>
          <w:tab w:val="num" w:pos="1080"/>
        </w:tabs>
        <w:ind w:left="1080" w:hanging="229"/>
        <w:jc w:val="both"/>
        <w:rPr>
          <w:szCs w:val="22"/>
          <w:lang w:val="es-ES"/>
        </w:rPr>
      </w:pPr>
      <w:r w:rsidRPr="00E06329">
        <w:rPr>
          <w:szCs w:val="22"/>
          <w:lang w:val="es-ES"/>
        </w:rPr>
        <w:t>Indicación de fuente de potencia activa (comercial, UPS o generador)</w:t>
      </w:r>
    </w:p>
    <w:p w:rsidR="00775789" w:rsidRPr="00E06329" w:rsidRDefault="00775789" w:rsidP="001F1290">
      <w:pPr>
        <w:pStyle w:val="Listaconvietas2"/>
        <w:numPr>
          <w:ilvl w:val="0"/>
          <w:numId w:val="16"/>
        </w:numPr>
        <w:tabs>
          <w:tab w:val="clear" w:pos="720"/>
          <w:tab w:val="num" w:pos="1080"/>
        </w:tabs>
        <w:ind w:left="1080" w:hanging="229"/>
        <w:jc w:val="both"/>
        <w:rPr>
          <w:szCs w:val="22"/>
          <w:lang w:val="es-ES"/>
        </w:rPr>
      </w:pPr>
      <w:r w:rsidRPr="00E06329">
        <w:rPr>
          <w:szCs w:val="22"/>
          <w:lang w:val="es-ES"/>
        </w:rPr>
        <w:t xml:space="preserve">UPS activo / inactivo (véase también el numeral </w:t>
      </w:r>
      <w:r w:rsidR="00C8091D">
        <w:fldChar w:fldCharType="begin"/>
      </w:r>
      <w:r w:rsidR="00C8091D" w:rsidRPr="003214AD">
        <w:rPr>
          <w:lang w:val="es-PE"/>
        </w:rPr>
        <w:instrText xml:space="preserve"> REF _Ref357116707 \r \h  \* MERGEFORMAT </w:instrText>
      </w:r>
      <w:r w:rsidR="00C8091D">
        <w:fldChar w:fldCharType="separate"/>
      </w:r>
      <w:r w:rsidR="00C8091D" w:rsidRPr="00C8091D">
        <w:rPr>
          <w:szCs w:val="22"/>
          <w:lang w:val="es-ES"/>
        </w:rPr>
        <w:t>13.5.5</w:t>
      </w:r>
      <w:r w:rsidR="00C8091D">
        <w:fldChar w:fldCharType="end"/>
      </w:r>
      <w:r w:rsidRPr="00E06329">
        <w:rPr>
          <w:szCs w:val="22"/>
          <w:lang w:val="es-ES"/>
        </w:rPr>
        <w:t>)</w:t>
      </w:r>
    </w:p>
    <w:p w:rsidR="00775789" w:rsidRPr="00E06329" w:rsidRDefault="00775789" w:rsidP="001F1290">
      <w:pPr>
        <w:pStyle w:val="Listaconvietas2"/>
        <w:numPr>
          <w:ilvl w:val="0"/>
          <w:numId w:val="16"/>
        </w:numPr>
        <w:tabs>
          <w:tab w:val="clear" w:pos="720"/>
          <w:tab w:val="num" w:pos="1080"/>
        </w:tabs>
        <w:ind w:left="1080" w:hanging="229"/>
        <w:jc w:val="both"/>
        <w:rPr>
          <w:szCs w:val="22"/>
          <w:lang w:val="es-PE"/>
        </w:rPr>
      </w:pPr>
      <w:r w:rsidRPr="00E06329">
        <w:rPr>
          <w:szCs w:val="22"/>
          <w:lang w:val="es-PE"/>
        </w:rPr>
        <w:t>Nivel de potencia del UPS.</w:t>
      </w:r>
    </w:p>
    <w:p w:rsidR="00775789" w:rsidRPr="00E06329" w:rsidRDefault="00775789" w:rsidP="001F1290">
      <w:pPr>
        <w:pStyle w:val="Listaconvietas2"/>
        <w:numPr>
          <w:ilvl w:val="0"/>
          <w:numId w:val="16"/>
        </w:numPr>
        <w:tabs>
          <w:tab w:val="clear" w:pos="720"/>
          <w:tab w:val="num" w:pos="1080"/>
        </w:tabs>
        <w:ind w:left="1080" w:hanging="229"/>
        <w:jc w:val="both"/>
        <w:rPr>
          <w:szCs w:val="22"/>
        </w:rPr>
      </w:pPr>
      <w:proofErr w:type="spellStart"/>
      <w:r w:rsidRPr="00E06329">
        <w:rPr>
          <w:szCs w:val="22"/>
        </w:rPr>
        <w:t>Carga</w:t>
      </w:r>
      <w:proofErr w:type="spellEnd"/>
      <w:r w:rsidRPr="00E06329">
        <w:rPr>
          <w:szCs w:val="22"/>
        </w:rPr>
        <w:t xml:space="preserve"> del </w:t>
      </w:r>
      <w:proofErr w:type="spellStart"/>
      <w:r w:rsidRPr="00E06329">
        <w:rPr>
          <w:szCs w:val="22"/>
        </w:rPr>
        <w:t>generador</w:t>
      </w:r>
      <w:proofErr w:type="spellEnd"/>
      <w:r w:rsidRPr="00E06329">
        <w:rPr>
          <w:szCs w:val="22"/>
        </w:rPr>
        <w:t>.</w:t>
      </w:r>
    </w:p>
    <w:p w:rsidR="00775789" w:rsidRPr="00E06329" w:rsidRDefault="00775789" w:rsidP="001F1290">
      <w:pPr>
        <w:pStyle w:val="Listaconvietas2"/>
        <w:numPr>
          <w:ilvl w:val="0"/>
          <w:numId w:val="16"/>
        </w:numPr>
        <w:tabs>
          <w:tab w:val="clear" w:pos="720"/>
          <w:tab w:val="num" w:pos="1080"/>
        </w:tabs>
        <w:ind w:left="1080" w:hanging="229"/>
        <w:jc w:val="both"/>
        <w:rPr>
          <w:szCs w:val="22"/>
        </w:rPr>
      </w:pPr>
      <w:proofErr w:type="spellStart"/>
      <w:r w:rsidRPr="00E06329">
        <w:rPr>
          <w:szCs w:val="22"/>
        </w:rPr>
        <w:t>Niveles</w:t>
      </w:r>
      <w:proofErr w:type="spellEnd"/>
      <w:r w:rsidRPr="00E06329">
        <w:rPr>
          <w:szCs w:val="22"/>
        </w:rPr>
        <w:t xml:space="preserve"> de combustible.</w:t>
      </w:r>
    </w:p>
    <w:p w:rsidR="00775789" w:rsidRPr="00E06329" w:rsidRDefault="00775789" w:rsidP="001F1290">
      <w:pPr>
        <w:pStyle w:val="Listaconvietas2"/>
        <w:numPr>
          <w:ilvl w:val="0"/>
          <w:numId w:val="16"/>
        </w:numPr>
        <w:tabs>
          <w:tab w:val="clear" w:pos="720"/>
          <w:tab w:val="num" w:pos="1080"/>
        </w:tabs>
        <w:ind w:left="1080" w:hanging="229"/>
        <w:jc w:val="both"/>
        <w:rPr>
          <w:szCs w:val="22"/>
        </w:rPr>
      </w:pPr>
      <w:proofErr w:type="spellStart"/>
      <w:r w:rsidRPr="00E06329">
        <w:rPr>
          <w:szCs w:val="22"/>
        </w:rPr>
        <w:t>Detección</w:t>
      </w:r>
      <w:proofErr w:type="spellEnd"/>
      <w:r w:rsidRPr="00E06329">
        <w:rPr>
          <w:szCs w:val="22"/>
        </w:rPr>
        <w:t xml:space="preserve"> de </w:t>
      </w:r>
      <w:proofErr w:type="spellStart"/>
      <w:r w:rsidRPr="00E06329">
        <w:rPr>
          <w:szCs w:val="22"/>
        </w:rPr>
        <w:t>calor</w:t>
      </w:r>
      <w:proofErr w:type="spellEnd"/>
      <w:r w:rsidRPr="00E06329">
        <w:rPr>
          <w:szCs w:val="22"/>
        </w:rPr>
        <w:t xml:space="preserve"> / </w:t>
      </w:r>
      <w:proofErr w:type="spellStart"/>
      <w:r w:rsidRPr="00E06329">
        <w:rPr>
          <w:szCs w:val="22"/>
        </w:rPr>
        <w:t>humo</w:t>
      </w:r>
      <w:proofErr w:type="spellEnd"/>
      <w:r w:rsidRPr="00E06329">
        <w:rPr>
          <w:szCs w:val="22"/>
        </w:rPr>
        <w:t>.</w:t>
      </w:r>
    </w:p>
    <w:p w:rsidR="00775789" w:rsidRPr="00E06329" w:rsidRDefault="00775789" w:rsidP="00684DD8">
      <w:pPr>
        <w:pStyle w:val="Listaconvietas2"/>
        <w:numPr>
          <w:ilvl w:val="0"/>
          <w:numId w:val="0"/>
        </w:numPr>
        <w:ind w:left="2610"/>
        <w:rPr>
          <w:szCs w:val="22"/>
        </w:rPr>
      </w:pPr>
    </w:p>
    <w:p w:rsidR="00775789" w:rsidRPr="00E06329" w:rsidRDefault="00775789" w:rsidP="001F1290">
      <w:pPr>
        <w:pStyle w:val="Prrafodelista1"/>
        <w:numPr>
          <w:ilvl w:val="2"/>
          <w:numId w:val="21"/>
        </w:numPr>
        <w:jc w:val="both"/>
        <w:rPr>
          <w:rFonts w:ascii="Arial" w:hAnsi="Arial" w:cs="Arial"/>
          <w:b/>
          <w:sz w:val="22"/>
          <w:szCs w:val="22"/>
          <w:lang w:val="es-PE"/>
        </w:rPr>
      </w:pPr>
      <w:bookmarkStart w:id="48" w:name="_Toc351544024"/>
      <w:r w:rsidRPr="00E06329">
        <w:rPr>
          <w:rFonts w:ascii="Arial" w:hAnsi="Arial" w:cs="Arial"/>
          <w:b/>
          <w:sz w:val="22"/>
          <w:szCs w:val="22"/>
          <w:lang w:val="es-PE"/>
        </w:rPr>
        <w:lastRenderedPageBreak/>
        <w:t xml:space="preserve">Nodos de Distribución Independientes (no </w:t>
      </w:r>
      <w:proofErr w:type="spellStart"/>
      <w:r w:rsidRPr="00E06329">
        <w:rPr>
          <w:rFonts w:ascii="Arial" w:hAnsi="Arial" w:cs="Arial"/>
          <w:b/>
          <w:sz w:val="22"/>
          <w:szCs w:val="22"/>
          <w:lang w:val="es-PE"/>
        </w:rPr>
        <w:t>coubicados</w:t>
      </w:r>
      <w:proofErr w:type="spellEnd"/>
      <w:r w:rsidRPr="00E06329">
        <w:rPr>
          <w:rFonts w:ascii="Arial" w:hAnsi="Arial" w:cs="Arial"/>
          <w:b/>
          <w:sz w:val="22"/>
          <w:szCs w:val="22"/>
          <w:lang w:val="es-PE"/>
        </w:rPr>
        <w:t xml:space="preserve"> con Nodos de Agregación)</w:t>
      </w:r>
      <w:bookmarkEnd w:id="48"/>
    </w:p>
    <w:p w:rsidR="00775789" w:rsidRPr="00E06329" w:rsidRDefault="00775789" w:rsidP="00B73A22">
      <w:pPr>
        <w:pStyle w:val="Prrafodelista1"/>
        <w:ind w:left="1080"/>
        <w:rPr>
          <w:rFonts w:ascii="Arial" w:hAnsi="Arial" w:cs="Arial"/>
          <w:sz w:val="22"/>
          <w:szCs w:val="22"/>
          <w:lang w:val="es-PE"/>
        </w:rPr>
      </w:pPr>
    </w:p>
    <w:p w:rsidR="00775789" w:rsidRPr="00E06329" w:rsidRDefault="00775789" w:rsidP="001F1290">
      <w:pPr>
        <w:pStyle w:val="Prrafodelista1"/>
        <w:numPr>
          <w:ilvl w:val="3"/>
          <w:numId w:val="21"/>
        </w:numPr>
        <w:tabs>
          <w:tab w:val="clear" w:pos="720"/>
          <w:tab w:val="num" w:pos="851"/>
        </w:tabs>
        <w:ind w:left="851" w:hanging="851"/>
        <w:jc w:val="both"/>
        <w:rPr>
          <w:rFonts w:ascii="Arial" w:hAnsi="Arial" w:cs="Arial"/>
          <w:sz w:val="22"/>
          <w:szCs w:val="22"/>
          <w:lang w:val="es-PE"/>
        </w:rPr>
      </w:pPr>
      <w:r w:rsidRPr="00E06329">
        <w:rPr>
          <w:rFonts w:ascii="Arial" w:hAnsi="Arial" w:cs="Arial"/>
          <w:sz w:val="22"/>
          <w:szCs w:val="22"/>
          <w:lang w:val="es-PE"/>
        </w:rPr>
        <w:t>El espacio físico donde se albergara los equipos de los Nodos de Distribución independientes (“stand-</w:t>
      </w:r>
      <w:proofErr w:type="spellStart"/>
      <w:r w:rsidRPr="00E06329">
        <w:rPr>
          <w:rFonts w:ascii="Arial" w:hAnsi="Arial" w:cs="Arial"/>
          <w:sz w:val="22"/>
          <w:szCs w:val="22"/>
          <w:lang w:val="es-PE"/>
        </w:rPr>
        <w:t>alone</w:t>
      </w:r>
      <w:proofErr w:type="spellEnd"/>
      <w:r w:rsidRPr="00E06329">
        <w:rPr>
          <w:rFonts w:ascii="Arial" w:hAnsi="Arial" w:cs="Arial"/>
          <w:sz w:val="22"/>
          <w:szCs w:val="22"/>
          <w:lang w:val="es-PE"/>
        </w:rPr>
        <w:t>”) deben ser de tamaño suficiente para soportar los equipos inicialmente instalados, más un mínimo de cien por ciento (100%) de crecimiento.</w:t>
      </w:r>
    </w:p>
    <w:p w:rsidR="00775789" w:rsidRPr="00E06329" w:rsidRDefault="00775789" w:rsidP="0086467B">
      <w:pPr>
        <w:pStyle w:val="Prrafodelista1"/>
        <w:ind w:hanging="720"/>
        <w:jc w:val="both"/>
        <w:rPr>
          <w:rFonts w:ascii="Arial" w:hAnsi="Arial" w:cs="Arial"/>
          <w:sz w:val="22"/>
          <w:szCs w:val="22"/>
          <w:lang w:val="es-PE"/>
        </w:rPr>
      </w:pPr>
    </w:p>
    <w:p w:rsidR="00775789" w:rsidRPr="00E06329" w:rsidRDefault="00775789" w:rsidP="001F1290">
      <w:pPr>
        <w:pStyle w:val="Prrafodelista1"/>
        <w:numPr>
          <w:ilvl w:val="3"/>
          <w:numId w:val="21"/>
        </w:numPr>
        <w:tabs>
          <w:tab w:val="clear" w:pos="720"/>
          <w:tab w:val="num" w:pos="851"/>
        </w:tabs>
        <w:ind w:left="851" w:hanging="851"/>
        <w:jc w:val="both"/>
        <w:rPr>
          <w:rFonts w:ascii="Arial" w:hAnsi="Arial" w:cs="Arial"/>
          <w:sz w:val="22"/>
          <w:szCs w:val="22"/>
          <w:lang w:val="es-PE"/>
        </w:rPr>
      </w:pPr>
      <w:r w:rsidRPr="00E06329">
        <w:rPr>
          <w:rFonts w:ascii="Arial" w:hAnsi="Arial" w:cs="Arial"/>
          <w:sz w:val="22"/>
          <w:szCs w:val="22"/>
          <w:lang w:val="es-PE"/>
        </w:rPr>
        <w:t>Los Nodos de Distribución independientes deben disponer de equipos de alimentación de la red comercial suficientes para soportar un mínimo de cien por ciento (100%) de crecimiento de los equipos instalados.</w:t>
      </w:r>
    </w:p>
    <w:p w:rsidR="00775789" w:rsidRPr="00E06329" w:rsidRDefault="00775789" w:rsidP="0086467B">
      <w:pPr>
        <w:pStyle w:val="Prrafodelista1"/>
        <w:ind w:hanging="720"/>
        <w:jc w:val="both"/>
        <w:rPr>
          <w:rFonts w:ascii="Arial" w:hAnsi="Arial" w:cs="Arial"/>
          <w:sz w:val="22"/>
          <w:szCs w:val="22"/>
          <w:lang w:val="es-PE"/>
        </w:rPr>
      </w:pPr>
    </w:p>
    <w:p w:rsidR="00775789" w:rsidRPr="00E06329" w:rsidRDefault="00775789" w:rsidP="001F1290">
      <w:pPr>
        <w:pStyle w:val="Prrafodelista1"/>
        <w:numPr>
          <w:ilvl w:val="3"/>
          <w:numId w:val="21"/>
        </w:numPr>
        <w:tabs>
          <w:tab w:val="clear" w:pos="720"/>
          <w:tab w:val="num" w:pos="851"/>
        </w:tabs>
        <w:ind w:left="851" w:hanging="851"/>
        <w:jc w:val="both"/>
        <w:rPr>
          <w:rFonts w:ascii="Arial" w:hAnsi="Arial" w:cs="Arial"/>
          <w:sz w:val="22"/>
          <w:szCs w:val="22"/>
          <w:lang w:val="es-PE"/>
        </w:rPr>
      </w:pPr>
      <w:r w:rsidRPr="00E06329">
        <w:rPr>
          <w:rFonts w:ascii="Arial" w:hAnsi="Arial" w:cs="Arial"/>
          <w:sz w:val="22"/>
          <w:szCs w:val="22"/>
          <w:lang w:val="es-PE"/>
        </w:rPr>
        <w:t>Los Nodos de Distribución independientes deben disponer de un sistema UPS con capacidad de soportar las operaciones por un mínimo de doce (12) horas.</w:t>
      </w:r>
    </w:p>
    <w:p w:rsidR="00775789" w:rsidRPr="00E06329" w:rsidRDefault="00775789" w:rsidP="0086467B">
      <w:pPr>
        <w:pStyle w:val="Prrafodelista1"/>
        <w:ind w:hanging="720"/>
        <w:jc w:val="both"/>
        <w:rPr>
          <w:rFonts w:ascii="Arial" w:hAnsi="Arial" w:cs="Arial"/>
          <w:sz w:val="22"/>
          <w:szCs w:val="22"/>
          <w:lang w:val="es-PE"/>
        </w:rPr>
      </w:pPr>
    </w:p>
    <w:p w:rsidR="00775789" w:rsidRPr="00E06329" w:rsidRDefault="00775789" w:rsidP="001F1290">
      <w:pPr>
        <w:pStyle w:val="Prrafodelista1"/>
        <w:numPr>
          <w:ilvl w:val="3"/>
          <w:numId w:val="21"/>
        </w:numPr>
        <w:tabs>
          <w:tab w:val="clear" w:pos="720"/>
          <w:tab w:val="num" w:pos="851"/>
        </w:tabs>
        <w:ind w:left="851" w:hanging="851"/>
        <w:jc w:val="both"/>
        <w:rPr>
          <w:rFonts w:ascii="Arial" w:hAnsi="Arial" w:cs="Arial"/>
          <w:sz w:val="22"/>
          <w:szCs w:val="22"/>
          <w:lang w:val="es-PE"/>
        </w:rPr>
      </w:pPr>
      <w:r w:rsidRPr="00E06329">
        <w:rPr>
          <w:rFonts w:ascii="Arial" w:hAnsi="Arial" w:cs="Arial"/>
          <w:sz w:val="22"/>
          <w:szCs w:val="22"/>
          <w:lang w:val="es-PE"/>
        </w:rPr>
        <w:t xml:space="preserve">Los Nodos de Distribución no </w:t>
      </w:r>
      <w:proofErr w:type="spellStart"/>
      <w:r w:rsidRPr="00E06329">
        <w:rPr>
          <w:rFonts w:ascii="Arial" w:hAnsi="Arial" w:cs="Arial"/>
          <w:sz w:val="22"/>
          <w:szCs w:val="22"/>
          <w:lang w:val="es-PE"/>
        </w:rPr>
        <w:t>coubicados</w:t>
      </w:r>
      <w:proofErr w:type="spellEnd"/>
      <w:r w:rsidRPr="00E06329">
        <w:rPr>
          <w:rFonts w:ascii="Arial" w:hAnsi="Arial" w:cs="Arial"/>
          <w:sz w:val="22"/>
          <w:szCs w:val="22"/>
          <w:lang w:val="es-PE"/>
        </w:rPr>
        <w:t xml:space="preserve"> deben disponer de un sistema HVAC capaz de atender los requerimientos óptimos para la operación de los equipos instalados.</w:t>
      </w:r>
    </w:p>
    <w:p w:rsidR="00775789" w:rsidRPr="00E06329" w:rsidRDefault="00775789" w:rsidP="0086467B">
      <w:pPr>
        <w:pStyle w:val="Prrafodelista1"/>
        <w:ind w:hanging="720"/>
        <w:rPr>
          <w:rFonts w:ascii="Arial" w:hAnsi="Arial" w:cs="Arial"/>
          <w:sz w:val="22"/>
          <w:szCs w:val="22"/>
          <w:lang w:val="es-PE"/>
        </w:rPr>
      </w:pPr>
    </w:p>
    <w:p w:rsidR="00775789" w:rsidRPr="00E06329" w:rsidRDefault="00775789" w:rsidP="001F1290">
      <w:pPr>
        <w:pStyle w:val="Prrafodelista1"/>
        <w:numPr>
          <w:ilvl w:val="3"/>
          <w:numId w:val="21"/>
        </w:numPr>
        <w:tabs>
          <w:tab w:val="clear" w:pos="720"/>
          <w:tab w:val="num" w:pos="851"/>
        </w:tabs>
        <w:ind w:left="851" w:hanging="851"/>
        <w:jc w:val="both"/>
        <w:rPr>
          <w:rFonts w:ascii="Arial" w:hAnsi="Arial" w:cs="Arial"/>
          <w:sz w:val="22"/>
          <w:szCs w:val="22"/>
          <w:lang w:val="es-PE"/>
        </w:rPr>
      </w:pPr>
      <w:r w:rsidRPr="00E06329">
        <w:rPr>
          <w:rFonts w:ascii="Arial" w:hAnsi="Arial" w:cs="Arial"/>
          <w:sz w:val="22"/>
          <w:szCs w:val="22"/>
          <w:lang w:val="es-PE"/>
        </w:rPr>
        <w:t>Todos los Nodos de Distribución deben disponer de un sistema de alarma que, como mínimo, se controla a distancia por el NOC. Este sistema podría ser parte del Sistema de Gestión de Red (NMS) o un sistema independiente. Como mínimo, este sistema debe contar con las siguientes capacidades:</w:t>
      </w:r>
    </w:p>
    <w:p w:rsidR="00775789" w:rsidRPr="00E06329" w:rsidRDefault="00775789" w:rsidP="00EA1FF2">
      <w:pPr>
        <w:jc w:val="both"/>
        <w:rPr>
          <w:rFonts w:ascii="Arial" w:hAnsi="Arial" w:cs="Arial"/>
          <w:sz w:val="22"/>
          <w:szCs w:val="22"/>
          <w:lang w:val="es-PE"/>
        </w:rPr>
      </w:pPr>
    </w:p>
    <w:p w:rsidR="00775789" w:rsidRPr="00E06329" w:rsidRDefault="00775789" w:rsidP="001F1290">
      <w:pPr>
        <w:pStyle w:val="Listaconvietas2"/>
        <w:numPr>
          <w:ilvl w:val="0"/>
          <w:numId w:val="16"/>
        </w:numPr>
        <w:tabs>
          <w:tab w:val="clear" w:pos="720"/>
          <w:tab w:val="num" w:pos="1080"/>
        </w:tabs>
        <w:ind w:left="1080" w:hanging="229"/>
        <w:jc w:val="both"/>
        <w:rPr>
          <w:szCs w:val="22"/>
          <w:lang w:val="es-ES"/>
        </w:rPr>
      </w:pPr>
      <w:r w:rsidRPr="00E06329">
        <w:rPr>
          <w:szCs w:val="22"/>
          <w:lang w:val="es-ES"/>
        </w:rPr>
        <w:t xml:space="preserve">Detección de intrusiones / puerta abierta (véase el numeral </w:t>
      </w:r>
      <w:r w:rsidR="00C8091D">
        <w:fldChar w:fldCharType="begin"/>
      </w:r>
      <w:r w:rsidR="00C8091D" w:rsidRPr="003214AD">
        <w:rPr>
          <w:lang w:val="es-PE"/>
        </w:rPr>
        <w:instrText xml:space="preserve"> REF _Ref357116860 \r \h  \* MERGEFORMAT </w:instrText>
      </w:r>
      <w:r w:rsidR="00C8091D">
        <w:fldChar w:fldCharType="separate"/>
      </w:r>
      <w:r w:rsidR="00C8091D" w:rsidRPr="00C8091D">
        <w:rPr>
          <w:szCs w:val="22"/>
          <w:lang w:val="es-ES"/>
        </w:rPr>
        <w:t>14.3</w:t>
      </w:r>
      <w:r w:rsidR="00C8091D">
        <w:fldChar w:fldCharType="end"/>
      </w:r>
      <w:r w:rsidRPr="00E06329">
        <w:rPr>
          <w:szCs w:val="22"/>
          <w:lang w:val="es-ES"/>
        </w:rPr>
        <w:t>).</w:t>
      </w:r>
    </w:p>
    <w:p w:rsidR="00775789" w:rsidRPr="00E06329" w:rsidRDefault="00775789" w:rsidP="001F1290">
      <w:pPr>
        <w:pStyle w:val="Listaconvietas2"/>
        <w:numPr>
          <w:ilvl w:val="0"/>
          <w:numId w:val="16"/>
        </w:numPr>
        <w:tabs>
          <w:tab w:val="clear" w:pos="720"/>
          <w:tab w:val="num" w:pos="1080"/>
        </w:tabs>
        <w:ind w:left="1080" w:hanging="229"/>
        <w:jc w:val="both"/>
        <w:rPr>
          <w:szCs w:val="22"/>
          <w:lang w:val="es-ES"/>
        </w:rPr>
      </w:pPr>
      <w:r w:rsidRPr="00E06329">
        <w:rPr>
          <w:szCs w:val="22"/>
          <w:lang w:val="es-ES"/>
        </w:rPr>
        <w:t>Temperaturas altas y bajas (fuera de los límites establecidos).</w:t>
      </w:r>
    </w:p>
    <w:p w:rsidR="00775789" w:rsidRPr="00E06329" w:rsidRDefault="00775789" w:rsidP="001F1290">
      <w:pPr>
        <w:pStyle w:val="Listaconvietas2"/>
        <w:numPr>
          <w:ilvl w:val="0"/>
          <w:numId w:val="16"/>
        </w:numPr>
        <w:tabs>
          <w:tab w:val="clear" w:pos="720"/>
          <w:tab w:val="num" w:pos="1080"/>
        </w:tabs>
        <w:ind w:left="1080" w:hanging="229"/>
        <w:jc w:val="both"/>
        <w:rPr>
          <w:szCs w:val="22"/>
          <w:lang w:val="es-ES"/>
        </w:rPr>
      </w:pPr>
      <w:r w:rsidRPr="00E06329">
        <w:rPr>
          <w:szCs w:val="22"/>
          <w:lang w:val="es-ES"/>
        </w:rPr>
        <w:t>Agua en el suelo.</w:t>
      </w:r>
    </w:p>
    <w:p w:rsidR="00775789" w:rsidRPr="00E06329" w:rsidRDefault="00775789" w:rsidP="001F1290">
      <w:pPr>
        <w:pStyle w:val="Listaconvietas2"/>
        <w:numPr>
          <w:ilvl w:val="0"/>
          <w:numId w:val="16"/>
        </w:numPr>
        <w:tabs>
          <w:tab w:val="clear" w:pos="720"/>
          <w:tab w:val="num" w:pos="1080"/>
        </w:tabs>
        <w:ind w:left="1080" w:hanging="229"/>
        <w:jc w:val="both"/>
        <w:rPr>
          <w:szCs w:val="22"/>
          <w:lang w:val="es-ES"/>
        </w:rPr>
      </w:pPr>
      <w:r w:rsidRPr="00E06329">
        <w:rPr>
          <w:szCs w:val="22"/>
          <w:lang w:val="es-ES"/>
        </w:rPr>
        <w:t>Corte de energía comercial.</w:t>
      </w:r>
    </w:p>
    <w:p w:rsidR="00775789" w:rsidRPr="00E06329" w:rsidRDefault="00775789" w:rsidP="001F1290">
      <w:pPr>
        <w:pStyle w:val="Listaconvietas2"/>
        <w:numPr>
          <w:ilvl w:val="0"/>
          <w:numId w:val="16"/>
        </w:numPr>
        <w:tabs>
          <w:tab w:val="clear" w:pos="720"/>
          <w:tab w:val="num" w:pos="1080"/>
        </w:tabs>
        <w:ind w:left="1080" w:hanging="229"/>
        <w:jc w:val="both"/>
        <w:rPr>
          <w:szCs w:val="22"/>
          <w:lang w:val="es-ES"/>
        </w:rPr>
      </w:pPr>
      <w:r w:rsidRPr="00E06329">
        <w:rPr>
          <w:szCs w:val="22"/>
          <w:lang w:val="es-ES"/>
        </w:rPr>
        <w:t xml:space="preserve">Condición "generador activo" (véase el numeral </w:t>
      </w:r>
      <w:r w:rsidR="00C8091D">
        <w:fldChar w:fldCharType="begin"/>
      </w:r>
      <w:r w:rsidR="00C8091D" w:rsidRPr="003214AD">
        <w:rPr>
          <w:lang w:val="es-PE"/>
        </w:rPr>
        <w:instrText xml:space="preserve"> REF _Ref357116707 \r \h  \* MERGEFORMAT </w:instrText>
      </w:r>
      <w:r w:rsidR="00C8091D">
        <w:fldChar w:fldCharType="separate"/>
      </w:r>
      <w:r w:rsidR="00C8091D" w:rsidRPr="00C8091D">
        <w:rPr>
          <w:szCs w:val="22"/>
          <w:lang w:val="es-ES"/>
        </w:rPr>
        <w:t>13.5.5</w:t>
      </w:r>
      <w:r w:rsidR="00C8091D">
        <w:fldChar w:fldCharType="end"/>
      </w:r>
      <w:r w:rsidRPr="00E06329">
        <w:rPr>
          <w:szCs w:val="22"/>
          <w:lang w:val="es-ES"/>
        </w:rPr>
        <w:t>).</w:t>
      </w:r>
    </w:p>
    <w:p w:rsidR="00775789" w:rsidRPr="00E06329" w:rsidRDefault="00775789" w:rsidP="001F1290">
      <w:pPr>
        <w:pStyle w:val="Listaconvietas2"/>
        <w:numPr>
          <w:ilvl w:val="0"/>
          <w:numId w:val="16"/>
        </w:numPr>
        <w:tabs>
          <w:tab w:val="clear" w:pos="720"/>
          <w:tab w:val="num" w:pos="1080"/>
        </w:tabs>
        <w:ind w:left="1080" w:hanging="229"/>
        <w:jc w:val="both"/>
        <w:rPr>
          <w:szCs w:val="22"/>
          <w:lang w:val="es-ES"/>
        </w:rPr>
      </w:pPr>
      <w:r w:rsidRPr="00E06329">
        <w:rPr>
          <w:szCs w:val="22"/>
          <w:lang w:val="es-ES"/>
        </w:rPr>
        <w:t>Indicación de fuente de potencia activa (comercial, UPS o generador).</w:t>
      </w:r>
    </w:p>
    <w:p w:rsidR="00775789" w:rsidRPr="00E06329" w:rsidRDefault="00775789" w:rsidP="001F1290">
      <w:pPr>
        <w:pStyle w:val="Listaconvietas2"/>
        <w:numPr>
          <w:ilvl w:val="0"/>
          <w:numId w:val="16"/>
        </w:numPr>
        <w:tabs>
          <w:tab w:val="clear" w:pos="720"/>
          <w:tab w:val="num" w:pos="1080"/>
        </w:tabs>
        <w:ind w:left="1080" w:hanging="229"/>
        <w:jc w:val="both"/>
        <w:rPr>
          <w:szCs w:val="22"/>
          <w:lang w:val="es-ES"/>
        </w:rPr>
      </w:pPr>
      <w:r w:rsidRPr="00E06329">
        <w:rPr>
          <w:szCs w:val="22"/>
          <w:lang w:val="es-ES"/>
        </w:rPr>
        <w:t xml:space="preserve">UPS activo / inactivo (véase también el numeral </w:t>
      </w:r>
      <w:r w:rsidR="00C8091D">
        <w:fldChar w:fldCharType="begin"/>
      </w:r>
      <w:r w:rsidR="00C8091D" w:rsidRPr="003214AD">
        <w:rPr>
          <w:lang w:val="es-PE"/>
        </w:rPr>
        <w:instrText xml:space="preserve"> REF _Ref357116707 \r \h  \* MERGEFORMAT </w:instrText>
      </w:r>
      <w:r w:rsidR="00C8091D">
        <w:fldChar w:fldCharType="separate"/>
      </w:r>
      <w:r w:rsidR="00C8091D" w:rsidRPr="00C8091D">
        <w:rPr>
          <w:szCs w:val="22"/>
          <w:lang w:val="es-ES"/>
        </w:rPr>
        <w:t>13.5.5</w:t>
      </w:r>
      <w:r w:rsidR="00C8091D">
        <w:fldChar w:fldCharType="end"/>
      </w:r>
      <w:r w:rsidRPr="00E06329">
        <w:rPr>
          <w:szCs w:val="22"/>
          <w:lang w:val="es-ES"/>
        </w:rPr>
        <w:t>).</w:t>
      </w:r>
    </w:p>
    <w:p w:rsidR="00775789" w:rsidRPr="00E06329" w:rsidRDefault="00775789" w:rsidP="001F1290">
      <w:pPr>
        <w:pStyle w:val="Listaconvietas2"/>
        <w:numPr>
          <w:ilvl w:val="0"/>
          <w:numId w:val="16"/>
        </w:numPr>
        <w:tabs>
          <w:tab w:val="clear" w:pos="720"/>
          <w:tab w:val="num" w:pos="1080"/>
        </w:tabs>
        <w:ind w:left="1080" w:hanging="229"/>
        <w:jc w:val="both"/>
        <w:rPr>
          <w:szCs w:val="22"/>
          <w:lang w:val="es-ES"/>
        </w:rPr>
      </w:pPr>
      <w:r w:rsidRPr="00E06329">
        <w:rPr>
          <w:szCs w:val="22"/>
          <w:lang w:val="es-ES"/>
        </w:rPr>
        <w:t>Nivel de potencia del UPS.</w:t>
      </w:r>
    </w:p>
    <w:p w:rsidR="00775789" w:rsidRPr="00E06329" w:rsidRDefault="00775789" w:rsidP="001F1290">
      <w:pPr>
        <w:pStyle w:val="Listaconvietas2"/>
        <w:numPr>
          <w:ilvl w:val="0"/>
          <w:numId w:val="16"/>
        </w:numPr>
        <w:tabs>
          <w:tab w:val="clear" w:pos="720"/>
          <w:tab w:val="num" w:pos="1080"/>
        </w:tabs>
        <w:ind w:left="1080" w:hanging="229"/>
        <w:jc w:val="both"/>
        <w:rPr>
          <w:szCs w:val="22"/>
          <w:lang w:val="es-ES"/>
        </w:rPr>
      </w:pPr>
      <w:r w:rsidRPr="00E06329">
        <w:rPr>
          <w:szCs w:val="22"/>
          <w:lang w:val="es-ES"/>
        </w:rPr>
        <w:t xml:space="preserve"> Detección de calor / humo. </w:t>
      </w:r>
    </w:p>
    <w:p w:rsidR="00775789" w:rsidRPr="00E06329" w:rsidRDefault="00775789" w:rsidP="00B73A22">
      <w:pPr>
        <w:pStyle w:val="Listaconvietas2"/>
        <w:numPr>
          <w:ilvl w:val="0"/>
          <w:numId w:val="0"/>
        </w:numPr>
        <w:ind w:left="1354"/>
        <w:rPr>
          <w:szCs w:val="22"/>
          <w:lang w:val="es-PE"/>
        </w:rPr>
      </w:pPr>
    </w:p>
    <w:p w:rsidR="00775789" w:rsidRPr="00E06329" w:rsidRDefault="00775789" w:rsidP="001F1290">
      <w:pPr>
        <w:pStyle w:val="Prrafodelista1"/>
        <w:numPr>
          <w:ilvl w:val="2"/>
          <w:numId w:val="21"/>
        </w:numPr>
        <w:jc w:val="both"/>
        <w:rPr>
          <w:rFonts w:ascii="Arial" w:hAnsi="Arial" w:cs="Arial"/>
          <w:b/>
          <w:sz w:val="22"/>
          <w:szCs w:val="22"/>
        </w:rPr>
      </w:pPr>
      <w:bookmarkStart w:id="49" w:name="_Toc351544025"/>
      <w:r w:rsidRPr="00E06329">
        <w:rPr>
          <w:rFonts w:ascii="Arial" w:hAnsi="Arial" w:cs="Arial"/>
          <w:b/>
          <w:sz w:val="22"/>
          <w:szCs w:val="22"/>
          <w:lang w:val="es-PE"/>
        </w:rPr>
        <w:t xml:space="preserve">Nodos de </w:t>
      </w:r>
      <w:bookmarkEnd w:id="49"/>
      <w:r w:rsidRPr="00E06329">
        <w:rPr>
          <w:rFonts w:ascii="Arial" w:hAnsi="Arial" w:cs="Arial"/>
          <w:b/>
          <w:sz w:val="22"/>
          <w:szCs w:val="22"/>
          <w:lang w:val="es-PE"/>
        </w:rPr>
        <w:t>Conexión</w:t>
      </w:r>
    </w:p>
    <w:p w:rsidR="00775789" w:rsidRPr="00E06329" w:rsidRDefault="00775789" w:rsidP="00EA1FF2">
      <w:pPr>
        <w:pStyle w:val="Prrafodelista1"/>
        <w:ind w:left="1080"/>
        <w:jc w:val="both"/>
        <w:rPr>
          <w:rFonts w:ascii="Arial" w:hAnsi="Arial" w:cs="Arial"/>
          <w:sz w:val="22"/>
          <w:szCs w:val="22"/>
        </w:rPr>
      </w:pPr>
    </w:p>
    <w:p w:rsidR="00775789" w:rsidRPr="00E06329" w:rsidRDefault="00775789" w:rsidP="001F1290">
      <w:pPr>
        <w:pStyle w:val="Prrafodelista1"/>
        <w:numPr>
          <w:ilvl w:val="3"/>
          <w:numId w:val="21"/>
        </w:numPr>
        <w:tabs>
          <w:tab w:val="clear" w:pos="720"/>
          <w:tab w:val="num" w:pos="851"/>
        </w:tabs>
        <w:ind w:left="851" w:hanging="851"/>
        <w:jc w:val="both"/>
        <w:rPr>
          <w:rFonts w:ascii="Arial" w:hAnsi="Arial" w:cs="Arial"/>
          <w:sz w:val="22"/>
          <w:szCs w:val="22"/>
          <w:lang w:val="es-PE"/>
        </w:rPr>
      </w:pPr>
      <w:r w:rsidRPr="00E06329">
        <w:rPr>
          <w:rFonts w:ascii="Arial" w:hAnsi="Arial" w:cs="Arial"/>
          <w:sz w:val="22"/>
          <w:szCs w:val="22"/>
          <w:lang w:val="es-PE"/>
        </w:rPr>
        <w:t>El espacio físico donde se albergara los equipos en los Nodos de Conexión deben ser de tamaño suficiente para soportar equipos inicialmente instalados, más un mínimo de cincuenta por ciento (50%) de crecimiento.</w:t>
      </w:r>
    </w:p>
    <w:p w:rsidR="00775789" w:rsidRPr="00E06329" w:rsidRDefault="00775789" w:rsidP="0086467B">
      <w:pPr>
        <w:pStyle w:val="Prrafodelista1"/>
        <w:ind w:hanging="720"/>
        <w:jc w:val="both"/>
        <w:rPr>
          <w:rFonts w:ascii="Arial" w:hAnsi="Arial" w:cs="Arial"/>
          <w:sz w:val="22"/>
          <w:szCs w:val="22"/>
          <w:lang w:val="es-PE"/>
        </w:rPr>
      </w:pPr>
    </w:p>
    <w:p w:rsidR="00775789" w:rsidRPr="00E06329" w:rsidRDefault="00775789" w:rsidP="001F1290">
      <w:pPr>
        <w:pStyle w:val="Prrafodelista1"/>
        <w:numPr>
          <w:ilvl w:val="3"/>
          <w:numId w:val="21"/>
        </w:numPr>
        <w:tabs>
          <w:tab w:val="clear" w:pos="720"/>
          <w:tab w:val="num" w:pos="851"/>
        </w:tabs>
        <w:ind w:left="851" w:hanging="851"/>
        <w:jc w:val="both"/>
        <w:rPr>
          <w:rFonts w:ascii="Arial" w:hAnsi="Arial" w:cs="Arial"/>
          <w:sz w:val="22"/>
          <w:szCs w:val="22"/>
          <w:lang w:val="es-PE"/>
        </w:rPr>
      </w:pPr>
      <w:r w:rsidRPr="00E06329">
        <w:rPr>
          <w:rFonts w:ascii="Arial" w:hAnsi="Arial" w:cs="Arial"/>
          <w:sz w:val="22"/>
          <w:szCs w:val="22"/>
          <w:lang w:val="es-PE"/>
        </w:rPr>
        <w:t>Los Nodos de Conexión deben disponer de equipos de alimentación de la red eléctrica comercial suficientes para soportar los equipos instalados, más un mínimo de cincuenta por ciento (50%) de crecimiento.</w:t>
      </w:r>
    </w:p>
    <w:p w:rsidR="00775789" w:rsidRPr="00E06329" w:rsidRDefault="00775789" w:rsidP="0086467B">
      <w:pPr>
        <w:pStyle w:val="Prrafodelista1"/>
        <w:ind w:hanging="720"/>
        <w:jc w:val="both"/>
        <w:rPr>
          <w:rFonts w:ascii="Arial" w:hAnsi="Arial" w:cs="Arial"/>
          <w:sz w:val="22"/>
          <w:szCs w:val="22"/>
          <w:lang w:val="es-PE"/>
        </w:rPr>
      </w:pPr>
    </w:p>
    <w:p w:rsidR="00775789" w:rsidRPr="00E06329" w:rsidRDefault="00775789" w:rsidP="001F1290">
      <w:pPr>
        <w:pStyle w:val="Prrafodelista1"/>
        <w:numPr>
          <w:ilvl w:val="3"/>
          <w:numId w:val="21"/>
        </w:numPr>
        <w:tabs>
          <w:tab w:val="clear" w:pos="720"/>
          <w:tab w:val="num" w:pos="851"/>
        </w:tabs>
        <w:ind w:left="851" w:hanging="851"/>
        <w:jc w:val="both"/>
        <w:rPr>
          <w:rFonts w:ascii="Arial" w:hAnsi="Arial" w:cs="Arial"/>
          <w:sz w:val="22"/>
          <w:szCs w:val="22"/>
          <w:lang w:val="es-PE"/>
        </w:rPr>
      </w:pPr>
      <w:r w:rsidRPr="00E06329">
        <w:rPr>
          <w:rFonts w:ascii="Arial" w:hAnsi="Arial" w:cs="Arial"/>
          <w:sz w:val="22"/>
          <w:szCs w:val="22"/>
          <w:lang w:val="es-PE"/>
        </w:rPr>
        <w:t>Los Nodos de Conexión deben disponer de un sistema UPS con capacidad de soportar las operaciones por un mínimo de doce (12) horas.</w:t>
      </w:r>
    </w:p>
    <w:p w:rsidR="00775789" w:rsidRPr="00E06329" w:rsidRDefault="00775789" w:rsidP="0086467B">
      <w:pPr>
        <w:pStyle w:val="Prrafodelista1"/>
        <w:ind w:hanging="720"/>
        <w:jc w:val="both"/>
        <w:rPr>
          <w:rFonts w:ascii="Arial" w:hAnsi="Arial" w:cs="Arial"/>
          <w:sz w:val="22"/>
          <w:szCs w:val="22"/>
          <w:lang w:val="es-PE"/>
        </w:rPr>
      </w:pPr>
    </w:p>
    <w:p w:rsidR="00775789" w:rsidRPr="00E06329" w:rsidRDefault="00775789" w:rsidP="001F1290">
      <w:pPr>
        <w:pStyle w:val="Prrafodelista1"/>
        <w:numPr>
          <w:ilvl w:val="3"/>
          <w:numId w:val="21"/>
        </w:numPr>
        <w:tabs>
          <w:tab w:val="clear" w:pos="720"/>
          <w:tab w:val="num" w:pos="851"/>
        </w:tabs>
        <w:ind w:left="851" w:hanging="851"/>
        <w:jc w:val="both"/>
        <w:rPr>
          <w:rFonts w:ascii="Arial" w:hAnsi="Arial" w:cs="Arial"/>
          <w:sz w:val="22"/>
          <w:szCs w:val="22"/>
          <w:lang w:val="es-PE"/>
        </w:rPr>
      </w:pPr>
      <w:r w:rsidRPr="00E06329">
        <w:rPr>
          <w:rFonts w:ascii="Arial" w:hAnsi="Arial" w:cs="Arial"/>
          <w:sz w:val="22"/>
          <w:szCs w:val="22"/>
          <w:lang w:val="es-PE"/>
        </w:rPr>
        <w:t xml:space="preserve">Los Nodos de Conexión deben disponer de capacidad de HVAC suficiente para soportar la operatividad de los equipos electrónicos propuestos en relación a </w:t>
      </w:r>
      <w:r w:rsidRPr="00E06329">
        <w:rPr>
          <w:rFonts w:ascii="Arial" w:hAnsi="Arial" w:cs="Arial"/>
          <w:sz w:val="22"/>
          <w:szCs w:val="22"/>
          <w:lang w:val="es-PE"/>
        </w:rPr>
        <w:lastRenderedPageBreak/>
        <w:t xml:space="preserve">las condiciones locales del medio ambiente y las especificaciones técnicas de operación de dichos equipos.  </w:t>
      </w:r>
    </w:p>
    <w:p w:rsidR="00775789" w:rsidRPr="00E06329" w:rsidRDefault="00775789" w:rsidP="00EA1FF2">
      <w:pPr>
        <w:pStyle w:val="Prrafodelista1"/>
        <w:ind w:left="1980"/>
        <w:jc w:val="both"/>
        <w:rPr>
          <w:rFonts w:ascii="Arial" w:hAnsi="Arial" w:cs="Arial"/>
          <w:sz w:val="22"/>
          <w:szCs w:val="22"/>
          <w:lang w:val="es-PE"/>
        </w:rPr>
      </w:pPr>
    </w:p>
    <w:p w:rsidR="00775789" w:rsidRPr="00E06329" w:rsidRDefault="00775789" w:rsidP="001F1290">
      <w:pPr>
        <w:pStyle w:val="Prrafodelista1"/>
        <w:numPr>
          <w:ilvl w:val="3"/>
          <w:numId w:val="21"/>
        </w:numPr>
        <w:tabs>
          <w:tab w:val="clear" w:pos="720"/>
          <w:tab w:val="num" w:pos="851"/>
        </w:tabs>
        <w:ind w:left="851" w:hanging="851"/>
        <w:jc w:val="both"/>
        <w:rPr>
          <w:rFonts w:ascii="Arial" w:hAnsi="Arial" w:cs="Arial"/>
          <w:sz w:val="22"/>
          <w:szCs w:val="22"/>
          <w:lang w:val="es-PE"/>
        </w:rPr>
      </w:pPr>
      <w:r w:rsidRPr="00E06329">
        <w:rPr>
          <w:rFonts w:ascii="Arial" w:hAnsi="Arial" w:cs="Arial"/>
          <w:sz w:val="22"/>
          <w:szCs w:val="22"/>
          <w:lang w:val="es-PE"/>
        </w:rPr>
        <w:t>Los Nodos de Conexión deben disponer de un sistema de alarma que, como mínimo, se controla a distancia por el NOC. Este sistema podría ser parte del Sistema de Gestión de Red (NMS) o un sistema independiente. Como mínimo, este sistema debe contar con las siguientes capacidades:</w:t>
      </w:r>
    </w:p>
    <w:p w:rsidR="00775789" w:rsidRPr="00E06329" w:rsidRDefault="00775789" w:rsidP="00EA1FF2">
      <w:pPr>
        <w:jc w:val="both"/>
        <w:rPr>
          <w:rFonts w:ascii="Arial" w:hAnsi="Arial" w:cs="Arial"/>
          <w:sz w:val="22"/>
          <w:szCs w:val="22"/>
          <w:lang w:val="es-PE"/>
        </w:rPr>
      </w:pPr>
    </w:p>
    <w:p w:rsidR="00775789" w:rsidRPr="00E06329" w:rsidRDefault="00775789" w:rsidP="001F1290">
      <w:pPr>
        <w:pStyle w:val="Listaconvietas2"/>
        <w:numPr>
          <w:ilvl w:val="0"/>
          <w:numId w:val="16"/>
        </w:numPr>
        <w:tabs>
          <w:tab w:val="clear" w:pos="720"/>
          <w:tab w:val="num" w:pos="1080"/>
        </w:tabs>
        <w:ind w:left="1080" w:hanging="229"/>
        <w:jc w:val="both"/>
        <w:rPr>
          <w:szCs w:val="22"/>
          <w:lang w:val="es-ES"/>
        </w:rPr>
      </w:pPr>
      <w:r w:rsidRPr="00E06329">
        <w:rPr>
          <w:szCs w:val="22"/>
          <w:lang w:val="es-ES"/>
        </w:rPr>
        <w:t xml:space="preserve">Detección de intrusiones / abierta la puerta. </w:t>
      </w:r>
    </w:p>
    <w:p w:rsidR="00775789" w:rsidRPr="00E06329" w:rsidRDefault="00775789" w:rsidP="001F1290">
      <w:pPr>
        <w:pStyle w:val="Listaconvietas2"/>
        <w:numPr>
          <w:ilvl w:val="0"/>
          <w:numId w:val="16"/>
        </w:numPr>
        <w:tabs>
          <w:tab w:val="clear" w:pos="720"/>
          <w:tab w:val="num" w:pos="1080"/>
        </w:tabs>
        <w:ind w:left="1080" w:hanging="229"/>
        <w:jc w:val="both"/>
        <w:rPr>
          <w:szCs w:val="22"/>
          <w:lang w:val="es-ES"/>
        </w:rPr>
      </w:pPr>
      <w:r w:rsidRPr="00E06329">
        <w:rPr>
          <w:szCs w:val="22"/>
          <w:lang w:val="es-ES"/>
        </w:rPr>
        <w:t>Las temperaturas altas y bajas (fuera de los umbrales establecidos).</w:t>
      </w:r>
    </w:p>
    <w:p w:rsidR="00775789" w:rsidRPr="00E06329" w:rsidRDefault="00775789" w:rsidP="001F1290">
      <w:pPr>
        <w:pStyle w:val="Listaconvietas2"/>
        <w:numPr>
          <w:ilvl w:val="0"/>
          <w:numId w:val="16"/>
        </w:numPr>
        <w:tabs>
          <w:tab w:val="clear" w:pos="720"/>
          <w:tab w:val="num" w:pos="1080"/>
        </w:tabs>
        <w:ind w:left="1080" w:hanging="229"/>
        <w:jc w:val="both"/>
        <w:rPr>
          <w:szCs w:val="22"/>
          <w:lang w:val="es-ES"/>
        </w:rPr>
      </w:pPr>
      <w:r w:rsidRPr="00E06329">
        <w:rPr>
          <w:szCs w:val="22"/>
          <w:lang w:val="es-ES"/>
        </w:rPr>
        <w:t>El agua en el suelo.</w:t>
      </w:r>
    </w:p>
    <w:p w:rsidR="00775789" w:rsidRPr="00E06329" w:rsidRDefault="00775789" w:rsidP="001F1290">
      <w:pPr>
        <w:pStyle w:val="Listaconvietas2"/>
        <w:numPr>
          <w:ilvl w:val="0"/>
          <w:numId w:val="16"/>
        </w:numPr>
        <w:tabs>
          <w:tab w:val="clear" w:pos="720"/>
          <w:tab w:val="num" w:pos="1080"/>
        </w:tabs>
        <w:ind w:left="1080" w:hanging="229"/>
        <w:jc w:val="both"/>
        <w:rPr>
          <w:szCs w:val="22"/>
          <w:lang w:val="es-ES"/>
        </w:rPr>
      </w:pPr>
      <w:r w:rsidRPr="00E06329">
        <w:rPr>
          <w:szCs w:val="22"/>
          <w:lang w:val="es-ES"/>
        </w:rPr>
        <w:t>Corte de energía comercial.</w:t>
      </w:r>
    </w:p>
    <w:p w:rsidR="00775789" w:rsidRPr="00E06329" w:rsidRDefault="00775789" w:rsidP="001F1290">
      <w:pPr>
        <w:pStyle w:val="Listaconvietas2"/>
        <w:numPr>
          <w:ilvl w:val="0"/>
          <w:numId w:val="16"/>
        </w:numPr>
        <w:tabs>
          <w:tab w:val="clear" w:pos="720"/>
          <w:tab w:val="num" w:pos="1080"/>
        </w:tabs>
        <w:ind w:left="1080" w:hanging="229"/>
        <w:jc w:val="both"/>
        <w:rPr>
          <w:szCs w:val="22"/>
          <w:lang w:val="es-ES"/>
        </w:rPr>
      </w:pPr>
      <w:r w:rsidRPr="00E06329">
        <w:rPr>
          <w:szCs w:val="22"/>
          <w:lang w:val="es-ES"/>
        </w:rPr>
        <w:t>Potencia activa indicación de la fuente (potencia comercial, UPS o generador).</w:t>
      </w:r>
    </w:p>
    <w:p w:rsidR="00775789" w:rsidRPr="00E06329" w:rsidRDefault="00775789" w:rsidP="001F1290">
      <w:pPr>
        <w:pStyle w:val="Listaconvietas2"/>
        <w:numPr>
          <w:ilvl w:val="0"/>
          <w:numId w:val="16"/>
        </w:numPr>
        <w:tabs>
          <w:tab w:val="clear" w:pos="720"/>
          <w:tab w:val="num" w:pos="1080"/>
        </w:tabs>
        <w:ind w:left="1080" w:hanging="229"/>
        <w:jc w:val="both"/>
        <w:rPr>
          <w:szCs w:val="22"/>
          <w:lang w:val="es-ES"/>
        </w:rPr>
      </w:pPr>
      <w:r w:rsidRPr="00E06329">
        <w:rPr>
          <w:szCs w:val="22"/>
          <w:lang w:val="es-ES"/>
        </w:rPr>
        <w:t xml:space="preserve">UPS activo / inactivo. </w:t>
      </w:r>
    </w:p>
    <w:p w:rsidR="00775789" w:rsidRPr="00E06329" w:rsidRDefault="00775789" w:rsidP="001F1290">
      <w:pPr>
        <w:pStyle w:val="Listaconvietas2"/>
        <w:numPr>
          <w:ilvl w:val="0"/>
          <w:numId w:val="16"/>
        </w:numPr>
        <w:tabs>
          <w:tab w:val="clear" w:pos="720"/>
          <w:tab w:val="num" w:pos="1080"/>
        </w:tabs>
        <w:ind w:left="1080" w:hanging="229"/>
        <w:jc w:val="both"/>
        <w:rPr>
          <w:szCs w:val="22"/>
          <w:lang w:val="es-ES"/>
        </w:rPr>
      </w:pPr>
      <w:r w:rsidRPr="00E06329">
        <w:rPr>
          <w:szCs w:val="22"/>
          <w:lang w:val="es-ES"/>
        </w:rPr>
        <w:t>Nivel de potencia del UPS.</w:t>
      </w:r>
    </w:p>
    <w:p w:rsidR="00775789" w:rsidRPr="00E06329" w:rsidRDefault="00775789" w:rsidP="001F1290">
      <w:pPr>
        <w:pStyle w:val="Listaconvietas2"/>
        <w:numPr>
          <w:ilvl w:val="0"/>
          <w:numId w:val="16"/>
        </w:numPr>
        <w:tabs>
          <w:tab w:val="clear" w:pos="720"/>
          <w:tab w:val="num" w:pos="1080"/>
        </w:tabs>
        <w:ind w:left="1080" w:hanging="229"/>
        <w:jc w:val="both"/>
        <w:rPr>
          <w:szCs w:val="22"/>
          <w:lang w:val="es-ES"/>
        </w:rPr>
      </w:pPr>
      <w:r w:rsidRPr="00E06329">
        <w:rPr>
          <w:szCs w:val="22"/>
          <w:lang w:val="es-ES"/>
        </w:rPr>
        <w:t>Detección de calor / humo.</w:t>
      </w:r>
    </w:p>
    <w:p w:rsidR="00775789" w:rsidRPr="00E06329" w:rsidRDefault="00775789" w:rsidP="00B73A22">
      <w:pPr>
        <w:pStyle w:val="Listaconvietas2"/>
        <w:numPr>
          <w:ilvl w:val="0"/>
          <w:numId w:val="0"/>
        </w:numPr>
        <w:ind w:left="1620"/>
        <w:rPr>
          <w:szCs w:val="22"/>
          <w:lang w:val="es-PE"/>
        </w:rPr>
      </w:pPr>
    </w:p>
    <w:p w:rsidR="00775789" w:rsidRPr="00E06329" w:rsidRDefault="00775789" w:rsidP="001F1290">
      <w:pPr>
        <w:pStyle w:val="Prrafodelista1"/>
        <w:numPr>
          <w:ilvl w:val="2"/>
          <w:numId w:val="21"/>
        </w:numPr>
        <w:jc w:val="both"/>
        <w:rPr>
          <w:rFonts w:ascii="Arial" w:hAnsi="Arial" w:cs="Arial"/>
          <w:b/>
          <w:sz w:val="22"/>
          <w:szCs w:val="22"/>
          <w:lang w:val="es-PE"/>
        </w:rPr>
      </w:pPr>
      <w:bookmarkStart w:id="50" w:name="_Toc351544026"/>
      <w:r w:rsidRPr="00E06329">
        <w:rPr>
          <w:rFonts w:ascii="Arial" w:hAnsi="Arial" w:cs="Arial"/>
          <w:b/>
          <w:sz w:val="22"/>
          <w:szCs w:val="22"/>
          <w:lang w:val="es-PE"/>
        </w:rPr>
        <w:t xml:space="preserve">Nodos de Amplificación (Redes de </w:t>
      </w:r>
      <w:proofErr w:type="spellStart"/>
      <w:r w:rsidRPr="00E06329">
        <w:rPr>
          <w:rFonts w:ascii="Arial" w:hAnsi="Arial" w:cs="Arial"/>
          <w:b/>
          <w:sz w:val="22"/>
          <w:szCs w:val="22"/>
          <w:lang w:val="es-PE"/>
        </w:rPr>
        <w:t>Core</w:t>
      </w:r>
      <w:proofErr w:type="spellEnd"/>
      <w:r w:rsidRPr="00E06329">
        <w:rPr>
          <w:rFonts w:ascii="Arial" w:hAnsi="Arial" w:cs="Arial"/>
          <w:b/>
          <w:sz w:val="22"/>
          <w:szCs w:val="22"/>
          <w:lang w:val="es-PE"/>
        </w:rPr>
        <w:t xml:space="preserve"> y de Agregación)</w:t>
      </w:r>
      <w:bookmarkEnd w:id="50"/>
    </w:p>
    <w:p w:rsidR="00775789" w:rsidRPr="00E06329" w:rsidRDefault="00775789" w:rsidP="00E20F67">
      <w:pPr>
        <w:pStyle w:val="Prrafodelista1"/>
        <w:tabs>
          <w:tab w:val="left" w:pos="2765"/>
        </w:tabs>
        <w:ind w:left="1080"/>
        <w:jc w:val="both"/>
        <w:rPr>
          <w:rFonts w:ascii="Arial" w:hAnsi="Arial" w:cs="Arial"/>
          <w:b/>
          <w:sz w:val="22"/>
          <w:szCs w:val="22"/>
          <w:lang w:val="es-PE"/>
        </w:rPr>
      </w:pPr>
      <w:r w:rsidRPr="00E06329">
        <w:rPr>
          <w:rFonts w:ascii="Arial" w:hAnsi="Arial" w:cs="Arial"/>
          <w:b/>
          <w:sz w:val="22"/>
          <w:szCs w:val="22"/>
          <w:lang w:val="es-PE"/>
        </w:rPr>
        <w:tab/>
      </w:r>
    </w:p>
    <w:p w:rsidR="00775789" w:rsidRPr="00E06329" w:rsidRDefault="00775789" w:rsidP="001F1290">
      <w:pPr>
        <w:pStyle w:val="Prrafodelista1"/>
        <w:numPr>
          <w:ilvl w:val="3"/>
          <w:numId w:val="21"/>
        </w:numPr>
        <w:tabs>
          <w:tab w:val="clear" w:pos="720"/>
          <w:tab w:val="num" w:pos="851"/>
        </w:tabs>
        <w:ind w:left="851" w:hanging="851"/>
        <w:jc w:val="both"/>
        <w:rPr>
          <w:rFonts w:ascii="Arial" w:hAnsi="Arial" w:cs="Arial"/>
          <w:sz w:val="22"/>
          <w:szCs w:val="22"/>
          <w:lang w:val="es-PE"/>
        </w:rPr>
      </w:pPr>
      <w:r w:rsidRPr="00E06329">
        <w:rPr>
          <w:rFonts w:ascii="Arial" w:hAnsi="Arial" w:cs="Arial"/>
          <w:sz w:val="22"/>
          <w:szCs w:val="22"/>
          <w:lang w:val="es-PE"/>
        </w:rPr>
        <w:t xml:space="preserve">El espacio físico donde se albergará los Nodos de Amplificación que forman parte de </w:t>
      </w:r>
      <w:smartTag w:uri="urn:schemas-microsoft-com:office:smarttags" w:element="PersonName">
        <w:smartTagPr>
          <w:attr w:name="ProductID" w:val="la Red Core"/>
        </w:smartTagPr>
        <w:r w:rsidRPr="00E06329">
          <w:rPr>
            <w:rFonts w:ascii="Arial" w:hAnsi="Arial" w:cs="Arial"/>
            <w:sz w:val="22"/>
            <w:szCs w:val="22"/>
            <w:lang w:val="es-PE"/>
          </w:rPr>
          <w:t xml:space="preserve">la Red </w:t>
        </w:r>
        <w:proofErr w:type="spellStart"/>
        <w:r w:rsidRPr="00E06329">
          <w:rPr>
            <w:rFonts w:ascii="Arial" w:hAnsi="Arial" w:cs="Arial"/>
            <w:sz w:val="22"/>
            <w:szCs w:val="22"/>
            <w:lang w:val="es-PE"/>
          </w:rPr>
          <w:t>Core</w:t>
        </w:r>
      </w:smartTag>
      <w:proofErr w:type="spellEnd"/>
      <w:r w:rsidRPr="00E06329">
        <w:rPr>
          <w:rFonts w:ascii="Arial" w:hAnsi="Arial" w:cs="Arial"/>
          <w:sz w:val="22"/>
          <w:szCs w:val="22"/>
          <w:lang w:val="es-PE"/>
        </w:rPr>
        <w:t xml:space="preserve"> y los que conectan </w:t>
      </w:r>
      <w:smartTag w:uri="urn:schemas-microsoft-com:office:smarttags" w:element="PersonName">
        <w:smartTagPr>
          <w:attr w:name="ProductID" w:val="la Red Core"/>
        </w:smartTagPr>
        <w:r w:rsidRPr="00E06329">
          <w:rPr>
            <w:rFonts w:ascii="Arial" w:hAnsi="Arial" w:cs="Arial"/>
            <w:sz w:val="22"/>
            <w:szCs w:val="22"/>
            <w:lang w:val="es-PE"/>
          </w:rPr>
          <w:t xml:space="preserve">la Red </w:t>
        </w:r>
        <w:proofErr w:type="spellStart"/>
        <w:r w:rsidRPr="00E06329">
          <w:rPr>
            <w:rFonts w:ascii="Arial" w:hAnsi="Arial" w:cs="Arial"/>
            <w:sz w:val="22"/>
            <w:szCs w:val="22"/>
            <w:lang w:val="es-PE"/>
          </w:rPr>
          <w:t>Core</w:t>
        </w:r>
      </w:smartTag>
      <w:proofErr w:type="spellEnd"/>
      <w:r w:rsidRPr="00E06329">
        <w:rPr>
          <w:rFonts w:ascii="Arial" w:hAnsi="Arial" w:cs="Arial"/>
          <w:sz w:val="22"/>
          <w:szCs w:val="22"/>
          <w:lang w:val="es-PE"/>
        </w:rPr>
        <w:t xml:space="preserve"> a los Nodos de Agregación deben ser de tamaño suficiente para soportar los equipos inicialmente instalados, más un mínimo de cincuenta por ciento (50%) de crecimiento.</w:t>
      </w:r>
    </w:p>
    <w:p w:rsidR="00775789" w:rsidRPr="00E06329" w:rsidRDefault="00775789" w:rsidP="00B81D94">
      <w:pPr>
        <w:pStyle w:val="Prrafodelista1"/>
        <w:ind w:hanging="720"/>
        <w:jc w:val="both"/>
        <w:rPr>
          <w:rFonts w:ascii="Arial" w:hAnsi="Arial" w:cs="Arial"/>
          <w:sz w:val="22"/>
          <w:szCs w:val="22"/>
          <w:lang w:val="es-PE"/>
        </w:rPr>
      </w:pPr>
    </w:p>
    <w:p w:rsidR="00775789" w:rsidRPr="00E06329" w:rsidRDefault="00775789" w:rsidP="001F1290">
      <w:pPr>
        <w:pStyle w:val="Prrafodelista1"/>
        <w:numPr>
          <w:ilvl w:val="3"/>
          <w:numId w:val="21"/>
        </w:numPr>
        <w:tabs>
          <w:tab w:val="clear" w:pos="720"/>
          <w:tab w:val="num" w:pos="851"/>
        </w:tabs>
        <w:ind w:left="851" w:hanging="851"/>
        <w:jc w:val="both"/>
        <w:rPr>
          <w:rFonts w:ascii="Arial" w:hAnsi="Arial" w:cs="Arial"/>
          <w:sz w:val="22"/>
          <w:szCs w:val="22"/>
          <w:lang w:val="es-PE"/>
        </w:rPr>
      </w:pPr>
      <w:r w:rsidRPr="00E06329">
        <w:rPr>
          <w:rFonts w:ascii="Arial" w:hAnsi="Arial" w:cs="Arial"/>
          <w:sz w:val="22"/>
          <w:szCs w:val="22"/>
          <w:lang w:val="es-PE"/>
        </w:rPr>
        <w:t>Los Nodos de Amplificación deben disponer de un sistema HVAC capaz de soportar la operatividad de los equipos electrónicos inicialmente instalados, más un mínimo de cincuenta por ciento (50%) de crecimiento de dichos equipos.</w:t>
      </w:r>
    </w:p>
    <w:p w:rsidR="00775789" w:rsidRPr="00E06329" w:rsidRDefault="00775789" w:rsidP="00B81D94">
      <w:pPr>
        <w:pStyle w:val="Prrafodelista1"/>
        <w:ind w:hanging="720"/>
        <w:jc w:val="both"/>
        <w:rPr>
          <w:rFonts w:ascii="Arial" w:hAnsi="Arial" w:cs="Arial"/>
          <w:sz w:val="22"/>
          <w:szCs w:val="22"/>
          <w:lang w:val="es-PE"/>
        </w:rPr>
      </w:pPr>
    </w:p>
    <w:p w:rsidR="00775789" w:rsidRPr="00E06329" w:rsidRDefault="00775789" w:rsidP="001F1290">
      <w:pPr>
        <w:pStyle w:val="Prrafodelista1"/>
        <w:numPr>
          <w:ilvl w:val="3"/>
          <w:numId w:val="21"/>
        </w:numPr>
        <w:tabs>
          <w:tab w:val="clear" w:pos="720"/>
          <w:tab w:val="num" w:pos="851"/>
        </w:tabs>
        <w:ind w:left="851" w:hanging="851"/>
        <w:jc w:val="both"/>
        <w:rPr>
          <w:rFonts w:ascii="Arial" w:hAnsi="Arial" w:cs="Arial"/>
          <w:sz w:val="22"/>
          <w:szCs w:val="22"/>
          <w:lang w:val="es-PE"/>
        </w:rPr>
      </w:pPr>
      <w:r w:rsidRPr="00E06329">
        <w:rPr>
          <w:rFonts w:ascii="Arial" w:hAnsi="Arial" w:cs="Arial"/>
          <w:sz w:val="22"/>
          <w:szCs w:val="22"/>
          <w:lang w:val="es-PE"/>
        </w:rPr>
        <w:t xml:space="preserve">Los Nodos de Amplificación deben disponer de equipos de alimentación de la red eléctrica comercial suficientes para soportar el cincuenta por ciento (50%) de crecimiento de los equipos inicialmente instalados. </w:t>
      </w:r>
    </w:p>
    <w:p w:rsidR="00775789" w:rsidRPr="00E06329" w:rsidRDefault="00775789" w:rsidP="00B81D94">
      <w:pPr>
        <w:pStyle w:val="Prrafodelista1"/>
        <w:ind w:hanging="720"/>
        <w:jc w:val="both"/>
        <w:rPr>
          <w:rFonts w:ascii="Arial" w:hAnsi="Arial" w:cs="Arial"/>
          <w:sz w:val="22"/>
          <w:szCs w:val="22"/>
          <w:lang w:val="es-PE"/>
        </w:rPr>
      </w:pPr>
    </w:p>
    <w:p w:rsidR="00775789" w:rsidRPr="00E06329" w:rsidRDefault="00775789" w:rsidP="001F1290">
      <w:pPr>
        <w:pStyle w:val="Prrafodelista1"/>
        <w:numPr>
          <w:ilvl w:val="3"/>
          <w:numId w:val="21"/>
        </w:numPr>
        <w:tabs>
          <w:tab w:val="clear" w:pos="720"/>
          <w:tab w:val="num" w:pos="851"/>
        </w:tabs>
        <w:ind w:left="851" w:hanging="851"/>
        <w:jc w:val="both"/>
        <w:rPr>
          <w:rFonts w:ascii="Arial" w:hAnsi="Arial" w:cs="Arial"/>
          <w:sz w:val="22"/>
          <w:szCs w:val="22"/>
          <w:lang w:val="es-PE"/>
        </w:rPr>
      </w:pPr>
      <w:r w:rsidRPr="00E06329">
        <w:rPr>
          <w:rFonts w:ascii="Arial" w:hAnsi="Arial" w:cs="Arial"/>
          <w:sz w:val="22"/>
          <w:szCs w:val="22"/>
          <w:lang w:val="es-PE"/>
        </w:rPr>
        <w:t>Los Nodos de Amplificación deben disponer de un sistema UPS con capacidad de soportar las operaciones por un mínimo de cuatro (4) horas.</w:t>
      </w:r>
    </w:p>
    <w:p w:rsidR="00775789" w:rsidRPr="00E06329" w:rsidRDefault="00775789" w:rsidP="00B81D94">
      <w:pPr>
        <w:pStyle w:val="Prrafodelista1"/>
        <w:ind w:hanging="720"/>
        <w:jc w:val="both"/>
        <w:rPr>
          <w:rFonts w:ascii="Arial" w:hAnsi="Arial" w:cs="Arial"/>
          <w:sz w:val="22"/>
          <w:szCs w:val="22"/>
          <w:lang w:val="es-PE"/>
        </w:rPr>
      </w:pPr>
    </w:p>
    <w:p w:rsidR="00775789" w:rsidRPr="00E06329" w:rsidRDefault="00775789" w:rsidP="001F1290">
      <w:pPr>
        <w:pStyle w:val="Prrafodelista1"/>
        <w:numPr>
          <w:ilvl w:val="3"/>
          <w:numId w:val="21"/>
        </w:numPr>
        <w:tabs>
          <w:tab w:val="clear" w:pos="720"/>
          <w:tab w:val="num" w:pos="851"/>
        </w:tabs>
        <w:ind w:left="851" w:hanging="851"/>
        <w:jc w:val="both"/>
        <w:rPr>
          <w:rFonts w:ascii="Arial" w:hAnsi="Arial" w:cs="Arial"/>
          <w:sz w:val="22"/>
          <w:szCs w:val="22"/>
          <w:lang w:val="es-PE"/>
        </w:rPr>
      </w:pPr>
      <w:bookmarkStart w:id="51" w:name="_Ref347159047"/>
      <w:r w:rsidRPr="00E06329">
        <w:rPr>
          <w:rFonts w:ascii="Arial" w:hAnsi="Arial" w:cs="Arial"/>
          <w:sz w:val="22"/>
          <w:szCs w:val="22"/>
          <w:lang w:val="es-PE"/>
        </w:rPr>
        <w:t xml:space="preserve">Los Nodos de Amplificación que forman parte de </w:t>
      </w:r>
      <w:smartTag w:uri="urn:schemas-microsoft-com:office:smarttags" w:element="PersonName">
        <w:smartTagPr>
          <w:attr w:name="ProductID" w:val="la Red Core"/>
        </w:smartTagPr>
        <w:r w:rsidRPr="00E06329">
          <w:rPr>
            <w:rFonts w:ascii="Arial" w:hAnsi="Arial" w:cs="Arial"/>
            <w:sz w:val="22"/>
            <w:szCs w:val="22"/>
            <w:lang w:val="es-PE"/>
          </w:rPr>
          <w:t xml:space="preserve">la Red </w:t>
        </w:r>
        <w:proofErr w:type="spellStart"/>
        <w:r w:rsidRPr="00E06329">
          <w:rPr>
            <w:rFonts w:ascii="Arial" w:hAnsi="Arial" w:cs="Arial"/>
            <w:sz w:val="22"/>
            <w:szCs w:val="22"/>
            <w:lang w:val="es-PE"/>
          </w:rPr>
          <w:t>Core</w:t>
        </w:r>
      </w:smartTag>
      <w:proofErr w:type="spellEnd"/>
      <w:r w:rsidRPr="00E06329">
        <w:rPr>
          <w:rFonts w:ascii="Arial" w:hAnsi="Arial" w:cs="Arial"/>
          <w:sz w:val="22"/>
          <w:szCs w:val="22"/>
          <w:lang w:val="es-PE"/>
        </w:rPr>
        <w:t xml:space="preserve"> y los que conectan </w:t>
      </w:r>
      <w:smartTag w:uri="urn:schemas-microsoft-com:office:smarttags" w:element="PersonName">
        <w:smartTagPr>
          <w:attr w:name="ProductID" w:val="la Red Core"/>
        </w:smartTagPr>
        <w:r w:rsidRPr="00E06329">
          <w:rPr>
            <w:rFonts w:ascii="Arial" w:hAnsi="Arial" w:cs="Arial"/>
            <w:sz w:val="22"/>
            <w:szCs w:val="22"/>
            <w:lang w:val="es-PE"/>
          </w:rPr>
          <w:t xml:space="preserve">la Red </w:t>
        </w:r>
        <w:proofErr w:type="spellStart"/>
        <w:r w:rsidRPr="00E06329">
          <w:rPr>
            <w:rFonts w:ascii="Arial" w:hAnsi="Arial" w:cs="Arial"/>
            <w:sz w:val="22"/>
            <w:szCs w:val="22"/>
            <w:lang w:val="es-PE"/>
          </w:rPr>
          <w:t>Core</w:t>
        </w:r>
      </w:smartTag>
      <w:proofErr w:type="spellEnd"/>
      <w:r w:rsidRPr="00E06329">
        <w:rPr>
          <w:rFonts w:ascii="Arial" w:hAnsi="Arial" w:cs="Arial"/>
          <w:sz w:val="22"/>
          <w:szCs w:val="22"/>
          <w:lang w:val="es-PE"/>
        </w:rPr>
        <w:t xml:space="preserve"> a los Nodos de Agregación deben disponer de un generador de motor de reserva con capacidad suficiente para soportar los equipos de la red y los equipos críticos de HVAC para un mínimo de seis (6) días calendario después de un fallo del sistema eléctrico primario. </w:t>
      </w:r>
      <w:bookmarkEnd w:id="51"/>
    </w:p>
    <w:p w:rsidR="00775789" w:rsidRPr="00386F46" w:rsidRDefault="00775789" w:rsidP="00EA1FF2">
      <w:pPr>
        <w:pStyle w:val="Prrafodelista1"/>
        <w:ind w:left="1980"/>
        <w:jc w:val="both"/>
        <w:rPr>
          <w:rFonts w:ascii="Arial" w:hAnsi="Arial" w:cs="Arial"/>
          <w:sz w:val="22"/>
          <w:szCs w:val="22"/>
          <w:lang w:val="es-PE"/>
        </w:rPr>
      </w:pPr>
    </w:p>
    <w:p w:rsidR="00775789" w:rsidRPr="00386F46" w:rsidRDefault="00FA7E3E" w:rsidP="001F1290">
      <w:pPr>
        <w:pStyle w:val="Prrafodelista1"/>
        <w:numPr>
          <w:ilvl w:val="3"/>
          <w:numId w:val="21"/>
        </w:numPr>
        <w:tabs>
          <w:tab w:val="clear" w:pos="720"/>
          <w:tab w:val="num" w:pos="851"/>
        </w:tabs>
        <w:ind w:left="851" w:hanging="851"/>
        <w:jc w:val="both"/>
        <w:rPr>
          <w:rFonts w:ascii="Arial" w:hAnsi="Arial" w:cs="Arial"/>
          <w:sz w:val="22"/>
          <w:szCs w:val="22"/>
          <w:lang w:val="es-PE"/>
        </w:rPr>
      </w:pPr>
      <w:r w:rsidRPr="00386F46">
        <w:rPr>
          <w:rFonts w:ascii="Arial" w:hAnsi="Arial" w:cs="Arial"/>
          <w:sz w:val="22"/>
          <w:szCs w:val="22"/>
          <w:lang w:val="es-PE"/>
        </w:rPr>
        <w:t xml:space="preserve">Los tanques de combustible que suministran los generadores de motor </w:t>
      </w:r>
      <w:r w:rsidRPr="00386F46">
        <w:rPr>
          <w:rFonts w:ascii="Arial" w:hAnsi="Arial" w:cs="Arial"/>
          <w:b/>
          <w:i/>
          <w:sz w:val="22"/>
          <w:szCs w:val="22"/>
          <w:lang w:val="es-PE"/>
        </w:rPr>
        <w:t>y las casetas donde ellos se ubican</w:t>
      </w:r>
      <w:r w:rsidRPr="00386F46">
        <w:rPr>
          <w:rFonts w:ascii="Arial" w:hAnsi="Arial" w:cs="Arial"/>
          <w:sz w:val="22"/>
          <w:szCs w:val="22"/>
          <w:lang w:val="es-PE"/>
        </w:rPr>
        <w:t xml:space="preserve"> deben cumplir con todas las normas de construcción nacional, regionales, provinciales, distritales y locales y con las regulaciones ambientales </w:t>
      </w:r>
      <w:r w:rsidRPr="00386F46">
        <w:rPr>
          <w:rFonts w:ascii="Arial" w:hAnsi="Arial" w:cs="Arial"/>
          <w:b/>
          <w:i/>
          <w:sz w:val="22"/>
          <w:szCs w:val="22"/>
          <w:lang w:val="es-PE"/>
        </w:rPr>
        <w:t xml:space="preserve">y de seguridad </w:t>
      </w:r>
      <w:r w:rsidRPr="00386F46">
        <w:rPr>
          <w:rFonts w:ascii="Arial" w:hAnsi="Arial" w:cs="Arial"/>
          <w:sz w:val="22"/>
          <w:szCs w:val="22"/>
          <w:lang w:val="es-PE"/>
        </w:rPr>
        <w:t>vigentes para instalaciones de combustible</w:t>
      </w:r>
      <w:r w:rsidRPr="00386F46">
        <w:rPr>
          <w:rFonts w:ascii="Arial" w:hAnsi="Arial" w:cs="Arial"/>
          <w:b/>
          <w:i/>
          <w:sz w:val="22"/>
          <w:szCs w:val="22"/>
          <w:lang w:val="es-PE"/>
        </w:rPr>
        <w:t>,</w:t>
      </w:r>
      <w:r w:rsidRPr="00386F46">
        <w:rPr>
          <w:rFonts w:ascii="Arial" w:hAnsi="Arial" w:cs="Arial"/>
          <w:sz w:val="22"/>
          <w:szCs w:val="22"/>
          <w:lang w:val="es-PE"/>
        </w:rPr>
        <w:t xml:space="preserve"> tamaño máximo del tanque</w:t>
      </w:r>
      <w:r w:rsidRPr="00386F46">
        <w:rPr>
          <w:rFonts w:ascii="Arial" w:hAnsi="Arial" w:cs="Arial"/>
          <w:b/>
          <w:i/>
          <w:sz w:val="22"/>
          <w:szCs w:val="22"/>
          <w:lang w:val="es-PE"/>
        </w:rPr>
        <w:t xml:space="preserve"> y contaminación sonora</w:t>
      </w:r>
      <w:proofErr w:type="gramStart"/>
      <w:r w:rsidRPr="00386F46">
        <w:rPr>
          <w:rFonts w:ascii="Arial" w:hAnsi="Arial" w:cs="Arial"/>
          <w:sz w:val="22"/>
          <w:szCs w:val="22"/>
          <w:lang w:val="es-PE"/>
        </w:rPr>
        <w:t>.</w:t>
      </w:r>
      <w:r w:rsidR="00775789" w:rsidRPr="00386F46">
        <w:rPr>
          <w:rFonts w:ascii="Arial" w:hAnsi="Arial" w:cs="Arial"/>
          <w:sz w:val="22"/>
          <w:szCs w:val="22"/>
          <w:lang w:val="es-PE"/>
        </w:rPr>
        <w:t>.</w:t>
      </w:r>
      <w:proofErr w:type="gramEnd"/>
      <w:r w:rsidR="00775789" w:rsidRPr="00386F46">
        <w:rPr>
          <w:rFonts w:ascii="Arial" w:hAnsi="Arial" w:cs="Arial"/>
          <w:sz w:val="22"/>
          <w:szCs w:val="22"/>
          <w:lang w:val="es-PE"/>
        </w:rPr>
        <w:t xml:space="preserve"> </w:t>
      </w:r>
    </w:p>
    <w:p w:rsidR="00775789" w:rsidRPr="00386F46" w:rsidRDefault="00775789" w:rsidP="00E20F67">
      <w:pPr>
        <w:ind w:left="720" w:hanging="720"/>
        <w:jc w:val="both"/>
        <w:rPr>
          <w:rFonts w:ascii="Arial" w:hAnsi="Arial" w:cs="Arial"/>
          <w:sz w:val="22"/>
          <w:szCs w:val="22"/>
          <w:lang w:val="es-PE"/>
        </w:rPr>
      </w:pPr>
    </w:p>
    <w:p w:rsidR="00775789" w:rsidRPr="00E06329" w:rsidRDefault="00775789" w:rsidP="001F1290">
      <w:pPr>
        <w:pStyle w:val="Prrafodelista1"/>
        <w:numPr>
          <w:ilvl w:val="3"/>
          <w:numId w:val="21"/>
        </w:numPr>
        <w:tabs>
          <w:tab w:val="clear" w:pos="720"/>
          <w:tab w:val="num" w:pos="851"/>
        </w:tabs>
        <w:ind w:left="851" w:hanging="851"/>
        <w:jc w:val="both"/>
        <w:rPr>
          <w:rFonts w:ascii="Arial" w:hAnsi="Arial" w:cs="Arial"/>
          <w:sz w:val="22"/>
          <w:szCs w:val="22"/>
          <w:lang w:val="es-PE"/>
        </w:rPr>
      </w:pPr>
      <w:r w:rsidRPr="00E06329">
        <w:rPr>
          <w:rFonts w:ascii="Arial" w:hAnsi="Arial" w:cs="Arial"/>
          <w:sz w:val="22"/>
          <w:szCs w:val="22"/>
          <w:lang w:val="es-PE"/>
        </w:rPr>
        <w:lastRenderedPageBreak/>
        <w:t xml:space="preserve">Todos los generadores de motor deben estar ubicados en una </w:t>
      </w:r>
      <w:r w:rsidR="0093274F" w:rsidRPr="00E06329">
        <w:rPr>
          <w:rFonts w:ascii="Arial" w:hAnsi="Arial" w:cs="Arial"/>
          <w:sz w:val="22"/>
          <w:szCs w:val="22"/>
          <w:lang w:val="es-PE"/>
        </w:rPr>
        <w:t>caseta</w:t>
      </w:r>
      <w:r w:rsidRPr="00E06329">
        <w:rPr>
          <w:rFonts w:ascii="Arial" w:hAnsi="Arial" w:cs="Arial"/>
          <w:dstrike/>
          <w:sz w:val="22"/>
          <w:szCs w:val="22"/>
          <w:lang w:val="es-PE"/>
        </w:rPr>
        <w:t xml:space="preserve"> </w:t>
      </w:r>
      <w:r w:rsidRPr="00E06329">
        <w:rPr>
          <w:rFonts w:ascii="Arial" w:hAnsi="Arial" w:cs="Arial"/>
          <w:sz w:val="22"/>
          <w:szCs w:val="22"/>
          <w:lang w:val="es-PE"/>
        </w:rPr>
        <w:t>adecuada al medio ambiente externo para protegerlos de la intemperie y la mala manipulación.</w:t>
      </w:r>
    </w:p>
    <w:p w:rsidR="00775789" w:rsidRPr="00E06329" w:rsidRDefault="00775789" w:rsidP="00EA1FF2">
      <w:pPr>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b/>
          <w:sz w:val="22"/>
          <w:szCs w:val="22"/>
          <w:lang w:val="es-PE"/>
        </w:rPr>
      </w:pPr>
      <w:bookmarkStart w:id="52" w:name="_Toc351544027"/>
      <w:r w:rsidRPr="00E06329">
        <w:rPr>
          <w:rFonts w:ascii="Arial" w:hAnsi="Arial" w:cs="Arial"/>
          <w:b/>
          <w:sz w:val="22"/>
          <w:szCs w:val="22"/>
          <w:lang w:val="es-PE"/>
        </w:rPr>
        <w:t>Nodos de Amplificación (Red de Distribución)</w:t>
      </w:r>
      <w:bookmarkEnd w:id="52"/>
    </w:p>
    <w:p w:rsidR="00775789" w:rsidRPr="00E06329" w:rsidRDefault="00775789" w:rsidP="00EA1FF2">
      <w:pPr>
        <w:pStyle w:val="Prrafodelista1"/>
        <w:ind w:left="1080"/>
        <w:jc w:val="both"/>
        <w:rPr>
          <w:rFonts w:ascii="Arial" w:hAnsi="Arial" w:cs="Arial"/>
          <w:b/>
          <w:sz w:val="22"/>
          <w:szCs w:val="22"/>
          <w:lang w:val="es-PE"/>
        </w:rPr>
      </w:pPr>
    </w:p>
    <w:p w:rsidR="00775789" w:rsidRPr="00E06329" w:rsidRDefault="00775789" w:rsidP="001F1290">
      <w:pPr>
        <w:pStyle w:val="Prrafodelista1"/>
        <w:numPr>
          <w:ilvl w:val="3"/>
          <w:numId w:val="21"/>
        </w:numPr>
        <w:tabs>
          <w:tab w:val="clear" w:pos="720"/>
          <w:tab w:val="num" w:pos="851"/>
        </w:tabs>
        <w:ind w:left="851" w:hanging="851"/>
        <w:jc w:val="both"/>
        <w:rPr>
          <w:rFonts w:ascii="Arial" w:hAnsi="Arial" w:cs="Arial"/>
          <w:sz w:val="22"/>
          <w:szCs w:val="22"/>
          <w:lang w:val="es-PE"/>
        </w:rPr>
      </w:pPr>
      <w:r w:rsidRPr="00E06329">
        <w:rPr>
          <w:rFonts w:ascii="Arial" w:hAnsi="Arial" w:cs="Arial"/>
          <w:sz w:val="22"/>
          <w:szCs w:val="22"/>
          <w:lang w:val="es-PE"/>
        </w:rPr>
        <w:t>El espacio físico donde se albergarán los Nodos de Amplificación que forman parte de la Red de Distribución (aquellos que conectan Nodos de Agregación con Nodos de Distribución) deben ser de tamaño suficiente para soportar los equipos inicialmente instalados, más un mínimo de cincuenta por ciento (50%) de crecimiento.</w:t>
      </w:r>
    </w:p>
    <w:p w:rsidR="00775789" w:rsidRPr="00E06329" w:rsidRDefault="00775789" w:rsidP="00755E72">
      <w:pPr>
        <w:pStyle w:val="Prrafodelista1"/>
        <w:ind w:hanging="720"/>
        <w:jc w:val="both"/>
        <w:rPr>
          <w:rFonts w:ascii="Arial" w:hAnsi="Arial" w:cs="Arial"/>
          <w:sz w:val="22"/>
          <w:szCs w:val="22"/>
          <w:lang w:val="es-PE"/>
        </w:rPr>
      </w:pPr>
    </w:p>
    <w:p w:rsidR="00775789" w:rsidRPr="00E06329" w:rsidRDefault="00775789" w:rsidP="001F1290">
      <w:pPr>
        <w:pStyle w:val="Prrafodelista1"/>
        <w:numPr>
          <w:ilvl w:val="3"/>
          <w:numId w:val="21"/>
        </w:numPr>
        <w:tabs>
          <w:tab w:val="clear" w:pos="720"/>
          <w:tab w:val="num" w:pos="851"/>
        </w:tabs>
        <w:ind w:left="851" w:hanging="851"/>
        <w:jc w:val="both"/>
        <w:rPr>
          <w:rFonts w:ascii="Arial" w:hAnsi="Arial" w:cs="Arial"/>
          <w:sz w:val="22"/>
          <w:szCs w:val="22"/>
          <w:lang w:val="es-PE"/>
        </w:rPr>
      </w:pPr>
      <w:r w:rsidRPr="00E06329">
        <w:rPr>
          <w:rFonts w:ascii="Arial" w:hAnsi="Arial" w:cs="Arial"/>
          <w:sz w:val="22"/>
          <w:szCs w:val="22"/>
          <w:lang w:val="es-PE"/>
        </w:rPr>
        <w:t>Los Nodos de Amplificación deben disponer de un sistema HVAC capaz de acomodar todos los equipos inicialmente instalados, más un mínimo de cincuenta por ciento (50%) de crecimiento de los equipos instalados.</w:t>
      </w:r>
    </w:p>
    <w:p w:rsidR="00775789" w:rsidRPr="00E06329" w:rsidRDefault="00775789" w:rsidP="00755E72">
      <w:pPr>
        <w:ind w:left="720" w:hanging="720"/>
        <w:jc w:val="both"/>
        <w:rPr>
          <w:rFonts w:ascii="Arial" w:hAnsi="Arial" w:cs="Arial"/>
          <w:sz w:val="22"/>
          <w:szCs w:val="22"/>
          <w:lang w:val="es-PE"/>
        </w:rPr>
      </w:pPr>
    </w:p>
    <w:p w:rsidR="00775789" w:rsidRPr="00E06329" w:rsidRDefault="00775789" w:rsidP="001F1290">
      <w:pPr>
        <w:pStyle w:val="Prrafodelista1"/>
        <w:numPr>
          <w:ilvl w:val="3"/>
          <w:numId w:val="21"/>
        </w:numPr>
        <w:tabs>
          <w:tab w:val="clear" w:pos="720"/>
          <w:tab w:val="num" w:pos="851"/>
        </w:tabs>
        <w:ind w:left="851" w:hanging="851"/>
        <w:jc w:val="both"/>
        <w:rPr>
          <w:rFonts w:ascii="Arial" w:hAnsi="Arial" w:cs="Arial"/>
          <w:sz w:val="22"/>
          <w:szCs w:val="22"/>
          <w:lang w:val="es-PE"/>
        </w:rPr>
      </w:pPr>
      <w:r w:rsidRPr="00E06329">
        <w:rPr>
          <w:rFonts w:ascii="Arial" w:hAnsi="Arial" w:cs="Arial"/>
          <w:sz w:val="22"/>
          <w:szCs w:val="22"/>
          <w:lang w:val="es-PE"/>
        </w:rPr>
        <w:t xml:space="preserve">Los Nodos de Amplificación deben disponer de equipos de alimentación de la red eléctrica comercial suficientes para soportar el cincuenta por ciento (50%) de crecimiento de los equipos instalados. </w:t>
      </w:r>
    </w:p>
    <w:p w:rsidR="00775789" w:rsidRPr="00E06329" w:rsidRDefault="00775789" w:rsidP="00EA1FF2">
      <w:pPr>
        <w:pStyle w:val="Prrafodelista1"/>
        <w:ind w:left="1980"/>
        <w:jc w:val="both"/>
        <w:rPr>
          <w:rFonts w:ascii="Arial" w:hAnsi="Arial" w:cs="Arial"/>
          <w:sz w:val="22"/>
          <w:szCs w:val="22"/>
          <w:lang w:val="es-PE"/>
        </w:rPr>
      </w:pPr>
    </w:p>
    <w:p w:rsidR="00775789" w:rsidRPr="00E06329" w:rsidRDefault="00775789" w:rsidP="001F1290">
      <w:pPr>
        <w:pStyle w:val="Prrafodelista1"/>
        <w:numPr>
          <w:ilvl w:val="3"/>
          <w:numId w:val="21"/>
        </w:numPr>
        <w:tabs>
          <w:tab w:val="clear" w:pos="720"/>
          <w:tab w:val="num" w:pos="851"/>
        </w:tabs>
        <w:ind w:left="851" w:hanging="851"/>
        <w:jc w:val="both"/>
        <w:rPr>
          <w:rFonts w:ascii="Arial" w:hAnsi="Arial" w:cs="Arial"/>
          <w:sz w:val="22"/>
          <w:szCs w:val="22"/>
          <w:lang w:val="es-PE"/>
        </w:rPr>
      </w:pPr>
      <w:r w:rsidRPr="00E06329">
        <w:rPr>
          <w:rFonts w:ascii="Arial" w:hAnsi="Arial" w:cs="Arial"/>
          <w:sz w:val="22"/>
          <w:szCs w:val="22"/>
          <w:lang w:val="es-PE"/>
        </w:rPr>
        <w:t>Los Nodos de Amplificación deben disponer de un sistema UPS con capacidad de soportar las operaciones por un mínimo de doce (12) horas.</w:t>
      </w:r>
    </w:p>
    <w:p w:rsidR="00775789" w:rsidRPr="00E06329" w:rsidRDefault="00775789" w:rsidP="00385FCD">
      <w:pPr>
        <w:pStyle w:val="Prrafodelista1"/>
        <w:ind w:left="0"/>
        <w:jc w:val="both"/>
        <w:rPr>
          <w:rFonts w:ascii="Arial" w:hAnsi="Arial" w:cs="Arial"/>
          <w:sz w:val="22"/>
          <w:szCs w:val="22"/>
          <w:lang w:val="es-PE"/>
        </w:rPr>
      </w:pPr>
    </w:p>
    <w:p w:rsidR="00775789" w:rsidRPr="00E06329" w:rsidRDefault="00775789" w:rsidP="001F1290">
      <w:pPr>
        <w:pStyle w:val="Prrafodelista1"/>
        <w:numPr>
          <w:ilvl w:val="2"/>
          <w:numId w:val="21"/>
        </w:numPr>
        <w:rPr>
          <w:rFonts w:ascii="Arial" w:hAnsi="Arial" w:cs="Arial"/>
          <w:b/>
          <w:sz w:val="22"/>
          <w:szCs w:val="22"/>
          <w:lang w:val="es-PE"/>
        </w:rPr>
      </w:pPr>
      <w:r w:rsidRPr="00E06329">
        <w:rPr>
          <w:rFonts w:ascii="Arial" w:hAnsi="Arial" w:cs="Arial"/>
          <w:b/>
          <w:sz w:val="22"/>
          <w:szCs w:val="22"/>
          <w:lang w:val="es-PE"/>
        </w:rPr>
        <w:t>Puntos de Conexión Internacional</w:t>
      </w:r>
    </w:p>
    <w:p w:rsidR="00775789" w:rsidRPr="00E06329" w:rsidRDefault="00775789" w:rsidP="00A51106">
      <w:pPr>
        <w:pStyle w:val="Prrafodelista1"/>
        <w:ind w:left="1080"/>
        <w:rPr>
          <w:rFonts w:ascii="Arial" w:hAnsi="Arial" w:cs="Arial"/>
          <w:sz w:val="22"/>
          <w:szCs w:val="22"/>
          <w:lang w:val="es-PE"/>
        </w:rPr>
      </w:pPr>
    </w:p>
    <w:p w:rsidR="00EE485F" w:rsidRPr="00E06329" w:rsidRDefault="00775789" w:rsidP="006825A2">
      <w:pPr>
        <w:pStyle w:val="Prrafodelista1"/>
        <w:jc w:val="both"/>
        <w:rPr>
          <w:rFonts w:ascii="Arial" w:hAnsi="Arial" w:cs="Arial"/>
          <w:sz w:val="22"/>
          <w:szCs w:val="22"/>
          <w:lang w:val="es-PE"/>
        </w:rPr>
      </w:pPr>
      <w:r w:rsidRPr="00E06329">
        <w:rPr>
          <w:rFonts w:ascii="Arial" w:hAnsi="Arial" w:cs="Arial"/>
          <w:sz w:val="22"/>
          <w:szCs w:val="22"/>
          <w:lang w:val="es-PE"/>
        </w:rPr>
        <w:t>El Concesionario se obliga a implementar los  cuatro (04) Puntos de Conexión Internacional de acuerdo con las especificaciones técnicas aplicables a los Nodos de Agregación.</w:t>
      </w:r>
    </w:p>
    <w:p w:rsidR="00EE485F" w:rsidRPr="00E06329" w:rsidRDefault="00EE485F" w:rsidP="006825A2">
      <w:pPr>
        <w:pStyle w:val="Prrafodelista1"/>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b/>
          <w:sz w:val="22"/>
          <w:szCs w:val="22"/>
          <w:lang w:val="es-PE"/>
        </w:rPr>
      </w:pPr>
      <w:r w:rsidRPr="00E06329">
        <w:rPr>
          <w:rFonts w:ascii="Arial" w:hAnsi="Arial" w:cs="Arial"/>
          <w:b/>
          <w:sz w:val="22"/>
          <w:szCs w:val="22"/>
          <w:lang w:val="es-PE"/>
        </w:rPr>
        <w:t>Centro Principal de Datos</w:t>
      </w:r>
    </w:p>
    <w:p w:rsidR="00775789" w:rsidRPr="00E06329" w:rsidRDefault="00775789" w:rsidP="00A51106">
      <w:pPr>
        <w:pStyle w:val="Prrafodelista1"/>
        <w:ind w:left="1080"/>
        <w:jc w:val="both"/>
        <w:rPr>
          <w:rFonts w:ascii="Arial" w:hAnsi="Arial" w:cs="Arial"/>
          <w:b/>
          <w:sz w:val="22"/>
          <w:szCs w:val="22"/>
          <w:lang w:val="es-PE"/>
        </w:rPr>
      </w:pPr>
    </w:p>
    <w:p w:rsidR="00775789" w:rsidRPr="00E06329" w:rsidRDefault="00775789" w:rsidP="001F1290">
      <w:pPr>
        <w:pStyle w:val="Prrafodelista1"/>
        <w:numPr>
          <w:ilvl w:val="3"/>
          <w:numId w:val="21"/>
        </w:numPr>
        <w:tabs>
          <w:tab w:val="clear" w:pos="720"/>
          <w:tab w:val="num" w:pos="851"/>
        </w:tabs>
        <w:ind w:left="851" w:hanging="851"/>
        <w:jc w:val="both"/>
        <w:rPr>
          <w:rFonts w:ascii="Arial" w:hAnsi="Arial" w:cs="Arial"/>
          <w:sz w:val="22"/>
          <w:szCs w:val="22"/>
          <w:lang w:val="es-PE"/>
        </w:rPr>
      </w:pPr>
      <w:bookmarkStart w:id="53" w:name="_Ref357116987"/>
      <w:r w:rsidRPr="00E06329">
        <w:rPr>
          <w:rFonts w:ascii="Arial" w:hAnsi="Arial" w:cs="Arial"/>
          <w:sz w:val="22"/>
          <w:szCs w:val="22"/>
          <w:lang w:val="es-PE"/>
        </w:rPr>
        <w:t xml:space="preserve">El Concesionario debe establecer el Centro Principal de Datos en Lima. Esta instalación debe ser el Nodo Central de </w:t>
      </w:r>
      <w:smartTag w:uri="urn:schemas-microsoft-com:office:smarttags" w:element="PersonName">
        <w:smartTagPr>
          <w:attr w:name="ProductID" w:val="la Red Core."/>
        </w:smartTagPr>
        <w:r w:rsidRPr="00E06329">
          <w:rPr>
            <w:rFonts w:ascii="Arial" w:hAnsi="Arial" w:cs="Arial"/>
            <w:sz w:val="22"/>
            <w:szCs w:val="22"/>
            <w:lang w:val="es-PE"/>
          </w:rPr>
          <w:t xml:space="preserve">la Red </w:t>
        </w:r>
        <w:proofErr w:type="spellStart"/>
        <w:r w:rsidRPr="00E06329">
          <w:rPr>
            <w:rFonts w:ascii="Arial" w:hAnsi="Arial" w:cs="Arial"/>
            <w:sz w:val="22"/>
            <w:szCs w:val="22"/>
            <w:lang w:val="es-PE"/>
          </w:rPr>
          <w:t>Core</w:t>
        </w:r>
        <w:proofErr w:type="spellEnd"/>
        <w:r w:rsidRPr="00E06329">
          <w:rPr>
            <w:rFonts w:ascii="Arial" w:hAnsi="Arial" w:cs="Arial"/>
            <w:sz w:val="22"/>
            <w:szCs w:val="22"/>
            <w:lang w:val="es-PE"/>
          </w:rPr>
          <w:t>.</w:t>
        </w:r>
      </w:smartTag>
      <w:bookmarkEnd w:id="53"/>
    </w:p>
    <w:p w:rsidR="00775789" w:rsidRPr="00E06329" w:rsidRDefault="00775789" w:rsidP="00A51106">
      <w:pPr>
        <w:pStyle w:val="Prrafodelista1"/>
        <w:ind w:hanging="720"/>
        <w:jc w:val="both"/>
        <w:rPr>
          <w:rFonts w:ascii="Arial" w:hAnsi="Arial" w:cs="Arial"/>
          <w:sz w:val="22"/>
          <w:szCs w:val="22"/>
          <w:lang w:val="es-PE"/>
        </w:rPr>
      </w:pPr>
    </w:p>
    <w:p w:rsidR="00775789" w:rsidRPr="00E06329" w:rsidRDefault="00775789" w:rsidP="001F1290">
      <w:pPr>
        <w:pStyle w:val="Prrafodelista1"/>
        <w:numPr>
          <w:ilvl w:val="3"/>
          <w:numId w:val="21"/>
        </w:numPr>
        <w:tabs>
          <w:tab w:val="clear" w:pos="720"/>
          <w:tab w:val="num" w:pos="851"/>
        </w:tabs>
        <w:ind w:left="851" w:hanging="851"/>
        <w:jc w:val="both"/>
        <w:rPr>
          <w:rFonts w:ascii="Arial" w:hAnsi="Arial" w:cs="Arial"/>
          <w:sz w:val="22"/>
          <w:szCs w:val="22"/>
          <w:lang w:val="es-PE"/>
        </w:rPr>
      </w:pPr>
      <w:r w:rsidRPr="00E06329">
        <w:rPr>
          <w:rFonts w:ascii="Arial" w:hAnsi="Arial" w:cs="Arial"/>
          <w:sz w:val="22"/>
          <w:szCs w:val="22"/>
          <w:lang w:val="es-PE"/>
        </w:rPr>
        <w:t xml:space="preserve">Las conexiones de fibra desde </w:t>
      </w:r>
      <w:smartTag w:uri="urn:schemas-microsoft-com:office:smarttags" w:element="PersonName">
        <w:smartTagPr>
          <w:attr w:name="ProductID" w:val="la Red Core"/>
        </w:smartTagPr>
        <w:r w:rsidRPr="00E06329">
          <w:rPr>
            <w:rFonts w:ascii="Arial" w:hAnsi="Arial" w:cs="Arial"/>
            <w:sz w:val="22"/>
            <w:szCs w:val="22"/>
            <w:lang w:val="es-PE"/>
          </w:rPr>
          <w:t xml:space="preserve">la Red </w:t>
        </w:r>
        <w:proofErr w:type="spellStart"/>
        <w:r w:rsidRPr="00E06329">
          <w:rPr>
            <w:rFonts w:ascii="Arial" w:hAnsi="Arial" w:cs="Arial"/>
            <w:sz w:val="22"/>
            <w:szCs w:val="22"/>
            <w:lang w:val="es-PE"/>
          </w:rPr>
          <w:t>Core</w:t>
        </w:r>
      </w:smartTag>
      <w:proofErr w:type="spellEnd"/>
      <w:r w:rsidRPr="00E06329">
        <w:rPr>
          <w:rFonts w:ascii="Arial" w:hAnsi="Arial" w:cs="Arial"/>
          <w:sz w:val="22"/>
          <w:szCs w:val="22"/>
          <w:lang w:val="es-PE"/>
        </w:rPr>
        <w:t xml:space="preserve"> hasta el Centro Principal de Datos deben utilizar un mínimo de dos (2) rutas físicamente diversas.  </w:t>
      </w:r>
    </w:p>
    <w:p w:rsidR="00775789" w:rsidRPr="00E06329" w:rsidRDefault="00775789" w:rsidP="00AE1F75">
      <w:pPr>
        <w:pStyle w:val="Prrafodelista1"/>
        <w:ind w:left="1571" w:hanging="720"/>
        <w:jc w:val="both"/>
        <w:rPr>
          <w:rFonts w:ascii="Arial" w:hAnsi="Arial" w:cs="Arial"/>
          <w:sz w:val="22"/>
          <w:szCs w:val="22"/>
          <w:lang w:val="es-PE"/>
        </w:rPr>
      </w:pPr>
    </w:p>
    <w:p w:rsidR="00775789" w:rsidRPr="00E06329" w:rsidRDefault="00775789" w:rsidP="001F1290">
      <w:pPr>
        <w:pStyle w:val="Prrafodelista1"/>
        <w:numPr>
          <w:ilvl w:val="3"/>
          <w:numId w:val="21"/>
        </w:numPr>
        <w:tabs>
          <w:tab w:val="clear" w:pos="720"/>
          <w:tab w:val="num" w:pos="851"/>
        </w:tabs>
        <w:ind w:left="851" w:hanging="851"/>
        <w:jc w:val="both"/>
        <w:rPr>
          <w:rFonts w:ascii="Arial" w:hAnsi="Arial" w:cs="Arial"/>
          <w:sz w:val="22"/>
          <w:szCs w:val="22"/>
          <w:lang w:val="es-PE"/>
        </w:rPr>
      </w:pPr>
      <w:r w:rsidRPr="00E06329">
        <w:rPr>
          <w:rFonts w:ascii="Arial" w:hAnsi="Arial" w:cs="Arial"/>
          <w:sz w:val="22"/>
          <w:szCs w:val="22"/>
          <w:lang w:val="es-PE"/>
        </w:rPr>
        <w:t xml:space="preserve">El espacio físico donde se albergará el Centro Principal de Datos debe ser de tamaño suficiente para soportar los equipos de la instalación inicial, más un mínimo de cien por ciento (100%) de crecimiento. </w:t>
      </w:r>
    </w:p>
    <w:p w:rsidR="00775789" w:rsidRPr="00E06329" w:rsidRDefault="00775789" w:rsidP="00A51106">
      <w:pPr>
        <w:pStyle w:val="Prrafodelista1"/>
        <w:ind w:hanging="720"/>
        <w:jc w:val="both"/>
        <w:rPr>
          <w:rFonts w:ascii="Arial" w:hAnsi="Arial" w:cs="Arial"/>
          <w:sz w:val="22"/>
          <w:szCs w:val="22"/>
          <w:lang w:val="es-PE"/>
        </w:rPr>
      </w:pPr>
    </w:p>
    <w:p w:rsidR="00775789" w:rsidRPr="00E06329" w:rsidRDefault="00775789" w:rsidP="001F1290">
      <w:pPr>
        <w:pStyle w:val="Prrafodelista1"/>
        <w:numPr>
          <w:ilvl w:val="3"/>
          <w:numId w:val="21"/>
        </w:numPr>
        <w:tabs>
          <w:tab w:val="clear" w:pos="720"/>
          <w:tab w:val="num" w:pos="851"/>
        </w:tabs>
        <w:ind w:left="851" w:hanging="851"/>
        <w:jc w:val="both"/>
        <w:rPr>
          <w:rFonts w:ascii="Arial" w:hAnsi="Arial" w:cs="Arial"/>
          <w:sz w:val="22"/>
          <w:szCs w:val="22"/>
          <w:lang w:val="es-PE"/>
        </w:rPr>
      </w:pPr>
      <w:r w:rsidRPr="00E06329">
        <w:rPr>
          <w:rFonts w:ascii="Arial" w:hAnsi="Arial" w:cs="Arial"/>
          <w:sz w:val="22"/>
          <w:szCs w:val="22"/>
          <w:lang w:val="es-PE"/>
        </w:rPr>
        <w:t xml:space="preserve">El Concesionario debe diseñar el Centro Principal de Datos para mantener temperaturas entre </w:t>
      </w:r>
      <w:smartTag w:uri="urn:schemas-microsoft-com:office:smarttags" w:element="metricconverter">
        <w:smartTagPr>
          <w:attr w:name="ProductID" w:val="16ﾰC"/>
        </w:smartTagPr>
        <w:r w:rsidRPr="00E06329">
          <w:rPr>
            <w:rFonts w:ascii="Arial" w:hAnsi="Arial" w:cs="Arial"/>
            <w:sz w:val="22"/>
            <w:szCs w:val="22"/>
            <w:lang w:val="es-PE"/>
          </w:rPr>
          <w:t>16°C</w:t>
        </w:r>
      </w:smartTag>
      <w:r w:rsidRPr="00E06329">
        <w:rPr>
          <w:rFonts w:ascii="Arial" w:hAnsi="Arial" w:cs="Arial"/>
          <w:sz w:val="22"/>
          <w:szCs w:val="22"/>
          <w:lang w:val="es-PE"/>
        </w:rPr>
        <w:t xml:space="preserve"> y </w:t>
      </w:r>
      <w:smartTag w:uri="urn:schemas-microsoft-com:office:smarttags" w:element="metricconverter">
        <w:smartTagPr>
          <w:attr w:name="ProductID" w:val="26ﾰC"/>
        </w:smartTagPr>
        <w:r w:rsidRPr="00E06329">
          <w:rPr>
            <w:rFonts w:ascii="Arial" w:hAnsi="Arial" w:cs="Arial"/>
            <w:sz w:val="22"/>
            <w:szCs w:val="22"/>
            <w:lang w:val="es-PE"/>
          </w:rPr>
          <w:t>26°C</w:t>
        </w:r>
      </w:smartTag>
      <w:r w:rsidRPr="00E06329">
        <w:rPr>
          <w:rFonts w:ascii="Arial" w:hAnsi="Arial" w:cs="Arial"/>
          <w:sz w:val="22"/>
          <w:szCs w:val="22"/>
          <w:lang w:val="es-PE"/>
        </w:rPr>
        <w:t xml:space="preserve"> y humedad relativa entre 40% y 50%.</w:t>
      </w:r>
    </w:p>
    <w:p w:rsidR="00775789" w:rsidRPr="00E06329" w:rsidRDefault="00775789" w:rsidP="00A51106">
      <w:pPr>
        <w:pStyle w:val="Prrafodelista1"/>
        <w:ind w:hanging="720"/>
        <w:jc w:val="both"/>
        <w:rPr>
          <w:rFonts w:ascii="Arial" w:hAnsi="Arial" w:cs="Arial"/>
          <w:sz w:val="22"/>
          <w:szCs w:val="22"/>
          <w:lang w:val="es-PE"/>
        </w:rPr>
      </w:pPr>
    </w:p>
    <w:p w:rsidR="00775789" w:rsidRPr="00E06329" w:rsidRDefault="00775789" w:rsidP="001F1290">
      <w:pPr>
        <w:pStyle w:val="Prrafodelista1"/>
        <w:numPr>
          <w:ilvl w:val="3"/>
          <w:numId w:val="21"/>
        </w:numPr>
        <w:tabs>
          <w:tab w:val="clear" w:pos="720"/>
          <w:tab w:val="num" w:pos="851"/>
        </w:tabs>
        <w:ind w:left="851" w:hanging="851"/>
        <w:jc w:val="both"/>
        <w:rPr>
          <w:rFonts w:ascii="Arial" w:hAnsi="Arial" w:cs="Arial"/>
          <w:sz w:val="22"/>
          <w:szCs w:val="22"/>
          <w:lang w:val="es-PE"/>
        </w:rPr>
      </w:pPr>
      <w:r w:rsidRPr="00E06329">
        <w:rPr>
          <w:rFonts w:ascii="Arial" w:hAnsi="Arial" w:cs="Arial"/>
          <w:sz w:val="22"/>
          <w:szCs w:val="22"/>
          <w:lang w:val="es-PE"/>
        </w:rPr>
        <w:t xml:space="preserve">El Centro Principal de Datos debe disponer de un sistema HVAC capaz de atender los requerimiento de los equipos inicialmente instalados, más un mínimo de un cien por ciento (100%) de crecimiento de dichos equipos. </w:t>
      </w:r>
    </w:p>
    <w:p w:rsidR="00775789" w:rsidRPr="00E06329" w:rsidRDefault="00775789" w:rsidP="00A51106">
      <w:pPr>
        <w:pStyle w:val="Prrafodelista1"/>
        <w:ind w:hanging="720"/>
        <w:jc w:val="both"/>
        <w:rPr>
          <w:rFonts w:ascii="Arial" w:hAnsi="Arial" w:cs="Arial"/>
          <w:sz w:val="22"/>
          <w:szCs w:val="22"/>
          <w:lang w:val="es-PE"/>
        </w:rPr>
      </w:pPr>
    </w:p>
    <w:p w:rsidR="00775789" w:rsidRPr="00E06329" w:rsidRDefault="00775789" w:rsidP="001F1290">
      <w:pPr>
        <w:pStyle w:val="Prrafodelista1"/>
        <w:numPr>
          <w:ilvl w:val="3"/>
          <w:numId w:val="21"/>
        </w:numPr>
        <w:tabs>
          <w:tab w:val="clear" w:pos="720"/>
          <w:tab w:val="num" w:pos="851"/>
        </w:tabs>
        <w:ind w:left="851" w:hanging="851"/>
        <w:jc w:val="both"/>
        <w:rPr>
          <w:rFonts w:ascii="Arial" w:hAnsi="Arial" w:cs="Arial"/>
          <w:sz w:val="22"/>
          <w:szCs w:val="22"/>
          <w:lang w:val="es-PE"/>
        </w:rPr>
      </w:pPr>
      <w:r w:rsidRPr="00E06329">
        <w:rPr>
          <w:rFonts w:ascii="Arial" w:hAnsi="Arial" w:cs="Arial"/>
          <w:sz w:val="22"/>
          <w:szCs w:val="22"/>
          <w:lang w:val="es-PE"/>
        </w:rPr>
        <w:t xml:space="preserve">El Concesionario debe implementar el Centro Principal de Datos con equipos de alimentación de la red eléctrica comercial y de fuentes alternativas </w:t>
      </w:r>
      <w:r w:rsidRPr="00E06329">
        <w:rPr>
          <w:rFonts w:ascii="Arial" w:hAnsi="Arial" w:cs="Arial"/>
          <w:sz w:val="22"/>
          <w:szCs w:val="22"/>
          <w:lang w:val="es-PE"/>
        </w:rPr>
        <w:lastRenderedPageBreak/>
        <w:t>suficientes para abastecer un mínimo de cien por ciento (100%) de crecimiento del equipo inicialmente instalado.</w:t>
      </w:r>
    </w:p>
    <w:p w:rsidR="00775789" w:rsidRPr="00E06329" w:rsidRDefault="00775789" w:rsidP="00A51106">
      <w:pPr>
        <w:pStyle w:val="Prrafodelista1"/>
        <w:ind w:hanging="720"/>
        <w:jc w:val="both"/>
        <w:rPr>
          <w:rFonts w:ascii="Arial" w:hAnsi="Arial" w:cs="Arial"/>
          <w:sz w:val="22"/>
          <w:szCs w:val="22"/>
          <w:lang w:val="es-PE"/>
        </w:rPr>
      </w:pPr>
    </w:p>
    <w:p w:rsidR="00775789" w:rsidRPr="00E06329" w:rsidRDefault="00775789" w:rsidP="001F1290">
      <w:pPr>
        <w:pStyle w:val="Prrafodelista1"/>
        <w:numPr>
          <w:ilvl w:val="3"/>
          <w:numId w:val="21"/>
        </w:numPr>
        <w:tabs>
          <w:tab w:val="clear" w:pos="720"/>
          <w:tab w:val="num" w:pos="851"/>
        </w:tabs>
        <w:ind w:left="851" w:hanging="851"/>
        <w:jc w:val="both"/>
        <w:rPr>
          <w:rFonts w:ascii="Arial" w:hAnsi="Arial" w:cs="Arial"/>
          <w:sz w:val="22"/>
          <w:szCs w:val="22"/>
          <w:lang w:val="es-PE"/>
        </w:rPr>
      </w:pPr>
      <w:r w:rsidRPr="00E06329">
        <w:rPr>
          <w:rFonts w:ascii="Arial" w:hAnsi="Arial" w:cs="Arial"/>
          <w:sz w:val="22"/>
          <w:szCs w:val="22"/>
          <w:lang w:val="es-PE"/>
        </w:rPr>
        <w:t>El Concesionario debe instalar en el Centro Principal de Datos un sistema UPS con capacidad de soportar las operaciones por un mínimo de treinta (30) minutos.</w:t>
      </w:r>
    </w:p>
    <w:p w:rsidR="00775789" w:rsidRPr="00E06329" w:rsidRDefault="00775789" w:rsidP="00A51106">
      <w:pPr>
        <w:pStyle w:val="Prrafodelista1"/>
        <w:ind w:hanging="720"/>
        <w:jc w:val="both"/>
        <w:rPr>
          <w:rFonts w:ascii="Arial" w:hAnsi="Arial" w:cs="Arial"/>
          <w:sz w:val="22"/>
          <w:szCs w:val="22"/>
          <w:lang w:val="es-PE"/>
        </w:rPr>
      </w:pPr>
    </w:p>
    <w:p w:rsidR="00775789" w:rsidRPr="00386F46" w:rsidRDefault="00775789" w:rsidP="001F1290">
      <w:pPr>
        <w:pStyle w:val="Prrafodelista1"/>
        <w:numPr>
          <w:ilvl w:val="3"/>
          <w:numId w:val="21"/>
        </w:numPr>
        <w:tabs>
          <w:tab w:val="clear" w:pos="720"/>
          <w:tab w:val="num" w:pos="851"/>
        </w:tabs>
        <w:ind w:left="851" w:hanging="851"/>
        <w:jc w:val="both"/>
        <w:rPr>
          <w:rFonts w:ascii="Arial" w:hAnsi="Arial" w:cs="Arial"/>
          <w:sz w:val="22"/>
          <w:szCs w:val="22"/>
          <w:lang w:val="es-PE"/>
        </w:rPr>
      </w:pPr>
      <w:r w:rsidRPr="00E06329">
        <w:rPr>
          <w:rFonts w:ascii="Arial" w:hAnsi="Arial" w:cs="Arial"/>
          <w:sz w:val="22"/>
          <w:szCs w:val="22"/>
          <w:lang w:val="es-PE"/>
        </w:rPr>
        <w:t xml:space="preserve">El Concesionario se obliga a implementar el Centro Principal de Datos con generadores de motor de reserva duplicados que tengan suficiente capacidad de generación y de combustible para soportar la red y los equipos críticos de HVAC por un mínimo de seis (6) días calendario después de un fallo del </w:t>
      </w:r>
      <w:r w:rsidRPr="00386F46">
        <w:rPr>
          <w:rFonts w:ascii="Arial" w:hAnsi="Arial" w:cs="Arial"/>
          <w:sz w:val="22"/>
          <w:szCs w:val="22"/>
          <w:lang w:val="es-PE"/>
        </w:rPr>
        <w:t xml:space="preserve">sistema eléctrico primario. </w:t>
      </w:r>
    </w:p>
    <w:p w:rsidR="00775789" w:rsidRPr="00386F46" w:rsidRDefault="00775789" w:rsidP="00A51106">
      <w:pPr>
        <w:pStyle w:val="Prrafodelista1"/>
        <w:ind w:hanging="720"/>
        <w:jc w:val="both"/>
        <w:rPr>
          <w:rFonts w:ascii="Arial" w:hAnsi="Arial" w:cs="Arial"/>
          <w:sz w:val="22"/>
          <w:szCs w:val="22"/>
          <w:lang w:val="es-PE"/>
        </w:rPr>
      </w:pPr>
    </w:p>
    <w:p w:rsidR="00775789" w:rsidRPr="00386F46" w:rsidRDefault="003626DD" w:rsidP="001F1290">
      <w:pPr>
        <w:pStyle w:val="Prrafodelista1"/>
        <w:numPr>
          <w:ilvl w:val="3"/>
          <w:numId w:val="21"/>
        </w:numPr>
        <w:tabs>
          <w:tab w:val="clear" w:pos="720"/>
          <w:tab w:val="num" w:pos="851"/>
        </w:tabs>
        <w:ind w:left="851" w:hanging="851"/>
        <w:jc w:val="both"/>
        <w:rPr>
          <w:rFonts w:ascii="Arial" w:hAnsi="Arial" w:cs="Arial"/>
          <w:sz w:val="22"/>
          <w:szCs w:val="22"/>
          <w:lang w:val="es-PE"/>
        </w:rPr>
      </w:pPr>
      <w:r w:rsidRPr="00386F46">
        <w:rPr>
          <w:rFonts w:ascii="Arial" w:hAnsi="Arial" w:cs="Arial"/>
          <w:sz w:val="22"/>
          <w:szCs w:val="22"/>
          <w:lang w:val="es-PE"/>
        </w:rPr>
        <w:t xml:space="preserve">Los tanques de combustible que suministran los generadores de motor </w:t>
      </w:r>
      <w:r w:rsidRPr="00386F46">
        <w:rPr>
          <w:rFonts w:ascii="Arial" w:hAnsi="Arial" w:cs="Arial"/>
          <w:b/>
          <w:i/>
          <w:sz w:val="22"/>
          <w:szCs w:val="22"/>
          <w:lang w:val="es-PE"/>
        </w:rPr>
        <w:t>y las casetas donde ellos se ubican</w:t>
      </w:r>
      <w:r w:rsidRPr="00386F46">
        <w:rPr>
          <w:rFonts w:ascii="Arial" w:hAnsi="Arial" w:cs="Arial"/>
          <w:sz w:val="22"/>
          <w:szCs w:val="22"/>
          <w:lang w:val="es-PE"/>
        </w:rPr>
        <w:t xml:space="preserve"> deben cumplir con todas las normas de construcción nacional, regionales, provinciales, distritales y locales y con las regulaciones ambientales </w:t>
      </w:r>
      <w:r w:rsidRPr="00386F46">
        <w:rPr>
          <w:rFonts w:ascii="Arial" w:hAnsi="Arial" w:cs="Arial"/>
          <w:b/>
          <w:i/>
          <w:sz w:val="22"/>
          <w:szCs w:val="22"/>
          <w:lang w:val="es-PE"/>
        </w:rPr>
        <w:t xml:space="preserve">y de seguridad </w:t>
      </w:r>
      <w:r w:rsidRPr="00386F46">
        <w:rPr>
          <w:rFonts w:ascii="Arial" w:hAnsi="Arial" w:cs="Arial"/>
          <w:sz w:val="22"/>
          <w:szCs w:val="22"/>
          <w:lang w:val="es-PE"/>
        </w:rPr>
        <w:t>vigentes para instalaciones de combustible</w:t>
      </w:r>
      <w:r w:rsidRPr="00386F46">
        <w:rPr>
          <w:rFonts w:ascii="Arial" w:hAnsi="Arial" w:cs="Arial"/>
          <w:b/>
          <w:i/>
          <w:sz w:val="22"/>
          <w:szCs w:val="22"/>
          <w:lang w:val="es-PE"/>
        </w:rPr>
        <w:t>,</w:t>
      </w:r>
      <w:r w:rsidRPr="00386F46">
        <w:rPr>
          <w:rFonts w:ascii="Arial" w:hAnsi="Arial" w:cs="Arial"/>
          <w:sz w:val="22"/>
          <w:szCs w:val="22"/>
          <w:lang w:val="es-PE"/>
        </w:rPr>
        <w:t xml:space="preserve"> tamaño máximo del tanque</w:t>
      </w:r>
      <w:r w:rsidRPr="00386F46">
        <w:rPr>
          <w:rFonts w:ascii="Arial" w:hAnsi="Arial" w:cs="Arial"/>
          <w:b/>
          <w:i/>
          <w:sz w:val="22"/>
          <w:szCs w:val="22"/>
          <w:lang w:val="es-PE"/>
        </w:rPr>
        <w:t xml:space="preserve"> y contaminación sonora</w:t>
      </w:r>
      <w:proofErr w:type="gramStart"/>
      <w:r w:rsidRPr="00386F46">
        <w:rPr>
          <w:rFonts w:ascii="Arial" w:hAnsi="Arial" w:cs="Arial"/>
          <w:sz w:val="22"/>
          <w:szCs w:val="22"/>
          <w:lang w:val="es-PE"/>
        </w:rPr>
        <w:t>.</w:t>
      </w:r>
      <w:r w:rsidR="00775789" w:rsidRPr="00386F46">
        <w:rPr>
          <w:rFonts w:ascii="Arial" w:hAnsi="Arial" w:cs="Arial"/>
          <w:sz w:val="22"/>
          <w:szCs w:val="22"/>
          <w:lang w:val="es-PE"/>
        </w:rPr>
        <w:t>.</w:t>
      </w:r>
      <w:proofErr w:type="gramEnd"/>
      <w:r w:rsidR="00775789" w:rsidRPr="00386F46">
        <w:rPr>
          <w:rFonts w:ascii="Arial" w:hAnsi="Arial" w:cs="Arial"/>
          <w:sz w:val="22"/>
          <w:szCs w:val="22"/>
          <w:lang w:val="es-PE"/>
        </w:rPr>
        <w:t xml:space="preserve"> </w:t>
      </w:r>
    </w:p>
    <w:p w:rsidR="00775789" w:rsidRPr="00386F46" w:rsidRDefault="00775789" w:rsidP="00A51106">
      <w:pPr>
        <w:pStyle w:val="Prrafodelista1"/>
        <w:ind w:hanging="720"/>
        <w:jc w:val="both"/>
        <w:rPr>
          <w:rFonts w:ascii="Arial" w:hAnsi="Arial" w:cs="Arial"/>
          <w:sz w:val="22"/>
          <w:szCs w:val="22"/>
          <w:lang w:val="es-PE"/>
        </w:rPr>
      </w:pPr>
    </w:p>
    <w:p w:rsidR="00775789" w:rsidRPr="00E06329" w:rsidRDefault="00775789" w:rsidP="001F1290">
      <w:pPr>
        <w:pStyle w:val="Prrafodelista1"/>
        <w:numPr>
          <w:ilvl w:val="3"/>
          <w:numId w:val="21"/>
        </w:numPr>
        <w:tabs>
          <w:tab w:val="clear" w:pos="720"/>
          <w:tab w:val="num" w:pos="851"/>
        </w:tabs>
        <w:ind w:left="851" w:hanging="851"/>
        <w:jc w:val="both"/>
        <w:rPr>
          <w:rFonts w:ascii="Arial" w:hAnsi="Arial" w:cs="Arial"/>
          <w:sz w:val="22"/>
          <w:szCs w:val="22"/>
          <w:lang w:val="es-PE"/>
        </w:rPr>
      </w:pPr>
      <w:r w:rsidRPr="00386F46">
        <w:rPr>
          <w:rFonts w:ascii="Arial" w:hAnsi="Arial" w:cs="Arial"/>
          <w:sz w:val="22"/>
          <w:szCs w:val="22"/>
          <w:lang w:val="es-PE"/>
        </w:rPr>
        <w:t>El Concesionario debe ubicar todos los generadores de motor en una</w:t>
      </w:r>
      <w:r w:rsidR="0076667B" w:rsidRPr="00386F46">
        <w:rPr>
          <w:rFonts w:ascii="Arial" w:hAnsi="Arial" w:cs="Arial"/>
          <w:sz w:val="22"/>
          <w:szCs w:val="22"/>
          <w:lang w:val="es-PE"/>
        </w:rPr>
        <w:t xml:space="preserve"> caseta</w:t>
      </w:r>
      <w:r w:rsidRPr="00E06329">
        <w:rPr>
          <w:rFonts w:ascii="Arial" w:hAnsi="Arial" w:cs="Arial"/>
          <w:sz w:val="22"/>
          <w:szCs w:val="22"/>
          <w:lang w:val="es-PE"/>
        </w:rPr>
        <w:t xml:space="preserve">  adecuada al medio ambiente externo para protegerlos de la intemperie y la mala manipulación.</w:t>
      </w:r>
    </w:p>
    <w:p w:rsidR="00775789" w:rsidRPr="00E06329" w:rsidRDefault="00775789" w:rsidP="00A51106">
      <w:pPr>
        <w:pStyle w:val="Prrafodelista1"/>
        <w:ind w:left="1980"/>
        <w:jc w:val="both"/>
        <w:rPr>
          <w:rFonts w:ascii="Arial" w:hAnsi="Arial" w:cs="Arial"/>
          <w:sz w:val="22"/>
          <w:szCs w:val="22"/>
          <w:lang w:val="es-PE"/>
        </w:rPr>
      </w:pPr>
    </w:p>
    <w:p w:rsidR="00775789" w:rsidRPr="00E06329" w:rsidRDefault="00775789" w:rsidP="001F1290">
      <w:pPr>
        <w:pStyle w:val="Prrafodelista1"/>
        <w:numPr>
          <w:ilvl w:val="3"/>
          <w:numId w:val="21"/>
        </w:numPr>
        <w:tabs>
          <w:tab w:val="clear" w:pos="720"/>
          <w:tab w:val="num" w:pos="851"/>
        </w:tabs>
        <w:ind w:left="851" w:hanging="851"/>
        <w:jc w:val="both"/>
        <w:rPr>
          <w:rFonts w:ascii="Arial" w:hAnsi="Arial" w:cs="Arial"/>
          <w:sz w:val="22"/>
          <w:szCs w:val="22"/>
          <w:lang w:val="es-PE"/>
        </w:rPr>
      </w:pPr>
      <w:r w:rsidRPr="00E06329">
        <w:rPr>
          <w:rFonts w:ascii="Arial" w:hAnsi="Arial" w:cs="Arial"/>
          <w:sz w:val="22"/>
          <w:szCs w:val="22"/>
          <w:lang w:val="es-PE"/>
        </w:rPr>
        <w:t>El Concesionario implementar</w:t>
      </w:r>
      <w:r w:rsidR="005F4409" w:rsidRPr="00E06329">
        <w:rPr>
          <w:rFonts w:ascii="Arial" w:hAnsi="Arial" w:cs="Arial"/>
          <w:sz w:val="22"/>
          <w:szCs w:val="22"/>
          <w:lang w:val="es-PE"/>
        </w:rPr>
        <w:t>á</w:t>
      </w:r>
      <w:r w:rsidRPr="00E06329">
        <w:rPr>
          <w:rFonts w:ascii="Arial" w:hAnsi="Arial" w:cs="Arial"/>
          <w:sz w:val="22"/>
          <w:szCs w:val="22"/>
          <w:lang w:val="es-PE"/>
        </w:rPr>
        <w:t xml:space="preserve"> en el Centro Principal de Datos un Sistema integrado de Detección y Supresión de Incendios, estándar en la industria para instalaciones de este tipo, y que cumple la normativa local vigente.  </w:t>
      </w:r>
    </w:p>
    <w:p w:rsidR="00775789" w:rsidRPr="00E06329" w:rsidRDefault="00775789" w:rsidP="00A51106">
      <w:pPr>
        <w:pStyle w:val="Prrafodelista1"/>
        <w:jc w:val="both"/>
        <w:rPr>
          <w:rFonts w:ascii="Arial" w:hAnsi="Arial" w:cs="Arial"/>
          <w:sz w:val="22"/>
          <w:szCs w:val="22"/>
          <w:lang w:val="es-PE"/>
        </w:rPr>
      </w:pPr>
    </w:p>
    <w:p w:rsidR="00775789" w:rsidRPr="00E06329" w:rsidRDefault="00775789" w:rsidP="00C516BB">
      <w:pPr>
        <w:pStyle w:val="Lista3"/>
        <w:spacing w:after="80"/>
        <w:ind w:left="720" w:firstLine="131"/>
        <w:jc w:val="both"/>
        <w:rPr>
          <w:szCs w:val="22"/>
          <w:lang w:val="es-PE"/>
        </w:rPr>
      </w:pPr>
      <w:r w:rsidRPr="00E06329">
        <w:rPr>
          <w:szCs w:val="22"/>
          <w:lang w:val="es-PE"/>
        </w:rPr>
        <w:t>El Concesionario debe diseñar el Sistema de Detección considerando que:</w:t>
      </w:r>
    </w:p>
    <w:p w:rsidR="00775789" w:rsidRPr="00E06329" w:rsidRDefault="00775789" w:rsidP="00A51106">
      <w:pPr>
        <w:pStyle w:val="Lista3"/>
        <w:spacing w:after="80"/>
        <w:ind w:left="720"/>
        <w:jc w:val="both"/>
        <w:rPr>
          <w:szCs w:val="22"/>
          <w:lang w:val="es-PE"/>
        </w:rPr>
      </w:pPr>
    </w:p>
    <w:p w:rsidR="00775789" w:rsidRPr="00E06329" w:rsidRDefault="00775789" w:rsidP="001F1290">
      <w:pPr>
        <w:pStyle w:val="Listaconvietas2"/>
        <w:numPr>
          <w:ilvl w:val="0"/>
          <w:numId w:val="10"/>
        </w:numPr>
        <w:tabs>
          <w:tab w:val="clear" w:pos="720"/>
          <w:tab w:val="left" w:pos="1080"/>
          <w:tab w:val="num" w:pos="1800"/>
        </w:tabs>
        <w:ind w:left="1080" w:hanging="229"/>
        <w:jc w:val="both"/>
        <w:rPr>
          <w:szCs w:val="22"/>
          <w:lang w:val="es-PE"/>
        </w:rPr>
      </w:pPr>
      <w:r w:rsidRPr="00E06329">
        <w:rPr>
          <w:szCs w:val="22"/>
          <w:lang w:val="es-PE"/>
        </w:rPr>
        <w:t>El sistema pueda ser calibrado para detectar incendios reales y no otras averías (por ejemplo, fugas en el sistema HVAC), y</w:t>
      </w:r>
    </w:p>
    <w:p w:rsidR="00775789" w:rsidRPr="00E06329" w:rsidRDefault="00775789" w:rsidP="001F1290">
      <w:pPr>
        <w:pStyle w:val="Listaconvietas2"/>
        <w:numPr>
          <w:ilvl w:val="0"/>
          <w:numId w:val="10"/>
        </w:numPr>
        <w:tabs>
          <w:tab w:val="clear" w:pos="720"/>
          <w:tab w:val="left" w:pos="1080"/>
          <w:tab w:val="num" w:pos="1800"/>
        </w:tabs>
        <w:ind w:left="1080" w:hanging="229"/>
        <w:jc w:val="both"/>
        <w:rPr>
          <w:szCs w:val="22"/>
          <w:lang w:val="es-PE"/>
        </w:rPr>
      </w:pPr>
      <w:r w:rsidRPr="00E06329">
        <w:rPr>
          <w:szCs w:val="22"/>
          <w:lang w:val="es-PE"/>
        </w:rPr>
        <w:t>El Sistema de Detección cuente con alarmas audibles fuertes y con luces de alarma parpadeantes, y</w:t>
      </w:r>
    </w:p>
    <w:p w:rsidR="00775789" w:rsidRPr="00E06329" w:rsidRDefault="00775789" w:rsidP="001F1290">
      <w:pPr>
        <w:pStyle w:val="Listaconvietas2"/>
        <w:numPr>
          <w:ilvl w:val="0"/>
          <w:numId w:val="10"/>
        </w:numPr>
        <w:tabs>
          <w:tab w:val="clear" w:pos="720"/>
          <w:tab w:val="left" w:pos="1080"/>
          <w:tab w:val="num" w:pos="1800"/>
        </w:tabs>
        <w:ind w:left="1080" w:hanging="229"/>
        <w:jc w:val="both"/>
        <w:rPr>
          <w:szCs w:val="22"/>
          <w:lang w:val="es-PE"/>
        </w:rPr>
      </w:pPr>
      <w:r w:rsidRPr="00E06329">
        <w:rPr>
          <w:szCs w:val="22"/>
          <w:lang w:val="es-PE"/>
        </w:rPr>
        <w:t>El Sistema de Detección cuente con un interruptor de alimentación de emergencia.</w:t>
      </w:r>
    </w:p>
    <w:p w:rsidR="00775789" w:rsidRPr="00E06329" w:rsidRDefault="00775789" w:rsidP="00A51106">
      <w:pPr>
        <w:pStyle w:val="Prrafodelista1"/>
        <w:tabs>
          <w:tab w:val="left" w:pos="1080"/>
        </w:tabs>
        <w:ind w:left="1080" w:hanging="360"/>
        <w:jc w:val="both"/>
        <w:rPr>
          <w:rFonts w:ascii="Arial" w:hAnsi="Arial" w:cs="Arial"/>
          <w:sz w:val="22"/>
          <w:szCs w:val="22"/>
          <w:lang w:val="es-PE"/>
        </w:rPr>
      </w:pPr>
    </w:p>
    <w:p w:rsidR="00775789" w:rsidRPr="00E06329" w:rsidRDefault="00775789" w:rsidP="00A51106">
      <w:pPr>
        <w:pStyle w:val="Lista3"/>
        <w:spacing w:after="80"/>
        <w:ind w:left="1080"/>
        <w:jc w:val="both"/>
        <w:rPr>
          <w:szCs w:val="22"/>
          <w:lang w:val="es-PE"/>
        </w:rPr>
      </w:pPr>
      <w:r w:rsidRPr="00E06329">
        <w:rPr>
          <w:szCs w:val="22"/>
          <w:lang w:val="es-PE"/>
        </w:rPr>
        <w:t>Asimismo, el Sistema de Detección debe contar con la capacidad de retrasar o cancelar la activación del Sistema de Supresión, el cual debe tener las siguientes características en particular:</w:t>
      </w:r>
    </w:p>
    <w:p w:rsidR="00775789" w:rsidRPr="00E06329" w:rsidRDefault="00775789" w:rsidP="00A51106">
      <w:pPr>
        <w:pStyle w:val="Lista3"/>
        <w:spacing w:after="80"/>
        <w:ind w:left="1080"/>
        <w:jc w:val="both"/>
        <w:rPr>
          <w:szCs w:val="22"/>
          <w:lang w:val="es-PE"/>
        </w:rPr>
      </w:pPr>
    </w:p>
    <w:p w:rsidR="00775789" w:rsidRPr="00E06329" w:rsidRDefault="00775789" w:rsidP="001F1290">
      <w:pPr>
        <w:pStyle w:val="Listaconvietas2"/>
        <w:numPr>
          <w:ilvl w:val="0"/>
          <w:numId w:val="24"/>
        </w:numPr>
        <w:tabs>
          <w:tab w:val="clear" w:pos="720"/>
          <w:tab w:val="num" w:pos="1440"/>
        </w:tabs>
        <w:ind w:left="1440"/>
        <w:jc w:val="both"/>
        <w:rPr>
          <w:szCs w:val="22"/>
          <w:lang w:val="es-PE"/>
        </w:rPr>
      </w:pPr>
      <w:r w:rsidRPr="00E06329">
        <w:rPr>
          <w:szCs w:val="22"/>
          <w:lang w:val="es-PE"/>
        </w:rPr>
        <w:t>El agente de supresión debe observar la normativa ambiental, conforme a las normas nacionales, y</w:t>
      </w:r>
    </w:p>
    <w:p w:rsidR="00775789" w:rsidRPr="00E06329" w:rsidRDefault="00775789" w:rsidP="00A51106">
      <w:pPr>
        <w:pStyle w:val="Listaconvietas2"/>
        <w:numPr>
          <w:ilvl w:val="0"/>
          <w:numId w:val="0"/>
        </w:numPr>
        <w:tabs>
          <w:tab w:val="num" w:pos="1440"/>
        </w:tabs>
        <w:ind w:left="1440"/>
        <w:jc w:val="both"/>
        <w:rPr>
          <w:szCs w:val="22"/>
          <w:lang w:val="es-PE"/>
        </w:rPr>
      </w:pPr>
    </w:p>
    <w:p w:rsidR="00775789" w:rsidRPr="00E06329" w:rsidRDefault="00775789" w:rsidP="001F1290">
      <w:pPr>
        <w:pStyle w:val="Listaconvietas2"/>
        <w:numPr>
          <w:ilvl w:val="0"/>
          <w:numId w:val="24"/>
        </w:numPr>
        <w:tabs>
          <w:tab w:val="clear" w:pos="720"/>
          <w:tab w:val="num" w:pos="1440"/>
        </w:tabs>
        <w:ind w:left="1440"/>
        <w:jc w:val="both"/>
        <w:rPr>
          <w:szCs w:val="22"/>
          <w:lang w:val="es-PE"/>
        </w:rPr>
      </w:pPr>
      <w:r w:rsidRPr="00E06329">
        <w:rPr>
          <w:szCs w:val="22"/>
          <w:lang w:val="es-PE"/>
        </w:rPr>
        <w:t>El agente de supresión no debe presentar riesgos de toxicidad para el personal, y</w:t>
      </w:r>
    </w:p>
    <w:p w:rsidR="00775789" w:rsidRPr="00E06329" w:rsidRDefault="00775789" w:rsidP="001462AE">
      <w:pPr>
        <w:pStyle w:val="Prrafodelista2"/>
        <w:rPr>
          <w:rFonts w:ascii="Arial" w:hAnsi="Arial" w:cs="Arial"/>
          <w:szCs w:val="22"/>
          <w:lang w:val="es-PE"/>
        </w:rPr>
      </w:pPr>
    </w:p>
    <w:p w:rsidR="00775789" w:rsidRPr="00E06329" w:rsidRDefault="00775789" w:rsidP="001F1290">
      <w:pPr>
        <w:pStyle w:val="Listaconvietas2"/>
        <w:numPr>
          <w:ilvl w:val="0"/>
          <w:numId w:val="24"/>
        </w:numPr>
        <w:tabs>
          <w:tab w:val="clear" w:pos="720"/>
          <w:tab w:val="num" w:pos="1440"/>
        </w:tabs>
        <w:ind w:left="1440"/>
        <w:jc w:val="both"/>
        <w:rPr>
          <w:szCs w:val="22"/>
          <w:lang w:val="es-PE"/>
        </w:rPr>
      </w:pPr>
      <w:r w:rsidRPr="00E06329">
        <w:rPr>
          <w:szCs w:val="22"/>
          <w:lang w:val="es-PE"/>
        </w:rPr>
        <w:t>El agente de la supresión no debe presentar riesgos de dañar los equipos, y</w:t>
      </w:r>
    </w:p>
    <w:p w:rsidR="00775789" w:rsidRPr="00E06329" w:rsidRDefault="00775789" w:rsidP="00A51106">
      <w:pPr>
        <w:pStyle w:val="Listaconvietas2"/>
        <w:numPr>
          <w:ilvl w:val="0"/>
          <w:numId w:val="0"/>
        </w:numPr>
        <w:tabs>
          <w:tab w:val="num" w:pos="1440"/>
        </w:tabs>
        <w:ind w:left="1440"/>
        <w:jc w:val="both"/>
        <w:rPr>
          <w:szCs w:val="22"/>
          <w:lang w:val="es-PE"/>
        </w:rPr>
      </w:pPr>
    </w:p>
    <w:p w:rsidR="00775789" w:rsidRPr="00E06329" w:rsidRDefault="00775789" w:rsidP="001F1290">
      <w:pPr>
        <w:pStyle w:val="Listaconvietas2"/>
        <w:numPr>
          <w:ilvl w:val="0"/>
          <w:numId w:val="24"/>
        </w:numPr>
        <w:tabs>
          <w:tab w:val="clear" w:pos="720"/>
          <w:tab w:val="num" w:pos="1440"/>
        </w:tabs>
        <w:ind w:left="1440"/>
        <w:jc w:val="both"/>
        <w:rPr>
          <w:szCs w:val="22"/>
          <w:lang w:val="es-PE"/>
        </w:rPr>
      </w:pPr>
      <w:r w:rsidRPr="00E06329">
        <w:rPr>
          <w:szCs w:val="22"/>
          <w:lang w:val="es-PE"/>
        </w:rPr>
        <w:lastRenderedPageBreak/>
        <w:t>En caso de una descarga, debe ser posible eliminar el agente de supresión de manera rápida y eficaz.</w:t>
      </w:r>
    </w:p>
    <w:p w:rsidR="00775789" w:rsidRPr="00E06329" w:rsidRDefault="00775789" w:rsidP="00A51106">
      <w:pPr>
        <w:ind w:left="1440"/>
        <w:jc w:val="both"/>
        <w:rPr>
          <w:rFonts w:ascii="Arial" w:hAnsi="Arial" w:cs="Arial"/>
          <w:color w:val="000000"/>
          <w:sz w:val="22"/>
          <w:szCs w:val="22"/>
          <w:lang w:val="es-PE"/>
        </w:rPr>
      </w:pPr>
    </w:p>
    <w:p w:rsidR="00775789" w:rsidRPr="00E06329" w:rsidRDefault="00775789" w:rsidP="00A51106">
      <w:pPr>
        <w:pStyle w:val="Lista3"/>
        <w:spacing w:after="80"/>
        <w:ind w:left="720"/>
        <w:jc w:val="both"/>
        <w:rPr>
          <w:szCs w:val="22"/>
          <w:lang w:val="es-PE"/>
        </w:rPr>
      </w:pPr>
      <w:r w:rsidRPr="00E06329">
        <w:rPr>
          <w:szCs w:val="22"/>
          <w:lang w:val="es-PE"/>
        </w:rPr>
        <w:t>Además, en el Centro Principal de Datos se deben colocar extintores portátiles de tipo apropiado en lugares críticos.</w:t>
      </w:r>
    </w:p>
    <w:p w:rsidR="00775789" w:rsidRPr="00E06329" w:rsidRDefault="00775789" w:rsidP="00A51106">
      <w:pPr>
        <w:pStyle w:val="Lista3"/>
        <w:spacing w:after="80"/>
        <w:ind w:left="720"/>
        <w:jc w:val="both"/>
        <w:rPr>
          <w:szCs w:val="22"/>
          <w:lang w:val="es-PE"/>
        </w:rPr>
      </w:pPr>
    </w:p>
    <w:p w:rsidR="00775789" w:rsidRPr="00E06329" w:rsidRDefault="00775789" w:rsidP="001F1290">
      <w:pPr>
        <w:pStyle w:val="Prrafodelista1"/>
        <w:numPr>
          <w:ilvl w:val="2"/>
          <w:numId w:val="21"/>
        </w:numPr>
        <w:jc w:val="both"/>
        <w:rPr>
          <w:rFonts w:ascii="Arial" w:hAnsi="Arial" w:cs="Arial"/>
          <w:b/>
          <w:sz w:val="22"/>
          <w:szCs w:val="22"/>
          <w:lang w:val="es-PE"/>
        </w:rPr>
      </w:pPr>
      <w:bookmarkStart w:id="54" w:name="_Ref357109254"/>
      <w:r w:rsidRPr="00E06329">
        <w:rPr>
          <w:rFonts w:ascii="Arial" w:hAnsi="Arial" w:cs="Arial"/>
          <w:b/>
          <w:sz w:val="22"/>
          <w:szCs w:val="22"/>
          <w:lang w:val="es-PE"/>
        </w:rPr>
        <w:t xml:space="preserve">Centro de Operaciones de Red (Network </w:t>
      </w:r>
      <w:proofErr w:type="spellStart"/>
      <w:r w:rsidRPr="00E06329">
        <w:rPr>
          <w:rFonts w:ascii="Arial" w:hAnsi="Arial" w:cs="Arial"/>
          <w:b/>
          <w:sz w:val="22"/>
          <w:szCs w:val="22"/>
          <w:lang w:val="es-PE"/>
        </w:rPr>
        <w:t>Operations</w:t>
      </w:r>
      <w:proofErr w:type="spellEnd"/>
      <w:r w:rsidRPr="00E06329">
        <w:rPr>
          <w:rFonts w:ascii="Arial" w:hAnsi="Arial" w:cs="Arial"/>
          <w:b/>
          <w:sz w:val="22"/>
          <w:szCs w:val="22"/>
          <w:lang w:val="es-PE"/>
        </w:rPr>
        <w:t xml:space="preserve"> Center, NOC)</w:t>
      </w:r>
      <w:bookmarkEnd w:id="54"/>
    </w:p>
    <w:p w:rsidR="00775789" w:rsidRPr="00E06329" w:rsidRDefault="00775789" w:rsidP="00A51106">
      <w:pPr>
        <w:pStyle w:val="Prrafodelista1"/>
        <w:ind w:left="1080"/>
        <w:jc w:val="both"/>
        <w:rPr>
          <w:rFonts w:ascii="Arial" w:hAnsi="Arial" w:cs="Arial"/>
          <w:sz w:val="22"/>
          <w:szCs w:val="22"/>
          <w:lang w:val="es-PE"/>
        </w:rPr>
      </w:pPr>
    </w:p>
    <w:p w:rsidR="00775789" w:rsidRPr="00E06329" w:rsidRDefault="00775789" w:rsidP="001F1290">
      <w:pPr>
        <w:pStyle w:val="Prrafodelista1"/>
        <w:numPr>
          <w:ilvl w:val="3"/>
          <w:numId w:val="21"/>
        </w:numPr>
        <w:tabs>
          <w:tab w:val="clear" w:pos="720"/>
          <w:tab w:val="num" w:pos="851"/>
        </w:tabs>
        <w:ind w:left="851" w:hanging="851"/>
        <w:jc w:val="both"/>
        <w:rPr>
          <w:rFonts w:ascii="Arial" w:hAnsi="Arial" w:cs="Arial"/>
          <w:sz w:val="22"/>
          <w:szCs w:val="22"/>
          <w:lang w:val="es-PE"/>
        </w:rPr>
      </w:pPr>
      <w:r w:rsidRPr="00E06329">
        <w:rPr>
          <w:rFonts w:ascii="Arial" w:hAnsi="Arial" w:cs="Arial"/>
          <w:sz w:val="22"/>
          <w:szCs w:val="22"/>
          <w:lang w:val="es-PE"/>
        </w:rPr>
        <w:t xml:space="preserve">El Concesionario debe ubicar el Centro de Operaciones de Red (NOC por sus siglas en inglés) en la misma instalación que el Centro Principal de Datos (véase numeral </w:t>
      </w:r>
      <w:r w:rsidR="00C8091D">
        <w:fldChar w:fldCharType="begin"/>
      </w:r>
      <w:r w:rsidR="00C8091D">
        <w:instrText xml:space="preserve"> REF _Ref357116987 \r \h  \* MERGEFORMAT </w:instrText>
      </w:r>
      <w:r w:rsidR="00C8091D">
        <w:fldChar w:fldCharType="separate"/>
      </w:r>
      <w:r w:rsidR="00C8091D" w:rsidRPr="00C8091D">
        <w:rPr>
          <w:rFonts w:ascii="Arial" w:hAnsi="Arial" w:cs="Arial"/>
          <w:sz w:val="22"/>
          <w:szCs w:val="22"/>
          <w:lang w:val="es-PE"/>
        </w:rPr>
        <w:t>7.1.9.1</w:t>
      </w:r>
      <w:r w:rsidR="00C8091D">
        <w:fldChar w:fldCharType="end"/>
      </w:r>
      <w:r w:rsidRPr="00E06329">
        <w:rPr>
          <w:rFonts w:ascii="Arial" w:hAnsi="Arial" w:cs="Arial"/>
          <w:sz w:val="22"/>
          <w:szCs w:val="22"/>
          <w:lang w:val="es-PE"/>
        </w:rPr>
        <w:t xml:space="preserve">). El NOC debe funcionar en 24x7x365.  </w:t>
      </w:r>
    </w:p>
    <w:p w:rsidR="00775789" w:rsidRPr="00E06329" w:rsidRDefault="00775789" w:rsidP="00A51106">
      <w:pPr>
        <w:pStyle w:val="Prrafodelista1"/>
        <w:tabs>
          <w:tab w:val="num" w:pos="900"/>
        </w:tabs>
        <w:ind w:left="900"/>
        <w:jc w:val="both"/>
        <w:rPr>
          <w:rFonts w:ascii="Arial" w:hAnsi="Arial" w:cs="Arial"/>
          <w:sz w:val="22"/>
          <w:szCs w:val="22"/>
          <w:lang w:val="es-PE"/>
        </w:rPr>
      </w:pPr>
    </w:p>
    <w:p w:rsidR="00775789" w:rsidRPr="00386F46" w:rsidRDefault="00775789" w:rsidP="001F1290">
      <w:pPr>
        <w:pStyle w:val="Prrafodelista1"/>
        <w:numPr>
          <w:ilvl w:val="3"/>
          <w:numId w:val="21"/>
        </w:numPr>
        <w:tabs>
          <w:tab w:val="clear" w:pos="720"/>
          <w:tab w:val="num" w:pos="851"/>
        </w:tabs>
        <w:ind w:left="851" w:hanging="851"/>
        <w:jc w:val="both"/>
        <w:rPr>
          <w:rFonts w:ascii="Arial" w:hAnsi="Arial" w:cs="Arial"/>
          <w:b/>
          <w:i/>
          <w:sz w:val="22"/>
          <w:szCs w:val="22"/>
          <w:lang w:val="es-PE"/>
        </w:rPr>
      </w:pPr>
      <w:r w:rsidRPr="00386F46">
        <w:rPr>
          <w:rFonts w:ascii="Arial" w:hAnsi="Arial" w:cs="Arial"/>
          <w:sz w:val="22"/>
          <w:szCs w:val="22"/>
          <w:lang w:val="es-PE"/>
        </w:rPr>
        <w:t>El Concesionario instalará el NOC de modo que tenga un piso elevado para facilitar el cableado.</w:t>
      </w:r>
      <w:r w:rsidR="005F25D3" w:rsidRPr="00386F46">
        <w:rPr>
          <w:rFonts w:ascii="Arial" w:hAnsi="Arial" w:cs="Arial"/>
          <w:b/>
          <w:i/>
          <w:sz w:val="22"/>
          <w:szCs w:val="22"/>
          <w:lang w:val="es-PE"/>
        </w:rPr>
        <w:t xml:space="preserve"> El Concesionario es responsable de seleccionar el emplazamiento, construcción y equipamiento de los equipos del NOC, y se obliga a solventar todos los costos asociados</w:t>
      </w:r>
      <w:r w:rsidR="005F25D3" w:rsidRPr="00386F46">
        <w:rPr>
          <w:rFonts w:ascii="Arial" w:hAnsi="Arial" w:cs="Arial"/>
          <w:b/>
          <w:sz w:val="22"/>
          <w:szCs w:val="22"/>
          <w:lang w:val="es-PE"/>
        </w:rPr>
        <w:t>.</w:t>
      </w:r>
    </w:p>
    <w:p w:rsidR="00775789" w:rsidRPr="00E06329" w:rsidRDefault="00775789" w:rsidP="00A51106">
      <w:pPr>
        <w:pStyle w:val="Prrafodelista1"/>
        <w:tabs>
          <w:tab w:val="num" w:pos="900"/>
        </w:tabs>
        <w:ind w:left="900"/>
        <w:jc w:val="both"/>
        <w:rPr>
          <w:rFonts w:ascii="Arial" w:hAnsi="Arial" w:cs="Arial"/>
          <w:sz w:val="22"/>
          <w:szCs w:val="22"/>
          <w:lang w:val="es-PE"/>
        </w:rPr>
      </w:pPr>
    </w:p>
    <w:p w:rsidR="00775789" w:rsidRPr="00E06329" w:rsidRDefault="00775789" w:rsidP="001F1290">
      <w:pPr>
        <w:pStyle w:val="Prrafodelista1"/>
        <w:numPr>
          <w:ilvl w:val="3"/>
          <w:numId w:val="21"/>
        </w:numPr>
        <w:tabs>
          <w:tab w:val="clear" w:pos="720"/>
          <w:tab w:val="num" w:pos="851"/>
        </w:tabs>
        <w:ind w:left="851" w:hanging="851"/>
        <w:jc w:val="both"/>
        <w:rPr>
          <w:rFonts w:ascii="Arial" w:hAnsi="Arial" w:cs="Arial"/>
          <w:sz w:val="22"/>
          <w:szCs w:val="22"/>
          <w:lang w:val="es-PE"/>
        </w:rPr>
      </w:pPr>
      <w:r w:rsidRPr="00E06329">
        <w:rPr>
          <w:rFonts w:ascii="Arial" w:hAnsi="Arial" w:cs="Arial"/>
          <w:sz w:val="22"/>
          <w:szCs w:val="22"/>
          <w:lang w:val="es-PE"/>
        </w:rPr>
        <w:t xml:space="preserve">El NOC deberá contar con pantallas capaces de mostrar diagramas del sistema de gestión de red, alertas y otros contenidos proporcionados por computadoras, fuentes de video de redes locales de televisión y </w:t>
      </w:r>
      <w:proofErr w:type="spellStart"/>
      <w:r w:rsidRPr="00E06329">
        <w:rPr>
          <w:rFonts w:ascii="Arial" w:hAnsi="Arial" w:cs="Arial"/>
          <w:sz w:val="22"/>
          <w:szCs w:val="22"/>
          <w:lang w:val="es-PE"/>
        </w:rPr>
        <w:t>streaming</w:t>
      </w:r>
      <w:proofErr w:type="spellEnd"/>
      <w:r w:rsidRPr="00E06329">
        <w:rPr>
          <w:rFonts w:ascii="Arial" w:hAnsi="Arial" w:cs="Arial"/>
          <w:sz w:val="22"/>
          <w:szCs w:val="22"/>
          <w:lang w:val="es-PE"/>
        </w:rPr>
        <w:t xml:space="preserve"> de vídeo desde el Internet.</w:t>
      </w:r>
    </w:p>
    <w:p w:rsidR="00775789" w:rsidRPr="00E06329" w:rsidRDefault="00775789" w:rsidP="00A51106">
      <w:pPr>
        <w:pStyle w:val="Prrafodelista1"/>
        <w:tabs>
          <w:tab w:val="num" w:pos="900"/>
        </w:tabs>
        <w:ind w:left="900"/>
        <w:jc w:val="both"/>
        <w:rPr>
          <w:rFonts w:ascii="Arial" w:hAnsi="Arial" w:cs="Arial"/>
          <w:sz w:val="22"/>
          <w:szCs w:val="22"/>
          <w:lang w:val="es-PE"/>
        </w:rPr>
      </w:pPr>
    </w:p>
    <w:p w:rsidR="00775789" w:rsidRPr="00E06329" w:rsidRDefault="00775789" w:rsidP="001F1290">
      <w:pPr>
        <w:pStyle w:val="Prrafodelista1"/>
        <w:numPr>
          <w:ilvl w:val="3"/>
          <w:numId w:val="21"/>
        </w:numPr>
        <w:tabs>
          <w:tab w:val="clear" w:pos="720"/>
          <w:tab w:val="num" w:pos="851"/>
        </w:tabs>
        <w:ind w:left="851" w:hanging="851"/>
        <w:jc w:val="both"/>
        <w:rPr>
          <w:rFonts w:ascii="Arial" w:hAnsi="Arial" w:cs="Arial"/>
          <w:sz w:val="22"/>
          <w:szCs w:val="22"/>
          <w:lang w:val="es-PE"/>
        </w:rPr>
      </w:pPr>
      <w:r w:rsidRPr="00E06329">
        <w:rPr>
          <w:rFonts w:ascii="Arial" w:hAnsi="Arial" w:cs="Arial"/>
          <w:sz w:val="22"/>
          <w:szCs w:val="22"/>
          <w:lang w:val="es-PE"/>
        </w:rPr>
        <w:t>El Centro Principal de Datos debe contener los servidores necesarios para soportar el NOC y sus sistemas de apoyo asociados.</w:t>
      </w:r>
    </w:p>
    <w:p w:rsidR="00775789" w:rsidRPr="00E06329" w:rsidRDefault="00775789" w:rsidP="00A51106">
      <w:pPr>
        <w:pStyle w:val="Prrafodelista1"/>
        <w:tabs>
          <w:tab w:val="num" w:pos="900"/>
        </w:tabs>
        <w:ind w:left="900"/>
        <w:jc w:val="both"/>
        <w:rPr>
          <w:rFonts w:ascii="Arial" w:hAnsi="Arial" w:cs="Arial"/>
          <w:sz w:val="22"/>
          <w:szCs w:val="22"/>
          <w:lang w:val="es-PE"/>
        </w:rPr>
      </w:pPr>
    </w:p>
    <w:p w:rsidR="00775789" w:rsidRPr="00E06329" w:rsidRDefault="00775789" w:rsidP="001F1290">
      <w:pPr>
        <w:pStyle w:val="Prrafodelista1"/>
        <w:numPr>
          <w:ilvl w:val="3"/>
          <w:numId w:val="21"/>
        </w:numPr>
        <w:tabs>
          <w:tab w:val="clear" w:pos="720"/>
          <w:tab w:val="num" w:pos="851"/>
        </w:tabs>
        <w:ind w:left="851" w:hanging="851"/>
        <w:jc w:val="both"/>
        <w:rPr>
          <w:rFonts w:ascii="Arial" w:hAnsi="Arial" w:cs="Arial"/>
          <w:sz w:val="22"/>
          <w:szCs w:val="22"/>
          <w:lang w:val="es-PE"/>
        </w:rPr>
      </w:pPr>
      <w:r w:rsidRPr="00E06329">
        <w:rPr>
          <w:rFonts w:ascii="Arial" w:hAnsi="Arial" w:cs="Arial"/>
          <w:sz w:val="22"/>
          <w:szCs w:val="22"/>
          <w:lang w:val="es-PE"/>
        </w:rPr>
        <w:t xml:space="preserve">El HVAC del NOC debe operar en 24x7x365. La temperatura debe mantenerse entre </w:t>
      </w:r>
      <w:smartTag w:uri="urn:schemas-microsoft-com:office:smarttags" w:element="metricconverter">
        <w:smartTagPr>
          <w:attr w:name="ProductID" w:val="16ﾰC"/>
        </w:smartTagPr>
        <w:r w:rsidRPr="00E06329">
          <w:rPr>
            <w:rFonts w:ascii="Arial" w:hAnsi="Arial" w:cs="Arial"/>
            <w:sz w:val="22"/>
            <w:szCs w:val="22"/>
            <w:lang w:val="es-PE"/>
          </w:rPr>
          <w:t>16°C</w:t>
        </w:r>
      </w:smartTag>
      <w:r w:rsidRPr="00E06329">
        <w:rPr>
          <w:rFonts w:ascii="Arial" w:hAnsi="Arial" w:cs="Arial"/>
          <w:sz w:val="22"/>
          <w:szCs w:val="22"/>
          <w:lang w:val="es-PE"/>
        </w:rPr>
        <w:t xml:space="preserve"> y </w:t>
      </w:r>
      <w:smartTag w:uri="urn:schemas-microsoft-com:office:smarttags" w:element="metricconverter">
        <w:smartTagPr>
          <w:attr w:name="ProductID" w:val="26ﾰC"/>
        </w:smartTagPr>
        <w:r w:rsidRPr="00E06329">
          <w:rPr>
            <w:rFonts w:ascii="Arial" w:hAnsi="Arial" w:cs="Arial"/>
            <w:sz w:val="22"/>
            <w:szCs w:val="22"/>
            <w:lang w:val="es-PE"/>
          </w:rPr>
          <w:t>26°C</w:t>
        </w:r>
      </w:smartTag>
      <w:r w:rsidRPr="00E06329">
        <w:rPr>
          <w:rFonts w:ascii="Arial" w:hAnsi="Arial" w:cs="Arial"/>
          <w:sz w:val="22"/>
          <w:szCs w:val="22"/>
          <w:lang w:val="es-PE"/>
        </w:rPr>
        <w:t>, controlable por la dirección del NOC. La humedad relativa debe mantenerse entre 40% y 50%.</w:t>
      </w:r>
    </w:p>
    <w:p w:rsidR="00775789" w:rsidRPr="00E06329" w:rsidRDefault="00775789" w:rsidP="00A51106">
      <w:pPr>
        <w:jc w:val="both"/>
        <w:rPr>
          <w:rFonts w:ascii="Arial" w:hAnsi="Arial" w:cs="Arial"/>
          <w:sz w:val="22"/>
          <w:szCs w:val="22"/>
          <w:lang w:val="es-PE"/>
        </w:rPr>
      </w:pPr>
    </w:p>
    <w:p w:rsidR="00775789" w:rsidRPr="00E06329" w:rsidRDefault="00775789" w:rsidP="001F1290">
      <w:pPr>
        <w:pStyle w:val="Prrafodelista1"/>
        <w:numPr>
          <w:ilvl w:val="3"/>
          <w:numId w:val="21"/>
        </w:numPr>
        <w:tabs>
          <w:tab w:val="clear" w:pos="720"/>
          <w:tab w:val="num" w:pos="851"/>
        </w:tabs>
        <w:ind w:left="851" w:hanging="851"/>
        <w:jc w:val="both"/>
        <w:rPr>
          <w:rFonts w:ascii="Arial" w:hAnsi="Arial" w:cs="Arial"/>
          <w:sz w:val="22"/>
          <w:szCs w:val="22"/>
          <w:lang w:val="es-PE"/>
        </w:rPr>
      </w:pPr>
      <w:r w:rsidRPr="00E06329">
        <w:rPr>
          <w:rFonts w:ascii="Arial" w:hAnsi="Arial" w:cs="Arial"/>
          <w:sz w:val="22"/>
          <w:szCs w:val="22"/>
          <w:lang w:val="es-PE"/>
        </w:rPr>
        <w:t>El NOC debe contar con un sistema de alimentación eléctrica de emergencia, proporcionada por un generador de motor. Este generador de motor debe disponer de capacidad suficiente para suministrar energía a todas las actividades del NOC, incluyendo la iluminación, los puestos de trabajo, las pantallas de vídeo y el sistema HVAC, y con capacidad de combustible suficiente para operar por lo menos seis (06) días calendario después de un fallo del sistema eléctrico primario.</w:t>
      </w:r>
    </w:p>
    <w:p w:rsidR="0076667B" w:rsidRPr="00386F46" w:rsidRDefault="0076667B" w:rsidP="0076667B">
      <w:pPr>
        <w:pStyle w:val="Prrafodelista1"/>
        <w:ind w:left="0"/>
        <w:jc w:val="both"/>
        <w:rPr>
          <w:rFonts w:ascii="Arial" w:hAnsi="Arial" w:cs="Arial"/>
          <w:sz w:val="22"/>
          <w:szCs w:val="22"/>
          <w:lang w:val="es-PE"/>
        </w:rPr>
      </w:pPr>
    </w:p>
    <w:p w:rsidR="00775789" w:rsidRPr="00386F46" w:rsidRDefault="003626DD" w:rsidP="001F1290">
      <w:pPr>
        <w:pStyle w:val="Prrafodelista1"/>
        <w:numPr>
          <w:ilvl w:val="3"/>
          <w:numId w:val="21"/>
        </w:numPr>
        <w:tabs>
          <w:tab w:val="clear" w:pos="720"/>
          <w:tab w:val="num" w:pos="851"/>
        </w:tabs>
        <w:ind w:left="851" w:hanging="851"/>
        <w:jc w:val="both"/>
        <w:rPr>
          <w:rFonts w:ascii="Arial" w:hAnsi="Arial" w:cs="Arial"/>
          <w:sz w:val="22"/>
          <w:szCs w:val="22"/>
          <w:lang w:val="es-PE"/>
        </w:rPr>
      </w:pPr>
      <w:r w:rsidRPr="00386F46">
        <w:rPr>
          <w:rFonts w:ascii="Arial" w:hAnsi="Arial" w:cs="Arial"/>
          <w:sz w:val="22"/>
          <w:szCs w:val="22"/>
          <w:lang w:val="es-PE"/>
        </w:rPr>
        <w:t xml:space="preserve">Los tanques de combustible que suministran los generadores de motor </w:t>
      </w:r>
      <w:r w:rsidRPr="00386F46">
        <w:rPr>
          <w:rFonts w:ascii="Arial" w:hAnsi="Arial" w:cs="Arial"/>
          <w:b/>
          <w:i/>
          <w:sz w:val="22"/>
          <w:szCs w:val="22"/>
          <w:lang w:val="es-PE"/>
        </w:rPr>
        <w:t>y las casetas donde ellos se ubican</w:t>
      </w:r>
      <w:r w:rsidRPr="00386F46">
        <w:rPr>
          <w:rFonts w:ascii="Arial" w:hAnsi="Arial" w:cs="Arial"/>
          <w:sz w:val="22"/>
          <w:szCs w:val="22"/>
          <w:lang w:val="es-PE"/>
        </w:rPr>
        <w:t xml:space="preserve"> deben cumplir con todas las normas de construcción nacional, regionales, provinciales, distritales y locales y con las regulaciones ambientales </w:t>
      </w:r>
      <w:r w:rsidRPr="00386F46">
        <w:rPr>
          <w:rFonts w:ascii="Arial" w:hAnsi="Arial" w:cs="Arial"/>
          <w:b/>
          <w:i/>
          <w:sz w:val="22"/>
          <w:szCs w:val="22"/>
          <w:lang w:val="es-PE"/>
        </w:rPr>
        <w:t xml:space="preserve">y de seguridad </w:t>
      </w:r>
      <w:r w:rsidRPr="00386F46">
        <w:rPr>
          <w:rFonts w:ascii="Arial" w:hAnsi="Arial" w:cs="Arial"/>
          <w:sz w:val="22"/>
          <w:szCs w:val="22"/>
          <w:lang w:val="es-PE"/>
        </w:rPr>
        <w:t>vigentes para instalaciones de combustible tamaño máximo del tanque</w:t>
      </w:r>
      <w:r w:rsidRPr="00386F46">
        <w:rPr>
          <w:rFonts w:ascii="Arial" w:hAnsi="Arial" w:cs="Arial"/>
          <w:b/>
          <w:i/>
          <w:sz w:val="22"/>
          <w:szCs w:val="22"/>
          <w:lang w:val="es-PE"/>
        </w:rPr>
        <w:t xml:space="preserve"> y contaminación sonora</w:t>
      </w:r>
      <w:proofErr w:type="gramStart"/>
      <w:r w:rsidRPr="00386F46">
        <w:rPr>
          <w:rFonts w:ascii="Arial" w:hAnsi="Arial" w:cs="Arial"/>
          <w:sz w:val="22"/>
          <w:szCs w:val="22"/>
          <w:lang w:val="es-PE"/>
        </w:rPr>
        <w:t>.</w:t>
      </w:r>
      <w:r w:rsidR="00775789" w:rsidRPr="00386F46">
        <w:rPr>
          <w:rFonts w:ascii="Arial" w:hAnsi="Arial" w:cs="Arial"/>
          <w:sz w:val="22"/>
          <w:szCs w:val="22"/>
          <w:lang w:val="es-PE"/>
        </w:rPr>
        <w:t>.</w:t>
      </w:r>
      <w:proofErr w:type="gramEnd"/>
    </w:p>
    <w:p w:rsidR="00775789" w:rsidRPr="00E06329" w:rsidRDefault="00775789" w:rsidP="00A51106">
      <w:pPr>
        <w:pStyle w:val="Prrafodelista1"/>
        <w:ind w:left="1980"/>
        <w:jc w:val="both"/>
        <w:rPr>
          <w:rFonts w:ascii="Arial" w:hAnsi="Arial" w:cs="Arial"/>
          <w:sz w:val="22"/>
          <w:szCs w:val="22"/>
          <w:lang w:val="es-PE"/>
        </w:rPr>
      </w:pPr>
    </w:p>
    <w:p w:rsidR="00775789" w:rsidRPr="00E06329" w:rsidRDefault="00775789" w:rsidP="001F1290">
      <w:pPr>
        <w:pStyle w:val="Prrafodelista1"/>
        <w:numPr>
          <w:ilvl w:val="3"/>
          <w:numId w:val="21"/>
        </w:numPr>
        <w:tabs>
          <w:tab w:val="clear" w:pos="720"/>
          <w:tab w:val="num" w:pos="851"/>
        </w:tabs>
        <w:ind w:left="851" w:hanging="851"/>
        <w:jc w:val="both"/>
        <w:rPr>
          <w:rFonts w:ascii="Arial" w:hAnsi="Arial" w:cs="Arial"/>
          <w:sz w:val="22"/>
          <w:szCs w:val="22"/>
          <w:lang w:val="es-PE"/>
        </w:rPr>
      </w:pPr>
      <w:r w:rsidRPr="00E06329">
        <w:rPr>
          <w:rFonts w:ascii="Arial" w:hAnsi="Arial" w:cs="Arial"/>
          <w:sz w:val="22"/>
          <w:szCs w:val="22"/>
          <w:lang w:val="es-PE"/>
        </w:rPr>
        <w:t>El Concesionario es responsable de proteger todos los generadores de motor de los efectos de la intemperie y mala manipulación.</w:t>
      </w:r>
    </w:p>
    <w:p w:rsidR="00775789" w:rsidRPr="00E06329" w:rsidRDefault="00775789" w:rsidP="00A51106">
      <w:pPr>
        <w:jc w:val="both"/>
        <w:rPr>
          <w:rFonts w:ascii="Arial" w:hAnsi="Arial" w:cs="Arial"/>
          <w:sz w:val="22"/>
          <w:szCs w:val="22"/>
          <w:lang w:val="es-PE"/>
        </w:rPr>
      </w:pPr>
    </w:p>
    <w:p w:rsidR="00775789" w:rsidRPr="00E06329" w:rsidRDefault="00775789" w:rsidP="001F1290">
      <w:pPr>
        <w:pStyle w:val="Prrafodelista1"/>
        <w:numPr>
          <w:ilvl w:val="3"/>
          <w:numId w:val="21"/>
        </w:numPr>
        <w:tabs>
          <w:tab w:val="clear" w:pos="720"/>
          <w:tab w:val="num" w:pos="851"/>
        </w:tabs>
        <w:ind w:left="851" w:hanging="851"/>
        <w:jc w:val="both"/>
        <w:rPr>
          <w:rFonts w:ascii="Arial" w:hAnsi="Arial" w:cs="Arial"/>
          <w:sz w:val="22"/>
          <w:szCs w:val="22"/>
          <w:lang w:val="es-PE"/>
        </w:rPr>
      </w:pPr>
      <w:r w:rsidRPr="00E06329">
        <w:rPr>
          <w:rFonts w:ascii="Arial" w:hAnsi="Arial" w:cs="Arial"/>
          <w:sz w:val="22"/>
          <w:szCs w:val="22"/>
          <w:lang w:val="es-PE"/>
        </w:rPr>
        <w:t xml:space="preserve">El Concesionario debe implementar un Sistema integrado de Detección y Supresión de Incendios para el NOC bajo los estándares de la industria para instalaciones de este tipo, conforme a la normativa local.  </w:t>
      </w:r>
    </w:p>
    <w:p w:rsidR="00775789" w:rsidRPr="00E06329" w:rsidRDefault="00775789" w:rsidP="00A51106">
      <w:pPr>
        <w:pStyle w:val="Prrafodelista1"/>
        <w:ind w:left="1980"/>
        <w:jc w:val="both"/>
        <w:rPr>
          <w:rFonts w:ascii="Arial" w:hAnsi="Arial" w:cs="Arial"/>
          <w:sz w:val="22"/>
          <w:szCs w:val="22"/>
          <w:lang w:val="es-PE"/>
        </w:rPr>
      </w:pPr>
    </w:p>
    <w:p w:rsidR="00775789" w:rsidRPr="00E06329" w:rsidRDefault="00775789" w:rsidP="004E0858">
      <w:pPr>
        <w:pStyle w:val="Prrafodelista1"/>
        <w:ind w:left="851"/>
        <w:jc w:val="both"/>
        <w:rPr>
          <w:rFonts w:ascii="Arial" w:hAnsi="Arial" w:cs="Arial"/>
          <w:sz w:val="22"/>
          <w:szCs w:val="22"/>
          <w:lang w:val="es-PE"/>
        </w:rPr>
      </w:pPr>
      <w:r w:rsidRPr="00E06329">
        <w:rPr>
          <w:rFonts w:ascii="Arial" w:hAnsi="Arial" w:cs="Arial"/>
          <w:sz w:val="22"/>
          <w:szCs w:val="22"/>
          <w:lang w:val="es-PE"/>
        </w:rPr>
        <w:lastRenderedPageBreak/>
        <w:t>Las características mínimas del Sistema de Detección son:</w:t>
      </w:r>
    </w:p>
    <w:p w:rsidR="00775789" w:rsidRPr="00E06329" w:rsidRDefault="00775789" w:rsidP="004E0858">
      <w:pPr>
        <w:ind w:left="851"/>
        <w:jc w:val="both"/>
        <w:rPr>
          <w:rFonts w:ascii="Arial" w:hAnsi="Arial" w:cs="Arial"/>
          <w:sz w:val="22"/>
          <w:szCs w:val="22"/>
          <w:lang w:val="es-PE"/>
        </w:rPr>
      </w:pPr>
    </w:p>
    <w:p w:rsidR="00775789" w:rsidRPr="00E06329" w:rsidRDefault="00775789" w:rsidP="001F1290">
      <w:pPr>
        <w:pStyle w:val="Listaconvietas2"/>
        <w:numPr>
          <w:ilvl w:val="0"/>
          <w:numId w:val="22"/>
        </w:numPr>
        <w:tabs>
          <w:tab w:val="clear" w:pos="720"/>
          <w:tab w:val="left" w:pos="1134"/>
        </w:tabs>
        <w:ind w:left="1134" w:hanging="283"/>
        <w:jc w:val="both"/>
        <w:rPr>
          <w:szCs w:val="22"/>
          <w:lang w:val="es-PE"/>
        </w:rPr>
      </w:pPr>
      <w:r w:rsidRPr="00E06329">
        <w:rPr>
          <w:szCs w:val="22"/>
          <w:lang w:val="es-PE"/>
        </w:rPr>
        <w:t>Debe ser calibrado para detectar incendios reales y no otras averías como fugas en el sistema HVAC, por ejemplo.</w:t>
      </w:r>
    </w:p>
    <w:p w:rsidR="00775789" w:rsidRPr="00E06329" w:rsidRDefault="00775789" w:rsidP="001F1290">
      <w:pPr>
        <w:pStyle w:val="Listaconvietas2"/>
        <w:numPr>
          <w:ilvl w:val="0"/>
          <w:numId w:val="22"/>
        </w:numPr>
        <w:tabs>
          <w:tab w:val="clear" w:pos="720"/>
          <w:tab w:val="left" w:pos="1134"/>
        </w:tabs>
        <w:ind w:left="1134" w:hanging="283"/>
        <w:jc w:val="both"/>
        <w:rPr>
          <w:szCs w:val="22"/>
          <w:lang w:val="es-PE"/>
        </w:rPr>
      </w:pPr>
      <w:r w:rsidRPr="00E06329">
        <w:rPr>
          <w:szCs w:val="22"/>
          <w:lang w:val="es-PE"/>
        </w:rPr>
        <w:t>Debe contar con alarmas audibles fuertes y con luces de alarma parpadeantes.</w:t>
      </w:r>
    </w:p>
    <w:p w:rsidR="00775789" w:rsidRPr="00E06329" w:rsidRDefault="00775789" w:rsidP="001F1290">
      <w:pPr>
        <w:pStyle w:val="Listaconvietas2"/>
        <w:numPr>
          <w:ilvl w:val="0"/>
          <w:numId w:val="22"/>
        </w:numPr>
        <w:tabs>
          <w:tab w:val="clear" w:pos="720"/>
          <w:tab w:val="left" w:pos="1134"/>
        </w:tabs>
        <w:ind w:left="1134" w:hanging="283"/>
        <w:jc w:val="both"/>
        <w:rPr>
          <w:szCs w:val="22"/>
          <w:lang w:val="es-PE"/>
        </w:rPr>
      </w:pPr>
      <w:r w:rsidRPr="00E06329">
        <w:rPr>
          <w:szCs w:val="22"/>
          <w:lang w:val="es-PE"/>
        </w:rPr>
        <w:t>Debe contar con un interruptor de alimentación de emergencia.</w:t>
      </w:r>
    </w:p>
    <w:p w:rsidR="00775789" w:rsidRPr="00E06329" w:rsidRDefault="00775789" w:rsidP="001F1290">
      <w:pPr>
        <w:pStyle w:val="Listaconvietas2"/>
        <w:numPr>
          <w:ilvl w:val="0"/>
          <w:numId w:val="22"/>
        </w:numPr>
        <w:tabs>
          <w:tab w:val="clear" w:pos="720"/>
          <w:tab w:val="left" w:pos="1134"/>
        </w:tabs>
        <w:ind w:left="1134" w:hanging="283"/>
        <w:jc w:val="both"/>
        <w:rPr>
          <w:szCs w:val="22"/>
          <w:lang w:val="es-PE"/>
        </w:rPr>
      </w:pPr>
      <w:r w:rsidRPr="00E06329">
        <w:rPr>
          <w:szCs w:val="22"/>
          <w:lang w:val="es-PE"/>
        </w:rPr>
        <w:t>Debe contar con la capacidad de retrasar o cancelar la activación del Sistema de Supresión.</w:t>
      </w:r>
    </w:p>
    <w:p w:rsidR="00775789" w:rsidRPr="00E06329" w:rsidRDefault="00775789" w:rsidP="004E0858">
      <w:pPr>
        <w:pStyle w:val="Listaconvietas2"/>
        <w:numPr>
          <w:ilvl w:val="0"/>
          <w:numId w:val="0"/>
        </w:numPr>
        <w:ind w:left="851"/>
        <w:jc w:val="both"/>
        <w:rPr>
          <w:szCs w:val="22"/>
          <w:lang w:val="es-PE"/>
        </w:rPr>
      </w:pPr>
    </w:p>
    <w:p w:rsidR="00775789" w:rsidRPr="00E06329" w:rsidRDefault="00775789" w:rsidP="004E0858">
      <w:pPr>
        <w:pStyle w:val="Prrafodelista1"/>
        <w:ind w:left="851"/>
        <w:jc w:val="both"/>
        <w:rPr>
          <w:rFonts w:ascii="Arial" w:hAnsi="Arial" w:cs="Arial"/>
          <w:sz w:val="22"/>
          <w:szCs w:val="22"/>
          <w:lang w:val="es-PE"/>
        </w:rPr>
      </w:pPr>
      <w:r w:rsidRPr="00E06329">
        <w:rPr>
          <w:rFonts w:ascii="Arial" w:hAnsi="Arial" w:cs="Arial"/>
          <w:sz w:val="22"/>
          <w:szCs w:val="22"/>
          <w:lang w:val="es-PE"/>
        </w:rPr>
        <w:t>Las características mínimas del Sistema de Supresión son:</w:t>
      </w:r>
    </w:p>
    <w:p w:rsidR="00775789" w:rsidRPr="00E06329" w:rsidRDefault="00775789" w:rsidP="004E0858">
      <w:pPr>
        <w:ind w:left="851"/>
        <w:jc w:val="both"/>
        <w:rPr>
          <w:rFonts w:ascii="Arial" w:hAnsi="Arial" w:cs="Arial"/>
          <w:sz w:val="22"/>
          <w:szCs w:val="22"/>
          <w:lang w:val="es-PE"/>
        </w:rPr>
      </w:pPr>
    </w:p>
    <w:p w:rsidR="00775789" w:rsidRPr="00E06329" w:rsidRDefault="00775789" w:rsidP="001F1290">
      <w:pPr>
        <w:pStyle w:val="Listaconvietas2"/>
        <w:numPr>
          <w:ilvl w:val="0"/>
          <w:numId w:val="23"/>
        </w:numPr>
        <w:tabs>
          <w:tab w:val="clear" w:pos="720"/>
          <w:tab w:val="num" w:pos="1134"/>
        </w:tabs>
        <w:ind w:left="1134" w:hanging="283"/>
        <w:jc w:val="both"/>
        <w:rPr>
          <w:szCs w:val="22"/>
          <w:lang w:val="es-PE"/>
        </w:rPr>
      </w:pPr>
      <w:r w:rsidRPr="00E06329">
        <w:rPr>
          <w:szCs w:val="22"/>
          <w:lang w:val="es-PE"/>
        </w:rPr>
        <w:t>El agente de supresión debe respetar el medio ambiente y debe estar conforme a las normas locales</w:t>
      </w:r>
    </w:p>
    <w:p w:rsidR="00775789" w:rsidRPr="00E06329" w:rsidRDefault="00775789" w:rsidP="001F1290">
      <w:pPr>
        <w:pStyle w:val="Listaconvietas2"/>
        <w:numPr>
          <w:ilvl w:val="0"/>
          <w:numId w:val="23"/>
        </w:numPr>
        <w:tabs>
          <w:tab w:val="clear" w:pos="720"/>
          <w:tab w:val="num" w:pos="1134"/>
        </w:tabs>
        <w:ind w:left="1134" w:hanging="283"/>
        <w:jc w:val="both"/>
        <w:rPr>
          <w:szCs w:val="22"/>
          <w:lang w:val="es-PE"/>
        </w:rPr>
      </w:pPr>
      <w:r w:rsidRPr="00E06329">
        <w:rPr>
          <w:szCs w:val="22"/>
          <w:lang w:val="es-PE"/>
        </w:rPr>
        <w:t>El agente de supresión no debe presentar riesgos de toxicidad para el personal</w:t>
      </w:r>
    </w:p>
    <w:p w:rsidR="00775789" w:rsidRPr="00E06329" w:rsidRDefault="00775789" w:rsidP="001F1290">
      <w:pPr>
        <w:pStyle w:val="Listaconvietas2"/>
        <w:numPr>
          <w:ilvl w:val="0"/>
          <w:numId w:val="23"/>
        </w:numPr>
        <w:tabs>
          <w:tab w:val="clear" w:pos="720"/>
          <w:tab w:val="num" w:pos="1134"/>
        </w:tabs>
        <w:ind w:left="1134" w:hanging="283"/>
        <w:jc w:val="both"/>
        <w:rPr>
          <w:szCs w:val="22"/>
          <w:lang w:val="es-PE"/>
        </w:rPr>
      </w:pPr>
      <w:r w:rsidRPr="00E06329">
        <w:rPr>
          <w:szCs w:val="22"/>
          <w:lang w:val="es-PE"/>
        </w:rPr>
        <w:t>El agente de la supresión no debe presentar riesgos de dañar los equipos</w:t>
      </w:r>
    </w:p>
    <w:p w:rsidR="00775789" w:rsidRPr="00E06329" w:rsidRDefault="00775789" w:rsidP="001F1290">
      <w:pPr>
        <w:pStyle w:val="Listaconvietas2"/>
        <w:numPr>
          <w:ilvl w:val="0"/>
          <w:numId w:val="23"/>
        </w:numPr>
        <w:tabs>
          <w:tab w:val="clear" w:pos="720"/>
          <w:tab w:val="num" w:pos="1134"/>
        </w:tabs>
        <w:ind w:left="1134" w:hanging="283"/>
        <w:jc w:val="both"/>
        <w:rPr>
          <w:szCs w:val="22"/>
          <w:lang w:val="es-PE"/>
        </w:rPr>
      </w:pPr>
      <w:r w:rsidRPr="00E06329">
        <w:rPr>
          <w:szCs w:val="22"/>
          <w:lang w:val="es-PE"/>
        </w:rPr>
        <w:t>En caso de una descarga, debe ser posible eliminar el agente de supresión de manera rápida y eficaz.</w:t>
      </w:r>
    </w:p>
    <w:p w:rsidR="00775789" w:rsidRPr="00E06329" w:rsidRDefault="00775789" w:rsidP="004E0858">
      <w:pPr>
        <w:ind w:left="851"/>
        <w:jc w:val="both"/>
        <w:rPr>
          <w:rFonts w:ascii="Arial" w:hAnsi="Arial" w:cs="Arial"/>
          <w:color w:val="000000"/>
          <w:sz w:val="22"/>
          <w:szCs w:val="22"/>
          <w:lang w:val="es-PE"/>
        </w:rPr>
      </w:pPr>
    </w:p>
    <w:p w:rsidR="00775789" w:rsidRPr="00E06329" w:rsidRDefault="00775789" w:rsidP="004E0858">
      <w:pPr>
        <w:pStyle w:val="Prrafodelista1"/>
        <w:ind w:left="851"/>
        <w:jc w:val="both"/>
        <w:rPr>
          <w:rFonts w:ascii="Arial" w:hAnsi="Arial" w:cs="Arial"/>
          <w:sz w:val="22"/>
          <w:szCs w:val="22"/>
          <w:lang w:val="es-PE"/>
        </w:rPr>
      </w:pPr>
      <w:r w:rsidRPr="00E06329">
        <w:rPr>
          <w:rFonts w:ascii="Arial" w:hAnsi="Arial" w:cs="Arial"/>
          <w:sz w:val="22"/>
          <w:szCs w:val="22"/>
          <w:lang w:val="es-PE"/>
        </w:rPr>
        <w:t xml:space="preserve">Adicionalmente, el Concesionario debe colocar extintores portátiles de tipo apropiado en lugares críticos en el NOC.  </w:t>
      </w:r>
    </w:p>
    <w:p w:rsidR="00775789" w:rsidRPr="00E06329" w:rsidRDefault="00775789" w:rsidP="00A51106">
      <w:pPr>
        <w:rPr>
          <w:rFonts w:ascii="Arial" w:hAnsi="Arial" w:cs="Arial"/>
          <w:color w:val="FF0000"/>
          <w:sz w:val="22"/>
          <w:szCs w:val="22"/>
          <w:u w:val="single"/>
        </w:rPr>
      </w:pPr>
    </w:p>
    <w:p w:rsidR="005E4719" w:rsidRPr="00E06329" w:rsidRDefault="005E4719" w:rsidP="005E4719">
      <w:pPr>
        <w:pStyle w:val="Prrafodelista1"/>
        <w:numPr>
          <w:ilvl w:val="2"/>
          <w:numId w:val="21"/>
        </w:numPr>
        <w:rPr>
          <w:rFonts w:ascii="Arial" w:hAnsi="Arial" w:cs="Arial"/>
          <w:b/>
          <w:sz w:val="22"/>
          <w:szCs w:val="22"/>
          <w:lang w:val="es-PE"/>
        </w:rPr>
      </w:pPr>
      <w:r w:rsidRPr="00E06329">
        <w:rPr>
          <w:rFonts w:ascii="Arial" w:hAnsi="Arial" w:cs="Arial"/>
          <w:b/>
          <w:sz w:val="22"/>
          <w:szCs w:val="22"/>
          <w:lang w:val="es-PE"/>
        </w:rPr>
        <w:t>NAP Regionales</w:t>
      </w:r>
    </w:p>
    <w:p w:rsidR="005E4719" w:rsidRPr="00E06329" w:rsidRDefault="005E4719" w:rsidP="005E4719">
      <w:pPr>
        <w:pStyle w:val="Prrafodelista1"/>
        <w:ind w:left="1080"/>
        <w:rPr>
          <w:rFonts w:ascii="Arial" w:hAnsi="Arial" w:cs="Arial"/>
          <w:b/>
          <w:i/>
          <w:sz w:val="22"/>
          <w:szCs w:val="22"/>
          <w:u w:val="single"/>
          <w:lang w:val="es-PE"/>
        </w:rPr>
      </w:pPr>
    </w:p>
    <w:p w:rsidR="005E4719" w:rsidRPr="00386F46" w:rsidRDefault="005E4719" w:rsidP="005E4719">
      <w:pPr>
        <w:pStyle w:val="Prrafodelista1"/>
        <w:jc w:val="both"/>
        <w:rPr>
          <w:rFonts w:ascii="Arial" w:hAnsi="Arial" w:cs="Arial"/>
          <w:b/>
          <w:i/>
          <w:sz w:val="22"/>
          <w:szCs w:val="22"/>
          <w:lang w:val="es-PE"/>
        </w:rPr>
      </w:pPr>
      <w:r w:rsidRPr="00386F46">
        <w:rPr>
          <w:rFonts w:ascii="Arial" w:hAnsi="Arial" w:cs="Arial"/>
          <w:b/>
          <w:i/>
          <w:sz w:val="22"/>
          <w:szCs w:val="22"/>
          <w:lang w:val="es-PE"/>
        </w:rPr>
        <w:t>El Concesionario se obliga a implementar los tres (03) NAP R</w:t>
      </w:r>
      <w:r w:rsidR="001875B1" w:rsidRPr="00386F46">
        <w:rPr>
          <w:rFonts w:ascii="Arial" w:hAnsi="Arial" w:cs="Arial"/>
          <w:b/>
          <w:i/>
          <w:sz w:val="22"/>
          <w:szCs w:val="22"/>
          <w:lang w:val="es-PE"/>
        </w:rPr>
        <w:t>egionales</w:t>
      </w:r>
      <w:r w:rsidRPr="00386F46">
        <w:rPr>
          <w:rFonts w:ascii="Arial" w:hAnsi="Arial" w:cs="Arial"/>
          <w:b/>
          <w:i/>
          <w:sz w:val="22"/>
          <w:szCs w:val="22"/>
          <w:lang w:val="es-PE"/>
        </w:rPr>
        <w:t xml:space="preserve"> de acuerdo con las especificaciones técnicas aplicables a los Nodos de Agregación.</w:t>
      </w:r>
    </w:p>
    <w:p w:rsidR="005E4719" w:rsidRPr="00E06329" w:rsidRDefault="005E4719" w:rsidP="005E4719">
      <w:pPr>
        <w:pStyle w:val="Prrafodelista1"/>
        <w:jc w:val="both"/>
        <w:rPr>
          <w:rFonts w:ascii="Arial" w:hAnsi="Arial" w:cs="Arial"/>
          <w:sz w:val="22"/>
          <w:szCs w:val="22"/>
          <w:lang w:val="es-PE"/>
        </w:rPr>
      </w:pPr>
    </w:p>
    <w:p w:rsidR="00775789" w:rsidRPr="00E06329" w:rsidRDefault="00775789" w:rsidP="00A51106">
      <w:pPr>
        <w:rPr>
          <w:rFonts w:ascii="Arial" w:hAnsi="Arial" w:cs="Arial"/>
          <w:color w:val="FF0000"/>
          <w:sz w:val="22"/>
          <w:szCs w:val="22"/>
          <w:u w:val="single"/>
        </w:rPr>
      </w:pPr>
    </w:p>
    <w:p w:rsidR="00775789" w:rsidRPr="00E06329" w:rsidRDefault="00775789" w:rsidP="001F1290">
      <w:pPr>
        <w:numPr>
          <w:ilvl w:val="0"/>
          <w:numId w:val="21"/>
        </w:numPr>
        <w:rPr>
          <w:rFonts w:ascii="Arial" w:hAnsi="Arial" w:cs="Arial"/>
          <w:b/>
          <w:sz w:val="22"/>
          <w:szCs w:val="22"/>
        </w:rPr>
      </w:pPr>
      <w:r w:rsidRPr="00E06329">
        <w:rPr>
          <w:rFonts w:ascii="Arial" w:hAnsi="Arial" w:cs="Arial"/>
          <w:b/>
          <w:sz w:val="22"/>
          <w:szCs w:val="22"/>
        </w:rPr>
        <w:t>DISPOSITIVOS ELECTRONICOS ACTIVOS</w:t>
      </w:r>
    </w:p>
    <w:p w:rsidR="00775789" w:rsidRPr="00E06329" w:rsidRDefault="00775789" w:rsidP="00A51106">
      <w:pPr>
        <w:pStyle w:val="Prrafodelista1"/>
        <w:ind w:left="0"/>
        <w:rPr>
          <w:rFonts w:ascii="Arial" w:hAnsi="Arial" w:cs="Arial"/>
          <w:sz w:val="22"/>
          <w:szCs w:val="22"/>
        </w:rPr>
      </w:pPr>
    </w:p>
    <w:p w:rsidR="00775789" w:rsidRPr="00E06329" w:rsidRDefault="00775789" w:rsidP="001F1290">
      <w:pPr>
        <w:pStyle w:val="Prrafodelista1"/>
        <w:numPr>
          <w:ilvl w:val="1"/>
          <w:numId w:val="21"/>
        </w:numPr>
        <w:jc w:val="both"/>
        <w:rPr>
          <w:rFonts w:ascii="Arial" w:hAnsi="Arial" w:cs="Arial"/>
          <w:b/>
          <w:sz w:val="22"/>
          <w:szCs w:val="22"/>
          <w:lang w:val="es-PE"/>
        </w:rPr>
      </w:pPr>
      <w:r w:rsidRPr="00E06329">
        <w:rPr>
          <w:rFonts w:ascii="Arial" w:hAnsi="Arial" w:cs="Arial"/>
          <w:b/>
          <w:sz w:val="22"/>
          <w:szCs w:val="22"/>
          <w:lang w:val="es-PE"/>
        </w:rPr>
        <w:t>Requisitos Generales</w:t>
      </w:r>
    </w:p>
    <w:p w:rsidR="00775789" w:rsidRPr="00E06329" w:rsidRDefault="00775789" w:rsidP="00A51106">
      <w:pPr>
        <w:pStyle w:val="Prrafodelista1"/>
        <w:ind w:left="1080"/>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Todos los equipos electrónicos activos deben ser nuevos de "</w:t>
      </w:r>
      <w:proofErr w:type="spellStart"/>
      <w:r w:rsidRPr="00E06329">
        <w:rPr>
          <w:rFonts w:ascii="Arial" w:hAnsi="Arial" w:cs="Arial"/>
          <w:sz w:val="22"/>
          <w:szCs w:val="22"/>
          <w:lang w:val="es-PE"/>
        </w:rPr>
        <w:t>carrier</w:t>
      </w:r>
      <w:proofErr w:type="spellEnd"/>
      <w:r w:rsidRPr="00E06329">
        <w:rPr>
          <w:rFonts w:ascii="Arial" w:hAnsi="Arial" w:cs="Arial"/>
          <w:sz w:val="22"/>
          <w:szCs w:val="22"/>
          <w:lang w:val="es-PE"/>
        </w:rPr>
        <w:t>-grade", y deben cumplir con las recomendaciones del UIT-T y con otras normas internacionales reconocidas. Asimismo, se debe observar la normativa nacional aplicable para la importación de dichos equipos.</w:t>
      </w:r>
    </w:p>
    <w:p w:rsidR="00775789" w:rsidRPr="00E06329" w:rsidRDefault="00775789" w:rsidP="00A51106">
      <w:pPr>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 xml:space="preserve">Todos los equipos electrónicos activos de la Red </w:t>
      </w:r>
      <w:proofErr w:type="spellStart"/>
      <w:r w:rsidRPr="00E06329">
        <w:rPr>
          <w:rFonts w:ascii="Arial" w:hAnsi="Arial" w:cs="Arial"/>
          <w:sz w:val="22"/>
          <w:szCs w:val="22"/>
          <w:lang w:val="es-PE"/>
        </w:rPr>
        <w:t>Core</w:t>
      </w:r>
      <w:proofErr w:type="spellEnd"/>
      <w:r w:rsidRPr="00E06329">
        <w:rPr>
          <w:rFonts w:ascii="Arial" w:hAnsi="Arial" w:cs="Arial"/>
          <w:sz w:val="22"/>
          <w:szCs w:val="22"/>
          <w:lang w:val="es-PE"/>
        </w:rPr>
        <w:t>, de Agregación, de Distribución y de Conexión, deben ser de la última generación en la línea de productos comerciales del fabricante</w:t>
      </w:r>
      <w:r w:rsidR="00E06329">
        <w:rPr>
          <w:rFonts w:ascii="Arial" w:hAnsi="Arial" w:cs="Arial"/>
          <w:dstrike/>
          <w:color w:val="FF0000"/>
          <w:sz w:val="22"/>
          <w:szCs w:val="22"/>
          <w:lang w:val="es-PE"/>
        </w:rPr>
        <w:t>.</w:t>
      </w:r>
    </w:p>
    <w:p w:rsidR="00775789" w:rsidRPr="00E06329" w:rsidRDefault="00775789" w:rsidP="00A51106">
      <w:pPr>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 xml:space="preserve">Todos los equipos electrónicos activos de </w:t>
      </w:r>
      <w:smartTag w:uri="urn:schemas-microsoft-com:office:smarttags" w:element="PersonName">
        <w:smartTagPr>
          <w:attr w:name="ProductID" w:val="la Red Core"/>
        </w:smartTagPr>
        <w:r w:rsidRPr="00E06329">
          <w:rPr>
            <w:rFonts w:ascii="Arial" w:hAnsi="Arial" w:cs="Arial"/>
            <w:sz w:val="22"/>
            <w:szCs w:val="22"/>
            <w:lang w:val="es-PE"/>
          </w:rPr>
          <w:t xml:space="preserve">la Red </w:t>
        </w:r>
        <w:proofErr w:type="spellStart"/>
        <w:r w:rsidRPr="00E06329">
          <w:rPr>
            <w:rFonts w:ascii="Arial" w:hAnsi="Arial" w:cs="Arial"/>
            <w:sz w:val="22"/>
            <w:szCs w:val="22"/>
            <w:lang w:val="es-PE"/>
          </w:rPr>
          <w:t>Core</w:t>
        </w:r>
      </w:smartTag>
      <w:proofErr w:type="spellEnd"/>
      <w:r w:rsidRPr="00E06329">
        <w:rPr>
          <w:rFonts w:ascii="Arial" w:hAnsi="Arial" w:cs="Arial"/>
          <w:sz w:val="22"/>
          <w:szCs w:val="22"/>
          <w:lang w:val="es-PE"/>
        </w:rPr>
        <w:t>, de Agregación, de Distribución y de Conexión, deben contar con un tiempo promedio entre fallos (MTBF por sus siglas en inglés), certificado por el fabricante, de 65,000 horas o más.</w:t>
      </w:r>
    </w:p>
    <w:p w:rsidR="00775789" w:rsidRPr="00E06329" w:rsidRDefault="00775789" w:rsidP="00A51106">
      <w:pPr>
        <w:jc w:val="both"/>
        <w:rPr>
          <w:rFonts w:ascii="Arial" w:hAnsi="Arial" w:cs="Arial"/>
          <w:sz w:val="22"/>
          <w:szCs w:val="22"/>
          <w:lang w:val="es-PE"/>
        </w:rPr>
      </w:pPr>
    </w:p>
    <w:p w:rsidR="00775789" w:rsidRPr="00F2010C" w:rsidRDefault="00775789" w:rsidP="001F1290">
      <w:pPr>
        <w:pStyle w:val="Prrafodelista1"/>
        <w:numPr>
          <w:ilvl w:val="2"/>
          <w:numId w:val="21"/>
        </w:numPr>
        <w:jc w:val="both"/>
        <w:rPr>
          <w:rFonts w:ascii="Arial" w:hAnsi="Arial" w:cs="Arial"/>
          <w:sz w:val="22"/>
          <w:szCs w:val="22"/>
          <w:lang w:val="es-PE"/>
        </w:rPr>
      </w:pPr>
      <w:r w:rsidRPr="00386F46">
        <w:rPr>
          <w:rFonts w:ascii="Arial" w:hAnsi="Arial" w:cs="Arial"/>
          <w:b/>
          <w:sz w:val="22"/>
          <w:szCs w:val="22"/>
          <w:lang w:val="es-PE"/>
        </w:rPr>
        <w:t>L</w:t>
      </w:r>
      <w:r w:rsidRPr="00386F46">
        <w:rPr>
          <w:rFonts w:ascii="Arial" w:hAnsi="Arial" w:cs="Arial"/>
          <w:sz w:val="22"/>
          <w:szCs w:val="22"/>
          <w:lang w:val="es-PE"/>
        </w:rPr>
        <w:t xml:space="preserve">os equipos electrónicos activos de la Red </w:t>
      </w:r>
      <w:proofErr w:type="spellStart"/>
      <w:r w:rsidRPr="00386F46">
        <w:rPr>
          <w:rFonts w:ascii="Arial" w:hAnsi="Arial" w:cs="Arial"/>
          <w:sz w:val="22"/>
          <w:szCs w:val="22"/>
          <w:lang w:val="es-PE"/>
        </w:rPr>
        <w:t>Core</w:t>
      </w:r>
      <w:proofErr w:type="spellEnd"/>
      <w:r w:rsidRPr="00386F46">
        <w:rPr>
          <w:rFonts w:ascii="Arial" w:hAnsi="Arial" w:cs="Arial"/>
          <w:sz w:val="22"/>
          <w:szCs w:val="22"/>
          <w:lang w:val="es-PE"/>
        </w:rPr>
        <w:t>, de Agregación, de Distribución</w:t>
      </w:r>
      <w:r w:rsidRPr="00E06329">
        <w:rPr>
          <w:rFonts w:ascii="Arial" w:hAnsi="Arial" w:cs="Arial"/>
          <w:sz w:val="22"/>
          <w:szCs w:val="22"/>
          <w:lang w:val="es-PE"/>
        </w:rPr>
        <w:t xml:space="preserve"> y de Conexión, deben ser capaces de operar a altitudes de hasta cuatro mil </w:t>
      </w:r>
      <w:r w:rsidRPr="00F2010C">
        <w:rPr>
          <w:rFonts w:ascii="Arial" w:hAnsi="Arial" w:cs="Arial"/>
          <w:sz w:val="22"/>
          <w:szCs w:val="22"/>
          <w:lang w:val="es-PE"/>
        </w:rPr>
        <w:lastRenderedPageBreak/>
        <w:t>cuatrocientos (4,400) metros</w:t>
      </w:r>
      <w:r w:rsidRPr="00F2010C">
        <w:rPr>
          <w:rFonts w:ascii="Arial" w:hAnsi="Arial" w:cs="Arial"/>
          <w:b/>
          <w:i/>
          <w:sz w:val="22"/>
          <w:szCs w:val="22"/>
          <w:lang w:val="es-PE"/>
        </w:rPr>
        <w:t xml:space="preserve">, </w:t>
      </w:r>
      <w:r w:rsidRPr="00F2010C">
        <w:rPr>
          <w:rFonts w:ascii="Arial" w:hAnsi="Arial" w:cs="Arial"/>
          <w:b/>
          <w:i/>
          <w:sz w:val="22"/>
          <w:szCs w:val="22"/>
        </w:rPr>
        <w:t>considerando las diferentes condiciones geográficas</w:t>
      </w:r>
      <w:r w:rsidRPr="00F2010C">
        <w:rPr>
          <w:rFonts w:ascii="Arial" w:hAnsi="Arial" w:cs="Arial"/>
          <w:sz w:val="22"/>
          <w:szCs w:val="22"/>
          <w:lang w:val="es-PE"/>
        </w:rPr>
        <w:t xml:space="preserve">. </w:t>
      </w:r>
    </w:p>
    <w:p w:rsidR="00775789" w:rsidRPr="00E06329" w:rsidRDefault="00775789" w:rsidP="004240CE">
      <w:pPr>
        <w:pStyle w:val="Prrafodelista2"/>
        <w:rPr>
          <w:rFonts w:ascii="Calibri" w:hAnsi="Calibri"/>
          <w:sz w:val="22"/>
          <w:szCs w:val="22"/>
          <w:lang w:val="es-PE"/>
        </w:rPr>
      </w:pPr>
    </w:p>
    <w:p w:rsidR="003A4FEA" w:rsidRPr="00F2010C" w:rsidRDefault="00775789" w:rsidP="0003364D">
      <w:pPr>
        <w:pStyle w:val="Prrafodelista1"/>
        <w:numPr>
          <w:ilvl w:val="2"/>
          <w:numId w:val="21"/>
        </w:numPr>
        <w:jc w:val="both"/>
        <w:rPr>
          <w:rFonts w:ascii="Arial" w:hAnsi="Arial" w:cs="Arial"/>
          <w:sz w:val="22"/>
          <w:szCs w:val="22"/>
          <w:lang w:val="es-PE"/>
        </w:rPr>
      </w:pPr>
      <w:r w:rsidRPr="00F2010C">
        <w:rPr>
          <w:rFonts w:ascii="Arial" w:hAnsi="Arial" w:cs="Arial"/>
          <w:sz w:val="22"/>
          <w:szCs w:val="22"/>
          <w:lang w:val="es-PE"/>
        </w:rPr>
        <w:t>El reloj primario de referencia para la sincronización de la red deberá ser igual o mejor que 1x10</w:t>
      </w:r>
      <w:r w:rsidRPr="00F2010C">
        <w:rPr>
          <w:rFonts w:ascii="Arial" w:hAnsi="Arial" w:cs="Arial"/>
          <w:sz w:val="22"/>
          <w:szCs w:val="22"/>
          <w:vertAlign w:val="superscript"/>
          <w:lang w:val="es-PE"/>
        </w:rPr>
        <w:t>-11</w:t>
      </w:r>
      <w:r w:rsidRPr="00F2010C">
        <w:rPr>
          <w:rFonts w:ascii="Calibri" w:hAnsi="Calibri"/>
          <w:sz w:val="22"/>
          <w:szCs w:val="22"/>
          <w:lang w:val="es-PE"/>
        </w:rPr>
        <w:t xml:space="preserve">. </w:t>
      </w:r>
      <w:r w:rsidR="003A4FEA" w:rsidRPr="00F2010C">
        <w:rPr>
          <w:rFonts w:ascii="Arial" w:hAnsi="Arial" w:cs="Arial"/>
          <w:b/>
          <w:sz w:val="22"/>
          <w:szCs w:val="22"/>
          <w:lang w:val="es-PE"/>
        </w:rPr>
        <w:t>Todos los nodos de la RDNFO deberán estar sincronizados con este reloj primario.</w:t>
      </w:r>
    </w:p>
    <w:p w:rsidR="00775789" w:rsidRPr="00E06329" w:rsidRDefault="00775789" w:rsidP="00254B49">
      <w:pPr>
        <w:pStyle w:val="Prrafodelista1"/>
        <w:jc w:val="both"/>
        <w:rPr>
          <w:rFonts w:ascii="Calibri" w:hAnsi="Calibri"/>
          <w:sz w:val="22"/>
          <w:szCs w:val="22"/>
          <w:lang w:val="es-PE"/>
        </w:rPr>
      </w:pPr>
    </w:p>
    <w:p w:rsidR="001875B1" w:rsidRPr="00F2010C" w:rsidRDefault="001875B1" w:rsidP="001F1290">
      <w:pPr>
        <w:pStyle w:val="Prrafodelista1"/>
        <w:numPr>
          <w:ilvl w:val="2"/>
          <w:numId w:val="21"/>
        </w:numPr>
        <w:jc w:val="both"/>
        <w:rPr>
          <w:rFonts w:ascii="Calibri" w:hAnsi="Calibri"/>
          <w:i/>
          <w:sz w:val="22"/>
          <w:szCs w:val="22"/>
          <w:lang w:val="es-PE"/>
        </w:rPr>
      </w:pPr>
      <w:r w:rsidRPr="00F2010C">
        <w:rPr>
          <w:rFonts w:ascii="Arial" w:hAnsi="Arial" w:cs="Arial"/>
          <w:b/>
          <w:i/>
          <w:sz w:val="22"/>
          <w:szCs w:val="22"/>
          <w:lang w:val="es-PE"/>
        </w:rPr>
        <w:t>Todos los equipos electrónicos activos de los NAP Regionales, Puntos de Conexión Internacional y el punto de presencia en Lurín, deben cumplir con las características indicadas en los numerales 8.1.1, 8.1.2, 8.1.3 y 8.1.4 precedentes</w:t>
      </w:r>
      <w:r w:rsidRPr="00F2010C">
        <w:rPr>
          <w:rFonts w:ascii="Arial" w:hAnsi="Arial" w:cs="Arial"/>
          <w:i/>
          <w:sz w:val="22"/>
          <w:szCs w:val="22"/>
          <w:lang w:val="es-PE"/>
        </w:rPr>
        <w:t>.</w:t>
      </w:r>
    </w:p>
    <w:p w:rsidR="00F2010C" w:rsidRPr="00F2010C" w:rsidRDefault="00F2010C" w:rsidP="00F2010C">
      <w:pPr>
        <w:pStyle w:val="Prrafodelista1"/>
        <w:jc w:val="both"/>
        <w:rPr>
          <w:rFonts w:ascii="Calibri" w:hAnsi="Calibri"/>
          <w:i/>
          <w:sz w:val="22"/>
          <w:szCs w:val="22"/>
          <w:lang w:val="es-PE"/>
        </w:rPr>
      </w:pPr>
    </w:p>
    <w:p w:rsidR="00F7514B" w:rsidRPr="00F2010C" w:rsidRDefault="00F7514B" w:rsidP="00F7514B">
      <w:pPr>
        <w:pStyle w:val="Prrafodelista1"/>
        <w:numPr>
          <w:ilvl w:val="2"/>
          <w:numId w:val="21"/>
        </w:numPr>
        <w:jc w:val="both"/>
        <w:rPr>
          <w:rFonts w:ascii="Arial" w:hAnsi="Arial" w:cs="Arial"/>
          <w:b/>
          <w:i/>
          <w:sz w:val="22"/>
          <w:szCs w:val="22"/>
          <w:lang w:val="es-PE"/>
        </w:rPr>
      </w:pPr>
      <w:r w:rsidRPr="00F2010C">
        <w:rPr>
          <w:rFonts w:ascii="Arial" w:hAnsi="Arial" w:cs="Arial"/>
          <w:b/>
          <w:i/>
          <w:sz w:val="22"/>
          <w:szCs w:val="22"/>
          <w:lang w:val="es-PE"/>
        </w:rPr>
        <w:t xml:space="preserve">Los enrutadores de </w:t>
      </w:r>
      <w:proofErr w:type="spellStart"/>
      <w:r w:rsidRPr="00F2010C">
        <w:rPr>
          <w:rFonts w:ascii="Arial" w:hAnsi="Arial" w:cs="Arial"/>
          <w:b/>
          <w:i/>
          <w:sz w:val="22"/>
          <w:szCs w:val="22"/>
          <w:lang w:val="es-PE"/>
        </w:rPr>
        <w:t>Core</w:t>
      </w:r>
      <w:proofErr w:type="spellEnd"/>
      <w:r w:rsidRPr="00F2010C">
        <w:rPr>
          <w:rFonts w:ascii="Arial" w:hAnsi="Arial" w:cs="Arial"/>
          <w:b/>
          <w:i/>
          <w:sz w:val="22"/>
          <w:szCs w:val="22"/>
          <w:lang w:val="es-PE"/>
        </w:rPr>
        <w:t xml:space="preserve">, de Agregación y de Distribución, así como los </w:t>
      </w:r>
      <w:proofErr w:type="spellStart"/>
      <w:r w:rsidRPr="00F2010C">
        <w:rPr>
          <w:rFonts w:ascii="Arial" w:hAnsi="Arial" w:cs="Arial"/>
          <w:b/>
          <w:i/>
          <w:sz w:val="22"/>
          <w:szCs w:val="22"/>
          <w:lang w:val="es-PE"/>
        </w:rPr>
        <w:t>Switch</w:t>
      </w:r>
      <w:proofErr w:type="spellEnd"/>
      <w:r w:rsidRPr="00F2010C">
        <w:rPr>
          <w:rFonts w:ascii="Arial" w:hAnsi="Arial" w:cs="Arial"/>
          <w:b/>
          <w:i/>
          <w:sz w:val="22"/>
          <w:szCs w:val="22"/>
          <w:lang w:val="es-PE"/>
        </w:rPr>
        <w:t xml:space="preserve"> de Red de Conexión deberá contar como  mínimo con la certificación </w:t>
      </w:r>
      <w:proofErr w:type="spellStart"/>
      <w:r w:rsidRPr="00F2010C">
        <w:rPr>
          <w:rFonts w:ascii="Arial" w:hAnsi="Arial" w:cs="Arial"/>
          <w:b/>
          <w:i/>
          <w:sz w:val="22"/>
          <w:szCs w:val="22"/>
          <w:lang w:val="es-PE"/>
        </w:rPr>
        <w:t>Carrier</w:t>
      </w:r>
      <w:proofErr w:type="spellEnd"/>
      <w:r w:rsidRPr="00F2010C">
        <w:rPr>
          <w:rFonts w:ascii="Arial" w:hAnsi="Arial" w:cs="Arial"/>
          <w:b/>
          <w:i/>
          <w:sz w:val="22"/>
          <w:szCs w:val="22"/>
          <w:lang w:val="es-PE"/>
        </w:rPr>
        <w:t xml:space="preserve"> Ethernet 1.0.</w:t>
      </w:r>
    </w:p>
    <w:p w:rsidR="00F7514B" w:rsidRPr="00E06329" w:rsidRDefault="00F7514B" w:rsidP="00F7514B">
      <w:pPr>
        <w:pStyle w:val="Prrafodelista1"/>
        <w:jc w:val="both"/>
        <w:rPr>
          <w:rFonts w:ascii="Calibri" w:hAnsi="Calibri"/>
          <w:i/>
          <w:sz w:val="22"/>
          <w:szCs w:val="22"/>
          <w:u w:val="single"/>
          <w:lang w:val="es-PE"/>
        </w:rPr>
      </w:pPr>
    </w:p>
    <w:p w:rsidR="00775789" w:rsidRPr="00E06329" w:rsidRDefault="00775789" w:rsidP="00630CF4">
      <w:pPr>
        <w:pStyle w:val="Prrafodelista1"/>
        <w:ind w:left="0"/>
        <w:jc w:val="both"/>
        <w:rPr>
          <w:rFonts w:ascii="Arial" w:hAnsi="Arial" w:cs="Arial"/>
          <w:sz w:val="22"/>
          <w:szCs w:val="22"/>
          <w:lang w:val="es-PE"/>
        </w:rPr>
      </w:pPr>
    </w:p>
    <w:p w:rsidR="00775789" w:rsidRPr="00E06329" w:rsidRDefault="00775789" w:rsidP="001F1290">
      <w:pPr>
        <w:pStyle w:val="Prrafodelista1"/>
        <w:numPr>
          <w:ilvl w:val="1"/>
          <w:numId w:val="21"/>
        </w:numPr>
        <w:jc w:val="both"/>
        <w:rPr>
          <w:rFonts w:ascii="Arial" w:hAnsi="Arial" w:cs="Arial"/>
          <w:b/>
          <w:sz w:val="22"/>
          <w:szCs w:val="22"/>
          <w:lang w:val="es-PE"/>
        </w:rPr>
      </w:pPr>
      <w:r w:rsidRPr="00E06329">
        <w:rPr>
          <w:rFonts w:ascii="Arial" w:hAnsi="Arial" w:cs="Arial"/>
          <w:b/>
          <w:sz w:val="22"/>
          <w:szCs w:val="22"/>
          <w:lang w:val="es-PE"/>
        </w:rPr>
        <w:t xml:space="preserve">Enrutadores de </w:t>
      </w:r>
      <w:proofErr w:type="spellStart"/>
      <w:r w:rsidRPr="00E06329">
        <w:rPr>
          <w:rFonts w:ascii="Arial" w:hAnsi="Arial" w:cs="Arial"/>
          <w:b/>
          <w:sz w:val="22"/>
          <w:szCs w:val="22"/>
          <w:lang w:val="es-PE"/>
        </w:rPr>
        <w:t>Core</w:t>
      </w:r>
      <w:proofErr w:type="spellEnd"/>
    </w:p>
    <w:p w:rsidR="00775789" w:rsidRPr="00E06329" w:rsidRDefault="00775789" w:rsidP="00A51106">
      <w:pPr>
        <w:pStyle w:val="Prrafodelista1"/>
        <w:ind w:left="375"/>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 xml:space="preserve">Los Enrutadores de </w:t>
      </w:r>
      <w:proofErr w:type="spellStart"/>
      <w:r w:rsidRPr="00E06329">
        <w:rPr>
          <w:rFonts w:ascii="Arial" w:hAnsi="Arial" w:cs="Arial"/>
          <w:sz w:val="22"/>
          <w:szCs w:val="22"/>
          <w:lang w:val="es-PE"/>
        </w:rPr>
        <w:t>Core</w:t>
      </w:r>
      <w:proofErr w:type="spellEnd"/>
      <w:r w:rsidRPr="00E06329">
        <w:rPr>
          <w:rFonts w:ascii="Arial" w:hAnsi="Arial" w:cs="Arial"/>
          <w:sz w:val="22"/>
          <w:szCs w:val="22"/>
          <w:lang w:val="es-PE"/>
        </w:rPr>
        <w:t xml:space="preserve"> funcionan como elementos troncales para llevar tráfico a base de paquetes entre Enrutadores de Agregación y Puntos de Intercambio de Internet.</w:t>
      </w:r>
    </w:p>
    <w:p w:rsidR="00775789" w:rsidRPr="00E06329" w:rsidRDefault="00775789" w:rsidP="00A51106">
      <w:pPr>
        <w:pStyle w:val="Prrafodelista1"/>
        <w:ind w:left="1080"/>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 xml:space="preserve">Los Enrutadores de </w:t>
      </w:r>
      <w:proofErr w:type="spellStart"/>
      <w:r w:rsidRPr="00E06329">
        <w:rPr>
          <w:rFonts w:ascii="Arial" w:hAnsi="Arial" w:cs="Arial"/>
          <w:sz w:val="22"/>
          <w:szCs w:val="22"/>
          <w:lang w:val="es-PE"/>
        </w:rPr>
        <w:t>Core</w:t>
      </w:r>
      <w:proofErr w:type="spellEnd"/>
      <w:r w:rsidRPr="00E06329">
        <w:rPr>
          <w:rFonts w:ascii="Arial" w:hAnsi="Arial" w:cs="Arial"/>
          <w:sz w:val="22"/>
          <w:szCs w:val="22"/>
          <w:lang w:val="es-PE"/>
        </w:rPr>
        <w:t xml:space="preserve"> deben ser controlados por software, deben estar equipados con puertos entre Enrutadores de </w:t>
      </w:r>
      <w:proofErr w:type="spellStart"/>
      <w:r w:rsidRPr="00E06329">
        <w:rPr>
          <w:rFonts w:ascii="Arial" w:hAnsi="Arial" w:cs="Arial"/>
          <w:sz w:val="22"/>
          <w:szCs w:val="22"/>
          <w:lang w:val="es-PE"/>
        </w:rPr>
        <w:t>Core</w:t>
      </w:r>
      <w:proofErr w:type="spellEnd"/>
      <w:r w:rsidRPr="00E06329">
        <w:rPr>
          <w:rFonts w:ascii="Arial" w:hAnsi="Arial" w:cs="Arial"/>
          <w:sz w:val="22"/>
          <w:szCs w:val="22"/>
          <w:lang w:val="es-PE"/>
        </w:rPr>
        <w:t xml:space="preserve"> de al menos 100 Gbit/</w:t>
      </w:r>
      <w:proofErr w:type="spellStart"/>
      <w:r w:rsidRPr="00E06329">
        <w:rPr>
          <w:rFonts w:ascii="Arial" w:hAnsi="Arial" w:cs="Arial"/>
          <w:sz w:val="22"/>
          <w:szCs w:val="22"/>
          <w:lang w:val="es-PE"/>
        </w:rPr>
        <w:t>seg</w:t>
      </w:r>
      <w:proofErr w:type="spellEnd"/>
      <w:r w:rsidRPr="00E06329">
        <w:rPr>
          <w:rFonts w:ascii="Arial" w:hAnsi="Arial" w:cs="Arial"/>
          <w:sz w:val="22"/>
          <w:szCs w:val="22"/>
          <w:lang w:val="es-PE"/>
        </w:rPr>
        <w:t xml:space="preserve">, y deben estar equipados con puertos de bajada entre los Enrutadores de </w:t>
      </w:r>
      <w:proofErr w:type="spellStart"/>
      <w:r w:rsidRPr="00E06329">
        <w:rPr>
          <w:rFonts w:ascii="Arial" w:hAnsi="Arial" w:cs="Arial"/>
          <w:sz w:val="22"/>
          <w:szCs w:val="22"/>
          <w:lang w:val="es-PE"/>
        </w:rPr>
        <w:t>Core</w:t>
      </w:r>
      <w:proofErr w:type="spellEnd"/>
      <w:r w:rsidRPr="00E06329">
        <w:rPr>
          <w:rFonts w:ascii="Arial" w:hAnsi="Arial" w:cs="Arial"/>
          <w:sz w:val="22"/>
          <w:szCs w:val="22"/>
          <w:lang w:val="es-PE"/>
        </w:rPr>
        <w:t xml:space="preserve"> y </w:t>
      </w:r>
      <w:r w:rsidRPr="00F2010C">
        <w:rPr>
          <w:rFonts w:ascii="Arial" w:hAnsi="Arial" w:cs="Arial"/>
          <w:sz w:val="22"/>
          <w:szCs w:val="22"/>
          <w:lang w:val="es-PE"/>
        </w:rPr>
        <w:t>de Agregación de 10 Gbit/</w:t>
      </w:r>
      <w:proofErr w:type="spellStart"/>
      <w:r w:rsidRPr="00F2010C">
        <w:rPr>
          <w:rFonts w:ascii="Arial" w:hAnsi="Arial" w:cs="Arial"/>
          <w:sz w:val="22"/>
          <w:szCs w:val="22"/>
          <w:lang w:val="es-PE"/>
        </w:rPr>
        <w:t>seg</w:t>
      </w:r>
      <w:proofErr w:type="spellEnd"/>
      <w:r w:rsidRPr="00F2010C">
        <w:rPr>
          <w:rFonts w:ascii="Arial" w:hAnsi="Arial" w:cs="Arial"/>
          <w:sz w:val="22"/>
          <w:szCs w:val="22"/>
          <w:lang w:val="es-PE"/>
        </w:rPr>
        <w:t xml:space="preserve"> </w:t>
      </w:r>
      <w:r w:rsidRPr="00F2010C">
        <w:rPr>
          <w:rFonts w:ascii="Arial" w:hAnsi="Arial" w:cs="Arial"/>
          <w:b/>
          <w:i/>
          <w:sz w:val="22"/>
          <w:szCs w:val="22"/>
          <w:lang w:val="es-PE"/>
        </w:rPr>
        <w:t>y</w:t>
      </w:r>
      <w:r w:rsidRPr="00F2010C">
        <w:rPr>
          <w:rFonts w:ascii="Arial" w:hAnsi="Arial" w:cs="Arial"/>
          <w:sz w:val="22"/>
          <w:szCs w:val="22"/>
          <w:lang w:val="es-PE"/>
        </w:rPr>
        <w:t xml:space="preserve"> 100 Gbit/</w:t>
      </w:r>
      <w:proofErr w:type="spellStart"/>
      <w:r w:rsidRPr="00F2010C">
        <w:rPr>
          <w:rFonts w:ascii="Arial" w:hAnsi="Arial" w:cs="Arial"/>
          <w:sz w:val="22"/>
          <w:szCs w:val="22"/>
          <w:lang w:val="es-PE"/>
        </w:rPr>
        <w:t>seg</w:t>
      </w:r>
      <w:proofErr w:type="spellEnd"/>
      <w:r w:rsidRPr="00F2010C">
        <w:rPr>
          <w:rFonts w:ascii="Arial" w:hAnsi="Arial" w:cs="Arial"/>
          <w:sz w:val="22"/>
          <w:szCs w:val="22"/>
          <w:lang w:val="es-PE"/>
        </w:rPr>
        <w:t>, según los requisitos de</w:t>
      </w:r>
      <w:r w:rsidRPr="00E06329">
        <w:rPr>
          <w:rFonts w:ascii="Arial" w:hAnsi="Arial" w:cs="Arial"/>
          <w:sz w:val="22"/>
          <w:szCs w:val="22"/>
          <w:lang w:val="es-PE"/>
        </w:rPr>
        <w:t xml:space="preserve"> rendimiento hasta/desde sitios individuales. </w:t>
      </w:r>
    </w:p>
    <w:p w:rsidR="00775789" w:rsidRPr="00E06329" w:rsidRDefault="00775789" w:rsidP="00A51106">
      <w:pPr>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 xml:space="preserve">Los Enrutadores de </w:t>
      </w:r>
      <w:proofErr w:type="spellStart"/>
      <w:r w:rsidRPr="00E06329">
        <w:rPr>
          <w:rFonts w:ascii="Arial" w:hAnsi="Arial" w:cs="Arial"/>
          <w:sz w:val="22"/>
          <w:szCs w:val="22"/>
          <w:lang w:val="es-PE"/>
        </w:rPr>
        <w:t>Core</w:t>
      </w:r>
      <w:proofErr w:type="spellEnd"/>
      <w:r w:rsidRPr="00E06329">
        <w:rPr>
          <w:rFonts w:ascii="Arial" w:hAnsi="Arial" w:cs="Arial"/>
          <w:sz w:val="22"/>
          <w:szCs w:val="22"/>
          <w:lang w:val="es-PE"/>
        </w:rPr>
        <w:t xml:space="preserve"> deben tener suficiente capacidad de procesamiento de </w:t>
      </w:r>
      <w:proofErr w:type="spellStart"/>
      <w:r w:rsidRPr="00E06329">
        <w:rPr>
          <w:rFonts w:ascii="Arial" w:hAnsi="Arial" w:cs="Arial"/>
          <w:sz w:val="22"/>
          <w:szCs w:val="22"/>
          <w:lang w:val="es-PE"/>
        </w:rPr>
        <w:t>backplane</w:t>
      </w:r>
      <w:proofErr w:type="spellEnd"/>
      <w:r w:rsidRPr="00E06329">
        <w:rPr>
          <w:rFonts w:ascii="Arial" w:hAnsi="Arial" w:cs="Arial"/>
          <w:sz w:val="22"/>
          <w:szCs w:val="22"/>
          <w:lang w:val="es-PE"/>
        </w:rPr>
        <w:t xml:space="preserve"> para soportar todos los puertos cuando funcionan a su capacidad máxima.</w:t>
      </w:r>
    </w:p>
    <w:p w:rsidR="00775789" w:rsidRPr="00E06329" w:rsidRDefault="00775789" w:rsidP="00A51106">
      <w:pPr>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 xml:space="preserve">Los Enrutadores de </w:t>
      </w:r>
      <w:proofErr w:type="spellStart"/>
      <w:r w:rsidRPr="00E06329">
        <w:rPr>
          <w:rFonts w:ascii="Arial" w:hAnsi="Arial" w:cs="Arial"/>
          <w:sz w:val="22"/>
          <w:szCs w:val="22"/>
          <w:lang w:val="es-PE"/>
        </w:rPr>
        <w:t>Core</w:t>
      </w:r>
      <w:proofErr w:type="spellEnd"/>
      <w:r w:rsidRPr="00E06329">
        <w:rPr>
          <w:rFonts w:ascii="Arial" w:hAnsi="Arial" w:cs="Arial"/>
          <w:sz w:val="22"/>
          <w:szCs w:val="22"/>
          <w:lang w:val="es-PE"/>
        </w:rPr>
        <w:t xml:space="preserve"> deben soportar, como mínimo, los siguientes atributos: </w:t>
      </w:r>
    </w:p>
    <w:p w:rsidR="00775789" w:rsidRPr="00E06329" w:rsidRDefault="00775789" w:rsidP="00A51106">
      <w:pPr>
        <w:jc w:val="both"/>
        <w:rPr>
          <w:rFonts w:ascii="Arial" w:hAnsi="Arial" w:cs="Arial"/>
          <w:sz w:val="22"/>
          <w:szCs w:val="22"/>
          <w:lang w:val="es-PE"/>
        </w:rPr>
      </w:pPr>
    </w:p>
    <w:p w:rsidR="00775789" w:rsidRPr="00E06329" w:rsidRDefault="00775789" w:rsidP="001F1290">
      <w:pPr>
        <w:pStyle w:val="Listaconvietas2"/>
        <w:numPr>
          <w:ilvl w:val="0"/>
          <w:numId w:val="10"/>
        </w:numPr>
        <w:tabs>
          <w:tab w:val="clear" w:pos="720"/>
          <w:tab w:val="num" w:pos="1080"/>
        </w:tabs>
        <w:ind w:left="1080"/>
        <w:jc w:val="both"/>
        <w:rPr>
          <w:szCs w:val="22"/>
        </w:rPr>
      </w:pPr>
      <w:r w:rsidRPr="00E06329">
        <w:rPr>
          <w:szCs w:val="22"/>
        </w:rPr>
        <w:t>IPv4 y IPv6.</w:t>
      </w:r>
    </w:p>
    <w:p w:rsidR="00775789" w:rsidRPr="00E06329" w:rsidRDefault="00775789" w:rsidP="001F1290">
      <w:pPr>
        <w:pStyle w:val="Listaconvietas2"/>
        <w:numPr>
          <w:ilvl w:val="0"/>
          <w:numId w:val="10"/>
        </w:numPr>
        <w:tabs>
          <w:tab w:val="clear" w:pos="720"/>
          <w:tab w:val="num" w:pos="1080"/>
        </w:tabs>
        <w:ind w:left="1080"/>
        <w:jc w:val="both"/>
        <w:rPr>
          <w:szCs w:val="22"/>
        </w:rPr>
      </w:pPr>
      <w:r w:rsidRPr="00E06329">
        <w:rPr>
          <w:szCs w:val="22"/>
        </w:rPr>
        <w:t>Internet Control Message Protocol (ICMP)</w:t>
      </w:r>
    </w:p>
    <w:p w:rsidR="00775789" w:rsidRPr="00E06329" w:rsidRDefault="00775789" w:rsidP="001F1290">
      <w:pPr>
        <w:pStyle w:val="Listaconvietas2"/>
        <w:numPr>
          <w:ilvl w:val="0"/>
          <w:numId w:val="10"/>
        </w:numPr>
        <w:tabs>
          <w:tab w:val="clear" w:pos="720"/>
          <w:tab w:val="num" w:pos="1080"/>
        </w:tabs>
        <w:ind w:left="1080"/>
        <w:jc w:val="both"/>
        <w:rPr>
          <w:szCs w:val="22"/>
          <w:lang w:val="es-PE"/>
        </w:rPr>
      </w:pPr>
      <w:r w:rsidRPr="00E06329">
        <w:rPr>
          <w:szCs w:val="22"/>
          <w:lang w:val="es-PE"/>
        </w:rPr>
        <w:t>Protocolos de enrutamiento de nivel 3, que incluyen:</w:t>
      </w:r>
    </w:p>
    <w:p w:rsidR="00775789" w:rsidRPr="00E06329" w:rsidRDefault="00775789" w:rsidP="00BA2374">
      <w:pPr>
        <w:pStyle w:val="Listaconvietas3"/>
        <w:jc w:val="both"/>
        <w:rPr>
          <w:szCs w:val="22"/>
          <w:lang w:val="es-PE"/>
        </w:rPr>
      </w:pPr>
      <w:proofErr w:type="spellStart"/>
      <w:r w:rsidRPr="00E06329">
        <w:rPr>
          <w:szCs w:val="22"/>
          <w:lang w:val="es-PE"/>
        </w:rPr>
        <w:t>Border</w:t>
      </w:r>
      <w:proofErr w:type="spellEnd"/>
      <w:r w:rsidRPr="00E06329">
        <w:rPr>
          <w:szCs w:val="22"/>
          <w:lang w:val="es-PE"/>
        </w:rPr>
        <w:t xml:space="preserve"> Gateway </w:t>
      </w:r>
      <w:proofErr w:type="spellStart"/>
      <w:r w:rsidRPr="00E06329">
        <w:rPr>
          <w:szCs w:val="22"/>
          <w:lang w:val="es-PE"/>
        </w:rPr>
        <w:t>Protocol</w:t>
      </w:r>
      <w:proofErr w:type="spellEnd"/>
      <w:r w:rsidRPr="00E06329">
        <w:rPr>
          <w:szCs w:val="22"/>
          <w:lang w:val="es-PE"/>
        </w:rPr>
        <w:t xml:space="preserve"> versión 4 (BGPv4)</w:t>
      </w:r>
    </w:p>
    <w:p w:rsidR="00775789" w:rsidRPr="00E06329" w:rsidRDefault="00775789" w:rsidP="00A51106">
      <w:pPr>
        <w:pStyle w:val="Listaconvietas3"/>
        <w:jc w:val="both"/>
        <w:rPr>
          <w:szCs w:val="22"/>
        </w:rPr>
      </w:pPr>
      <w:r w:rsidRPr="00E06329">
        <w:rPr>
          <w:i/>
          <w:szCs w:val="22"/>
        </w:rPr>
        <w:t>Open Shortest Path First</w:t>
      </w:r>
      <w:r w:rsidRPr="00E06329">
        <w:rPr>
          <w:szCs w:val="22"/>
        </w:rPr>
        <w:t xml:space="preserve"> (OSPF) </w:t>
      </w:r>
      <w:proofErr w:type="spellStart"/>
      <w:r w:rsidRPr="00E06329">
        <w:rPr>
          <w:szCs w:val="22"/>
        </w:rPr>
        <w:t>Versión</w:t>
      </w:r>
      <w:proofErr w:type="spellEnd"/>
      <w:r w:rsidRPr="00E06329">
        <w:rPr>
          <w:szCs w:val="22"/>
        </w:rPr>
        <w:t xml:space="preserve"> 2 (OSPFv2)</w:t>
      </w:r>
    </w:p>
    <w:p w:rsidR="00775789" w:rsidRPr="00E06329" w:rsidRDefault="00775789" w:rsidP="00A51106">
      <w:pPr>
        <w:pStyle w:val="Listaconvietas3"/>
        <w:jc w:val="both"/>
        <w:rPr>
          <w:szCs w:val="22"/>
        </w:rPr>
      </w:pPr>
      <w:r w:rsidRPr="00E06329">
        <w:rPr>
          <w:szCs w:val="22"/>
        </w:rPr>
        <w:t>OSPFv3</w:t>
      </w:r>
    </w:p>
    <w:p w:rsidR="00775789" w:rsidRPr="00E06329" w:rsidRDefault="00775789" w:rsidP="00A51106">
      <w:pPr>
        <w:pStyle w:val="Listaconvietas3"/>
        <w:jc w:val="both"/>
        <w:rPr>
          <w:szCs w:val="22"/>
        </w:rPr>
      </w:pPr>
      <w:r w:rsidRPr="00E06329">
        <w:rPr>
          <w:szCs w:val="22"/>
        </w:rPr>
        <w:t xml:space="preserve">Intermediate System-to- Intermediate System Protocol (IS-IS) </w:t>
      </w:r>
    </w:p>
    <w:p w:rsidR="00775789" w:rsidRPr="00E06329" w:rsidRDefault="00775789" w:rsidP="001F1290">
      <w:pPr>
        <w:pStyle w:val="Listaconvietas2"/>
        <w:numPr>
          <w:ilvl w:val="0"/>
          <w:numId w:val="10"/>
        </w:numPr>
        <w:tabs>
          <w:tab w:val="clear" w:pos="720"/>
          <w:tab w:val="num" w:pos="1080"/>
        </w:tabs>
        <w:ind w:left="1080"/>
        <w:jc w:val="both"/>
        <w:rPr>
          <w:szCs w:val="22"/>
          <w:lang w:val="es-PE"/>
        </w:rPr>
      </w:pPr>
      <w:proofErr w:type="spellStart"/>
      <w:r w:rsidRPr="00E06329">
        <w:rPr>
          <w:szCs w:val="22"/>
          <w:lang w:val="es-PE"/>
        </w:rPr>
        <w:t>Multiprotocol</w:t>
      </w:r>
      <w:proofErr w:type="spellEnd"/>
      <w:r w:rsidRPr="00E06329">
        <w:rPr>
          <w:szCs w:val="22"/>
          <w:lang w:val="es-PE"/>
        </w:rPr>
        <w:t xml:space="preserve"> </w:t>
      </w:r>
      <w:proofErr w:type="spellStart"/>
      <w:r w:rsidRPr="00E06329">
        <w:rPr>
          <w:szCs w:val="22"/>
          <w:lang w:val="es-PE"/>
        </w:rPr>
        <w:t>Labeling</w:t>
      </w:r>
      <w:proofErr w:type="spellEnd"/>
      <w:r w:rsidRPr="00E06329">
        <w:rPr>
          <w:szCs w:val="22"/>
          <w:lang w:val="es-PE"/>
        </w:rPr>
        <w:t xml:space="preserve"> </w:t>
      </w:r>
      <w:proofErr w:type="spellStart"/>
      <w:r w:rsidRPr="00E06329">
        <w:rPr>
          <w:szCs w:val="22"/>
          <w:lang w:val="es-PE"/>
        </w:rPr>
        <w:t>Switching</w:t>
      </w:r>
      <w:proofErr w:type="spellEnd"/>
      <w:r w:rsidRPr="00E06329">
        <w:rPr>
          <w:szCs w:val="22"/>
          <w:lang w:val="es-PE"/>
        </w:rPr>
        <w:t xml:space="preserve"> (MPLS)</w:t>
      </w:r>
    </w:p>
    <w:p w:rsidR="00775789" w:rsidRPr="00E06329" w:rsidRDefault="00775789" w:rsidP="001F1290">
      <w:pPr>
        <w:pStyle w:val="Listaconvietas2"/>
        <w:numPr>
          <w:ilvl w:val="0"/>
          <w:numId w:val="10"/>
        </w:numPr>
        <w:tabs>
          <w:tab w:val="clear" w:pos="720"/>
          <w:tab w:val="num" w:pos="1080"/>
        </w:tabs>
        <w:ind w:left="1080"/>
        <w:jc w:val="both"/>
        <w:rPr>
          <w:szCs w:val="22"/>
        </w:rPr>
      </w:pPr>
      <w:r w:rsidRPr="00E06329">
        <w:rPr>
          <w:szCs w:val="22"/>
        </w:rPr>
        <w:t xml:space="preserve">Simple Network Management Protocol (SNMP) </w:t>
      </w:r>
    </w:p>
    <w:p w:rsidR="00775789" w:rsidRPr="00E06329" w:rsidRDefault="00775789" w:rsidP="001F1290">
      <w:pPr>
        <w:pStyle w:val="Listaconvietas2"/>
        <w:numPr>
          <w:ilvl w:val="0"/>
          <w:numId w:val="10"/>
        </w:numPr>
        <w:tabs>
          <w:tab w:val="clear" w:pos="720"/>
          <w:tab w:val="num" w:pos="1080"/>
        </w:tabs>
        <w:ind w:left="1080"/>
        <w:jc w:val="both"/>
        <w:rPr>
          <w:szCs w:val="22"/>
        </w:rPr>
      </w:pPr>
      <w:proofErr w:type="spellStart"/>
      <w:r w:rsidRPr="00E06329">
        <w:rPr>
          <w:szCs w:val="22"/>
        </w:rPr>
        <w:t>Seguridad</w:t>
      </w:r>
      <w:proofErr w:type="spellEnd"/>
      <w:r w:rsidRPr="00E06329">
        <w:rPr>
          <w:szCs w:val="22"/>
        </w:rPr>
        <w:t>:</w:t>
      </w:r>
    </w:p>
    <w:p w:rsidR="00775789" w:rsidRPr="00E06329" w:rsidRDefault="00775789" w:rsidP="00A51106">
      <w:pPr>
        <w:pStyle w:val="Listaconvietas3"/>
        <w:jc w:val="both"/>
        <w:rPr>
          <w:szCs w:val="22"/>
        </w:rPr>
      </w:pPr>
      <w:r w:rsidRPr="00E06329">
        <w:rPr>
          <w:i/>
          <w:szCs w:val="22"/>
        </w:rPr>
        <w:t>Message Digest Algorithm</w:t>
      </w:r>
      <w:r w:rsidRPr="00E06329">
        <w:rPr>
          <w:szCs w:val="22"/>
        </w:rPr>
        <w:t xml:space="preserve"> (MD5)</w:t>
      </w:r>
    </w:p>
    <w:p w:rsidR="00775789" w:rsidRPr="00E06329" w:rsidRDefault="00775789" w:rsidP="00A51106">
      <w:pPr>
        <w:pStyle w:val="Listaconvietas3"/>
        <w:jc w:val="both"/>
        <w:rPr>
          <w:szCs w:val="22"/>
        </w:rPr>
      </w:pPr>
      <w:r w:rsidRPr="00E06329">
        <w:rPr>
          <w:i/>
          <w:szCs w:val="22"/>
        </w:rPr>
        <w:t xml:space="preserve">Internet Protocol Security </w:t>
      </w:r>
      <w:r w:rsidRPr="00E06329">
        <w:rPr>
          <w:szCs w:val="22"/>
        </w:rPr>
        <w:t xml:space="preserve">(IPsec) </w:t>
      </w:r>
    </w:p>
    <w:p w:rsidR="00775789" w:rsidRPr="00E06329" w:rsidRDefault="00775789" w:rsidP="00A51106">
      <w:pPr>
        <w:pStyle w:val="Listaconvietas3"/>
        <w:jc w:val="both"/>
        <w:rPr>
          <w:szCs w:val="22"/>
        </w:rPr>
      </w:pPr>
      <w:r w:rsidRPr="00E06329">
        <w:rPr>
          <w:i/>
          <w:szCs w:val="22"/>
        </w:rPr>
        <w:t>Secure Shell Protocol Version 2</w:t>
      </w:r>
      <w:r w:rsidRPr="00E06329">
        <w:rPr>
          <w:szCs w:val="22"/>
        </w:rPr>
        <w:t xml:space="preserve"> (SSHv2)</w:t>
      </w:r>
    </w:p>
    <w:p w:rsidR="00775789" w:rsidRPr="00E06329" w:rsidRDefault="00775789" w:rsidP="00A51106">
      <w:pPr>
        <w:pStyle w:val="Listaconvietas3"/>
        <w:keepNext/>
        <w:jc w:val="both"/>
        <w:rPr>
          <w:szCs w:val="22"/>
        </w:rPr>
      </w:pPr>
      <w:r w:rsidRPr="00E06329">
        <w:rPr>
          <w:i/>
          <w:szCs w:val="22"/>
        </w:rPr>
        <w:t>Secure FTP</w:t>
      </w:r>
      <w:r w:rsidRPr="00E06329">
        <w:rPr>
          <w:szCs w:val="22"/>
        </w:rPr>
        <w:t xml:space="preserve"> (SFTP)</w:t>
      </w:r>
    </w:p>
    <w:p w:rsidR="00775789" w:rsidRPr="00E06329" w:rsidRDefault="00775789" w:rsidP="00A51106">
      <w:pPr>
        <w:pStyle w:val="Listaconvietas3"/>
        <w:jc w:val="both"/>
        <w:rPr>
          <w:szCs w:val="22"/>
        </w:rPr>
      </w:pPr>
      <w:r w:rsidRPr="00E06329">
        <w:rPr>
          <w:i/>
          <w:szCs w:val="22"/>
        </w:rPr>
        <w:t>Secure Sockets Layer</w:t>
      </w:r>
      <w:r w:rsidRPr="00E06329">
        <w:rPr>
          <w:szCs w:val="22"/>
        </w:rPr>
        <w:t xml:space="preserve"> (SSL)</w:t>
      </w:r>
    </w:p>
    <w:p w:rsidR="00775789" w:rsidRPr="00E06329" w:rsidRDefault="00775789" w:rsidP="00A51106">
      <w:pPr>
        <w:pStyle w:val="Listaconvietas3"/>
        <w:numPr>
          <w:ilvl w:val="0"/>
          <w:numId w:val="0"/>
        </w:numPr>
        <w:ind w:left="1440"/>
        <w:jc w:val="both"/>
        <w:rPr>
          <w:szCs w:val="22"/>
        </w:rPr>
      </w:pPr>
    </w:p>
    <w:p w:rsidR="00775789" w:rsidRPr="00F2010C"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 xml:space="preserve">Los Enrutadores </w:t>
      </w:r>
      <w:proofErr w:type="spellStart"/>
      <w:r w:rsidRPr="00E06329">
        <w:rPr>
          <w:rFonts w:ascii="Arial" w:hAnsi="Arial" w:cs="Arial"/>
          <w:sz w:val="22"/>
          <w:szCs w:val="22"/>
          <w:lang w:val="es-PE"/>
        </w:rPr>
        <w:t>Core</w:t>
      </w:r>
      <w:proofErr w:type="spellEnd"/>
      <w:r w:rsidRPr="00E06329">
        <w:rPr>
          <w:rFonts w:ascii="Arial" w:hAnsi="Arial" w:cs="Arial"/>
          <w:sz w:val="22"/>
          <w:szCs w:val="22"/>
          <w:lang w:val="es-PE"/>
        </w:rPr>
        <w:t xml:space="preserve"> deben contar con fuentes de alimentación y ventiladores</w:t>
      </w:r>
      <w:r w:rsidRPr="00E06329">
        <w:rPr>
          <w:rFonts w:ascii="Arial" w:hAnsi="Arial" w:cs="Arial"/>
          <w:b/>
          <w:i/>
          <w:color w:val="FF0000"/>
          <w:sz w:val="22"/>
          <w:szCs w:val="22"/>
          <w:u w:val="single"/>
          <w:lang w:val="es-PE"/>
        </w:rPr>
        <w:t xml:space="preserve"> </w:t>
      </w:r>
      <w:r w:rsidRPr="00F2010C">
        <w:rPr>
          <w:rFonts w:ascii="Arial" w:hAnsi="Arial" w:cs="Arial"/>
          <w:b/>
          <w:i/>
          <w:sz w:val="22"/>
          <w:szCs w:val="22"/>
          <w:lang w:val="es-PE"/>
        </w:rPr>
        <w:t>redundantes</w:t>
      </w:r>
      <w:r w:rsidRPr="00F2010C">
        <w:rPr>
          <w:rFonts w:ascii="Arial" w:hAnsi="Arial" w:cs="Arial"/>
          <w:sz w:val="22"/>
          <w:szCs w:val="22"/>
          <w:lang w:val="es-PE"/>
        </w:rPr>
        <w:t xml:space="preserve">. </w:t>
      </w:r>
    </w:p>
    <w:p w:rsidR="00775789" w:rsidRPr="00E06329" w:rsidRDefault="00775789" w:rsidP="00A51106">
      <w:pPr>
        <w:pStyle w:val="Prrafodelista1"/>
        <w:ind w:left="1080"/>
        <w:jc w:val="both"/>
        <w:rPr>
          <w:rFonts w:ascii="Arial" w:hAnsi="Arial" w:cs="Arial"/>
          <w:sz w:val="22"/>
          <w:szCs w:val="22"/>
          <w:lang w:val="es-PE"/>
        </w:rPr>
      </w:pPr>
    </w:p>
    <w:p w:rsidR="00775789" w:rsidRPr="00E06329" w:rsidRDefault="00775789" w:rsidP="001F1290">
      <w:pPr>
        <w:pStyle w:val="Prrafodelista1"/>
        <w:numPr>
          <w:ilvl w:val="1"/>
          <w:numId w:val="21"/>
        </w:numPr>
        <w:jc w:val="both"/>
        <w:rPr>
          <w:rFonts w:ascii="Arial" w:hAnsi="Arial" w:cs="Arial"/>
          <w:b/>
          <w:sz w:val="22"/>
          <w:szCs w:val="22"/>
          <w:lang w:val="es-PE"/>
        </w:rPr>
      </w:pPr>
      <w:r w:rsidRPr="00E06329">
        <w:rPr>
          <w:rFonts w:ascii="Arial" w:hAnsi="Arial" w:cs="Arial"/>
          <w:b/>
          <w:sz w:val="22"/>
          <w:szCs w:val="22"/>
          <w:lang w:val="es-PE"/>
        </w:rPr>
        <w:t>Enrutadores de Agregación</w:t>
      </w:r>
    </w:p>
    <w:p w:rsidR="00775789" w:rsidRPr="00E06329" w:rsidRDefault="00775789" w:rsidP="00A51106">
      <w:pPr>
        <w:pStyle w:val="Prrafodelista1"/>
        <w:ind w:left="375"/>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 xml:space="preserve">Los Enrutadores de Agregación agregan tráfico de los Enrutadores de Distribución y cuentan con interfaces a los enrutadores de </w:t>
      </w:r>
      <w:smartTag w:uri="urn:schemas-microsoft-com:office:smarttags" w:element="PersonName">
        <w:smartTagPr>
          <w:attr w:name="ProductID" w:val="la Red Core."/>
        </w:smartTagPr>
        <w:r w:rsidRPr="00E06329">
          <w:rPr>
            <w:rFonts w:ascii="Arial" w:hAnsi="Arial" w:cs="Arial"/>
            <w:sz w:val="22"/>
            <w:szCs w:val="22"/>
            <w:lang w:val="es-PE"/>
          </w:rPr>
          <w:t xml:space="preserve">la Red </w:t>
        </w:r>
        <w:proofErr w:type="spellStart"/>
        <w:r w:rsidRPr="00E06329">
          <w:rPr>
            <w:rFonts w:ascii="Arial" w:hAnsi="Arial" w:cs="Arial"/>
            <w:sz w:val="22"/>
            <w:szCs w:val="22"/>
            <w:lang w:val="es-PE"/>
          </w:rPr>
          <w:t>Core</w:t>
        </w:r>
        <w:proofErr w:type="spellEnd"/>
        <w:r w:rsidRPr="00E06329">
          <w:rPr>
            <w:rFonts w:ascii="Arial" w:hAnsi="Arial" w:cs="Arial"/>
            <w:sz w:val="22"/>
            <w:szCs w:val="22"/>
            <w:lang w:val="es-PE"/>
          </w:rPr>
          <w:t>.</w:t>
        </w:r>
      </w:smartTag>
      <w:r w:rsidRPr="00E06329">
        <w:rPr>
          <w:rFonts w:ascii="Arial" w:hAnsi="Arial" w:cs="Arial"/>
          <w:sz w:val="22"/>
          <w:szCs w:val="22"/>
          <w:lang w:val="es-PE"/>
        </w:rPr>
        <w:t xml:space="preserve"> </w:t>
      </w:r>
    </w:p>
    <w:p w:rsidR="00775789" w:rsidRPr="00E06329" w:rsidRDefault="00775789" w:rsidP="00A51106">
      <w:pPr>
        <w:pStyle w:val="Prrafodelista1"/>
        <w:ind w:left="1080"/>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 xml:space="preserve">Los Enrutadores de Agregación deben ser controlados por software y equipados con puertos de subida a Enrutadores de </w:t>
      </w:r>
      <w:proofErr w:type="spellStart"/>
      <w:r w:rsidRPr="00E06329">
        <w:rPr>
          <w:rFonts w:ascii="Arial" w:hAnsi="Arial" w:cs="Arial"/>
          <w:sz w:val="22"/>
          <w:szCs w:val="22"/>
          <w:lang w:val="es-PE"/>
        </w:rPr>
        <w:t>Core</w:t>
      </w:r>
      <w:proofErr w:type="spellEnd"/>
      <w:r w:rsidRPr="00E06329">
        <w:rPr>
          <w:rFonts w:ascii="Arial" w:hAnsi="Arial" w:cs="Arial"/>
          <w:sz w:val="22"/>
          <w:szCs w:val="22"/>
          <w:lang w:val="es-PE"/>
        </w:rPr>
        <w:t xml:space="preserve"> de 100 Gbit/</w:t>
      </w:r>
      <w:proofErr w:type="spellStart"/>
      <w:r w:rsidRPr="00E06329">
        <w:rPr>
          <w:rFonts w:ascii="Arial" w:hAnsi="Arial" w:cs="Arial"/>
          <w:sz w:val="22"/>
          <w:szCs w:val="22"/>
          <w:lang w:val="es-PE"/>
        </w:rPr>
        <w:t>seg</w:t>
      </w:r>
      <w:proofErr w:type="spellEnd"/>
      <w:r w:rsidRPr="00E06329">
        <w:rPr>
          <w:rFonts w:ascii="Arial" w:hAnsi="Arial" w:cs="Arial"/>
          <w:sz w:val="22"/>
          <w:szCs w:val="22"/>
          <w:lang w:val="es-PE"/>
        </w:rPr>
        <w:t xml:space="preserve"> </w:t>
      </w:r>
      <w:r w:rsidRPr="00E06329">
        <w:rPr>
          <w:rFonts w:ascii="Arial" w:hAnsi="Arial" w:cs="Arial"/>
          <w:b/>
          <w:i/>
          <w:sz w:val="22"/>
          <w:szCs w:val="22"/>
          <w:u w:val="single"/>
          <w:lang w:val="es-PE"/>
        </w:rPr>
        <w:t>y</w:t>
      </w:r>
      <w:r w:rsidRPr="00E06329">
        <w:rPr>
          <w:rFonts w:ascii="Arial" w:hAnsi="Arial" w:cs="Arial"/>
          <w:dstrike/>
          <w:sz w:val="22"/>
          <w:szCs w:val="22"/>
          <w:lang w:val="es-PE"/>
        </w:rPr>
        <w:t>o</w:t>
      </w:r>
      <w:r w:rsidRPr="00E06329">
        <w:rPr>
          <w:rFonts w:ascii="Arial" w:hAnsi="Arial" w:cs="Arial"/>
          <w:sz w:val="22"/>
          <w:szCs w:val="22"/>
          <w:lang w:val="es-PE"/>
        </w:rPr>
        <w:t xml:space="preserve"> 10 Gbit/</w:t>
      </w:r>
      <w:proofErr w:type="spellStart"/>
      <w:r w:rsidRPr="00E06329">
        <w:rPr>
          <w:rFonts w:ascii="Arial" w:hAnsi="Arial" w:cs="Arial"/>
          <w:sz w:val="22"/>
          <w:szCs w:val="22"/>
          <w:lang w:val="es-PE"/>
        </w:rPr>
        <w:t>seg</w:t>
      </w:r>
      <w:proofErr w:type="spellEnd"/>
      <w:r w:rsidRPr="00E06329">
        <w:rPr>
          <w:rFonts w:ascii="Arial" w:hAnsi="Arial" w:cs="Arial"/>
          <w:sz w:val="22"/>
          <w:szCs w:val="22"/>
          <w:lang w:val="es-PE"/>
        </w:rPr>
        <w:t xml:space="preserve"> (dependiendo de los requisitos de rendimiento). También deben soportar puertos de bajada a Enrutadores de Distribución de como mínimo 10 Gbit/</w:t>
      </w:r>
      <w:proofErr w:type="spellStart"/>
      <w:r w:rsidRPr="00E06329">
        <w:rPr>
          <w:rFonts w:ascii="Arial" w:hAnsi="Arial" w:cs="Arial"/>
          <w:sz w:val="22"/>
          <w:szCs w:val="22"/>
          <w:lang w:val="es-PE"/>
        </w:rPr>
        <w:t>seg</w:t>
      </w:r>
      <w:proofErr w:type="spellEnd"/>
      <w:r w:rsidRPr="00E06329">
        <w:rPr>
          <w:rFonts w:ascii="Arial" w:hAnsi="Arial" w:cs="Arial"/>
          <w:sz w:val="22"/>
          <w:szCs w:val="22"/>
          <w:lang w:val="es-PE"/>
        </w:rPr>
        <w:t xml:space="preserve">, según los requisitos de rendimiento hasta/desde sitios individuales. </w:t>
      </w:r>
    </w:p>
    <w:p w:rsidR="00775789" w:rsidRPr="00E06329" w:rsidRDefault="00775789" w:rsidP="00A51106">
      <w:pPr>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 xml:space="preserve">Los Enrutadores de Agregación deben soportar servicios de </w:t>
      </w:r>
      <w:proofErr w:type="spellStart"/>
      <w:r w:rsidRPr="00E06329">
        <w:rPr>
          <w:rFonts w:ascii="Arial" w:hAnsi="Arial" w:cs="Arial"/>
          <w:sz w:val="22"/>
          <w:szCs w:val="22"/>
          <w:lang w:val="es-PE"/>
        </w:rPr>
        <w:t>Carrier</w:t>
      </w:r>
      <w:proofErr w:type="spellEnd"/>
      <w:r w:rsidRPr="00E06329">
        <w:rPr>
          <w:rFonts w:ascii="Arial" w:hAnsi="Arial" w:cs="Arial"/>
          <w:sz w:val="22"/>
          <w:szCs w:val="22"/>
          <w:lang w:val="es-PE"/>
        </w:rPr>
        <w:t xml:space="preserve"> Ethernet, incluyendo Conexiones Virtuales de Internet (Ethernet Virtual </w:t>
      </w:r>
      <w:proofErr w:type="spellStart"/>
      <w:r w:rsidRPr="00E06329">
        <w:rPr>
          <w:rFonts w:ascii="Arial" w:hAnsi="Arial" w:cs="Arial"/>
          <w:sz w:val="22"/>
          <w:szCs w:val="22"/>
          <w:lang w:val="es-PE"/>
        </w:rPr>
        <w:t>Connections</w:t>
      </w:r>
      <w:proofErr w:type="spellEnd"/>
      <w:r w:rsidRPr="00E06329">
        <w:rPr>
          <w:rFonts w:ascii="Arial" w:hAnsi="Arial" w:cs="Arial"/>
          <w:sz w:val="22"/>
          <w:szCs w:val="22"/>
          <w:lang w:val="es-PE"/>
        </w:rPr>
        <w:t xml:space="preserve">, </w:t>
      </w:r>
      <w:proofErr w:type="spellStart"/>
      <w:r w:rsidRPr="00E06329">
        <w:rPr>
          <w:rFonts w:ascii="Arial" w:hAnsi="Arial" w:cs="Arial"/>
          <w:sz w:val="22"/>
          <w:szCs w:val="22"/>
          <w:lang w:val="es-PE"/>
        </w:rPr>
        <w:t>EVCs</w:t>
      </w:r>
      <w:proofErr w:type="spellEnd"/>
      <w:r w:rsidRPr="00E06329">
        <w:rPr>
          <w:rFonts w:ascii="Arial" w:hAnsi="Arial" w:cs="Arial"/>
          <w:sz w:val="22"/>
          <w:szCs w:val="22"/>
          <w:lang w:val="es-PE"/>
        </w:rPr>
        <w:t xml:space="preserve">), flexibles, IEEE </w:t>
      </w:r>
      <w:proofErr w:type="spellStart"/>
      <w:r w:rsidRPr="00E06329">
        <w:rPr>
          <w:rFonts w:ascii="Arial" w:hAnsi="Arial" w:cs="Arial"/>
          <w:sz w:val="22"/>
          <w:szCs w:val="22"/>
          <w:lang w:val="es-PE"/>
        </w:rPr>
        <w:t>Bridging</w:t>
      </w:r>
      <w:proofErr w:type="spellEnd"/>
      <w:r w:rsidRPr="00E06329">
        <w:rPr>
          <w:rFonts w:ascii="Arial" w:hAnsi="Arial" w:cs="Arial"/>
          <w:sz w:val="22"/>
          <w:szCs w:val="22"/>
          <w:lang w:val="es-PE"/>
        </w:rPr>
        <w:t xml:space="preserve">, IEEE 802.1s </w:t>
      </w:r>
      <w:proofErr w:type="spellStart"/>
      <w:r w:rsidRPr="00E06329">
        <w:rPr>
          <w:rFonts w:ascii="Arial" w:hAnsi="Arial" w:cs="Arial"/>
          <w:sz w:val="22"/>
          <w:szCs w:val="22"/>
          <w:lang w:val="es-PE"/>
        </w:rPr>
        <w:t>Multiple</w:t>
      </w:r>
      <w:proofErr w:type="spellEnd"/>
      <w:r w:rsidRPr="00E06329">
        <w:rPr>
          <w:rFonts w:ascii="Arial" w:hAnsi="Arial" w:cs="Arial"/>
          <w:sz w:val="22"/>
          <w:szCs w:val="22"/>
          <w:lang w:val="es-PE"/>
        </w:rPr>
        <w:t xml:space="preserve"> </w:t>
      </w:r>
      <w:proofErr w:type="spellStart"/>
      <w:r w:rsidRPr="00E06329">
        <w:rPr>
          <w:rFonts w:ascii="Arial" w:hAnsi="Arial" w:cs="Arial"/>
          <w:sz w:val="22"/>
          <w:szCs w:val="22"/>
          <w:lang w:val="es-PE"/>
        </w:rPr>
        <w:t>Spanning</w:t>
      </w:r>
      <w:proofErr w:type="spellEnd"/>
      <w:r w:rsidRPr="00E06329">
        <w:rPr>
          <w:rFonts w:ascii="Arial" w:hAnsi="Arial" w:cs="Arial"/>
          <w:sz w:val="22"/>
          <w:szCs w:val="22"/>
          <w:lang w:val="es-PE"/>
        </w:rPr>
        <w:t xml:space="preserve"> </w:t>
      </w:r>
      <w:proofErr w:type="spellStart"/>
      <w:r w:rsidRPr="00E06329">
        <w:rPr>
          <w:rFonts w:ascii="Arial" w:hAnsi="Arial" w:cs="Arial"/>
          <w:sz w:val="22"/>
          <w:szCs w:val="22"/>
          <w:lang w:val="es-PE"/>
        </w:rPr>
        <w:t>Tree</w:t>
      </w:r>
      <w:proofErr w:type="spellEnd"/>
      <w:r w:rsidRPr="00E06329">
        <w:rPr>
          <w:rFonts w:ascii="Arial" w:hAnsi="Arial" w:cs="Arial"/>
          <w:sz w:val="22"/>
          <w:szCs w:val="22"/>
          <w:lang w:val="es-PE"/>
        </w:rPr>
        <w:t xml:space="preserve"> (MST), MST Access Gateway, </w:t>
      </w:r>
      <w:proofErr w:type="spellStart"/>
      <w:r w:rsidRPr="00E06329">
        <w:rPr>
          <w:rFonts w:ascii="Arial" w:hAnsi="Arial" w:cs="Arial"/>
          <w:sz w:val="22"/>
          <w:szCs w:val="22"/>
          <w:lang w:val="es-PE"/>
        </w:rPr>
        <w:t>VPNs</w:t>
      </w:r>
      <w:proofErr w:type="spellEnd"/>
      <w:r w:rsidRPr="00E06329">
        <w:rPr>
          <w:rFonts w:ascii="Arial" w:hAnsi="Arial" w:cs="Arial"/>
          <w:sz w:val="22"/>
          <w:szCs w:val="22"/>
          <w:lang w:val="es-PE"/>
        </w:rPr>
        <w:t xml:space="preserve"> de nivel 2, Servicios de Virtual </w:t>
      </w:r>
      <w:proofErr w:type="spellStart"/>
      <w:r w:rsidRPr="00E06329">
        <w:rPr>
          <w:rFonts w:ascii="Arial" w:hAnsi="Arial" w:cs="Arial"/>
          <w:sz w:val="22"/>
          <w:szCs w:val="22"/>
          <w:lang w:val="es-PE"/>
        </w:rPr>
        <w:t>Private</w:t>
      </w:r>
      <w:proofErr w:type="spellEnd"/>
      <w:r w:rsidRPr="00E06329">
        <w:rPr>
          <w:rFonts w:ascii="Arial" w:hAnsi="Arial" w:cs="Arial"/>
          <w:sz w:val="22"/>
          <w:szCs w:val="22"/>
          <w:lang w:val="es-PE"/>
        </w:rPr>
        <w:t xml:space="preserve"> LAN (VPLS) VPLS jerárquico, Virtual </w:t>
      </w:r>
      <w:proofErr w:type="spellStart"/>
      <w:r w:rsidRPr="00E06329">
        <w:rPr>
          <w:rFonts w:ascii="Arial" w:hAnsi="Arial" w:cs="Arial"/>
          <w:sz w:val="22"/>
          <w:szCs w:val="22"/>
          <w:lang w:val="es-PE"/>
        </w:rPr>
        <w:t>Private</w:t>
      </w:r>
      <w:proofErr w:type="spellEnd"/>
      <w:r w:rsidRPr="00E06329">
        <w:rPr>
          <w:rFonts w:ascii="Arial" w:hAnsi="Arial" w:cs="Arial"/>
          <w:sz w:val="22"/>
          <w:szCs w:val="22"/>
          <w:lang w:val="es-PE"/>
        </w:rPr>
        <w:t xml:space="preserve"> </w:t>
      </w:r>
      <w:proofErr w:type="spellStart"/>
      <w:r w:rsidRPr="00E06329">
        <w:rPr>
          <w:rFonts w:ascii="Arial" w:hAnsi="Arial" w:cs="Arial"/>
          <w:sz w:val="22"/>
          <w:szCs w:val="22"/>
          <w:lang w:val="es-PE"/>
        </w:rPr>
        <w:t>Wire</w:t>
      </w:r>
      <w:proofErr w:type="spellEnd"/>
      <w:r w:rsidRPr="00E06329">
        <w:rPr>
          <w:rFonts w:ascii="Arial" w:hAnsi="Arial" w:cs="Arial"/>
          <w:sz w:val="22"/>
          <w:szCs w:val="22"/>
          <w:lang w:val="es-PE"/>
        </w:rPr>
        <w:t xml:space="preserve"> </w:t>
      </w:r>
      <w:proofErr w:type="spellStart"/>
      <w:r w:rsidRPr="00E06329">
        <w:rPr>
          <w:rFonts w:ascii="Arial" w:hAnsi="Arial" w:cs="Arial"/>
          <w:sz w:val="22"/>
          <w:szCs w:val="22"/>
          <w:lang w:val="es-PE"/>
        </w:rPr>
        <w:t>Service</w:t>
      </w:r>
      <w:proofErr w:type="spellEnd"/>
      <w:r w:rsidRPr="00E06329">
        <w:rPr>
          <w:rFonts w:ascii="Arial" w:hAnsi="Arial" w:cs="Arial"/>
          <w:sz w:val="22"/>
          <w:szCs w:val="22"/>
          <w:lang w:val="es-PE"/>
        </w:rPr>
        <w:t xml:space="preserve"> (VPWS), Ethernet sobre MPLS, redundancia de </w:t>
      </w:r>
      <w:proofErr w:type="spellStart"/>
      <w:r w:rsidRPr="00E06329">
        <w:rPr>
          <w:rFonts w:ascii="Arial" w:hAnsi="Arial" w:cs="Arial"/>
          <w:sz w:val="22"/>
          <w:szCs w:val="22"/>
          <w:lang w:val="es-PE"/>
        </w:rPr>
        <w:t>pseudowire</w:t>
      </w:r>
      <w:proofErr w:type="spellEnd"/>
      <w:r w:rsidRPr="00E06329">
        <w:rPr>
          <w:rFonts w:ascii="Arial" w:hAnsi="Arial" w:cs="Arial"/>
          <w:sz w:val="22"/>
          <w:szCs w:val="22"/>
          <w:lang w:val="es-PE"/>
        </w:rPr>
        <w:t xml:space="preserve"> y conmutación </w:t>
      </w:r>
      <w:proofErr w:type="spellStart"/>
      <w:r w:rsidRPr="00E06329">
        <w:rPr>
          <w:rFonts w:ascii="Arial" w:hAnsi="Arial" w:cs="Arial"/>
          <w:sz w:val="22"/>
          <w:szCs w:val="22"/>
          <w:lang w:val="es-PE"/>
        </w:rPr>
        <w:t>multisegmento</w:t>
      </w:r>
      <w:proofErr w:type="spellEnd"/>
      <w:r w:rsidRPr="00E06329">
        <w:rPr>
          <w:rFonts w:ascii="Arial" w:hAnsi="Arial" w:cs="Arial"/>
          <w:sz w:val="22"/>
          <w:szCs w:val="22"/>
          <w:lang w:val="es-PE"/>
        </w:rPr>
        <w:t xml:space="preserve"> </w:t>
      </w:r>
      <w:proofErr w:type="spellStart"/>
      <w:r w:rsidRPr="00E06329">
        <w:rPr>
          <w:rFonts w:ascii="Arial" w:hAnsi="Arial" w:cs="Arial"/>
          <w:sz w:val="22"/>
          <w:szCs w:val="22"/>
          <w:lang w:val="es-PE"/>
        </w:rPr>
        <w:t>pseudowire</w:t>
      </w:r>
      <w:proofErr w:type="spellEnd"/>
      <w:r w:rsidRPr="00E06329">
        <w:rPr>
          <w:rFonts w:ascii="Arial" w:hAnsi="Arial" w:cs="Arial"/>
          <w:sz w:val="22"/>
          <w:szCs w:val="22"/>
          <w:lang w:val="es-PE"/>
        </w:rPr>
        <w:t>.</w:t>
      </w:r>
    </w:p>
    <w:p w:rsidR="00775789" w:rsidRPr="00E06329" w:rsidRDefault="00775789" w:rsidP="00A51106">
      <w:pPr>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 xml:space="preserve">Los Enrutadores de Agregación deben soportar servicios de nivel 3, servicios IPv4 y IPv6, protocolos de enrutamiento (BGP, </w:t>
      </w:r>
      <w:proofErr w:type="spellStart"/>
      <w:r w:rsidRPr="00E06329">
        <w:rPr>
          <w:rFonts w:ascii="Arial" w:hAnsi="Arial" w:cs="Arial"/>
          <w:sz w:val="22"/>
          <w:szCs w:val="22"/>
          <w:lang w:val="es-PE"/>
        </w:rPr>
        <w:t>Intermediate</w:t>
      </w:r>
      <w:proofErr w:type="spellEnd"/>
      <w:r w:rsidRPr="00E06329">
        <w:rPr>
          <w:rFonts w:ascii="Arial" w:hAnsi="Arial" w:cs="Arial"/>
          <w:sz w:val="22"/>
          <w:szCs w:val="22"/>
          <w:lang w:val="es-PE"/>
        </w:rPr>
        <w:t xml:space="preserve"> </w:t>
      </w:r>
      <w:proofErr w:type="spellStart"/>
      <w:r w:rsidRPr="00E06329">
        <w:rPr>
          <w:rFonts w:ascii="Arial" w:hAnsi="Arial" w:cs="Arial"/>
          <w:sz w:val="22"/>
          <w:szCs w:val="22"/>
          <w:lang w:val="es-PE"/>
        </w:rPr>
        <w:t>System-to-Intermediate</w:t>
      </w:r>
      <w:proofErr w:type="spellEnd"/>
      <w:r w:rsidRPr="00E06329">
        <w:rPr>
          <w:rFonts w:ascii="Arial" w:hAnsi="Arial" w:cs="Arial"/>
          <w:sz w:val="22"/>
          <w:szCs w:val="22"/>
          <w:lang w:val="es-PE"/>
        </w:rPr>
        <w:t xml:space="preserve"> </w:t>
      </w:r>
      <w:proofErr w:type="spellStart"/>
      <w:r w:rsidRPr="00E06329">
        <w:rPr>
          <w:rFonts w:ascii="Arial" w:hAnsi="Arial" w:cs="Arial"/>
          <w:sz w:val="22"/>
          <w:szCs w:val="22"/>
          <w:lang w:val="es-PE"/>
        </w:rPr>
        <w:t>System</w:t>
      </w:r>
      <w:proofErr w:type="spellEnd"/>
      <w:r w:rsidRPr="00E06329">
        <w:rPr>
          <w:rFonts w:ascii="Arial" w:hAnsi="Arial" w:cs="Arial"/>
          <w:sz w:val="22"/>
          <w:szCs w:val="22"/>
          <w:lang w:val="es-PE"/>
        </w:rPr>
        <w:t xml:space="preserve"> o IS-IS, y Open </w:t>
      </w:r>
      <w:proofErr w:type="spellStart"/>
      <w:r w:rsidRPr="00E06329">
        <w:rPr>
          <w:rFonts w:ascii="Arial" w:hAnsi="Arial" w:cs="Arial"/>
          <w:sz w:val="22"/>
          <w:szCs w:val="22"/>
          <w:lang w:val="es-PE"/>
        </w:rPr>
        <w:t>Shortest</w:t>
      </w:r>
      <w:proofErr w:type="spellEnd"/>
      <w:r w:rsidRPr="00E06329">
        <w:rPr>
          <w:rFonts w:ascii="Arial" w:hAnsi="Arial" w:cs="Arial"/>
          <w:sz w:val="22"/>
          <w:szCs w:val="22"/>
          <w:lang w:val="es-PE"/>
        </w:rPr>
        <w:t xml:space="preserve"> </w:t>
      </w:r>
      <w:proofErr w:type="spellStart"/>
      <w:r w:rsidRPr="00E06329">
        <w:rPr>
          <w:rFonts w:ascii="Arial" w:hAnsi="Arial" w:cs="Arial"/>
          <w:sz w:val="22"/>
          <w:szCs w:val="22"/>
          <w:lang w:val="es-PE"/>
        </w:rPr>
        <w:t>Path</w:t>
      </w:r>
      <w:proofErr w:type="spellEnd"/>
      <w:r w:rsidRPr="00E06329">
        <w:rPr>
          <w:rFonts w:ascii="Arial" w:hAnsi="Arial" w:cs="Arial"/>
          <w:sz w:val="22"/>
          <w:szCs w:val="22"/>
          <w:lang w:val="es-PE"/>
        </w:rPr>
        <w:t xml:space="preserve"> </w:t>
      </w:r>
      <w:proofErr w:type="spellStart"/>
      <w:r w:rsidRPr="00E06329">
        <w:rPr>
          <w:rFonts w:ascii="Arial" w:hAnsi="Arial" w:cs="Arial"/>
          <w:sz w:val="22"/>
          <w:szCs w:val="22"/>
          <w:lang w:val="es-PE"/>
        </w:rPr>
        <w:t>First</w:t>
      </w:r>
      <w:proofErr w:type="spellEnd"/>
      <w:r w:rsidRPr="00E06329">
        <w:rPr>
          <w:rFonts w:ascii="Arial" w:hAnsi="Arial" w:cs="Arial"/>
          <w:sz w:val="22"/>
          <w:szCs w:val="22"/>
          <w:lang w:val="es-PE"/>
        </w:rPr>
        <w:t xml:space="preserve"> - OSPF, </w:t>
      </w:r>
      <w:proofErr w:type="spellStart"/>
      <w:r w:rsidRPr="00E06329">
        <w:rPr>
          <w:rFonts w:ascii="Arial" w:hAnsi="Arial" w:cs="Arial"/>
          <w:sz w:val="22"/>
          <w:szCs w:val="22"/>
          <w:lang w:val="es-PE"/>
        </w:rPr>
        <w:t>Route</w:t>
      </w:r>
      <w:proofErr w:type="spellEnd"/>
      <w:r w:rsidRPr="00E06329">
        <w:rPr>
          <w:rFonts w:ascii="Arial" w:hAnsi="Arial" w:cs="Arial"/>
          <w:sz w:val="22"/>
          <w:szCs w:val="22"/>
          <w:lang w:val="es-PE"/>
        </w:rPr>
        <w:t xml:space="preserve"> </w:t>
      </w:r>
      <w:proofErr w:type="spellStart"/>
      <w:r w:rsidRPr="00E06329">
        <w:rPr>
          <w:rFonts w:ascii="Arial" w:hAnsi="Arial" w:cs="Arial"/>
          <w:sz w:val="22"/>
          <w:szCs w:val="22"/>
          <w:lang w:val="es-PE"/>
        </w:rPr>
        <w:t>Policy</w:t>
      </w:r>
      <w:proofErr w:type="spellEnd"/>
      <w:r w:rsidRPr="00E06329">
        <w:rPr>
          <w:rFonts w:ascii="Arial" w:hAnsi="Arial" w:cs="Arial"/>
          <w:sz w:val="22"/>
          <w:szCs w:val="22"/>
          <w:lang w:val="es-PE"/>
        </w:rPr>
        <w:t xml:space="preserve"> </w:t>
      </w:r>
      <w:proofErr w:type="spellStart"/>
      <w:r w:rsidRPr="00E06329">
        <w:rPr>
          <w:rFonts w:ascii="Arial" w:hAnsi="Arial" w:cs="Arial"/>
          <w:sz w:val="22"/>
          <w:szCs w:val="22"/>
          <w:lang w:val="es-PE"/>
        </w:rPr>
        <w:t>Language</w:t>
      </w:r>
      <w:proofErr w:type="spellEnd"/>
      <w:r w:rsidRPr="00E06329">
        <w:rPr>
          <w:rFonts w:ascii="Arial" w:hAnsi="Arial" w:cs="Arial"/>
          <w:sz w:val="22"/>
          <w:szCs w:val="22"/>
          <w:lang w:val="es-PE"/>
        </w:rPr>
        <w:t xml:space="preserve"> (RPL), Virtual </w:t>
      </w:r>
      <w:proofErr w:type="spellStart"/>
      <w:r w:rsidRPr="00E06329">
        <w:rPr>
          <w:rFonts w:ascii="Arial" w:hAnsi="Arial" w:cs="Arial"/>
          <w:sz w:val="22"/>
          <w:szCs w:val="22"/>
          <w:lang w:val="es-PE"/>
        </w:rPr>
        <w:t>Router</w:t>
      </w:r>
      <w:proofErr w:type="spellEnd"/>
      <w:r w:rsidRPr="00E06329">
        <w:rPr>
          <w:rFonts w:ascii="Arial" w:hAnsi="Arial" w:cs="Arial"/>
          <w:sz w:val="22"/>
          <w:szCs w:val="22"/>
          <w:lang w:val="es-PE"/>
        </w:rPr>
        <w:t xml:space="preserve"> </w:t>
      </w:r>
      <w:proofErr w:type="spellStart"/>
      <w:r w:rsidRPr="00E06329">
        <w:rPr>
          <w:rFonts w:ascii="Arial" w:hAnsi="Arial" w:cs="Arial"/>
          <w:sz w:val="22"/>
          <w:szCs w:val="22"/>
          <w:lang w:val="es-PE"/>
        </w:rPr>
        <w:t>Redundancy</w:t>
      </w:r>
      <w:proofErr w:type="spellEnd"/>
      <w:r w:rsidRPr="00E06329">
        <w:rPr>
          <w:rFonts w:ascii="Arial" w:hAnsi="Arial" w:cs="Arial"/>
          <w:sz w:val="22"/>
          <w:szCs w:val="22"/>
          <w:lang w:val="es-PE"/>
        </w:rPr>
        <w:t xml:space="preserve"> </w:t>
      </w:r>
      <w:proofErr w:type="spellStart"/>
      <w:r w:rsidRPr="00E06329">
        <w:rPr>
          <w:rFonts w:ascii="Arial" w:hAnsi="Arial" w:cs="Arial"/>
          <w:sz w:val="22"/>
          <w:szCs w:val="22"/>
          <w:lang w:val="es-PE"/>
        </w:rPr>
        <w:t>Protocol</w:t>
      </w:r>
      <w:proofErr w:type="spellEnd"/>
      <w:r w:rsidRPr="00E06329">
        <w:rPr>
          <w:rFonts w:ascii="Arial" w:hAnsi="Arial" w:cs="Arial"/>
          <w:sz w:val="22"/>
          <w:szCs w:val="22"/>
          <w:lang w:val="es-PE"/>
        </w:rPr>
        <w:t xml:space="preserve"> – VRRP, BGP </w:t>
      </w:r>
      <w:proofErr w:type="spellStart"/>
      <w:r w:rsidRPr="00E06329">
        <w:rPr>
          <w:rFonts w:ascii="Arial" w:hAnsi="Arial" w:cs="Arial"/>
          <w:sz w:val="22"/>
          <w:szCs w:val="22"/>
          <w:lang w:val="es-PE"/>
        </w:rPr>
        <w:t>Prefix</w:t>
      </w:r>
      <w:proofErr w:type="spellEnd"/>
      <w:r w:rsidRPr="00E06329">
        <w:rPr>
          <w:rFonts w:ascii="Arial" w:hAnsi="Arial" w:cs="Arial"/>
          <w:sz w:val="22"/>
          <w:szCs w:val="22"/>
          <w:lang w:val="es-PE"/>
        </w:rPr>
        <w:t xml:space="preserve"> </w:t>
      </w:r>
      <w:proofErr w:type="spellStart"/>
      <w:r w:rsidRPr="00E06329">
        <w:rPr>
          <w:rFonts w:ascii="Arial" w:hAnsi="Arial" w:cs="Arial"/>
          <w:sz w:val="22"/>
          <w:szCs w:val="22"/>
          <w:lang w:val="es-PE"/>
        </w:rPr>
        <w:t>Independent</w:t>
      </w:r>
      <w:proofErr w:type="spellEnd"/>
      <w:r w:rsidRPr="00E06329">
        <w:rPr>
          <w:rFonts w:ascii="Arial" w:hAnsi="Arial" w:cs="Arial"/>
          <w:sz w:val="22"/>
          <w:szCs w:val="22"/>
          <w:lang w:val="es-PE"/>
        </w:rPr>
        <w:t xml:space="preserve"> </w:t>
      </w:r>
      <w:proofErr w:type="spellStart"/>
      <w:r w:rsidRPr="00E06329">
        <w:rPr>
          <w:rFonts w:ascii="Arial" w:hAnsi="Arial" w:cs="Arial"/>
          <w:sz w:val="22"/>
          <w:szCs w:val="22"/>
          <w:lang w:val="es-PE"/>
        </w:rPr>
        <w:t>Convergence</w:t>
      </w:r>
      <w:proofErr w:type="spellEnd"/>
      <w:r w:rsidRPr="00E06329">
        <w:rPr>
          <w:rFonts w:ascii="Arial" w:hAnsi="Arial" w:cs="Arial"/>
          <w:sz w:val="22"/>
          <w:szCs w:val="22"/>
          <w:lang w:val="es-PE"/>
        </w:rPr>
        <w:t xml:space="preserve"> o PIC) y servicios a base de MPLS, entre otros.</w:t>
      </w:r>
    </w:p>
    <w:p w:rsidR="00775789" w:rsidRPr="00E06329" w:rsidRDefault="00775789" w:rsidP="00A51106">
      <w:pPr>
        <w:jc w:val="both"/>
        <w:rPr>
          <w:rFonts w:ascii="Arial" w:hAnsi="Arial" w:cs="Arial"/>
          <w:sz w:val="22"/>
          <w:szCs w:val="22"/>
          <w:lang w:val="es-PE"/>
        </w:rPr>
      </w:pPr>
    </w:p>
    <w:p w:rsidR="00775789" w:rsidRPr="00F2010C"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 xml:space="preserve">Los Enrutadores </w:t>
      </w:r>
      <w:proofErr w:type="spellStart"/>
      <w:r w:rsidRPr="00E06329">
        <w:rPr>
          <w:rFonts w:ascii="Arial" w:hAnsi="Arial" w:cs="Arial"/>
          <w:sz w:val="22"/>
          <w:szCs w:val="22"/>
          <w:lang w:val="es-PE"/>
        </w:rPr>
        <w:t>Core</w:t>
      </w:r>
      <w:proofErr w:type="spellEnd"/>
      <w:r w:rsidRPr="00E06329">
        <w:rPr>
          <w:rFonts w:ascii="Arial" w:hAnsi="Arial" w:cs="Arial"/>
          <w:sz w:val="22"/>
          <w:szCs w:val="22"/>
          <w:lang w:val="es-PE"/>
        </w:rPr>
        <w:t xml:space="preserve"> deben contar con fuentes de alimentación y ventiladores</w:t>
      </w:r>
      <w:r w:rsidRPr="00E06329">
        <w:rPr>
          <w:rFonts w:ascii="Arial" w:hAnsi="Arial" w:cs="Arial"/>
          <w:b/>
          <w:i/>
          <w:color w:val="FF0000"/>
          <w:sz w:val="22"/>
          <w:szCs w:val="22"/>
          <w:u w:val="single"/>
          <w:lang w:val="es-PE"/>
        </w:rPr>
        <w:t xml:space="preserve"> </w:t>
      </w:r>
      <w:r w:rsidRPr="00F2010C">
        <w:rPr>
          <w:rFonts w:ascii="Arial" w:hAnsi="Arial" w:cs="Arial"/>
          <w:b/>
          <w:i/>
          <w:sz w:val="22"/>
          <w:szCs w:val="22"/>
          <w:lang w:val="es-PE"/>
        </w:rPr>
        <w:t>redundantes</w:t>
      </w:r>
      <w:r w:rsidRPr="00F2010C">
        <w:rPr>
          <w:rFonts w:ascii="Arial" w:hAnsi="Arial" w:cs="Arial"/>
          <w:sz w:val="22"/>
          <w:szCs w:val="22"/>
          <w:lang w:val="es-PE"/>
        </w:rPr>
        <w:t>.</w:t>
      </w:r>
    </w:p>
    <w:p w:rsidR="00775789" w:rsidRPr="00E06329" w:rsidRDefault="00775789" w:rsidP="00A51106">
      <w:pPr>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 xml:space="preserve">Los Enrutadores de Agregación deben soportar el Protocolo Simple de Gestión de Red (Simple Network Management </w:t>
      </w:r>
      <w:proofErr w:type="spellStart"/>
      <w:r w:rsidRPr="00E06329">
        <w:rPr>
          <w:rFonts w:ascii="Arial" w:hAnsi="Arial" w:cs="Arial"/>
          <w:sz w:val="22"/>
          <w:szCs w:val="22"/>
          <w:lang w:val="es-PE"/>
        </w:rPr>
        <w:t>Protocol</w:t>
      </w:r>
      <w:proofErr w:type="spellEnd"/>
      <w:r w:rsidRPr="00E06329">
        <w:rPr>
          <w:rFonts w:ascii="Arial" w:hAnsi="Arial" w:cs="Arial"/>
          <w:sz w:val="22"/>
          <w:szCs w:val="22"/>
          <w:lang w:val="es-PE"/>
        </w:rPr>
        <w:t>, SNMP).</w:t>
      </w:r>
    </w:p>
    <w:p w:rsidR="00775789" w:rsidRPr="00E06329" w:rsidRDefault="00775789" w:rsidP="00A51106">
      <w:pPr>
        <w:jc w:val="both"/>
        <w:rPr>
          <w:rFonts w:ascii="Arial" w:hAnsi="Arial" w:cs="Arial"/>
          <w:sz w:val="22"/>
          <w:szCs w:val="22"/>
          <w:lang w:val="es-PE"/>
        </w:rPr>
      </w:pPr>
    </w:p>
    <w:p w:rsidR="00775789" w:rsidRPr="00E06329" w:rsidRDefault="00775789" w:rsidP="001F1290">
      <w:pPr>
        <w:pStyle w:val="Prrafodelista1"/>
        <w:numPr>
          <w:ilvl w:val="1"/>
          <w:numId w:val="21"/>
        </w:numPr>
        <w:jc w:val="both"/>
        <w:rPr>
          <w:rFonts w:ascii="Arial" w:hAnsi="Arial" w:cs="Arial"/>
          <w:b/>
          <w:sz w:val="22"/>
          <w:szCs w:val="22"/>
          <w:lang w:val="es-PE"/>
        </w:rPr>
      </w:pPr>
      <w:r w:rsidRPr="00E06329">
        <w:rPr>
          <w:rFonts w:ascii="Arial" w:hAnsi="Arial" w:cs="Arial"/>
          <w:b/>
          <w:sz w:val="22"/>
          <w:szCs w:val="22"/>
          <w:lang w:val="es-PE"/>
        </w:rPr>
        <w:t>Enrutadores de Distribución</w:t>
      </w:r>
    </w:p>
    <w:p w:rsidR="00775789" w:rsidRPr="00E06329" w:rsidRDefault="00775789" w:rsidP="00A51106">
      <w:pPr>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Los Enrutadores de Distribución contarán  con interfaz, y recopilarán el tráfico de  proveedores individuales de servicios a través de conexiones Ethernet de como mínimo de 1 Gbit/</w:t>
      </w:r>
      <w:proofErr w:type="spellStart"/>
      <w:r w:rsidRPr="00E06329">
        <w:rPr>
          <w:rFonts w:ascii="Arial" w:hAnsi="Arial" w:cs="Arial"/>
          <w:sz w:val="22"/>
          <w:szCs w:val="22"/>
          <w:lang w:val="es-PE"/>
        </w:rPr>
        <w:t>seg</w:t>
      </w:r>
      <w:proofErr w:type="spellEnd"/>
      <w:r w:rsidRPr="00E06329">
        <w:rPr>
          <w:rFonts w:ascii="Arial" w:hAnsi="Arial" w:cs="Arial"/>
          <w:sz w:val="22"/>
          <w:szCs w:val="22"/>
          <w:lang w:val="es-PE"/>
        </w:rPr>
        <w:t xml:space="preserve">. También se conectan a </w:t>
      </w:r>
      <w:proofErr w:type="spellStart"/>
      <w:r w:rsidRPr="00E06329">
        <w:rPr>
          <w:rFonts w:ascii="Arial" w:hAnsi="Arial" w:cs="Arial"/>
          <w:sz w:val="22"/>
          <w:szCs w:val="22"/>
          <w:lang w:val="es-PE"/>
        </w:rPr>
        <w:t>switches</w:t>
      </w:r>
      <w:proofErr w:type="spellEnd"/>
      <w:r w:rsidRPr="00E06329">
        <w:rPr>
          <w:rFonts w:ascii="Arial" w:hAnsi="Arial" w:cs="Arial"/>
          <w:sz w:val="22"/>
          <w:szCs w:val="22"/>
          <w:lang w:val="es-PE"/>
        </w:rPr>
        <w:t xml:space="preserve"> de Red de Conexión para extender la cobertura a localidades remotas.</w:t>
      </w:r>
    </w:p>
    <w:p w:rsidR="00775789" w:rsidRPr="00E06329" w:rsidRDefault="00775789" w:rsidP="00A51106">
      <w:pPr>
        <w:pStyle w:val="Prrafodelista1"/>
        <w:ind w:left="1080"/>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Los Enrutadores de Distribución deben ser controlados por software y deben tener interfaces de subida con los Enrutadores de Agregación de como mínimo 10 Gbit/</w:t>
      </w:r>
      <w:proofErr w:type="spellStart"/>
      <w:r w:rsidRPr="00E06329">
        <w:rPr>
          <w:rFonts w:ascii="Arial" w:hAnsi="Arial" w:cs="Arial"/>
          <w:sz w:val="22"/>
          <w:szCs w:val="22"/>
          <w:lang w:val="es-PE"/>
        </w:rPr>
        <w:t>seg</w:t>
      </w:r>
      <w:proofErr w:type="spellEnd"/>
      <w:r w:rsidRPr="00E06329">
        <w:rPr>
          <w:rFonts w:ascii="Arial" w:hAnsi="Arial" w:cs="Arial"/>
          <w:sz w:val="22"/>
          <w:szCs w:val="22"/>
          <w:lang w:val="es-PE"/>
        </w:rPr>
        <w:t>, según los requisitos de rendimiento hasta/desde sitios individuales.</w:t>
      </w:r>
    </w:p>
    <w:p w:rsidR="00AA01FB" w:rsidRPr="00E06329" w:rsidRDefault="00AA01FB" w:rsidP="00A51106">
      <w:pPr>
        <w:jc w:val="both"/>
        <w:rPr>
          <w:rFonts w:ascii="Arial" w:hAnsi="Arial" w:cs="Arial"/>
          <w:sz w:val="22"/>
          <w:szCs w:val="22"/>
          <w:lang w:val="es-PE"/>
        </w:rPr>
      </w:pPr>
    </w:p>
    <w:p w:rsidR="00F7514B" w:rsidRPr="00F2010C" w:rsidRDefault="00AA01FB" w:rsidP="00F7514B">
      <w:pPr>
        <w:pStyle w:val="Prrafodelista1"/>
        <w:numPr>
          <w:ilvl w:val="2"/>
          <w:numId w:val="21"/>
        </w:numPr>
        <w:jc w:val="both"/>
        <w:rPr>
          <w:rFonts w:ascii="Arial" w:hAnsi="Arial" w:cs="Arial"/>
          <w:sz w:val="22"/>
          <w:szCs w:val="22"/>
        </w:rPr>
      </w:pPr>
      <w:r w:rsidRPr="00F2010C">
        <w:rPr>
          <w:rFonts w:ascii="Arial" w:hAnsi="Arial" w:cs="Arial"/>
          <w:sz w:val="22"/>
          <w:szCs w:val="22"/>
        </w:rPr>
        <w:t xml:space="preserve">Los Enrutadores de Distribución deben soportar servicios de </w:t>
      </w:r>
      <w:proofErr w:type="spellStart"/>
      <w:r w:rsidRPr="00F2010C">
        <w:rPr>
          <w:rFonts w:ascii="Arial" w:hAnsi="Arial" w:cs="Arial"/>
          <w:sz w:val="22"/>
          <w:szCs w:val="22"/>
        </w:rPr>
        <w:t>Carrier</w:t>
      </w:r>
      <w:proofErr w:type="spellEnd"/>
      <w:r w:rsidRPr="00F2010C">
        <w:rPr>
          <w:rFonts w:ascii="Arial" w:hAnsi="Arial" w:cs="Arial"/>
          <w:sz w:val="22"/>
          <w:szCs w:val="22"/>
        </w:rPr>
        <w:t xml:space="preserve"> Ethernet E-Line, E-LAN, E-</w:t>
      </w:r>
      <w:proofErr w:type="spellStart"/>
      <w:r w:rsidRPr="00F2010C">
        <w:rPr>
          <w:rFonts w:ascii="Arial" w:hAnsi="Arial" w:cs="Arial"/>
          <w:sz w:val="22"/>
          <w:szCs w:val="22"/>
        </w:rPr>
        <w:t>Tree</w:t>
      </w:r>
      <w:proofErr w:type="spellEnd"/>
      <w:r w:rsidRPr="00F2010C">
        <w:rPr>
          <w:rFonts w:ascii="Arial" w:hAnsi="Arial" w:cs="Arial"/>
          <w:sz w:val="22"/>
          <w:szCs w:val="22"/>
        </w:rPr>
        <w:t xml:space="preserve"> según lo definido por el Metro Ethernet </w:t>
      </w:r>
      <w:proofErr w:type="spellStart"/>
      <w:r w:rsidRPr="00F2010C">
        <w:rPr>
          <w:rFonts w:ascii="Arial" w:hAnsi="Arial" w:cs="Arial"/>
          <w:sz w:val="22"/>
          <w:szCs w:val="22"/>
        </w:rPr>
        <w:t>Forum</w:t>
      </w:r>
      <w:proofErr w:type="spellEnd"/>
      <w:r w:rsidRPr="00F2010C">
        <w:rPr>
          <w:rFonts w:ascii="Arial" w:hAnsi="Arial" w:cs="Arial"/>
          <w:sz w:val="22"/>
          <w:szCs w:val="22"/>
        </w:rPr>
        <w:t xml:space="preserve"> (MEF), </w:t>
      </w:r>
      <w:proofErr w:type="spellStart"/>
      <w:r w:rsidRPr="00F2010C">
        <w:rPr>
          <w:rFonts w:ascii="Arial" w:hAnsi="Arial" w:cs="Arial"/>
          <w:sz w:val="22"/>
          <w:szCs w:val="22"/>
        </w:rPr>
        <w:t>QoS</w:t>
      </w:r>
      <w:proofErr w:type="spellEnd"/>
      <w:r w:rsidRPr="00F2010C">
        <w:rPr>
          <w:rFonts w:ascii="Arial" w:hAnsi="Arial" w:cs="Arial"/>
          <w:sz w:val="22"/>
          <w:szCs w:val="22"/>
        </w:rPr>
        <w:t xml:space="preserve"> Calidad de Servicio, incluyendo Conexiones Virtuales de Ethernet (Ethernet Virtual </w:t>
      </w:r>
      <w:proofErr w:type="spellStart"/>
      <w:r w:rsidRPr="00F2010C">
        <w:rPr>
          <w:rFonts w:ascii="Arial" w:hAnsi="Arial" w:cs="Arial"/>
          <w:sz w:val="22"/>
          <w:szCs w:val="22"/>
        </w:rPr>
        <w:t>Connections</w:t>
      </w:r>
      <w:proofErr w:type="spellEnd"/>
      <w:r w:rsidRPr="00F2010C">
        <w:rPr>
          <w:rFonts w:ascii="Arial" w:hAnsi="Arial" w:cs="Arial"/>
          <w:sz w:val="22"/>
          <w:szCs w:val="22"/>
        </w:rPr>
        <w:t xml:space="preserve">, </w:t>
      </w:r>
      <w:proofErr w:type="spellStart"/>
      <w:r w:rsidRPr="00F2010C">
        <w:rPr>
          <w:rFonts w:ascii="Arial" w:hAnsi="Arial" w:cs="Arial"/>
          <w:sz w:val="22"/>
          <w:szCs w:val="22"/>
        </w:rPr>
        <w:t>EVCs</w:t>
      </w:r>
      <w:proofErr w:type="spellEnd"/>
      <w:r w:rsidRPr="00F2010C">
        <w:rPr>
          <w:rFonts w:ascii="Arial" w:hAnsi="Arial" w:cs="Arial"/>
          <w:sz w:val="22"/>
          <w:szCs w:val="22"/>
        </w:rPr>
        <w:t xml:space="preserve">), flexibles, IEEE </w:t>
      </w:r>
      <w:proofErr w:type="spellStart"/>
      <w:r w:rsidRPr="00F2010C">
        <w:rPr>
          <w:rFonts w:ascii="Arial" w:hAnsi="Arial" w:cs="Arial"/>
          <w:sz w:val="22"/>
          <w:szCs w:val="22"/>
        </w:rPr>
        <w:t>Bridging</w:t>
      </w:r>
      <w:proofErr w:type="spellEnd"/>
      <w:r w:rsidRPr="00F2010C">
        <w:rPr>
          <w:rFonts w:ascii="Arial" w:hAnsi="Arial" w:cs="Arial"/>
          <w:sz w:val="22"/>
          <w:szCs w:val="22"/>
        </w:rPr>
        <w:t xml:space="preserve">, IEEE 802.1s </w:t>
      </w:r>
      <w:proofErr w:type="spellStart"/>
      <w:r w:rsidRPr="00F2010C">
        <w:rPr>
          <w:rFonts w:ascii="Arial" w:hAnsi="Arial" w:cs="Arial"/>
          <w:sz w:val="22"/>
          <w:szCs w:val="22"/>
        </w:rPr>
        <w:t>Multiple</w:t>
      </w:r>
      <w:proofErr w:type="spellEnd"/>
      <w:r w:rsidRPr="00F2010C">
        <w:rPr>
          <w:rFonts w:ascii="Arial" w:hAnsi="Arial" w:cs="Arial"/>
          <w:sz w:val="22"/>
          <w:szCs w:val="22"/>
        </w:rPr>
        <w:t xml:space="preserve"> </w:t>
      </w:r>
      <w:proofErr w:type="spellStart"/>
      <w:r w:rsidRPr="00F2010C">
        <w:rPr>
          <w:rFonts w:ascii="Arial" w:hAnsi="Arial" w:cs="Arial"/>
          <w:sz w:val="22"/>
          <w:szCs w:val="22"/>
        </w:rPr>
        <w:t>Spanning</w:t>
      </w:r>
      <w:proofErr w:type="spellEnd"/>
      <w:r w:rsidRPr="00F2010C">
        <w:rPr>
          <w:rFonts w:ascii="Arial" w:hAnsi="Arial" w:cs="Arial"/>
          <w:sz w:val="22"/>
          <w:szCs w:val="22"/>
        </w:rPr>
        <w:t xml:space="preserve"> </w:t>
      </w:r>
      <w:proofErr w:type="spellStart"/>
      <w:r w:rsidRPr="00F2010C">
        <w:rPr>
          <w:rFonts w:ascii="Arial" w:hAnsi="Arial" w:cs="Arial"/>
          <w:sz w:val="22"/>
          <w:szCs w:val="22"/>
        </w:rPr>
        <w:t>Tree</w:t>
      </w:r>
      <w:proofErr w:type="spellEnd"/>
      <w:r w:rsidRPr="00F2010C">
        <w:rPr>
          <w:rFonts w:ascii="Arial" w:hAnsi="Arial" w:cs="Arial"/>
          <w:sz w:val="22"/>
          <w:szCs w:val="22"/>
        </w:rPr>
        <w:t xml:space="preserve"> (MST), MST Access Gateway, </w:t>
      </w:r>
      <w:proofErr w:type="spellStart"/>
      <w:r w:rsidRPr="00F2010C">
        <w:rPr>
          <w:rFonts w:ascii="Arial" w:hAnsi="Arial" w:cs="Arial"/>
          <w:sz w:val="22"/>
          <w:szCs w:val="22"/>
        </w:rPr>
        <w:t>VPNs</w:t>
      </w:r>
      <w:proofErr w:type="spellEnd"/>
      <w:r w:rsidRPr="00F2010C">
        <w:rPr>
          <w:rFonts w:ascii="Arial" w:hAnsi="Arial" w:cs="Arial"/>
          <w:sz w:val="22"/>
          <w:szCs w:val="22"/>
        </w:rPr>
        <w:t xml:space="preserve"> de nivel 2, Servicios de </w:t>
      </w:r>
      <w:r w:rsidRPr="00F2010C">
        <w:rPr>
          <w:rFonts w:ascii="Arial" w:hAnsi="Arial" w:cs="Arial"/>
          <w:sz w:val="22"/>
          <w:szCs w:val="22"/>
        </w:rPr>
        <w:lastRenderedPageBreak/>
        <w:t xml:space="preserve">Virtual </w:t>
      </w:r>
      <w:proofErr w:type="spellStart"/>
      <w:r w:rsidRPr="00F2010C">
        <w:rPr>
          <w:rFonts w:ascii="Arial" w:hAnsi="Arial" w:cs="Arial"/>
          <w:sz w:val="22"/>
          <w:szCs w:val="22"/>
        </w:rPr>
        <w:t>Private</w:t>
      </w:r>
      <w:proofErr w:type="spellEnd"/>
      <w:r w:rsidRPr="00F2010C">
        <w:rPr>
          <w:rFonts w:ascii="Arial" w:hAnsi="Arial" w:cs="Arial"/>
          <w:sz w:val="22"/>
          <w:szCs w:val="22"/>
        </w:rPr>
        <w:t xml:space="preserve"> LAN (VPLS) VPLS jerárquico, Virtual </w:t>
      </w:r>
      <w:proofErr w:type="spellStart"/>
      <w:r w:rsidRPr="00F2010C">
        <w:rPr>
          <w:rFonts w:ascii="Arial" w:hAnsi="Arial" w:cs="Arial"/>
          <w:sz w:val="22"/>
          <w:szCs w:val="22"/>
        </w:rPr>
        <w:t>Private</w:t>
      </w:r>
      <w:proofErr w:type="spellEnd"/>
      <w:r w:rsidRPr="00F2010C">
        <w:rPr>
          <w:rFonts w:ascii="Arial" w:hAnsi="Arial" w:cs="Arial"/>
          <w:sz w:val="22"/>
          <w:szCs w:val="22"/>
        </w:rPr>
        <w:t xml:space="preserve"> </w:t>
      </w:r>
      <w:proofErr w:type="spellStart"/>
      <w:r w:rsidRPr="00F2010C">
        <w:rPr>
          <w:rFonts w:ascii="Arial" w:hAnsi="Arial" w:cs="Arial"/>
          <w:sz w:val="22"/>
          <w:szCs w:val="22"/>
        </w:rPr>
        <w:t>Wire</w:t>
      </w:r>
      <w:proofErr w:type="spellEnd"/>
      <w:r w:rsidRPr="00F2010C">
        <w:rPr>
          <w:rFonts w:ascii="Arial" w:hAnsi="Arial" w:cs="Arial"/>
          <w:sz w:val="22"/>
          <w:szCs w:val="22"/>
        </w:rPr>
        <w:t xml:space="preserve"> </w:t>
      </w:r>
      <w:proofErr w:type="spellStart"/>
      <w:r w:rsidRPr="00F2010C">
        <w:rPr>
          <w:rFonts w:ascii="Arial" w:hAnsi="Arial" w:cs="Arial"/>
          <w:sz w:val="22"/>
          <w:szCs w:val="22"/>
        </w:rPr>
        <w:t>Service</w:t>
      </w:r>
      <w:proofErr w:type="spellEnd"/>
      <w:r w:rsidRPr="00F2010C">
        <w:rPr>
          <w:rFonts w:ascii="Arial" w:hAnsi="Arial" w:cs="Arial"/>
          <w:sz w:val="22"/>
          <w:szCs w:val="22"/>
        </w:rPr>
        <w:t xml:space="preserve"> (VPWS), Ethernet sobre MPLS.</w:t>
      </w:r>
    </w:p>
    <w:p w:rsidR="00AA01FB" w:rsidRPr="00F2010C" w:rsidRDefault="00AA01FB" w:rsidP="00AA01FB">
      <w:pPr>
        <w:pStyle w:val="Prrafodelista1"/>
        <w:jc w:val="both"/>
        <w:rPr>
          <w:rFonts w:ascii="Arial" w:hAnsi="Arial" w:cs="Arial"/>
          <w:sz w:val="22"/>
          <w:szCs w:val="22"/>
        </w:rPr>
      </w:pPr>
    </w:p>
    <w:p w:rsidR="00F7514B" w:rsidRPr="00F2010C" w:rsidRDefault="00AA01FB" w:rsidP="00F7514B">
      <w:pPr>
        <w:pStyle w:val="Prrafodelista1"/>
        <w:numPr>
          <w:ilvl w:val="2"/>
          <w:numId w:val="21"/>
        </w:numPr>
        <w:jc w:val="both"/>
        <w:rPr>
          <w:rFonts w:ascii="Arial" w:hAnsi="Arial" w:cs="Arial"/>
          <w:sz w:val="22"/>
          <w:szCs w:val="22"/>
        </w:rPr>
      </w:pPr>
      <w:r w:rsidRPr="00F2010C">
        <w:rPr>
          <w:rFonts w:ascii="Arial" w:hAnsi="Arial" w:cs="Arial"/>
          <w:sz w:val="22"/>
          <w:szCs w:val="22"/>
        </w:rPr>
        <w:t xml:space="preserve">Los Enrutadores de Distribución deben soportar servicios de nivel 3, servicios IPv4 y IPv6, protocolos de enrutamiento (BGP, </w:t>
      </w:r>
      <w:proofErr w:type="spellStart"/>
      <w:r w:rsidRPr="00F2010C">
        <w:rPr>
          <w:rFonts w:ascii="Arial" w:hAnsi="Arial" w:cs="Arial"/>
          <w:sz w:val="22"/>
          <w:szCs w:val="22"/>
        </w:rPr>
        <w:t>Intermediate</w:t>
      </w:r>
      <w:proofErr w:type="spellEnd"/>
      <w:r w:rsidRPr="00F2010C">
        <w:rPr>
          <w:rFonts w:ascii="Arial" w:hAnsi="Arial" w:cs="Arial"/>
          <w:sz w:val="22"/>
          <w:szCs w:val="22"/>
        </w:rPr>
        <w:t xml:space="preserve"> </w:t>
      </w:r>
      <w:proofErr w:type="spellStart"/>
      <w:r w:rsidRPr="00F2010C">
        <w:rPr>
          <w:rFonts w:ascii="Arial" w:hAnsi="Arial" w:cs="Arial"/>
          <w:sz w:val="22"/>
          <w:szCs w:val="22"/>
        </w:rPr>
        <w:t>System-to-Intermediate</w:t>
      </w:r>
      <w:proofErr w:type="spellEnd"/>
      <w:r w:rsidRPr="00F2010C">
        <w:rPr>
          <w:rFonts w:ascii="Arial" w:hAnsi="Arial" w:cs="Arial"/>
          <w:sz w:val="22"/>
          <w:szCs w:val="22"/>
        </w:rPr>
        <w:t xml:space="preserve"> </w:t>
      </w:r>
      <w:proofErr w:type="spellStart"/>
      <w:r w:rsidRPr="00F2010C">
        <w:rPr>
          <w:rFonts w:ascii="Arial" w:hAnsi="Arial" w:cs="Arial"/>
          <w:sz w:val="22"/>
          <w:szCs w:val="22"/>
        </w:rPr>
        <w:t>System</w:t>
      </w:r>
      <w:proofErr w:type="spellEnd"/>
      <w:r w:rsidRPr="00F2010C">
        <w:rPr>
          <w:rFonts w:ascii="Arial" w:hAnsi="Arial" w:cs="Arial"/>
          <w:sz w:val="22"/>
          <w:szCs w:val="22"/>
        </w:rPr>
        <w:t xml:space="preserve"> o IS-IS, y Open </w:t>
      </w:r>
      <w:proofErr w:type="spellStart"/>
      <w:r w:rsidRPr="00F2010C">
        <w:rPr>
          <w:rFonts w:ascii="Arial" w:hAnsi="Arial" w:cs="Arial"/>
          <w:sz w:val="22"/>
          <w:szCs w:val="22"/>
        </w:rPr>
        <w:t>Shortest</w:t>
      </w:r>
      <w:proofErr w:type="spellEnd"/>
      <w:r w:rsidRPr="00F2010C">
        <w:rPr>
          <w:rFonts w:ascii="Arial" w:hAnsi="Arial" w:cs="Arial"/>
          <w:sz w:val="22"/>
          <w:szCs w:val="22"/>
        </w:rPr>
        <w:t xml:space="preserve"> </w:t>
      </w:r>
      <w:proofErr w:type="spellStart"/>
      <w:r w:rsidRPr="00F2010C">
        <w:rPr>
          <w:rFonts w:ascii="Arial" w:hAnsi="Arial" w:cs="Arial"/>
          <w:sz w:val="22"/>
          <w:szCs w:val="22"/>
        </w:rPr>
        <w:t>Path</w:t>
      </w:r>
      <w:proofErr w:type="spellEnd"/>
      <w:r w:rsidRPr="00F2010C">
        <w:rPr>
          <w:rFonts w:ascii="Arial" w:hAnsi="Arial" w:cs="Arial"/>
          <w:sz w:val="22"/>
          <w:szCs w:val="22"/>
        </w:rPr>
        <w:t xml:space="preserve"> </w:t>
      </w:r>
      <w:proofErr w:type="spellStart"/>
      <w:r w:rsidRPr="00F2010C">
        <w:rPr>
          <w:rFonts w:ascii="Arial" w:hAnsi="Arial" w:cs="Arial"/>
          <w:sz w:val="22"/>
          <w:szCs w:val="22"/>
        </w:rPr>
        <w:t>First</w:t>
      </w:r>
      <w:proofErr w:type="spellEnd"/>
      <w:r w:rsidRPr="00F2010C">
        <w:rPr>
          <w:rFonts w:ascii="Arial" w:hAnsi="Arial" w:cs="Arial"/>
          <w:sz w:val="22"/>
          <w:szCs w:val="22"/>
        </w:rPr>
        <w:t xml:space="preserve"> - OSPF, </w:t>
      </w:r>
      <w:proofErr w:type="spellStart"/>
      <w:r w:rsidRPr="00F2010C">
        <w:rPr>
          <w:rFonts w:ascii="Arial" w:hAnsi="Arial" w:cs="Arial"/>
          <w:sz w:val="22"/>
          <w:szCs w:val="22"/>
        </w:rPr>
        <w:t>Route</w:t>
      </w:r>
      <w:proofErr w:type="spellEnd"/>
      <w:r w:rsidRPr="00F2010C">
        <w:rPr>
          <w:rFonts w:ascii="Arial" w:hAnsi="Arial" w:cs="Arial"/>
          <w:sz w:val="22"/>
          <w:szCs w:val="22"/>
        </w:rPr>
        <w:t xml:space="preserve"> </w:t>
      </w:r>
      <w:proofErr w:type="spellStart"/>
      <w:r w:rsidRPr="00F2010C">
        <w:rPr>
          <w:rFonts w:ascii="Arial" w:hAnsi="Arial" w:cs="Arial"/>
          <w:sz w:val="22"/>
          <w:szCs w:val="22"/>
        </w:rPr>
        <w:t>Policy</w:t>
      </w:r>
      <w:proofErr w:type="spellEnd"/>
      <w:r w:rsidRPr="00F2010C">
        <w:rPr>
          <w:rFonts w:ascii="Arial" w:hAnsi="Arial" w:cs="Arial"/>
          <w:sz w:val="22"/>
          <w:szCs w:val="22"/>
        </w:rPr>
        <w:t xml:space="preserve"> </w:t>
      </w:r>
      <w:proofErr w:type="spellStart"/>
      <w:r w:rsidRPr="00F2010C">
        <w:rPr>
          <w:rFonts w:ascii="Arial" w:hAnsi="Arial" w:cs="Arial"/>
          <w:sz w:val="22"/>
          <w:szCs w:val="22"/>
        </w:rPr>
        <w:t>Language</w:t>
      </w:r>
      <w:proofErr w:type="spellEnd"/>
      <w:r w:rsidRPr="00F2010C">
        <w:rPr>
          <w:rFonts w:ascii="Arial" w:hAnsi="Arial" w:cs="Arial"/>
          <w:sz w:val="22"/>
          <w:szCs w:val="22"/>
        </w:rPr>
        <w:t xml:space="preserve"> (RPL), Virtual </w:t>
      </w:r>
      <w:proofErr w:type="spellStart"/>
      <w:r w:rsidRPr="00F2010C">
        <w:rPr>
          <w:rFonts w:ascii="Arial" w:hAnsi="Arial" w:cs="Arial"/>
          <w:sz w:val="22"/>
          <w:szCs w:val="22"/>
        </w:rPr>
        <w:t>Router</w:t>
      </w:r>
      <w:proofErr w:type="spellEnd"/>
      <w:r w:rsidRPr="00F2010C">
        <w:rPr>
          <w:rFonts w:ascii="Arial" w:hAnsi="Arial" w:cs="Arial"/>
          <w:sz w:val="22"/>
          <w:szCs w:val="22"/>
        </w:rPr>
        <w:t xml:space="preserve"> </w:t>
      </w:r>
      <w:proofErr w:type="spellStart"/>
      <w:r w:rsidRPr="00F2010C">
        <w:rPr>
          <w:rFonts w:ascii="Arial" w:hAnsi="Arial" w:cs="Arial"/>
          <w:sz w:val="22"/>
          <w:szCs w:val="22"/>
        </w:rPr>
        <w:t>Redundancy</w:t>
      </w:r>
      <w:proofErr w:type="spellEnd"/>
      <w:r w:rsidRPr="00F2010C">
        <w:rPr>
          <w:rFonts w:ascii="Arial" w:hAnsi="Arial" w:cs="Arial"/>
          <w:sz w:val="22"/>
          <w:szCs w:val="22"/>
        </w:rPr>
        <w:t xml:space="preserve"> </w:t>
      </w:r>
      <w:proofErr w:type="spellStart"/>
      <w:r w:rsidRPr="00F2010C">
        <w:rPr>
          <w:rFonts w:ascii="Arial" w:hAnsi="Arial" w:cs="Arial"/>
          <w:sz w:val="22"/>
          <w:szCs w:val="22"/>
        </w:rPr>
        <w:t>Protocol</w:t>
      </w:r>
      <w:proofErr w:type="spellEnd"/>
      <w:r w:rsidRPr="00F2010C">
        <w:rPr>
          <w:rFonts w:ascii="Arial" w:hAnsi="Arial" w:cs="Arial"/>
          <w:sz w:val="22"/>
          <w:szCs w:val="22"/>
        </w:rPr>
        <w:t xml:space="preserve"> – VRRP, BGP </w:t>
      </w:r>
      <w:proofErr w:type="spellStart"/>
      <w:r w:rsidRPr="00F2010C">
        <w:rPr>
          <w:rFonts w:ascii="Arial" w:hAnsi="Arial" w:cs="Arial"/>
          <w:sz w:val="22"/>
          <w:szCs w:val="22"/>
        </w:rPr>
        <w:t>Prefix</w:t>
      </w:r>
      <w:proofErr w:type="spellEnd"/>
      <w:r w:rsidRPr="00F2010C">
        <w:rPr>
          <w:rFonts w:ascii="Arial" w:hAnsi="Arial" w:cs="Arial"/>
          <w:sz w:val="22"/>
          <w:szCs w:val="22"/>
        </w:rPr>
        <w:t xml:space="preserve"> </w:t>
      </w:r>
      <w:proofErr w:type="spellStart"/>
      <w:r w:rsidRPr="00F2010C">
        <w:rPr>
          <w:rFonts w:ascii="Arial" w:hAnsi="Arial" w:cs="Arial"/>
          <w:sz w:val="22"/>
          <w:szCs w:val="22"/>
        </w:rPr>
        <w:t>Independent</w:t>
      </w:r>
      <w:proofErr w:type="spellEnd"/>
      <w:r w:rsidRPr="00F2010C">
        <w:rPr>
          <w:rFonts w:ascii="Arial" w:hAnsi="Arial" w:cs="Arial"/>
          <w:sz w:val="22"/>
          <w:szCs w:val="22"/>
        </w:rPr>
        <w:t xml:space="preserve"> </w:t>
      </w:r>
      <w:proofErr w:type="spellStart"/>
      <w:r w:rsidRPr="00F2010C">
        <w:rPr>
          <w:rFonts w:ascii="Arial" w:hAnsi="Arial" w:cs="Arial"/>
          <w:sz w:val="22"/>
          <w:szCs w:val="22"/>
        </w:rPr>
        <w:t>Convergence</w:t>
      </w:r>
      <w:proofErr w:type="spellEnd"/>
      <w:r w:rsidRPr="00F2010C">
        <w:rPr>
          <w:rFonts w:ascii="Arial" w:hAnsi="Arial" w:cs="Arial"/>
          <w:sz w:val="22"/>
          <w:szCs w:val="22"/>
        </w:rPr>
        <w:t xml:space="preserve"> o PIC) y servicios a base de MPLS, entre otros.</w:t>
      </w:r>
    </w:p>
    <w:p w:rsidR="00AA01FB" w:rsidRPr="00E06329" w:rsidRDefault="00AA01FB" w:rsidP="00A51106">
      <w:pPr>
        <w:jc w:val="both"/>
        <w:rPr>
          <w:rFonts w:ascii="Arial" w:hAnsi="Arial" w:cs="Arial"/>
          <w:sz w:val="22"/>
          <w:szCs w:val="22"/>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Los Enrutadores de Distribución deben ser conectados a múltiples Enrutadores de Agregación redundantes.</w:t>
      </w:r>
    </w:p>
    <w:p w:rsidR="00775789" w:rsidRPr="00E06329" w:rsidRDefault="00775789" w:rsidP="00A51106">
      <w:pPr>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 xml:space="preserve">Los Enrutadores de Distribución pueden estar </w:t>
      </w:r>
      <w:proofErr w:type="spellStart"/>
      <w:r w:rsidRPr="00E06329">
        <w:rPr>
          <w:rFonts w:ascii="Arial" w:hAnsi="Arial" w:cs="Arial"/>
          <w:sz w:val="22"/>
          <w:szCs w:val="22"/>
          <w:lang w:val="es-PE"/>
        </w:rPr>
        <w:t>coubicados</w:t>
      </w:r>
      <w:proofErr w:type="spellEnd"/>
      <w:r w:rsidRPr="00E06329">
        <w:rPr>
          <w:rFonts w:ascii="Arial" w:hAnsi="Arial" w:cs="Arial"/>
          <w:sz w:val="22"/>
          <w:szCs w:val="22"/>
          <w:lang w:val="es-PE"/>
        </w:rPr>
        <w:t xml:space="preserve"> con los Enrutadores de Agregación o pueden ser instalados en lugares remotos.</w:t>
      </w:r>
    </w:p>
    <w:p w:rsidR="00775789" w:rsidRPr="00E06329" w:rsidRDefault="00775789" w:rsidP="00A51106">
      <w:pPr>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 xml:space="preserve">Los Enrutadores de Distribución deben ser gestionados de manera independiente o a través de los Enrutadores de Agregación asociados. </w:t>
      </w:r>
    </w:p>
    <w:p w:rsidR="00775789" w:rsidRPr="00E06329" w:rsidRDefault="00775789" w:rsidP="00EE5465">
      <w:pPr>
        <w:pStyle w:val="Prrafodelista1"/>
        <w:ind w:left="0"/>
        <w:jc w:val="both"/>
        <w:rPr>
          <w:rFonts w:ascii="Arial" w:hAnsi="Arial" w:cs="Arial"/>
          <w:sz w:val="22"/>
          <w:szCs w:val="22"/>
          <w:lang w:val="es-PE"/>
        </w:rPr>
      </w:pPr>
    </w:p>
    <w:p w:rsidR="00775789" w:rsidRPr="00E06329" w:rsidRDefault="00775789" w:rsidP="00EE5465">
      <w:pPr>
        <w:pStyle w:val="Prrafodelista1"/>
        <w:ind w:left="0"/>
        <w:jc w:val="both"/>
        <w:rPr>
          <w:rFonts w:ascii="Arial" w:hAnsi="Arial" w:cs="Arial"/>
          <w:sz w:val="22"/>
          <w:szCs w:val="22"/>
          <w:lang w:val="es-PE"/>
        </w:rPr>
      </w:pPr>
    </w:p>
    <w:p w:rsidR="00775789" w:rsidRPr="00E06329" w:rsidRDefault="00775789" w:rsidP="001F1290">
      <w:pPr>
        <w:pStyle w:val="Prrafodelista1"/>
        <w:numPr>
          <w:ilvl w:val="1"/>
          <w:numId w:val="21"/>
        </w:numPr>
        <w:jc w:val="both"/>
        <w:rPr>
          <w:rFonts w:ascii="Arial" w:hAnsi="Arial" w:cs="Arial"/>
          <w:b/>
          <w:sz w:val="22"/>
          <w:szCs w:val="22"/>
          <w:lang w:val="es-PE"/>
        </w:rPr>
      </w:pPr>
      <w:proofErr w:type="spellStart"/>
      <w:r w:rsidRPr="00E06329">
        <w:rPr>
          <w:rFonts w:ascii="Arial" w:hAnsi="Arial" w:cs="Arial"/>
          <w:b/>
          <w:sz w:val="22"/>
          <w:szCs w:val="22"/>
          <w:lang w:val="es-PE"/>
        </w:rPr>
        <w:t>Switches</w:t>
      </w:r>
      <w:proofErr w:type="spellEnd"/>
      <w:r w:rsidRPr="00E06329">
        <w:rPr>
          <w:rFonts w:ascii="Arial" w:hAnsi="Arial" w:cs="Arial"/>
          <w:b/>
          <w:sz w:val="22"/>
          <w:szCs w:val="22"/>
          <w:lang w:val="es-PE"/>
        </w:rPr>
        <w:t xml:space="preserve"> de Red de Conexión</w:t>
      </w:r>
    </w:p>
    <w:p w:rsidR="00775789" w:rsidRPr="00E06329" w:rsidRDefault="00775789" w:rsidP="00A51106">
      <w:pPr>
        <w:pStyle w:val="Prrafodelista1"/>
        <w:ind w:left="375"/>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 xml:space="preserve">Los </w:t>
      </w:r>
      <w:proofErr w:type="spellStart"/>
      <w:r w:rsidRPr="00E06329">
        <w:rPr>
          <w:rFonts w:ascii="Arial" w:hAnsi="Arial" w:cs="Arial"/>
          <w:sz w:val="22"/>
          <w:szCs w:val="22"/>
          <w:lang w:val="es-PE"/>
        </w:rPr>
        <w:t>switches</w:t>
      </w:r>
      <w:proofErr w:type="spellEnd"/>
      <w:r w:rsidRPr="00E06329">
        <w:rPr>
          <w:rFonts w:ascii="Arial" w:hAnsi="Arial" w:cs="Arial"/>
          <w:sz w:val="22"/>
          <w:szCs w:val="22"/>
          <w:lang w:val="es-PE"/>
        </w:rPr>
        <w:t xml:space="preserve"> de Red de Conexión deben contar con un mínimo de veinticuatro (24) puertos de bajada capaces de soportar Ethernet a 10 Mbit/</w:t>
      </w:r>
      <w:proofErr w:type="spellStart"/>
      <w:r w:rsidRPr="00E06329">
        <w:rPr>
          <w:rFonts w:ascii="Arial" w:hAnsi="Arial" w:cs="Arial"/>
          <w:sz w:val="22"/>
          <w:szCs w:val="22"/>
          <w:lang w:val="es-PE"/>
        </w:rPr>
        <w:t>seg</w:t>
      </w:r>
      <w:proofErr w:type="spellEnd"/>
      <w:r w:rsidRPr="00E06329">
        <w:rPr>
          <w:rFonts w:ascii="Arial" w:hAnsi="Arial" w:cs="Arial"/>
          <w:sz w:val="22"/>
          <w:szCs w:val="22"/>
          <w:lang w:val="es-PE"/>
        </w:rPr>
        <w:t xml:space="preserve"> y 100 Mbit/</w:t>
      </w:r>
      <w:proofErr w:type="spellStart"/>
      <w:r w:rsidRPr="00E06329">
        <w:rPr>
          <w:rFonts w:ascii="Arial" w:hAnsi="Arial" w:cs="Arial"/>
          <w:sz w:val="22"/>
          <w:szCs w:val="22"/>
          <w:lang w:val="es-PE"/>
        </w:rPr>
        <w:t>seg</w:t>
      </w:r>
      <w:proofErr w:type="spellEnd"/>
      <w:r w:rsidRPr="00E06329">
        <w:rPr>
          <w:rFonts w:ascii="Arial" w:hAnsi="Arial" w:cs="Arial"/>
          <w:sz w:val="22"/>
          <w:szCs w:val="22"/>
          <w:lang w:val="es-PE"/>
        </w:rPr>
        <w:t>.</w:t>
      </w:r>
    </w:p>
    <w:p w:rsidR="00775789" w:rsidRPr="00E06329" w:rsidRDefault="00775789" w:rsidP="00A51106">
      <w:pPr>
        <w:pStyle w:val="Prrafodelista1"/>
        <w:ind w:left="1080"/>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 xml:space="preserve">Los </w:t>
      </w:r>
      <w:proofErr w:type="spellStart"/>
      <w:r w:rsidRPr="00E06329">
        <w:rPr>
          <w:rFonts w:ascii="Arial" w:hAnsi="Arial" w:cs="Arial"/>
          <w:sz w:val="22"/>
          <w:szCs w:val="22"/>
          <w:lang w:val="es-PE"/>
        </w:rPr>
        <w:t>switches</w:t>
      </w:r>
      <w:proofErr w:type="spellEnd"/>
      <w:r w:rsidRPr="00E06329">
        <w:rPr>
          <w:rFonts w:ascii="Arial" w:hAnsi="Arial" w:cs="Arial"/>
          <w:sz w:val="22"/>
          <w:szCs w:val="22"/>
          <w:lang w:val="es-PE"/>
        </w:rPr>
        <w:t xml:space="preserve"> de Red de Conexión deben contar con puertas de subida capaces de soportar Ethernet de como mínimo 1 Gbit/</w:t>
      </w:r>
      <w:proofErr w:type="spellStart"/>
      <w:r w:rsidRPr="00E06329">
        <w:rPr>
          <w:rFonts w:ascii="Arial" w:hAnsi="Arial" w:cs="Arial"/>
          <w:sz w:val="22"/>
          <w:szCs w:val="22"/>
          <w:lang w:val="es-PE"/>
        </w:rPr>
        <w:t>seg</w:t>
      </w:r>
      <w:proofErr w:type="spellEnd"/>
      <w:r w:rsidRPr="00E06329">
        <w:rPr>
          <w:rFonts w:ascii="Arial" w:hAnsi="Arial" w:cs="Arial"/>
          <w:sz w:val="22"/>
          <w:szCs w:val="22"/>
          <w:lang w:val="es-PE"/>
        </w:rPr>
        <w:t>.</w:t>
      </w:r>
    </w:p>
    <w:p w:rsidR="00775789" w:rsidRPr="00E06329" w:rsidRDefault="00775789" w:rsidP="00A51106">
      <w:pPr>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 xml:space="preserve">Los </w:t>
      </w:r>
      <w:proofErr w:type="spellStart"/>
      <w:r w:rsidRPr="00E06329">
        <w:rPr>
          <w:rFonts w:ascii="Arial" w:hAnsi="Arial" w:cs="Arial"/>
          <w:sz w:val="22"/>
          <w:szCs w:val="22"/>
          <w:lang w:val="es-PE"/>
        </w:rPr>
        <w:t>switches</w:t>
      </w:r>
      <w:proofErr w:type="spellEnd"/>
      <w:r w:rsidRPr="00E06329">
        <w:rPr>
          <w:rFonts w:ascii="Arial" w:hAnsi="Arial" w:cs="Arial"/>
          <w:sz w:val="22"/>
          <w:szCs w:val="22"/>
          <w:lang w:val="es-PE"/>
        </w:rPr>
        <w:t xml:space="preserve"> de Red de Conexión deben soportar el protocolo SNMP. </w:t>
      </w:r>
    </w:p>
    <w:p w:rsidR="00775789" w:rsidRPr="00E06329" w:rsidRDefault="00775789" w:rsidP="00A51106">
      <w:pPr>
        <w:pStyle w:val="Prrafodelista1"/>
        <w:ind w:left="705"/>
        <w:jc w:val="both"/>
        <w:rPr>
          <w:rFonts w:ascii="Arial" w:hAnsi="Arial" w:cs="Arial"/>
          <w:sz w:val="22"/>
          <w:szCs w:val="22"/>
          <w:lang w:val="es-PE"/>
        </w:rPr>
      </w:pPr>
    </w:p>
    <w:p w:rsidR="00775789" w:rsidRPr="00E06329" w:rsidRDefault="00775789" w:rsidP="001F1290">
      <w:pPr>
        <w:pStyle w:val="Prrafodelista1"/>
        <w:numPr>
          <w:ilvl w:val="1"/>
          <w:numId w:val="21"/>
        </w:numPr>
        <w:jc w:val="both"/>
        <w:rPr>
          <w:rFonts w:ascii="Arial" w:hAnsi="Arial" w:cs="Arial"/>
          <w:b/>
          <w:sz w:val="22"/>
          <w:szCs w:val="22"/>
          <w:lang w:val="es-PE"/>
        </w:rPr>
      </w:pPr>
      <w:r w:rsidRPr="00E06329">
        <w:rPr>
          <w:rFonts w:ascii="Arial" w:hAnsi="Arial" w:cs="Arial"/>
          <w:b/>
          <w:sz w:val="22"/>
          <w:szCs w:val="22"/>
          <w:lang w:val="es-PE"/>
        </w:rPr>
        <w:t>Equipos de Red Óptica</w:t>
      </w:r>
    </w:p>
    <w:p w:rsidR="00775789" w:rsidRPr="00E06329" w:rsidRDefault="00775789" w:rsidP="00A51106">
      <w:pPr>
        <w:pStyle w:val="Prrafodelista1"/>
        <w:ind w:left="375"/>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b/>
          <w:sz w:val="22"/>
          <w:szCs w:val="22"/>
          <w:lang w:val="es-PE"/>
        </w:rPr>
      </w:pPr>
      <w:r w:rsidRPr="00E06329">
        <w:rPr>
          <w:rFonts w:ascii="Arial" w:hAnsi="Arial" w:cs="Arial"/>
          <w:b/>
          <w:sz w:val="22"/>
          <w:szCs w:val="22"/>
          <w:lang w:val="es-PE"/>
        </w:rPr>
        <w:t xml:space="preserve">Sistema de Dense Wave </w:t>
      </w:r>
      <w:proofErr w:type="spellStart"/>
      <w:r w:rsidRPr="00E06329">
        <w:rPr>
          <w:rFonts w:ascii="Arial" w:hAnsi="Arial" w:cs="Arial"/>
          <w:b/>
          <w:sz w:val="22"/>
          <w:szCs w:val="22"/>
          <w:lang w:val="es-PE"/>
        </w:rPr>
        <w:t>Division</w:t>
      </w:r>
      <w:proofErr w:type="spellEnd"/>
      <w:r w:rsidRPr="00E06329">
        <w:rPr>
          <w:rFonts w:ascii="Arial" w:hAnsi="Arial" w:cs="Arial"/>
          <w:b/>
          <w:sz w:val="22"/>
          <w:szCs w:val="22"/>
          <w:lang w:val="es-PE"/>
        </w:rPr>
        <w:t xml:space="preserve"> </w:t>
      </w:r>
      <w:proofErr w:type="spellStart"/>
      <w:r w:rsidRPr="00E06329">
        <w:rPr>
          <w:rFonts w:ascii="Arial" w:hAnsi="Arial" w:cs="Arial"/>
          <w:b/>
          <w:sz w:val="22"/>
          <w:szCs w:val="22"/>
          <w:lang w:val="es-PE"/>
        </w:rPr>
        <w:t>Multiplexing</w:t>
      </w:r>
      <w:proofErr w:type="spellEnd"/>
      <w:r w:rsidRPr="00E06329">
        <w:rPr>
          <w:rFonts w:ascii="Arial" w:hAnsi="Arial" w:cs="Arial"/>
          <w:b/>
          <w:sz w:val="22"/>
          <w:szCs w:val="22"/>
          <w:lang w:val="es-PE"/>
        </w:rPr>
        <w:t xml:space="preserve"> (DWDM)</w:t>
      </w:r>
    </w:p>
    <w:p w:rsidR="00775789" w:rsidRPr="00E06329" w:rsidRDefault="00775789" w:rsidP="00A51106">
      <w:pPr>
        <w:pStyle w:val="Prrafodelista1"/>
        <w:ind w:left="1080"/>
        <w:jc w:val="both"/>
        <w:rPr>
          <w:rFonts w:ascii="Arial" w:hAnsi="Arial" w:cs="Arial"/>
          <w:sz w:val="22"/>
          <w:szCs w:val="22"/>
          <w:lang w:val="es-PE"/>
        </w:rPr>
      </w:pPr>
    </w:p>
    <w:p w:rsidR="00775789" w:rsidRPr="00E06329" w:rsidRDefault="003A4FEA" w:rsidP="001F1290">
      <w:pPr>
        <w:pStyle w:val="Prrafodelista1"/>
        <w:numPr>
          <w:ilvl w:val="3"/>
          <w:numId w:val="21"/>
        </w:numPr>
        <w:tabs>
          <w:tab w:val="clear" w:pos="720"/>
          <w:tab w:val="num" w:pos="851"/>
        </w:tabs>
        <w:ind w:left="851" w:hanging="851"/>
        <w:jc w:val="both"/>
        <w:rPr>
          <w:rFonts w:ascii="Arial" w:hAnsi="Arial" w:cs="Arial"/>
          <w:sz w:val="22"/>
          <w:szCs w:val="22"/>
          <w:lang w:val="es-PE"/>
        </w:rPr>
      </w:pPr>
      <w:r w:rsidRPr="00E06329">
        <w:rPr>
          <w:rFonts w:ascii="Arial" w:hAnsi="Arial" w:cs="Arial"/>
          <w:sz w:val="22"/>
          <w:szCs w:val="22"/>
          <w:lang w:val="es-PE"/>
        </w:rPr>
        <w:t xml:space="preserve">Las Redes </w:t>
      </w:r>
      <w:proofErr w:type="spellStart"/>
      <w:r w:rsidRPr="00E06329">
        <w:rPr>
          <w:rFonts w:ascii="Arial" w:hAnsi="Arial" w:cs="Arial"/>
          <w:sz w:val="22"/>
          <w:szCs w:val="22"/>
          <w:lang w:val="es-PE"/>
        </w:rPr>
        <w:t>Core</w:t>
      </w:r>
      <w:proofErr w:type="spellEnd"/>
      <w:r w:rsidRPr="00E06329">
        <w:rPr>
          <w:rFonts w:ascii="Arial" w:hAnsi="Arial" w:cs="Arial"/>
          <w:sz w:val="22"/>
          <w:szCs w:val="22"/>
          <w:lang w:val="es-PE"/>
        </w:rPr>
        <w:t xml:space="preserve"> y de </w:t>
      </w:r>
      <w:proofErr w:type="spellStart"/>
      <w:r w:rsidRPr="00E06329">
        <w:rPr>
          <w:rFonts w:ascii="Arial" w:hAnsi="Arial" w:cs="Arial"/>
          <w:sz w:val="22"/>
          <w:szCs w:val="22"/>
          <w:lang w:val="es-PE"/>
        </w:rPr>
        <w:t>Agregacion</w:t>
      </w:r>
      <w:proofErr w:type="spellEnd"/>
      <w:r w:rsidRPr="00E06329">
        <w:rPr>
          <w:rFonts w:ascii="Arial" w:hAnsi="Arial" w:cs="Arial"/>
          <w:sz w:val="22"/>
          <w:szCs w:val="22"/>
          <w:lang w:val="es-PE"/>
        </w:rPr>
        <w:t xml:space="preserve">, señaladas en los numerales 3.2 y 3.3 respectivamente, estarán conformados por </w:t>
      </w:r>
      <w:r w:rsidR="00775789" w:rsidRPr="00E06329">
        <w:rPr>
          <w:rFonts w:ascii="Arial" w:hAnsi="Arial" w:cs="Arial"/>
          <w:sz w:val="22"/>
          <w:szCs w:val="22"/>
          <w:lang w:val="es-PE"/>
        </w:rPr>
        <w:t xml:space="preserve">Equipos de Red Óptica </w:t>
      </w:r>
      <w:r w:rsidRPr="00E06329">
        <w:rPr>
          <w:rFonts w:ascii="Arial" w:hAnsi="Arial" w:cs="Arial"/>
          <w:sz w:val="22"/>
          <w:szCs w:val="22"/>
          <w:lang w:val="es-PE"/>
        </w:rPr>
        <w:t>DWDM, los cuales deben</w:t>
      </w:r>
      <w:r w:rsidRPr="00E06329" w:rsidDel="003A4FEA">
        <w:rPr>
          <w:rFonts w:ascii="Arial" w:hAnsi="Arial" w:cs="Arial"/>
          <w:sz w:val="22"/>
          <w:szCs w:val="22"/>
          <w:lang w:val="es-PE"/>
        </w:rPr>
        <w:t xml:space="preserve"> </w:t>
      </w:r>
      <w:r w:rsidR="00775789" w:rsidRPr="00E06329">
        <w:rPr>
          <w:rFonts w:ascii="Arial" w:hAnsi="Arial" w:cs="Arial"/>
          <w:sz w:val="22"/>
          <w:szCs w:val="22"/>
          <w:lang w:val="es-PE"/>
        </w:rPr>
        <w:t xml:space="preserve"> soportar por lo menos cuarenta (40) lambdas de un mínimo de 100 Gbit/</w:t>
      </w:r>
      <w:proofErr w:type="spellStart"/>
      <w:r w:rsidR="00775789" w:rsidRPr="00E06329">
        <w:rPr>
          <w:rFonts w:ascii="Arial" w:hAnsi="Arial" w:cs="Arial"/>
          <w:sz w:val="22"/>
          <w:szCs w:val="22"/>
          <w:lang w:val="es-PE"/>
        </w:rPr>
        <w:t>seg</w:t>
      </w:r>
      <w:proofErr w:type="spellEnd"/>
      <w:r w:rsidR="00775789" w:rsidRPr="00E06329">
        <w:rPr>
          <w:rFonts w:ascii="Arial" w:hAnsi="Arial" w:cs="Arial"/>
          <w:sz w:val="22"/>
          <w:szCs w:val="22"/>
          <w:lang w:val="es-PE"/>
        </w:rPr>
        <w:t xml:space="preserve"> cada uno en un solo par de fibras.</w:t>
      </w:r>
    </w:p>
    <w:p w:rsidR="003A4FEA" w:rsidRPr="00E06329" w:rsidRDefault="003A4FEA" w:rsidP="00A51106">
      <w:pPr>
        <w:pStyle w:val="Prrafodelista1"/>
        <w:ind w:hanging="720"/>
        <w:jc w:val="both"/>
        <w:rPr>
          <w:rFonts w:ascii="Arial" w:hAnsi="Arial" w:cs="Arial"/>
          <w:sz w:val="22"/>
          <w:szCs w:val="22"/>
          <w:lang w:val="es-PE"/>
        </w:rPr>
      </w:pPr>
    </w:p>
    <w:p w:rsidR="00775789" w:rsidRPr="00E06329" w:rsidRDefault="00775789" w:rsidP="001F1290">
      <w:pPr>
        <w:pStyle w:val="Prrafodelista1"/>
        <w:numPr>
          <w:ilvl w:val="3"/>
          <w:numId w:val="21"/>
        </w:numPr>
        <w:tabs>
          <w:tab w:val="clear" w:pos="720"/>
          <w:tab w:val="num" w:pos="851"/>
        </w:tabs>
        <w:ind w:left="851" w:hanging="851"/>
        <w:jc w:val="both"/>
        <w:rPr>
          <w:rFonts w:ascii="Arial" w:hAnsi="Arial" w:cs="Arial"/>
          <w:sz w:val="22"/>
          <w:szCs w:val="22"/>
          <w:lang w:val="es-PE"/>
        </w:rPr>
      </w:pPr>
      <w:r w:rsidRPr="00E06329">
        <w:rPr>
          <w:rFonts w:ascii="Arial" w:hAnsi="Arial" w:cs="Arial"/>
          <w:sz w:val="22"/>
          <w:szCs w:val="22"/>
          <w:lang w:val="es-PE"/>
        </w:rPr>
        <w:t xml:space="preserve">El sistema DWDM debe incluir Multiplexores Ópticos </w:t>
      </w:r>
      <w:proofErr w:type="spellStart"/>
      <w:r w:rsidRPr="00E06329">
        <w:rPr>
          <w:rFonts w:ascii="Arial" w:hAnsi="Arial" w:cs="Arial"/>
          <w:sz w:val="22"/>
          <w:szCs w:val="22"/>
          <w:lang w:val="es-PE"/>
        </w:rPr>
        <w:t>Add</w:t>
      </w:r>
      <w:proofErr w:type="spellEnd"/>
      <w:r w:rsidRPr="00E06329">
        <w:rPr>
          <w:rFonts w:ascii="Arial" w:hAnsi="Arial" w:cs="Arial"/>
          <w:sz w:val="22"/>
          <w:szCs w:val="22"/>
          <w:lang w:val="es-PE"/>
        </w:rPr>
        <w:t>/</w:t>
      </w:r>
      <w:proofErr w:type="spellStart"/>
      <w:r w:rsidRPr="00E06329">
        <w:rPr>
          <w:rFonts w:ascii="Arial" w:hAnsi="Arial" w:cs="Arial"/>
          <w:sz w:val="22"/>
          <w:szCs w:val="22"/>
          <w:lang w:val="es-PE"/>
        </w:rPr>
        <w:t>Drop</w:t>
      </w:r>
      <w:proofErr w:type="spellEnd"/>
      <w:r w:rsidRPr="00E06329">
        <w:rPr>
          <w:rFonts w:ascii="Arial" w:hAnsi="Arial" w:cs="Arial"/>
          <w:sz w:val="22"/>
          <w:szCs w:val="22"/>
          <w:lang w:val="es-PE"/>
        </w:rPr>
        <w:t xml:space="preserve"> Reconfigurables (Reconfigurable Optical </w:t>
      </w:r>
      <w:proofErr w:type="spellStart"/>
      <w:r w:rsidRPr="00E06329">
        <w:rPr>
          <w:rFonts w:ascii="Arial" w:hAnsi="Arial" w:cs="Arial"/>
          <w:sz w:val="22"/>
          <w:szCs w:val="22"/>
          <w:lang w:val="es-PE"/>
        </w:rPr>
        <w:t>Add</w:t>
      </w:r>
      <w:proofErr w:type="spellEnd"/>
      <w:r w:rsidRPr="00E06329">
        <w:rPr>
          <w:rFonts w:ascii="Arial" w:hAnsi="Arial" w:cs="Arial"/>
          <w:sz w:val="22"/>
          <w:szCs w:val="22"/>
          <w:lang w:val="es-PE"/>
        </w:rPr>
        <w:t>/</w:t>
      </w:r>
      <w:proofErr w:type="spellStart"/>
      <w:r w:rsidRPr="00E06329">
        <w:rPr>
          <w:rFonts w:ascii="Arial" w:hAnsi="Arial" w:cs="Arial"/>
          <w:sz w:val="22"/>
          <w:szCs w:val="22"/>
          <w:lang w:val="es-PE"/>
        </w:rPr>
        <w:t>Drop</w:t>
      </w:r>
      <w:proofErr w:type="spellEnd"/>
      <w:r w:rsidRPr="00E06329">
        <w:rPr>
          <w:rFonts w:ascii="Arial" w:hAnsi="Arial" w:cs="Arial"/>
          <w:sz w:val="22"/>
          <w:szCs w:val="22"/>
          <w:lang w:val="es-PE"/>
        </w:rPr>
        <w:t xml:space="preserve"> </w:t>
      </w:r>
      <w:proofErr w:type="spellStart"/>
      <w:r w:rsidRPr="00E06329">
        <w:rPr>
          <w:rFonts w:ascii="Arial" w:hAnsi="Arial" w:cs="Arial"/>
          <w:sz w:val="22"/>
          <w:szCs w:val="22"/>
          <w:lang w:val="es-PE"/>
        </w:rPr>
        <w:t>Multiplexers</w:t>
      </w:r>
      <w:proofErr w:type="spellEnd"/>
      <w:r w:rsidRPr="00E06329">
        <w:rPr>
          <w:rFonts w:ascii="Arial" w:hAnsi="Arial" w:cs="Arial"/>
          <w:sz w:val="22"/>
          <w:szCs w:val="22"/>
          <w:lang w:val="es-PE"/>
        </w:rPr>
        <w:t>, ROADM) que permitirán conmutación de señales sin conversión óptica / eléctrica / óptica (OEO).</w:t>
      </w:r>
    </w:p>
    <w:p w:rsidR="00775789" w:rsidRPr="00E06329" w:rsidRDefault="00775789" w:rsidP="00A51106">
      <w:pPr>
        <w:ind w:left="720" w:hanging="720"/>
        <w:jc w:val="both"/>
        <w:rPr>
          <w:rFonts w:ascii="Arial" w:hAnsi="Arial" w:cs="Arial"/>
          <w:sz w:val="22"/>
          <w:szCs w:val="22"/>
          <w:lang w:val="es-PE"/>
        </w:rPr>
      </w:pPr>
    </w:p>
    <w:p w:rsidR="00775789" w:rsidRPr="00E06329" w:rsidRDefault="00775789" w:rsidP="001F1290">
      <w:pPr>
        <w:pStyle w:val="Prrafodelista1"/>
        <w:numPr>
          <w:ilvl w:val="3"/>
          <w:numId w:val="21"/>
        </w:numPr>
        <w:tabs>
          <w:tab w:val="clear" w:pos="720"/>
          <w:tab w:val="num" w:pos="851"/>
        </w:tabs>
        <w:ind w:left="851" w:hanging="851"/>
        <w:jc w:val="both"/>
        <w:rPr>
          <w:rFonts w:ascii="Arial" w:hAnsi="Arial" w:cs="Arial"/>
          <w:sz w:val="22"/>
          <w:szCs w:val="22"/>
          <w:lang w:val="es-PE"/>
        </w:rPr>
      </w:pPr>
      <w:r w:rsidRPr="00E06329">
        <w:rPr>
          <w:rFonts w:ascii="Arial" w:hAnsi="Arial" w:cs="Arial"/>
          <w:sz w:val="22"/>
          <w:szCs w:val="22"/>
          <w:lang w:val="es-PE"/>
        </w:rPr>
        <w:t>Todos los equipos DWDM deben contar con fuentes de alimentación redundantes y ventiladores.</w:t>
      </w:r>
    </w:p>
    <w:p w:rsidR="00775789" w:rsidRPr="00E06329" w:rsidRDefault="00775789" w:rsidP="00A51106">
      <w:pPr>
        <w:ind w:left="720" w:hanging="720"/>
        <w:jc w:val="both"/>
        <w:rPr>
          <w:rFonts w:ascii="Arial" w:hAnsi="Arial" w:cs="Arial"/>
          <w:sz w:val="22"/>
          <w:szCs w:val="22"/>
          <w:lang w:val="es-PE"/>
        </w:rPr>
      </w:pPr>
    </w:p>
    <w:p w:rsidR="00775789" w:rsidRPr="00E06329" w:rsidRDefault="00775789" w:rsidP="001F1290">
      <w:pPr>
        <w:pStyle w:val="Prrafodelista1"/>
        <w:numPr>
          <w:ilvl w:val="3"/>
          <w:numId w:val="21"/>
        </w:numPr>
        <w:tabs>
          <w:tab w:val="clear" w:pos="720"/>
          <w:tab w:val="num" w:pos="851"/>
        </w:tabs>
        <w:ind w:left="851" w:hanging="851"/>
        <w:jc w:val="both"/>
        <w:rPr>
          <w:rFonts w:ascii="Arial" w:hAnsi="Arial" w:cs="Arial"/>
          <w:sz w:val="22"/>
          <w:szCs w:val="22"/>
          <w:lang w:val="es-PE"/>
        </w:rPr>
      </w:pPr>
      <w:r w:rsidRPr="00E06329">
        <w:rPr>
          <w:rFonts w:ascii="Arial" w:hAnsi="Arial" w:cs="Arial"/>
          <w:sz w:val="22"/>
          <w:szCs w:val="22"/>
          <w:lang w:val="es-PE"/>
        </w:rPr>
        <w:t>Todos los equipos DWDM deben soportar el protocolo SNMP.</w:t>
      </w:r>
    </w:p>
    <w:p w:rsidR="00775789" w:rsidRPr="00E06329" w:rsidRDefault="00775789" w:rsidP="00A51106">
      <w:pPr>
        <w:pStyle w:val="Prrafodelista1"/>
        <w:ind w:left="1980"/>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b/>
          <w:sz w:val="22"/>
          <w:szCs w:val="22"/>
          <w:lang w:val="es-PE"/>
        </w:rPr>
      </w:pPr>
      <w:r w:rsidRPr="00E06329">
        <w:rPr>
          <w:rFonts w:ascii="Arial" w:hAnsi="Arial" w:cs="Arial"/>
          <w:b/>
          <w:sz w:val="22"/>
          <w:szCs w:val="22"/>
          <w:lang w:val="es-PE"/>
        </w:rPr>
        <w:t>Amplificadores</w:t>
      </w:r>
    </w:p>
    <w:p w:rsidR="00775789" w:rsidRPr="00E06329" w:rsidRDefault="00775789" w:rsidP="00A51106">
      <w:pPr>
        <w:pStyle w:val="Prrafodelista1"/>
        <w:ind w:left="375"/>
        <w:jc w:val="both"/>
        <w:rPr>
          <w:rFonts w:ascii="Arial" w:hAnsi="Arial" w:cs="Arial"/>
          <w:sz w:val="22"/>
          <w:szCs w:val="22"/>
          <w:lang w:val="es-PE"/>
        </w:rPr>
      </w:pPr>
    </w:p>
    <w:p w:rsidR="00775789" w:rsidRPr="00E06329" w:rsidRDefault="00775789" w:rsidP="001F1290">
      <w:pPr>
        <w:pStyle w:val="Prrafodelista1"/>
        <w:numPr>
          <w:ilvl w:val="3"/>
          <w:numId w:val="21"/>
        </w:numPr>
        <w:tabs>
          <w:tab w:val="clear" w:pos="720"/>
          <w:tab w:val="num" w:pos="851"/>
        </w:tabs>
        <w:ind w:left="851" w:hanging="851"/>
        <w:jc w:val="both"/>
        <w:rPr>
          <w:rFonts w:ascii="Arial" w:hAnsi="Arial" w:cs="Arial"/>
          <w:sz w:val="22"/>
          <w:szCs w:val="22"/>
          <w:lang w:val="es-PE"/>
        </w:rPr>
      </w:pPr>
      <w:r w:rsidRPr="00E06329">
        <w:rPr>
          <w:rFonts w:ascii="Arial" w:hAnsi="Arial" w:cs="Arial"/>
          <w:sz w:val="22"/>
          <w:szCs w:val="22"/>
          <w:lang w:val="es-PE"/>
        </w:rPr>
        <w:lastRenderedPageBreak/>
        <w:t>Los Equipo de Red Óptica deben incluir Amplificadores de Fibra Óptica Dopada con Erbio (</w:t>
      </w:r>
      <w:proofErr w:type="spellStart"/>
      <w:r w:rsidRPr="00E06329">
        <w:rPr>
          <w:rFonts w:ascii="Arial" w:hAnsi="Arial" w:cs="Arial"/>
          <w:sz w:val="22"/>
          <w:szCs w:val="22"/>
          <w:lang w:val="es-PE"/>
        </w:rPr>
        <w:t>EDFAs</w:t>
      </w:r>
      <w:proofErr w:type="spellEnd"/>
      <w:r w:rsidRPr="00E06329">
        <w:rPr>
          <w:rFonts w:ascii="Arial" w:hAnsi="Arial" w:cs="Arial"/>
          <w:sz w:val="22"/>
          <w:szCs w:val="22"/>
          <w:lang w:val="es-PE"/>
        </w:rPr>
        <w:t xml:space="preserve"> por sus siglas en inglés) o el equivalente para regenerar las señales ópticas según el tramo que corresponda.</w:t>
      </w:r>
    </w:p>
    <w:p w:rsidR="00775789" w:rsidRPr="00E06329" w:rsidRDefault="00775789" w:rsidP="00A51106">
      <w:pPr>
        <w:pStyle w:val="Prrafodelista1"/>
        <w:ind w:hanging="720"/>
        <w:jc w:val="both"/>
        <w:rPr>
          <w:rFonts w:ascii="Arial" w:hAnsi="Arial" w:cs="Arial"/>
          <w:sz w:val="22"/>
          <w:szCs w:val="22"/>
          <w:lang w:val="es-PE"/>
        </w:rPr>
      </w:pPr>
    </w:p>
    <w:p w:rsidR="00775789" w:rsidRPr="00E06329" w:rsidRDefault="00775789" w:rsidP="001F1290">
      <w:pPr>
        <w:pStyle w:val="Prrafodelista1"/>
        <w:numPr>
          <w:ilvl w:val="3"/>
          <w:numId w:val="21"/>
        </w:numPr>
        <w:tabs>
          <w:tab w:val="clear" w:pos="720"/>
          <w:tab w:val="num" w:pos="851"/>
        </w:tabs>
        <w:ind w:left="851" w:hanging="851"/>
        <w:jc w:val="both"/>
        <w:rPr>
          <w:rFonts w:ascii="Arial" w:hAnsi="Arial" w:cs="Arial"/>
          <w:sz w:val="22"/>
          <w:szCs w:val="22"/>
          <w:lang w:val="es-PE"/>
        </w:rPr>
      </w:pPr>
      <w:r w:rsidRPr="00E06329">
        <w:rPr>
          <w:rFonts w:ascii="Arial" w:hAnsi="Arial" w:cs="Arial"/>
          <w:sz w:val="22"/>
          <w:szCs w:val="22"/>
          <w:lang w:val="es-PE"/>
        </w:rPr>
        <w:t>Todos los Amplificadores deben soportar el protocolo SNMP.</w:t>
      </w:r>
    </w:p>
    <w:p w:rsidR="00775789" w:rsidRPr="00E06329" w:rsidRDefault="00775789" w:rsidP="00A51106">
      <w:pPr>
        <w:rPr>
          <w:rFonts w:ascii="Arial" w:hAnsi="Arial" w:cs="Arial"/>
          <w:color w:val="FF0000"/>
          <w:sz w:val="22"/>
          <w:szCs w:val="22"/>
          <w:u w:val="single"/>
          <w:lang w:val="es-PE"/>
        </w:rPr>
      </w:pPr>
    </w:p>
    <w:p w:rsidR="00775789" w:rsidRPr="00E06329" w:rsidRDefault="00775789" w:rsidP="001F1290">
      <w:pPr>
        <w:numPr>
          <w:ilvl w:val="0"/>
          <w:numId w:val="21"/>
        </w:numPr>
        <w:rPr>
          <w:rFonts w:ascii="Arial" w:hAnsi="Arial" w:cs="Arial"/>
          <w:b/>
          <w:sz w:val="22"/>
          <w:szCs w:val="22"/>
        </w:rPr>
      </w:pPr>
      <w:r w:rsidRPr="00E06329">
        <w:rPr>
          <w:rFonts w:ascii="Arial" w:hAnsi="Arial" w:cs="Arial"/>
          <w:b/>
          <w:sz w:val="22"/>
          <w:szCs w:val="22"/>
        </w:rPr>
        <w:t>FIBRA ÓPTICA</w:t>
      </w:r>
    </w:p>
    <w:p w:rsidR="00775789" w:rsidRPr="00E06329" w:rsidRDefault="00775789" w:rsidP="00A51106">
      <w:pPr>
        <w:pStyle w:val="Prrafodelista1"/>
        <w:ind w:left="0"/>
        <w:rPr>
          <w:rFonts w:ascii="Arial" w:hAnsi="Arial" w:cs="Arial"/>
          <w:sz w:val="22"/>
          <w:szCs w:val="22"/>
        </w:rPr>
      </w:pPr>
    </w:p>
    <w:p w:rsidR="00775789" w:rsidRPr="00E06329" w:rsidRDefault="00775789" w:rsidP="001F1290">
      <w:pPr>
        <w:pStyle w:val="Prrafodelista1"/>
        <w:numPr>
          <w:ilvl w:val="1"/>
          <w:numId w:val="21"/>
        </w:numPr>
        <w:jc w:val="both"/>
        <w:rPr>
          <w:rFonts w:ascii="Arial" w:hAnsi="Arial" w:cs="Arial"/>
          <w:b/>
          <w:sz w:val="22"/>
          <w:szCs w:val="22"/>
          <w:lang w:val="es-PE"/>
        </w:rPr>
      </w:pPr>
      <w:bookmarkStart w:id="55" w:name="_Ref357117089"/>
      <w:r w:rsidRPr="00E06329">
        <w:rPr>
          <w:rFonts w:ascii="Arial" w:hAnsi="Arial" w:cs="Arial"/>
          <w:b/>
          <w:sz w:val="22"/>
          <w:szCs w:val="22"/>
          <w:lang w:val="es-PE"/>
        </w:rPr>
        <w:t xml:space="preserve"> </w:t>
      </w:r>
      <w:bookmarkStart w:id="56" w:name="_Ref358974452"/>
      <w:r w:rsidRPr="00E06329">
        <w:rPr>
          <w:rFonts w:ascii="Arial" w:hAnsi="Arial" w:cs="Arial"/>
          <w:b/>
          <w:sz w:val="22"/>
          <w:szCs w:val="22"/>
          <w:lang w:val="es-PE"/>
        </w:rPr>
        <w:t>Disposiciones Generales</w:t>
      </w:r>
      <w:bookmarkEnd w:id="55"/>
      <w:bookmarkEnd w:id="56"/>
    </w:p>
    <w:p w:rsidR="00775789" w:rsidRPr="00E06329" w:rsidRDefault="00775789" w:rsidP="00A51106">
      <w:pPr>
        <w:pStyle w:val="Prrafodelista1"/>
        <w:ind w:left="375"/>
        <w:jc w:val="both"/>
        <w:rPr>
          <w:rFonts w:ascii="Arial" w:hAnsi="Arial" w:cs="Arial"/>
          <w:sz w:val="22"/>
          <w:szCs w:val="22"/>
          <w:lang w:val="es-PE"/>
        </w:rPr>
      </w:pPr>
    </w:p>
    <w:p w:rsidR="00775789" w:rsidRPr="00F2010C" w:rsidRDefault="00775789" w:rsidP="001F1290">
      <w:pPr>
        <w:pStyle w:val="Prrafodelista1"/>
        <w:numPr>
          <w:ilvl w:val="2"/>
          <w:numId w:val="21"/>
        </w:numPr>
        <w:jc w:val="both"/>
        <w:rPr>
          <w:rFonts w:ascii="Arial" w:hAnsi="Arial" w:cs="Arial"/>
          <w:sz w:val="22"/>
          <w:szCs w:val="22"/>
          <w:lang w:val="es-PE"/>
        </w:rPr>
      </w:pPr>
      <w:r w:rsidRPr="00F2010C">
        <w:rPr>
          <w:rFonts w:ascii="Arial" w:hAnsi="Arial" w:cs="Arial"/>
          <w:sz w:val="22"/>
          <w:szCs w:val="22"/>
          <w:lang w:val="es-PE"/>
        </w:rPr>
        <w:t>El Concesionario debe adquirir los cables de fibra óptica directamente de fabricante</w:t>
      </w:r>
      <w:r w:rsidRPr="00F2010C">
        <w:rPr>
          <w:rFonts w:ascii="Arial" w:hAnsi="Arial" w:cs="Arial"/>
          <w:b/>
          <w:i/>
          <w:sz w:val="22"/>
          <w:szCs w:val="22"/>
          <w:lang w:val="es-PE"/>
        </w:rPr>
        <w:t>s</w:t>
      </w:r>
      <w:r w:rsidRPr="00F2010C">
        <w:rPr>
          <w:rFonts w:ascii="Arial" w:hAnsi="Arial" w:cs="Arial"/>
          <w:sz w:val="22"/>
          <w:szCs w:val="22"/>
          <w:lang w:val="es-PE"/>
        </w:rPr>
        <w:t>, quien</w:t>
      </w:r>
      <w:r w:rsidRPr="00F2010C">
        <w:rPr>
          <w:rFonts w:ascii="Arial" w:hAnsi="Arial" w:cs="Arial"/>
          <w:b/>
          <w:i/>
          <w:sz w:val="22"/>
          <w:szCs w:val="22"/>
          <w:lang w:val="es-PE"/>
        </w:rPr>
        <w:t>es</w:t>
      </w:r>
      <w:r w:rsidRPr="00F2010C">
        <w:rPr>
          <w:rFonts w:ascii="Arial" w:hAnsi="Arial" w:cs="Arial"/>
          <w:sz w:val="22"/>
          <w:szCs w:val="22"/>
          <w:lang w:val="es-PE"/>
        </w:rPr>
        <w:t xml:space="preserve"> deberá</w:t>
      </w:r>
      <w:r w:rsidRPr="00F2010C">
        <w:rPr>
          <w:rFonts w:ascii="Arial" w:hAnsi="Arial" w:cs="Arial"/>
          <w:b/>
          <w:i/>
          <w:sz w:val="22"/>
          <w:szCs w:val="22"/>
          <w:lang w:val="es-PE"/>
        </w:rPr>
        <w:t>n</w:t>
      </w:r>
      <w:r w:rsidRPr="00F2010C">
        <w:rPr>
          <w:rFonts w:ascii="Arial" w:hAnsi="Arial" w:cs="Arial"/>
          <w:sz w:val="22"/>
          <w:szCs w:val="22"/>
          <w:lang w:val="es-PE"/>
        </w:rPr>
        <w:t xml:space="preserve"> acreditar lo siguiente:</w:t>
      </w:r>
    </w:p>
    <w:p w:rsidR="00775789" w:rsidRPr="00E06329" w:rsidRDefault="00775789" w:rsidP="00A51106">
      <w:pPr>
        <w:pStyle w:val="Prrafodelista1"/>
        <w:ind w:left="1080"/>
        <w:jc w:val="both"/>
        <w:rPr>
          <w:rFonts w:ascii="Arial" w:hAnsi="Arial" w:cs="Arial"/>
          <w:sz w:val="22"/>
          <w:szCs w:val="22"/>
          <w:lang w:val="es-PE"/>
        </w:rPr>
      </w:pPr>
    </w:p>
    <w:p w:rsidR="00775789" w:rsidRPr="00E06329" w:rsidRDefault="00775789" w:rsidP="001F1290">
      <w:pPr>
        <w:pStyle w:val="Prrafodelista1"/>
        <w:numPr>
          <w:ilvl w:val="3"/>
          <w:numId w:val="21"/>
        </w:numPr>
        <w:tabs>
          <w:tab w:val="clear" w:pos="720"/>
          <w:tab w:val="num" w:pos="851"/>
        </w:tabs>
        <w:ind w:left="851" w:hanging="851"/>
        <w:jc w:val="both"/>
        <w:rPr>
          <w:rFonts w:ascii="Arial" w:hAnsi="Arial" w:cs="Arial"/>
          <w:sz w:val="22"/>
          <w:szCs w:val="22"/>
          <w:lang w:val="es-PE"/>
        </w:rPr>
      </w:pPr>
      <w:r w:rsidRPr="00E06329">
        <w:rPr>
          <w:rFonts w:ascii="Arial" w:hAnsi="Arial" w:cs="Arial"/>
          <w:sz w:val="22"/>
          <w:szCs w:val="22"/>
          <w:lang w:val="es-PE"/>
        </w:rPr>
        <w:t xml:space="preserve">Estar dedicado a la fabricación y suministro de cable de fibra óptica de alta calidad por un mínimo de cinco (05) años; </w:t>
      </w:r>
    </w:p>
    <w:p w:rsidR="00775789" w:rsidRPr="00E06329" w:rsidRDefault="00775789" w:rsidP="00A51106">
      <w:pPr>
        <w:pStyle w:val="Prrafodelista1"/>
        <w:jc w:val="both"/>
        <w:rPr>
          <w:rFonts w:ascii="Arial" w:hAnsi="Arial" w:cs="Arial"/>
          <w:sz w:val="22"/>
          <w:szCs w:val="22"/>
          <w:lang w:val="es-PE"/>
        </w:rPr>
      </w:pPr>
    </w:p>
    <w:p w:rsidR="00775789" w:rsidRPr="00E06329" w:rsidRDefault="00775789" w:rsidP="001F1290">
      <w:pPr>
        <w:pStyle w:val="Prrafodelista1"/>
        <w:numPr>
          <w:ilvl w:val="3"/>
          <w:numId w:val="21"/>
        </w:numPr>
        <w:tabs>
          <w:tab w:val="clear" w:pos="720"/>
          <w:tab w:val="num" w:pos="851"/>
        </w:tabs>
        <w:ind w:left="851" w:hanging="851"/>
        <w:jc w:val="both"/>
        <w:rPr>
          <w:rFonts w:ascii="Arial" w:hAnsi="Arial" w:cs="Arial"/>
          <w:sz w:val="22"/>
          <w:szCs w:val="22"/>
          <w:lang w:val="es-PE"/>
        </w:rPr>
      </w:pPr>
      <w:r w:rsidRPr="00E06329">
        <w:rPr>
          <w:rFonts w:ascii="Arial" w:hAnsi="Arial" w:cs="Arial"/>
          <w:sz w:val="22"/>
          <w:szCs w:val="22"/>
          <w:lang w:val="es-PE"/>
        </w:rPr>
        <w:t xml:space="preserve">Tener  capacidad de producir un mínimo de </w:t>
      </w:r>
      <w:smartTag w:uri="urn:schemas-microsoft-com:office:smarttags" w:element="metricconverter">
        <w:smartTagPr>
          <w:attr w:name="ProductID" w:val="25,000 km"/>
        </w:smartTagPr>
        <w:r w:rsidRPr="00E06329">
          <w:rPr>
            <w:rFonts w:ascii="Arial" w:hAnsi="Arial" w:cs="Arial"/>
            <w:sz w:val="22"/>
            <w:szCs w:val="22"/>
            <w:lang w:val="es-PE"/>
          </w:rPr>
          <w:t>25,000 km</w:t>
        </w:r>
      </w:smartTag>
      <w:r w:rsidRPr="00E06329">
        <w:rPr>
          <w:rFonts w:ascii="Arial" w:hAnsi="Arial" w:cs="Arial"/>
          <w:sz w:val="22"/>
          <w:szCs w:val="22"/>
          <w:lang w:val="es-PE"/>
        </w:rPr>
        <w:t xml:space="preserve"> de cable de fibra óptica por año; y,</w:t>
      </w:r>
    </w:p>
    <w:p w:rsidR="00775789" w:rsidRPr="00E06329" w:rsidRDefault="00775789" w:rsidP="00A51106">
      <w:pPr>
        <w:pStyle w:val="Prrafodelista1"/>
        <w:jc w:val="both"/>
        <w:rPr>
          <w:rFonts w:ascii="Arial" w:hAnsi="Arial" w:cs="Arial"/>
          <w:sz w:val="22"/>
          <w:szCs w:val="22"/>
          <w:lang w:val="es-PE"/>
        </w:rPr>
      </w:pPr>
    </w:p>
    <w:p w:rsidR="00775789" w:rsidRPr="00E06329" w:rsidRDefault="00775789" w:rsidP="001F1290">
      <w:pPr>
        <w:pStyle w:val="Prrafodelista1"/>
        <w:numPr>
          <w:ilvl w:val="3"/>
          <w:numId w:val="21"/>
        </w:numPr>
        <w:tabs>
          <w:tab w:val="clear" w:pos="720"/>
          <w:tab w:val="num" w:pos="851"/>
        </w:tabs>
        <w:ind w:left="900" w:hanging="900"/>
        <w:jc w:val="both"/>
        <w:rPr>
          <w:rFonts w:ascii="Arial" w:hAnsi="Arial" w:cs="Arial"/>
          <w:sz w:val="22"/>
          <w:szCs w:val="22"/>
          <w:lang w:val="es-PE"/>
        </w:rPr>
      </w:pPr>
      <w:r w:rsidRPr="00E06329">
        <w:rPr>
          <w:rFonts w:ascii="Arial" w:hAnsi="Arial" w:cs="Arial"/>
          <w:sz w:val="22"/>
          <w:szCs w:val="22"/>
          <w:lang w:val="es-PE"/>
        </w:rPr>
        <w:t>Poseer certificación ISO 9001:2008 y TL9000 (Sistema de Gestión de Calidad).</w:t>
      </w:r>
    </w:p>
    <w:p w:rsidR="00775789" w:rsidRPr="00E06329" w:rsidRDefault="00775789" w:rsidP="00E901B3">
      <w:pPr>
        <w:pStyle w:val="Prrafodelista2"/>
        <w:rPr>
          <w:rFonts w:ascii="Arial" w:hAnsi="Arial" w:cs="Arial"/>
          <w:sz w:val="22"/>
          <w:szCs w:val="22"/>
          <w:lang w:val="es-PE"/>
        </w:rPr>
      </w:pPr>
    </w:p>
    <w:p w:rsidR="00775789" w:rsidRPr="00E06329" w:rsidRDefault="00775789" w:rsidP="001F1290">
      <w:pPr>
        <w:pStyle w:val="Prrafodelista1"/>
        <w:numPr>
          <w:ilvl w:val="3"/>
          <w:numId w:val="21"/>
        </w:numPr>
        <w:tabs>
          <w:tab w:val="clear" w:pos="720"/>
          <w:tab w:val="num" w:pos="851"/>
        </w:tabs>
        <w:ind w:left="851" w:hanging="851"/>
        <w:jc w:val="both"/>
        <w:rPr>
          <w:rFonts w:ascii="Arial" w:hAnsi="Arial" w:cs="Arial"/>
          <w:sz w:val="22"/>
          <w:szCs w:val="22"/>
          <w:lang w:val="es-PE"/>
        </w:rPr>
      </w:pPr>
      <w:r w:rsidRPr="00E06329">
        <w:rPr>
          <w:rFonts w:ascii="Arial" w:hAnsi="Arial" w:cs="Arial"/>
          <w:sz w:val="22"/>
          <w:szCs w:val="22"/>
          <w:lang w:val="es-PE"/>
        </w:rPr>
        <w:t>Excepcionalmente, el Concesionario podrá utilizar la fibra óptica de titularidad del Estado prevista en los proyectos de energía eléctrica e hidrocarburos instalados en el marco del Decreto Supremo N° 034-2010-MTC.</w:t>
      </w:r>
    </w:p>
    <w:p w:rsidR="00775789" w:rsidRPr="00E06329" w:rsidRDefault="00775789" w:rsidP="00F7612F">
      <w:pPr>
        <w:pStyle w:val="Prrafodelista1"/>
        <w:ind w:left="0"/>
        <w:jc w:val="both"/>
        <w:rPr>
          <w:rFonts w:ascii="Arial" w:hAnsi="Arial" w:cs="Arial"/>
          <w:sz w:val="22"/>
          <w:szCs w:val="22"/>
          <w:lang w:val="es-PE"/>
        </w:rPr>
      </w:pPr>
    </w:p>
    <w:p w:rsidR="00775789" w:rsidRPr="00E06329" w:rsidRDefault="00775789" w:rsidP="001F1290">
      <w:pPr>
        <w:pStyle w:val="Prrafodelista1"/>
        <w:numPr>
          <w:ilvl w:val="1"/>
          <w:numId w:val="21"/>
        </w:numPr>
        <w:jc w:val="both"/>
        <w:rPr>
          <w:rFonts w:ascii="Arial" w:hAnsi="Arial" w:cs="Arial"/>
          <w:b/>
          <w:sz w:val="22"/>
          <w:szCs w:val="22"/>
          <w:lang w:val="es-PE"/>
        </w:rPr>
      </w:pPr>
      <w:bookmarkStart w:id="57" w:name="_Ref357117099"/>
      <w:r w:rsidRPr="00E06329">
        <w:rPr>
          <w:rFonts w:ascii="Arial" w:hAnsi="Arial" w:cs="Arial"/>
          <w:b/>
          <w:sz w:val="22"/>
          <w:szCs w:val="22"/>
          <w:lang w:val="es-PE"/>
        </w:rPr>
        <w:t xml:space="preserve"> </w:t>
      </w:r>
      <w:bookmarkStart w:id="58" w:name="_Ref358974473"/>
      <w:r w:rsidRPr="00E06329">
        <w:rPr>
          <w:rFonts w:ascii="Arial" w:hAnsi="Arial" w:cs="Arial"/>
          <w:b/>
          <w:sz w:val="22"/>
          <w:szCs w:val="22"/>
          <w:lang w:val="es-PE"/>
        </w:rPr>
        <w:t>Características de la fibra</w:t>
      </w:r>
      <w:bookmarkEnd w:id="57"/>
      <w:r w:rsidRPr="00E06329">
        <w:rPr>
          <w:rFonts w:ascii="Arial" w:hAnsi="Arial" w:cs="Arial"/>
          <w:b/>
          <w:sz w:val="22"/>
          <w:szCs w:val="22"/>
          <w:lang w:val="es-PE"/>
        </w:rPr>
        <w:t xml:space="preserve"> óptica</w:t>
      </w:r>
      <w:bookmarkEnd w:id="58"/>
    </w:p>
    <w:p w:rsidR="00775789" w:rsidRPr="00E06329" w:rsidRDefault="00775789" w:rsidP="00ED52E5">
      <w:pPr>
        <w:pStyle w:val="Prrafodelista1"/>
        <w:ind w:left="0"/>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 xml:space="preserve">El tipo, los parámetros físicos, las tolerancias, las características, entre otros de la fibra óptica a utilizar para la RDNFO debe cumplir con todos los requisitos señalados en las Especificaciones Técnicas, iguales o superiores a los señalados en las Recomendaciones G.652.D o G.655 de la UIT-T para fibra </w:t>
      </w:r>
      <w:proofErr w:type="spellStart"/>
      <w:r w:rsidRPr="00E06329">
        <w:rPr>
          <w:rFonts w:ascii="Arial" w:hAnsi="Arial" w:cs="Arial"/>
          <w:sz w:val="22"/>
          <w:szCs w:val="22"/>
          <w:lang w:val="es-PE"/>
        </w:rPr>
        <w:t>monomodo</w:t>
      </w:r>
      <w:proofErr w:type="spellEnd"/>
      <w:r w:rsidRPr="00E06329">
        <w:rPr>
          <w:rFonts w:ascii="Arial" w:hAnsi="Arial" w:cs="Arial"/>
          <w:sz w:val="22"/>
          <w:szCs w:val="22"/>
          <w:lang w:val="es-PE"/>
        </w:rPr>
        <w:t>.</w:t>
      </w:r>
    </w:p>
    <w:p w:rsidR="00775789" w:rsidRPr="00E06329" w:rsidRDefault="00775789" w:rsidP="00630CF4">
      <w:pPr>
        <w:pStyle w:val="Prrafodelista1"/>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La fibra óptica deberá tener una dispersión por modo de polarización (PMDQ) menor o igual a cero entero con un décimo (0.1).</w:t>
      </w:r>
    </w:p>
    <w:p w:rsidR="00775789" w:rsidRPr="00E06329" w:rsidRDefault="00775789" w:rsidP="00A51106">
      <w:pPr>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 xml:space="preserve">La atenuación de toda la fibra instalada debe ser inferior o igual a cero entero con treinta y cinco centésimos (0.35) dB por km a 1310 </w:t>
      </w:r>
      <w:proofErr w:type="spellStart"/>
      <w:r w:rsidRPr="00E06329">
        <w:rPr>
          <w:rFonts w:ascii="Arial" w:hAnsi="Arial" w:cs="Arial"/>
          <w:sz w:val="22"/>
          <w:szCs w:val="22"/>
          <w:lang w:val="es-PE"/>
        </w:rPr>
        <w:t>nm</w:t>
      </w:r>
      <w:proofErr w:type="spellEnd"/>
      <w:r w:rsidRPr="00E06329">
        <w:rPr>
          <w:rFonts w:ascii="Arial" w:hAnsi="Arial" w:cs="Arial"/>
          <w:sz w:val="22"/>
          <w:szCs w:val="22"/>
          <w:lang w:val="es-PE"/>
        </w:rPr>
        <w:t xml:space="preserve"> y a cero </w:t>
      </w:r>
      <w:proofErr w:type="gramStart"/>
      <w:r w:rsidRPr="00E06329">
        <w:rPr>
          <w:rFonts w:ascii="Arial" w:hAnsi="Arial" w:cs="Arial"/>
          <w:sz w:val="22"/>
          <w:szCs w:val="22"/>
          <w:lang w:val="es-PE"/>
        </w:rPr>
        <w:t>entero</w:t>
      </w:r>
      <w:proofErr w:type="gramEnd"/>
      <w:r w:rsidRPr="00E06329">
        <w:rPr>
          <w:rFonts w:ascii="Arial" w:hAnsi="Arial" w:cs="Arial"/>
          <w:sz w:val="22"/>
          <w:szCs w:val="22"/>
          <w:lang w:val="es-PE"/>
        </w:rPr>
        <w:t xml:space="preserve"> con veinticinco centésimos (0.25) dB por km a 1550 </w:t>
      </w:r>
      <w:proofErr w:type="spellStart"/>
      <w:r w:rsidRPr="00E06329">
        <w:rPr>
          <w:rFonts w:ascii="Arial" w:hAnsi="Arial" w:cs="Arial"/>
          <w:sz w:val="22"/>
          <w:szCs w:val="22"/>
          <w:lang w:val="es-PE"/>
        </w:rPr>
        <w:t>nm</w:t>
      </w:r>
      <w:proofErr w:type="spellEnd"/>
      <w:r w:rsidRPr="00E06329">
        <w:rPr>
          <w:rFonts w:ascii="Arial" w:hAnsi="Arial" w:cs="Arial"/>
          <w:sz w:val="22"/>
          <w:szCs w:val="22"/>
          <w:lang w:val="es-PE"/>
        </w:rPr>
        <w:t>.</w:t>
      </w:r>
    </w:p>
    <w:p w:rsidR="00775789" w:rsidRPr="00E06329" w:rsidRDefault="00775789" w:rsidP="00A51106">
      <w:pPr>
        <w:pStyle w:val="Prrafodelista1"/>
        <w:jc w:val="both"/>
        <w:rPr>
          <w:rFonts w:ascii="Arial" w:hAnsi="Arial" w:cs="Arial"/>
          <w:sz w:val="22"/>
          <w:szCs w:val="22"/>
          <w:lang w:val="es-PE"/>
        </w:rPr>
      </w:pPr>
    </w:p>
    <w:p w:rsidR="00775789" w:rsidRPr="00E06329" w:rsidRDefault="00775789" w:rsidP="001F1290">
      <w:pPr>
        <w:pStyle w:val="Prrafodelista1"/>
        <w:numPr>
          <w:ilvl w:val="1"/>
          <w:numId w:val="21"/>
        </w:numPr>
        <w:jc w:val="both"/>
        <w:rPr>
          <w:rFonts w:ascii="Arial" w:hAnsi="Arial" w:cs="Arial"/>
          <w:b/>
          <w:sz w:val="22"/>
          <w:szCs w:val="22"/>
          <w:lang w:val="es-PE"/>
        </w:rPr>
      </w:pPr>
      <w:r w:rsidRPr="00E06329">
        <w:rPr>
          <w:rFonts w:ascii="Arial" w:hAnsi="Arial" w:cs="Arial"/>
          <w:b/>
          <w:sz w:val="22"/>
          <w:szCs w:val="22"/>
          <w:lang w:val="es-PE"/>
        </w:rPr>
        <w:t xml:space="preserve"> Características del cable de fibra óptica</w:t>
      </w:r>
    </w:p>
    <w:p w:rsidR="00775789" w:rsidRPr="00E06329" w:rsidRDefault="00775789" w:rsidP="00A51106">
      <w:pPr>
        <w:pStyle w:val="Prrafodelista1"/>
        <w:ind w:left="375"/>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 xml:space="preserve">El Concesionario debe instalar los cables de fibra óptica de tipo totalmente dieléctrico </w:t>
      </w:r>
      <w:proofErr w:type="spellStart"/>
      <w:r w:rsidRPr="00E06329">
        <w:rPr>
          <w:rFonts w:ascii="Arial" w:hAnsi="Arial" w:cs="Arial"/>
          <w:sz w:val="22"/>
          <w:szCs w:val="22"/>
          <w:lang w:val="es-PE"/>
        </w:rPr>
        <w:t>autosoportado</w:t>
      </w:r>
      <w:proofErr w:type="spellEnd"/>
      <w:r w:rsidRPr="00E06329">
        <w:rPr>
          <w:rFonts w:ascii="Arial" w:hAnsi="Arial" w:cs="Arial"/>
          <w:sz w:val="22"/>
          <w:szCs w:val="22"/>
          <w:lang w:val="es-PE"/>
        </w:rPr>
        <w:t xml:space="preserve"> (ADSS por sus siglas en inglés).  </w:t>
      </w:r>
    </w:p>
    <w:p w:rsidR="00775789" w:rsidRPr="00E06329" w:rsidRDefault="00775789" w:rsidP="00A51106">
      <w:pPr>
        <w:pStyle w:val="Prrafodelista1"/>
        <w:ind w:left="1080"/>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El cable ADSS debe ser de tipo núcleo seco (</w:t>
      </w:r>
      <w:proofErr w:type="spellStart"/>
      <w:r w:rsidRPr="00E06329">
        <w:rPr>
          <w:rFonts w:ascii="Arial" w:hAnsi="Arial" w:cs="Arial"/>
          <w:sz w:val="22"/>
          <w:szCs w:val="22"/>
          <w:lang w:val="es-PE"/>
        </w:rPr>
        <w:t>Dry</w:t>
      </w:r>
      <w:proofErr w:type="spellEnd"/>
      <w:r w:rsidRPr="00E06329">
        <w:rPr>
          <w:rFonts w:ascii="Arial" w:hAnsi="Arial" w:cs="Arial"/>
          <w:sz w:val="22"/>
          <w:szCs w:val="22"/>
          <w:lang w:val="es-PE"/>
        </w:rPr>
        <w:t xml:space="preserve"> </w:t>
      </w:r>
      <w:proofErr w:type="spellStart"/>
      <w:r w:rsidRPr="00E06329">
        <w:rPr>
          <w:rFonts w:ascii="Arial" w:hAnsi="Arial" w:cs="Arial"/>
          <w:sz w:val="22"/>
          <w:szCs w:val="22"/>
          <w:lang w:val="es-PE"/>
        </w:rPr>
        <w:t>Core</w:t>
      </w:r>
      <w:proofErr w:type="spellEnd"/>
      <w:r w:rsidRPr="00E06329">
        <w:rPr>
          <w:rFonts w:ascii="Arial" w:hAnsi="Arial" w:cs="Arial"/>
          <w:sz w:val="22"/>
          <w:szCs w:val="22"/>
          <w:lang w:val="es-PE"/>
        </w:rPr>
        <w:t>), con un gel de relleno en los tubos que contienen los hilos de fibra.</w:t>
      </w:r>
    </w:p>
    <w:p w:rsidR="00775789" w:rsidRPr="00E06329" w:rsidRDefault="00775789" w:rsidP="00A51106">
      <w:pPr>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 xml:space="preserve">El Concesionario tendrá en cuenta las condiciones del entorno donde instalará y operará el cable de fibra óptica a fin de que las características físicas del cable ADSS sean las adecuadas.  El cable instalado a lo largo de las líneas de </w:t>
      </w:r>
      <w:r w:rsidRPr="00E06329">
        <w:rPr>
          <w:rFonts w:ascii="Arial" w:hAnsi="Arial" w:cs="Arial"/>
          <w:sz w:val="22"/>
          <w:szCs w:val="22"/>
          <w:lang w:val="es-PE"/>
        </w:rPr>
        <w:lastRenderedPageBreak/>
        <w:t>transmisión de alta tensión debe soportar vanos mayores entre las torres, en comparación del cable a utilizar en los vanos entre las torres de línea de media tensión o postes de hormigón.</w:t>
      </w:r>
    </w:p>
    <w:p w:rsidR="00775789" w:rsidRPr="00E06329" w:rsidRDefault="00775789" w:rsidP="00A51106">
      <w:pPr>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 xml:space="preserve">El Concesionario debe cumplir con los requerimientos de la RDNFO mediante el uso de dos tipos de cable ADSS, con vanos máximos admisibles de seiscientos (600) y doscientos (200) metros respectivamente. Para excepciones a esto, véase el numeral </w:t>
      </w:r>
      <w:r w:rsidR="00C8091D">
        <w:fldChar w:fldCharType="begin"/>
      </w:r>
      <w:r w:rsidR="00C8091D">
        <w:instrText xml:space="preserve"> REF _Ref358973725 \r \h  \* MERGEFORMAT </w:instrText>
      </w:r>
      <w:r w:rsidR="00C8091D">
        <w:fldChar w:fldCharType="separate"/>
      </w:r>
      <w:r w:rsidR="00C8091D" w:rsidRPr="00C8091D">
        <w:rPr>
          <w:rFonts w:ascii="Arial" w:hAnsi="Arial" w:cs="Arial"/>
          <w:sz w:val="22"/>
          <w:szCs w:val="22"/>
          <w:lang w:val="es-PE"/>
        </w:rPr>
        <w:t>9.8</w:t>
      </w:r>
      <w:r w:rsidR="00C8091D">
        <w:fldChar w:fldCharType="end"/>
      </w:r>
      <w:r w:rsidRPr="00E06329">
        <w:rPr>
          <w:rFonts w:ascii="Arial" w:hAnsi="Arial" w:cs="Arial"/>
          <w:sz w:val="22"/>
          <w:szCs w:val="22"/>
          <w:lang w:val="es-PE"/>
        </w:rPr>
        <w:t>.</w:t>
      </w:r>
    </w:p>
    <w:p w:rsidR="00775789" w:rsidRPr="00E06329" w:rsidRDefault="00775789" w:rsidP="00A51106">
      <w:pPr>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bookmarkStart w:id="59" w:name="_Ref357117119"/>
      <w:r w:rsidRPr="00E06329">
        <w:rPr>
          <w:rFonts w:ascii="Arial" w:hAnsi="Arial" w:cs="Arial"/>
          <w:sz w:val="22"/>
          <w:szCs w:val="22"/>
          <w:lang w:val="es-PE"/>
        </w:rPr>
        <w:t>El Concesionario debe utilizar un tipo de cable de fibra óptica con una vida útil de por lo menos veinte (20) años. Para ello, debe tener en consideración las recomendaciones brindadas por el fabricante, de tal forma que asegure su vida útil.</w:t>
      </w:r>
      <w:bookmarkEnd w:id="59"/>
      <w:r w:rsidRPr="00E06329">
        <w:rPr>
          <w:rFonts w:ascii="Arial" w:hAnsi="Arial" w:cs="Arial"/>
          <w:sz w:val="22"/>
          <w:szCs w:val="22"/>
          <w:lang w:val="es-PE"/>
        </w:rPr>
        <w:t xml:space="preserve">  </w:t>
      </w:r>
    </w:p>
    <w:p w:rsidR="00775789" w:rsidRPr="00E06329" w:rsidRDefault="00775789" w:rsidP="00A51106">
      <w:pPr>
        <w:jc w:val="both"/>
        <w:rPr>
          <w:rFonts w:ascii="Arial" w:hAnsi="Arial" w:cs="Arial"/>
          <w:sz w:val="22"/>
          <w:szCs w:val="22"/>
          <w:lang w:val="es-PE"/>
        </w:rPr>
      </w:pPr>
    </w:p>
    <w:p w:rsidR="00775789" w:rsidRPr="00E06329" w:rsidRDefault="00775789" w:rsidP="001F1290">
      <w:pPr>
        <w:pStyle w:val="Prrafodelista1"/>
        <w:numPr>
          <w:ilvl w:val="1"/>
          <w:numId w:val="21"/>
        </w:numPr>
        <w:jc w:val="both"/>
        <w:rPr>
          <w:rFonts w:ascii="Arial" w:hAnsi="Arial" w:cs="Arial"/>
          <w:b/>
          <w:sz w:val="22"/>
          <w:szCs w:val="22"/>
          <w:lang w:val="es-PE"/>
        </w:rPr>
      </w:pPr>
      <w:r w:rsidRPr="00E06329">
        <w:rPr>
          <w:rFonts w:ascii="Arial" w:hAnsi="Arial" w:cs="Arial"/>
          <w:b/>
          <w:sz w:val="22"/>
          <w:szCs w:val="22"/>
          <w:lang w:val="es-PE"/>
        </w:rPr>
        <w:t>Embalaje y Marcado de Pre-Instalación</w:t>
      </w:r>
    </w:p>
    <w:p w:rsidR="00775789" w:rsidRPr="00E06329" w:rsidRDefault="00775789" w:rsidP="00A51106">
      <w:pPr>
        <w:pStyle w:val="Prrafodelista1"/>
        <w:ind w:left="375"/>
        <w:jc w:val="both"/>
        <w:rPr>
          <w:rFonts w:ascii="Arial" w:hAnsi="Arial" w:cs="Arial"/>
          <w:sz w:val="22"/>
          <w:szCs w:val="22"/>
          <w:lang w:val="es-PE"/>
        </w:rPr>
      </w:pPr>
    </w:p>
    <w:p w:rsidR="00775789" w:rsidRPr="00E06329" w:rsidRDefault="00775789" w:rsidP="006F08BC">
      <w:pPr>
        <w:pStyle w:val="Prrafodelista1"/>
        <w:jc w:val="both"/>
        <w:rPr>
          <w:rFonts w:ascii="Arial" w:hAnsi="Arial" w:cs="Arial"/>
          <w:sz w:val="22"/>
          <w:szCs w:val="22"/>
          <w:lang w:val="es-PE"/>
        </w:rPr>
      </w:pPr>
      <w:r w:rsidRPr="00E06329">
        <w:rPr>
          <w:rFonts w:ascii="Arial" w:hAnsi="Arial" w:cs="Arial"/>
          <w:sz w:val="22"/>
          <w:szCs w:val="22"/>
          <w:lang w:val="es-PE"/>
        </w:rPr>
        <w:t>El Concesionario debe asegurar que sigue los métodos estándares en la industria para el embalaje y marcado de los carretes de cable de fibra óptica.  Un único segmento de cable, sin empalmes, debe ser montado en cada carrete; los extremos de este cable deben estar disponibles para las pruebas, y el Concesionario se obliga a tomar todas las medidas apropiadas para la prevención de daños al cable durante los procesos de transporte, almacenamiento y entrega al sitio de instalación.</w:t>
      </w:r>
    </w:p>
    <w:p w:rsidR="00775789" w:rsidRPr="00E06329" w:rsidRDefault="00775789" w:rsidP="00A51106">
      <w:pPr>
        <w:pStyle w:val="Prrafodelista1"/>
        <w:ind w:left="1080"/>
        <w:jc w:val="both"/>
        <w:rPr>
          <w:rFonts w:ascii="Arial" w:hAnsi="Arial" w:cs="Arial"/>
          <w:sz w:val="22"/>
          <w:szCs w:val="22"/>
          <w:lang w:val="es-PE"/>
        </w:rPr>
      </w:pPr>
    </w:p>
    <w:p w:rsidR="00775789" w:rsidRPr="00E06329" w:rsidRDefault="00775789" w:rsidP="001F1290">
      <w:pPr>
        <w:pStyle w:val="Prrafodelista1"/>
        <w:numPr>
          <w:ilvl w:val="1"/>
          <w:numId w:val="21"/>
        </w:numPr>
        <w:jc w:val="both"/>
        <w:rPr>
          <w:rFonts w:ascii="Arial" w:hAnsi="Arial" w:cs="Arial"/>
          <w:b/>
          <w:sz w:val="22"/>
          <w:szCs w:val="22"/>
          <w:lang w:val="es-PE"/>
        </w:rPr>
      </w:pPr>
      <w:r w:rsidRPr="00E06329">
        <w:rPr>
          <w:rFonts w:ascii="Arial" w:hAnsi="Arial" w:cs="Arial"/>
          <w:b/>
          <w:sz w:val="22"/>
          <w:szCs w:val="22"/>
          <w:lang w:val="es-PE"/>
        </w:rPr>
        <w:t>Pruebas</w:t>
      </w:r>
    </w:p>
    <w:p w:rsidR="00775789" w:rsidRPr="00F2010C" w:rsidRDefault="00775789" w:rsidP="00A51106">
      <w:pPr>
        <w:pStyle w:val="Prrafodelista1"/>
        <w:ind w:left="375"/>
        <w:jc w:val="both"/>
        <w:rPr>
          <w:rFonts w:ascii="Arial" w:hAnsi="Arial" w:cs="Arial"/>
          <w:sz w:val="22"/>
          <w:szCs w:val="22"/>
          <w:lang w:val="es-PE"/>
        </w:rPr>
      </w:pPr>
    </w:p>
    <w:p w:rsidR="00775789" w:rsidRPr="00E06329" w:rsidRDefault="00775789" w:rsidP="006F08BC">
      <w:pPr>
        <w:pStyle w:val="Prrafodelista1"/>
        <w:jc w:val="both"/>
        <w:rPr>
          <w:rFonts w:ascii="Arial" w:hAnsi="Arial" w:cs="Arial"/>
          <w:sz w:val="22"/>
          <w:szCs w:val="22"/>
          <w:lang w:val="es-PE"/>
        </w:rPr>
      </w:pPr>
      <w:r w:rsidRPr="00F2010C">
        <w:rPr>
          <w:rFonts w:ascii="Arial" w:hAnsi="Arial" w:cs="Arial"/>
          <w:sz w:val="22"/>
          <w:szCs w:val="22"/>
          <w:lang w:val="es-PE"/>
        </w:rPr>
        <w:t>El Concesionario deber</w:t>
      </w:r>
      <w:r w:rsidRPr="00F2010C">
        <w:rPr>
          <w:rFonts w:ascii="Arial" w:hAnsi="Arial" w:cs="Arial"/>
          <w:b/>
          <w:i/>
          <w:sz w:val="22"/>
          <w:szCs w:val="22"/>
          <w:lang w:val="es-PE"/>
        </w:rPr>
        <w:t>á</w:t>
      </w:r>
      <w:r w:rsidRPr="00F2010C">
        <w:rPr>
          <w:rFonts w:ascii="Arial" w:hAnsi="Arial" w:cs="Arial"/>
          <w:sz w:val="22"/>
          <w:szCs w:val="22"/>
          <w:lang w:val="es-PE"/>
        </w:rPr>
        <w:t xml:space="preserve"> seguir </w:t>
      </w:r>
      <w:r w:rsidRPr="00F2010C">
        <w:rPr>
          <w:rFonts w:ascii="Arial" w:hAnsi="Arial" w:cs="Arial"/>
          <w:b/>
          <w:i/>
          <w:sz w:val="22"/>
          <w:szCs w:val="22"/>
          <w:lang w:val="es-PE"/>
        </w:rPr>
        <w:t>cualquiera de</w:t>
      </w:r>
      <w:r w:rsidRPr="00F2010C">
        <w:rPr>
          <w:rFonts w:ascii="Arial" w:hAnsi="Arial" w:cs="Arial"/>
          <w:sz w:val="22"/>
          <w:szCs w:val="22"/>
          <w:lang w:val="es-PE"/>
        </w:rPr>
        <w:t xml:space="preserve"> los métodos estándares en la industria (por ej. UIT, EIA/TIA, IEEE, IEC) de pruebas previas y posteriores a la instalación del cable de fibra óptica. Como mínimo, dichas pruebas deben</w:t>
      </w:r>
      <w:r w:rsidRPr="00E06329">
        <w:rPr>
          <w:rFonts w:ascii="Arial" w:hAnsi="Arial" w:cs="Arial"/>
          <w:sz w:val="22"/>
          <w:szCs w:val="22"/>
          <w:lang w:val="es-PE"/>
        </w:rPr>
        <w:t xml:space="preserve"> </w:t>
      </w:r>
      <w:r w:rsidRPr="00F2010C">
        <w:rPr>
          <w:rFonts w:ascii="Arial" w:hAnsi="Arial" w:cs="Arial"/>
          <w:sz w:val="22"/>
          <w:szCs w:val="22"/>
          <w:lang w:val="es-PE"/>
        </w:rPr>
        <w:t>comprender pruebas en carrete</w:t>
      </w:r>
      <w:r w:rsidRPr="00F2010C">
        <w:rPr>
          <w:rFonts w:ascii="Arial" w:hAnsi="Arial" w:cs="Arial"/>
          <w:b/>
          <w:i/>
          <w:sz w:val="22"/>
          <w:szCs w:val="22"/>
          <w:lang w:val="es-PE"/>
        </w:rPr>
        <w:t>,</w:t>
      </w:r>
      <w:r w:rsidRPr="00F2010C">
        <w:rPr>
          <w:rFonts w:ascii="Arial" w:hAnsi="Arial" w:cs="Arial"/>
          <w:sz w:val="22"/>
          <w:szCs w:val="22"/>
          <w:lang w:val="es-PE"/>
        </w:rPr>
        <w:t xml:space="preserve"> de post-empalme</w:t>
      </w:r>
      <w:r w:rsidRPr="00F2010C">
        <w:rPr>
          <w:rFonts w:ascii="Arial" w:hAnsi="Arial" w:cs="Arial"/>
          <w:b/>
          <w:i/>
          <w:sz w:val="22"/>
          <w:szCs w:val="22"/>
          <w:lang w:val="es-PE"/>
        </w:rPr>
        <w:t>,</w:t>
      </w:r>
      <w:r w:rsidRPr="00F2010C">
        <w:rPr>
          <w:rFonts w:ascii="Arial" w:hAnsi="Arial" w:cs="Arial"/>
          <w:sz w:val="22"/>
          <w:szCs w:val="22"/>
          <w:lang w:val="es-PE"/>
        </w:rPr>
        <w:t xml:space="preserve"> de post-conexión; y de</w:t>
      </w:r>
      <w:r w:rsidRPr="00E06329">
        <w:rPr>
          <w:rFonts w:ascii="Arial" w:hAnsi="Arial" w:cs="Arial"/>
          <w:sz w:val="22"/>
          <w:szCs w:val="22"/>
          <w:lang w:val="es-PE"/>
        </w:rPr>
        <w:t xml:space="preserve"> aceptación.  El Concesionario debe informar el cronograma de pruebas al Supervisor de Obras con una anticipación de quince (15) días hábiles, para que pueda participar en dichas pruebas a su discreción.</w:t>
      </w:r>
    </w:p>
    <w:p w:rsidR="00775789" w:rsidRPr="00E06329" w:rsidRDefault="00775789" w:rsidP="00A51106">
      <w:pPr>
        <w:pStyle w:val="Prrafodelista1"/>
        <w:ind w:left="1080"/>
        <w:jc w:val="both"/>
        <w:rPr>
          <w:rFonts w:ascii="Arial" w:hAnsi="Arial" w:cs="Arial"/>
          <w:sz w:val="22"/>
          <w:szCs w:val="22"/>
          <w:lang w:val="es-PE"/>
        </w:rPr>
      </w:pPr>
    </w:p>
    <w:p w:rsidR="00775789" w:rsidRPr="00E06329" w:rsidRDefault="00775789" w:rsidP="001F1290">
      <w:pPr>
        <w:pStyle w:val="Prrafodelista1"/>
        <w:numPr>
          <w:ilvl w:val="1"/>
          <w:numId w:val="21"/>
        </w:numPr>
        <w:jc w:val="both"/>
        <w:rPr>
          <w:rFonts w:ascii="Arial" w:hAnsi="Arial" w:cs="Arial"/>
          <w:b/>
          <w:sz w:val="22"/>
          <w:szCs w:val="22"/>
          <w:lang w:val="es-PE"/>
        </w:rPr>
      </w:pPr>
      <w:bookmarkStart w:id="60" w:name="_Ref357106683"/>
      <w:bookmarkStart w:id="61" w:name="_Ref358977563"/>
      <w:r w:rsidRPr="00E06329">
        <w:rPr>
          <w:rFonts w:ascii="Arial" w:hAnsi="Arial" w:cs="Arial"/>
          <w:b/>
          <w:sz w:val="22"/>
          <w:szCs w:val="22"/>
          <w:lang w:val="es-PE"/>
        </w:rPr>
        <w:t>Métodos de Instalación</w:t>
      </w:r>
      <w:bookmarkEnd w:id="60"/>
      <w:bookmarkEnd w:id="61"/>
    </w:p>
    <w:p w:rsidR="00775789" w:rsidRPr="00E06329" w:rsidRDefault="00775789" w:rsidP="00A51106">
      <w:pPr>
        <w:pStyle w:val="Prrafodelista1"/>
        <w:ind w:left="375"/>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Todas las actividades de construcción e instalación deben cumplir con la normativa ambiental aplicable (nacional, regional, provincial, distrital y local).</w:t>
      </w:r>
    </w:p>
    <w:p w:rsidR="00775789" w:rsidRPr="00E06329" w:rsidRDefault="00775789" w:rsidP="00A51106">
      <w:pPr>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El Concesionario utilizará el método de instalación de acuerdo con el entorno particular (línea de alta tensión / línea de media tensión / postes de hormigón / otros), en el cual se despliega el cable de fibra óptica, terreno, accesibilidad, características y configuraciones de las torres o estructuras de soporte, entre otros, siempre que esté conforme con las prácticas y procedimientos estándares en la industria para la instalación de cable ADSS. Asimismo, debe proporcionar al Supervisor de Obra, la descripción detallada del método de instalación con una anticipación de quince (15) días hábiles antes del inicio de las instalaciones.</w:t>
      </w:r>
    </w:p>
    <w:p w:rsidR="00775789" w:rsidRPr="00E06329" w:rsidRDefault="00775789" w:rsidP="00A51106">
      <w:pPr>
        <w:pStyle w:val="Prrafodelista1"/>
        <w:ind w:left="0"/>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 xml:space="preserve">El despliegue a través de vanos largos (véase numeral </w:t>
      </w:r>
      <w:r w:rsidR="00C8091D">
        <w:fldChar w:fldCharType="begin"/>
      </w:r>
      <w:r w:rsidR="00C8091D">
        <w:instrText xml:space="preserve"> REF _Ref358973725 \r \h  \* MERGEFORMAT </w:instrText>
      </w:r>
      <w:r w:rsidR="00C8091D">
        <w:fldChar w:fldCharType="separate"/>
      </w:r>
      <w:r w:rsidR="00C8091D" w:rsidRPr="00C8091D">
        <w:rPr>
          <w:rFonts w:ascii="Arial" w:hAnsi="Arial" w:cs="Arial"/>
          <w:sz w:val="22"/>
          <w:szCs w:val="22"/>
          <w:lang w:val="es-PE"/>
        </w:rPr>
        <w:t>9.8</w:t>
      </w:r>
      <w:r w:rsidR="00C8091D">
        <w:fldChar w:fldCharType="end"/>
      </w:r>
      <w:r w:rsidRPr="00E06329">
        <w:rPr>
          <w:rFonts w:ascii="Arial" w:hAnsi="Arial" w:cs="Arial"/>
          <w:sz w:val="22"/>
          <w:szCs w:val="22"/>
        </w:rPr>
        <w:t xml:space="preserve"> de las Especificaciones Técnicas</w:t>
      </w:r>
      <w:r w:rsidRPr="00E06329">
        <w:rPr>
          <w:rFonts w:ascii="Arial" w:hAnsi="Arial" w:cs="Arial"/>
          <w:sz w:val="22"/>
          <w:szCs w:val="22"/>
          <w:lang w:val="es-PE"/>
        </w:rPr>
        <w:t xml:space="preserve">) puede requerir técnicas y equipos especiales o no </w:t>
      </w:r>
      <w:r w:rsidRPr="00E06329">
        <w:rPr>
          <w:rFonts w:ascii="Arial" w:hAnsi="Arial" w:cs="Arial"/>
          <w:sz w:val="22"/>
          <w:szCs w:val="22"/>
          <w:lang w:val="es-PE"/>
        </w:rPr>
        <w:lastRenderedPageBreak/>
        <w:t>estándares. En este caso, el Concesionario debe proporcionar al Supervisor de Obras una descripción detallada para cada uno de estos casos.</w:t>
      </w:r>
    </w:p>
    <w:p w:rsidR="00775789" w:rsidRPr="00E06329" w:rsidRDefault="00775789" w:rsidP="00A51106">
      <w:pPr>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El Concesionario es responsable de recopilar y analizar la información necesaria relacionada a los entornos del lugar de instalación, así como de realizar las inspecciones preliminares (</w:t>
      </w:r>
      <w:proofErr w:type="spellStart"/>
      <w:r w:rsidRPr="00E06329">
        <w:rPr>
          <w:rFonts w:ascii="Arial" w:hAnsi="Arial" w:cs="Arial"/>
          <w:sz w:val="22"/>
          <w:szCs w:val="22"/>
          <w:lang w:val="es-PE"/>
        </w:rPr>
        <w:t>walk-downs</w:t>
      </w:r>
      <w:proofErr w:type="spellEnd"/>
      <w:r w:rsidRPr="00E06329">
        <w:rPr>
          <w:rFonts w:ascii="Arial" w:hAnsi="Arial" w:cs="Arial"/>
          <w:sz w:val="22"/>
          <w:szCs w:val="22"/>
          <w:lang w:val="es-PE"/>
        </w:rPr>
        <w:t>) y encuestas de ruta que pueden ser requeridos. El Supervisor de Obras debe tener acceso a dicha información.</w:t>
      </w:r>
    </w:p>
    <w:p w:rsidR="00775789" w:rsidRPr="00E06329" w:rsidRDefault="00775789" w:rsidP="00A51106">
      <w:pPr>
        <w:jc w:val="both"/>
        <w:rPr>
          <w:rFonts w:ascii="Arial" w:hAnsi="Arial" w:cs="Arial"/>
          <w:sz w:val="22"/>
          <w:szCs w:val="22"/>
          <w:lang w:val="es-PE"/>
        </w:rPr>
      </w:pPr>
    </w:p>
    <w:p w:rsidR="00775789" w:rsidRPr="00E06329" w:rsidRDefault="00775789" w:rsidP="003302D8">
      <w:pPr>
        <w:pStyle w:val="Prrafodelista1"/>
        <w:numPr>
          <w:ilvl w:val="2"/>
          <w:numId w:val="21"/>
        </w:numPr>
        <w:jc w:val="both"/>
        <w:rPr>
          <w:rFonts w:ascii="Arial" w:hAnsi="Arial" w:cs="Arial"/>
          <w:sz w:val="22"/>
          <w:szCs w:val="22"/>
          <w:lang w:val="es-PE"/>
        </w:rPr>
      </w:pPr>
      <w:bookmarkStart w:id="62" w:name="_Ref357116551"/>
      <w:r w:rsidRPr="00E06329">
        <w:rPr>
          <w:rFonts w:ascii="Arial" w:hAnsi="Arial" w:cs="Arial"/>
          <w:sz w:val="22"/>
          <w:szCs w:val="22"/>
          <w:lang w:val="es-PE"/>
        </w:rPr>
        <w:t>En lugares donde el Concesionario despliegue cable ADSS a lo largo de infraestructuras existentes de transmisión eléctrica, el Concesionario es responsable de que se lleve a cabo la puesta a punto de dicha infraestructura ("</w:t>
      </w:r>
      <w:proofErr w:type="spellStart"/>
      <w:r w:rsidRPr="00E06329">
        <w:rPr>
          <w:rFonts w:ascii="Arial" w:hAnsi="Arial" w:cs="Arial"/>
          <w:sz w:val="22"/>
          <w:szCs w:val="22"/>
          <w:lang w:val="es-PE"/>
        </w:rPr>
        <w:t>make-ready</w:t>
      </w:r>
      <w:proofErr w:type="spellEnd"/>
      <w:r w:rsidRPr="00E06329">
        <w:rPr>
          <w:rFonts w:ascii="Arial" w:hAnsi="Arial" w:cs="Arial"/>
          <w:sz w:val="22"/>
          <w:szCs w:val="22"/>
          <w:lang w:val="es-PE"/>
        </w:rPr>
        <w:t>"), a fin de garantizar que éstas posean la integridad o capacidad necesaria para soportar correctamente el cable. El Concedente interpondrá sus buenos oficios para facilitar al Concesionario el acceso a datos e información respecto a este tipo de situaciones. En todos los casos, es la responsabilidad del Concesionario asegurar que todas las operaciones de preparación necesarias se realicen adecuadamente.</w:t>
      </w:r>
    </w:p>
    <w:bookmarkEnd w:id="62"/>
    <w:p w:rsidR="00775789" w:rsidRPr="00E06329" w:rsidRDefault="00775789" w:rsidP="00A51106">
      <w:pPr>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bookmarkStart w:id="63" w:name="_Ref357106699"/>
      <w:r w:rsidRPr="00E06329">
        <w:rPr>
          <w:rFonts w:ascii="Arial" w:hAnsi="Arial" w:cs="Arial"/>
          <w:sz w:val="22"/>
          <w:szCs w:val="22"/>
          <w:lang w:val="es-PE"/>
        </w:rPr>
        <w:t>El Concesionario debe observar las pautas de instalación de cable ADSS proporcionadas en el estándar IEEE 1222 (2004 o versión más reciente), así como los procedimientos de instalación recomendados por el fabricante del cable. En caso de conflicto o discrepancia, los procedimientos del fabricante deben tener prioridad y documentará el hecho en el Expediente Técnico.</w:t>
      </w:r>
      <w:bookmarkEnd w:id="63"/>
    </w:p>
    <w:p w:rsidR="00775789" w:rsidRPr="00E06329" w:rsidRDefault="00775789" w:rsidP="00A51106">
      <w:pPr>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En caso el Concesionario instale  cable ADSS sobre postes dedicados a lo largo de las carreteras, él es responsable de seleccionar el emplazamiento, la construcción y el mantenimiento de dichos postes. Estos postes deben ser fabricados únicamente de hormigón y diseñados para una vida útil de como mínimo veinte (20) años.</w:t>
      </w:r>
    </w:p>
    <w:p w:rsidR="00775789" w:rsidRPr="00E06329" w:rsidRDefault="00775789" w:rsidP="00A51106">
      <w:pPr>
        <w:pStyle w:val="Prrafodelista1"/>
        <w:ind w:left="1080"/>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 xml:space="preserve">En caso el Concesionario decida desplegar cable de fibra óptica en ductos enterrados a lo largo de carreteras que puedan estar disponibles, el Concesionario deberá comunicar el hecho al Concedente, así como incorporar la documentación correspondiente en el Expediente Técnico. En estos casos, el Concesionario se obliga a cumplir con los requisitos establecidos en los numerales </w:t>
      </w:r>
      <w:r w:rsidR="00C8091D">
        <w:fldChar w:fldCharType="begin"/>
      </w:r>
      <w:r w:rsidR="00C8091D">
        <w:instrText xml:space="preserve"> REF _Ref358974452 \r \h  \* MERGEFORMAT </w:instrText>
      </w:r>
      <w:r w:rsidR="00C8091D">
        <w:fldChar w:fldCharType="separate"/>
      </w:r>
      <w:r w:rsidR="00C8091D" w:rsidRPr="00C8091D">
        <w:rPr>
          <w:rFonts w:ascii="Arial" w:hAnsi="Arial" w:cs="Arial"/>
          <w:sz w:val="22"/>
          <w:szCs w:val="22"/>
          <w:lang w:val="es-PE"/>
        </w:rPr>
        <w:t>9.1</w:t>
      </w:r>
      <w:r w:rsidR="00C8091D">
        <w:fldChar w:fldCharType="end"/>
      </w:r>
      <w:r w:rsidRPr="00E06329">
        <w:rPr>
          <w:rFonts w:ascii="Arial" w:hAnsi="Arial" w:cs="Arial"/>
          <w:sz w:val="22"/>
          <w:szCs w:val="22"/>
          <w:lang w:val="es-PE"/>
        </w:rPr>
        <w:t xml:space="preserve">, </w:t>
      </w:r>
      <w:r w:rsidR="00C8091D">
        <w:fldChar w:fldCharType="begin"/>
      </w:r>
      <w:r w:rsidR="00C8091D">
        <w:instrText xml:space="preserve"> REF _Ref358974473 \r \h  \* MERGEFORMAT </w:instrText>
      </w:r>
      <w:r w:rsidR="00C8091D">
        <w:fldChar w:fldCharType="separate"/>
      </w:r>
      <w:r w:rsidR="00C8091D" w:rsidRPr="00C8091D">
        <w:rPr>
          <w:rFonts w:ascii="Arial" w:hAnsi="Arial" w:cs="Arial"/>
          <w:sz w:val="22"/>
          <w:szCs w:val="22"/>
          <w:lang w:val="es-PE"/>
        </w:rPr>
        <w:t>9.2</w:t>
      </w:r>
      <w:r w:rsidR="00C8091D">
        <w:fldChar w:fldCharType="end"/>
      </w:r>
      <w:r w:rsidRPr="00E06329">
        <w:rPr>
          <w:rFonts w:ascii="Arial" w:hAnsi="Arial" w:cs="Arial"/>
          <w:sz w:val="22"/>
          <w:szCs w:val="22"/>
          <w:lang w:val="es-PE"/>
        </w:rPr>
        <w:t xml:space="preserve">, y </w:t>
      </w:r>
      <w:r w:rsidR="00C8091D">
        <w:fldChar w:fldCharType="begin"/>
      </w:r>
      <w:r w:rsidR="00C8091D">
        <w:instrText xml:space="preserve"> REF _Ref357117119 \r \h  \* MERGEFORMAT </w:instrText>
      </w:r>
      <w:r w:rsidR="00C8091D">
        <w:fldChar w:fldCharType="separate"/>
      </w:r>
      <w:r w:rsidR="00C8091D" w:rsidRPr="00C8091D">
        <w:rPr>
          <w:rFonts w:ascii="Arial" w:hAnsi="Arial" w:cs="Arial"/>
          <w:sz w:val="22"/>
          <w:szCs w:val="22"/>
          <w:lang w:val="es-PE"/>
        </w:rPr>
        <w:t>9.3.5</w:t>
      </w:r>
      <w:r w:rsidR="00C8091D">
        <w:fldChar w:fldCharType="end"/>
      </w:r>
      <w:r w:rsidRPr="00E06329">
        <w:rPr>
          <w:rFonts w:ascii="Arial" w:hAnsi="Arial" w:cs="Arial"/>
          <w:sz w:val="22"/>
          <w:szCs w:val="22"/>
          <w:lang w:val="es-PE"/>
        </w:rPr>
        <w:t xml:space="preserve">. </w:t>
      </w:r>
    </w:p>
    <w:p w:rsidR="00775789" w:rsidRPr="00E06329" w:rsidRDefault="00775789" w:rsidP="00A51106">
      <w:pPr>
        <w:pStyle w:val="Prrafodelista1"/>
        <w:ind w:left="1170"/>
        <w:jc w:val="both"/>
        <w:rPr>
          <w:rFonts w:ascii="Arial" w:hAnsi="Arial" w:cs="Arial"/>
          <w:sz w:val="22"/>
          <w:szCs w:val="22"/>
          <w:lang w:val="es-PE"/>
        </w:rPr>
      </w:pPr>
    </w:p>
    <w:p w:rsidR="00775789" w:rsidRPr="00E06329" w:rsidRDefault="00775789" w:rsidP="001F1290">
      <w:pPr>
        <w:pStyle w:val="Prrafodelista1"/>
        <w:numPr>
          <w:ilvl w:val="1"/>
          <w:numId w:val="21"/>
        </w:numPr>
        <w:jc w:val="both"/>
        <w:rPr>
          <w:rFonts w:ascii="Arial" w:hAnsi="Arial" w:cs="Arial"/>
          <w:b/>
          <w:sz w:val="22"/>
          <w:szCs w:val="22"/>
          <w:lang w:val="es-PE"/>
        </w:rPr>
      </w:pPr>
      <w:r w:rsidRPr="00E06329">
        <w:rPr>
          <w:rFonts w:ascii="Arial" w:hAnsi="Arial" w:cs="Arial"/>
          <w:sz w:val="22"/>
          <w:szCs w:val="22"/>
          <w:lang w:val="es-PE"/>
        </w:rPr>
        <w:t xml:space="preserve"> </w:t>
      </w:r>
      <w:r w:rsidRPr="00E06329">
        <w:rPr>
          <w:rFonts w:ascii="Arial" w:hAnsi="Arial" w:cs="Arial"/>
          <w:b/>
          <w:sz w:val="22"/>
          <w:szCs w:val="22"/>
          <w:lang w:val="es-PE"/>
        </w:rPr>
        <w:t>Requisitos de distancia al suelo, de pandeo (</w:t>
      </w:r>
      <w:proofErr w:type="spellStart"/>
      <w:r w:rsidRPr="00E06329">
        <w:rPr>
          <w:rFonts w:ascii="Arial" w:hAnsi="Arial" w:cs="Arial"/>
          <w:b/>
          <w:sz w:val="22"/>
          <w:szCs w:val="22"/>
          <w:lang w:val="es-PE"/>
        </w:rPr>
        <w:t>Sag</w:t>
      </w:r>
      <w:proofErr w:type="spellEnd"/>
      <w:r w:rsidRPr="00E06329">
        <w:rPr>
          <w:rFonts w:ascii="Arial" w:hAnsi="Arial" w:cs="Arial"/>
          <w:b/>
          <w:sz w:val="22"/>
          <w:szCs w:val="22"/>
          <w:lang w:val="es-PE"/>
        </w:rPr>
        <w:t>) y de tensión</w:t>
      </w:r>
    </w:p>
    <w:p w:rsidR="00775789" w:rsidRPr="00E06329" w:rsidRDefault="00775789" w:rsidP="00A51106">
      <w:pPr>
        <w:pStyle w:val="Prrafodelista1"/>
        <w:ind w:left="375"/>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La altura libre sobre el suelo de cable ADSS debe cumplir con la normativa nacional y local pertinentes y con las normas de construcción observadas por las distintas empresas eléctricas a lo largo de cuya infraestructura el cable se desplegará. En ausencia de tales normas y estándares, la distancia mínima del suelo nominalmente debe ser de cinco (05) metros.</w:t>
      </w:r>
    </w:p>
    <w:p w:rsidR="00775789" w:rsidRPr="00E06329" w:rsidRDefault="00775789" w:rsidP="00A51106">
      <w:pPr>
        <w:pStyle w:val="Prrafodelista1"/>
        <w:ind w:left="1080"/>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Los requisitos de pandeo y de tensión dependen del tipo particular de cable desplegado, los requisitos de despeje y los parámetros de carga meteorológicos. El Concesionario es responsable de garantizar el cumplimiento de estos requisitos, de acuerdo con la información proporcionada por el fabricante del cable.</w:t>
      </w:r>
    </w:p>
    <w:p w:rsidR="00775789" w:rsidRPr="00E06329" w:rsidRDefault="00775789" w:rsidP="00A51106">
      <w:pPr>
        <w:pStyle w:val="Prrafodelista1"/>
        <w:ind w:left="1080"/>
        <w:rPr>
          <w:rFonts w:ascii="Arial" w:hAnsi="Arial" w:cs="Arial"/>
          <w:sz w:val="22"/>
          <w:szCs w:val="22"/>
          <w:lang w:val="es-PE"/>
        </w:rPr>
      </w:pPr>
    </w:p>
    <w:p w:rsidR="00775789" w:rsidRPr="00E06329" w:rsidRDefault="00775789" w:rsidP="001F1290">
      <w:pPr>
        <w:pStyle w:val="Prrafodelista1"/>
        <w:numPr>
          <w:ilvl w:val="1"/>
          <w:numId w:val="21"/>
        </w:numPr>
        <w:jc w:val="both"/>
        <w:rPr>
          <w:rFonts w:ascii="Arial" w:hAnsi="Arial" w:cs="Arial"/>
          <w:b/>
          <w:sz w:val="22"/>
          <w:szCs w:val="22"/>
          <w:lang w:val="es-PE"/>
        </w:rPr>
      </w:pPr>
      <w:bookmarkStart w:id="64" w:name="_Ref358973725"/>
      <w:r w:rsidRPr="00E06329">
        <w:rPr>
          <w:rFonts w:ascii="Arial" w:hAnsi="Arial" w:cs="Arial"/>
          <w:b/>
          <w:sz w:val="22"/>
          <w:szCs w:val="22"/>
          <w:lang w:val="es-PE"/>
        </w:rPr>
        <w:lastRenderedPageBreak/>
        <w:t>Vanos Largos</w:t>
      </w:r>
      <w:bookmarkEnd w:id="64"/>
    </w:p>
    <w:p w:rsidR="00775789" w:rsidRPr="00E06329" w:rsidRDefault="00775789" w:rsidP="00A51106">
      <w:pPr>
        <w:pStyle w:val="Prrafodelista1"/>
        <w:ind w:left="1080"/>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El Concedente hará sus mejores esfuerzos para facilitar al Concesionario el acceso a los datos detallados sobre las longitudes de los vanos en las rutas de transmisión de las empresas de transmisión eléctrica involucradas que tengan dicha información, previa solicitud por escrito del Concesionario. En todos los casos, es responsabilidad del Concesionario obtener la información de los referidos datos.</w:t>
      </w:r>
    </w:p>
    <w:p w:rsidR="00775789" w:rsidRPr="00E06329" w:rsidRDefault="00775789" w:rsidP="00A51106">
      <w:pPr>
        <w:pStyle w:val="Prrafodelista2"/>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El Concesionario podrá optar por soluciones que no requieren la instalación de cable ADSS en la zona de potencia sobre las que sí lo requieren. Por ejemplo, como regla general, una solución en la que se lleva al cable ADSS sobre postes intermedios construidos para tal fin sería preferible a una solución en la cual el cable está atado o soportado por un conductor eléctrico.</w:t>
      </w:r>
    </w:p>
    <w:p w:rsidR="00775789" w:rsidRPr="00E06329" w:rsidRDefault="00775789" w:rsidP="00A51106">
      <w:pPr>
        <w:pStyle w:val="Prrafodelista1"/>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 xml:space="preserve">En todos los casos que involucran vanos grandes, el tipo de cable de fibra óptica debe ser adecuada y certificada para el tipo de situación que se presenta. Debiendo cumplir con los requisitos establecidos en los numerales </w:t>
      </w:r>
      <w:r w:rsidR="00C8091D">
        <w:fldChar w:fldCharType="begin"/>
      </w:r>
      <w:r w:rsidR="00C8091D">
        <w:instrText xml:space="preserve"> REF _Ref358974452 \r \h  \* MERGEFORMAT </w:instrText>
      </w:r>
      <w:r w:rsidR="00C8091D">
        <w:fldChar w:fldCharType="separate"/>
      </w:r>
      <w:r w:rsidR="00C8091D" w:rsidRPr="00C8091D">
        <w:rPr>
          <w:rFonts w:ascii="Arial" w:hAnsi="Arial" w:cs="Arial"/>
          <w:sz w:val="22"/>
          <w:szCs w:val="22"/>
          <w:lang w:val="es-PE"/>
        </w:rPr>
        <w:t>9.1</w:t>
      </w:r>
      <w:r w:rsidR="00C8091D">
        <w:fldChar w:fldCharType="end"/>
      </w:r>
      <w:r w:rsidRPr="00E06329">
        <w:rPr>
          <w:rFonts w:ascii="Arial" w:hAnsi="Arial" w:cs="Arial"/>
          <w:sz w:val="22"/>
          <w:szCs w:val="22"/>
          <w:lang w:val="es-PE"/>
        </w:rPr>
        <w:t xml:space="preserve">, </w:t>
      </w:r>
      <w:r w:rsidR="00C8091D">
        <w:fldChar w:fldCharType="begin"/>
      </w:r>
      <w:r w:rsidR="00C8091D">
        <w:instrText xml:space="preserve"> REF _Ref358974473 \r \h  \* MERGEFORMAT </w:instrText>
      </w:r>
      <w:r w:rsidR="00C8091D">
        <w:fldChar w:fldCharType="separate"/>
      </w:r>
      <w:r w:rsidR="00C8091D" w:rsidRPr="00C8091D">
        <w:rPr>
          <w:rFonts w:ascii="Arial" w:hAnsi="Arial" w:cs="Arial"/>
          <w:sz w:val="22"/>
          <w:szCs w:val="22"/>
          <w:lang w:val="es-PE"/>
        </w:rPr>
        <w:t>9.2</w:t>
      </w:r>
      <w:r w:rsidR="00C8091D">
        <w:fldChar w:fldCharType="end"/>
      </w:r>
      <w:r w:rsidRPr="00E06329">
        <w:rPr>
          <w:rFonts w:ascii="Arial" w:hAnsi="Arial" w:cs="Arial"/>
          <w:sz w:val="22"/>
          <w:szCs w:val="22"/>
          <w:lang w:val="es-PE"/>
        </w:rPr>
        <w:t xml:space="preserve">, y </w:t>
      </w:r>
      <w:r w:rsidR="00C8091D">
        <w:fldChar w:fldCharType="begin"/>
      </w:r>
      <w:r w:rsidR="00C8091D">
        <w:instrText xml:space="preserve"> REF _Ref357117119 \r \h  \* MERGEFORMAT </w:instrText>
      </w:r>
      <w:r w:rsidR="00C8091D">
        <w:fldChar w:fldCharType="separate"/>
      </w:r>
      <w:r w:rsidR="00C8091D" w:rsidRPr="00C8091D">
        <w:rPr>
          <w:rFonts w:ascii="Arial" w:hAnsi="Arial" w:cs="Arial"/>
          <w:sz w:val="22"/>
          <w:szCs w:val="22"/>
          <w:lang w:val="es-PE"/>
        </w:rPr>
        <w:t>9.3.5</w:t>
      </w:r>
      <w:r w:rsidR="00C8091D">
        <w:fldChar w:fldCharType="end"/>
      </w:r>
      <w:r w:rsidRPr="00E06329">
        <w:rPr>
          <w:rFonts w:ascii="Arial" w:hAnsi="Arial" w:cs="Arial"/>
          <w:sz w:val="22"/>
          <w:szCs w:val="22"/>
          <w:lang w:val="es-PE"/>
        </w:rPr>
        <w:t>.</w:t>
      </w:r>
    </w:p>
    <w:p w:rsidR="00775789" w:rsidRPr="00E06329" w:rsidRDefault="00775789" w:rsidP="00A51106">
      <w:pPr>
        <w:pStyle w:val="Prrafodelista1"/>
        <w:ind w:left="1080"/>
        <w:jc w:val="both"/>
        <w:rPr>
          <w:rFonts w:ascii="Arial" w:hAnsi="Arial" w:cs="Arial"/>
          <w:sz w:val="22"/>
          <w:szCs w:val="22"/>
          <w:lang w:val="es-PE"/>
        </w:rPr>
      </w:pPr>
    </w:p>
    <w:p w:rsidR="00775789" w:rsidRPr="00E06329" w:rsidRDefault="00775789" w:rsidP="001F1290">
      <w:pPr>
        <w:pStyle w:val="Prrafodelista1"/>
        <w:numPr>
          <w:ilvl w:val="1"/>
          <w:numId w:val="21"/>
        </w:numPr>
        <w:jc w:val="both"/>
        <w:rPr>
          <w:rFonts w:ascii="Arial" w:hAnsi="Arial" w:cs="Arial"/>
          <w:b/>
          <w:sz w:val="22"/>
          <w:szCs w:val="22"/>
          <w:lang w:val="es-PE"/>
        </w:rPr>
      </w:pPr>
      <w:r w:rsidRPr="00E06329">
        <w:rPr>
          <w:rFonts w:ascii="Arial" w:hAnsi="Arial" w:cs="Arial"/>
          <w:sz w:val="22"/>
          <w:szCs w:val="22"/>
          <w:lang w:val="es-PE"/>
        </w:rPr>
        <w:t xml:space="preserve"> </w:t>
      </w:r>
      <w:r w:rsidRPr="00E06329">
        <w:rPr>
          <w:rFonts w:ascii="Arial" w:hAnsi="Arial" w:cs="Arial"/>
          <w:b/>
          <w:sz w:val="22"/>
          <w:szCs w:val="22"/>
          <w:lang w:val="es-PE"/>
        </w:rPr>
        <w:t>Rollos de Servicio (</w:t>
      </w:r>
      <w:proofErr w:type="spellStart"/>
      <w:r w:rsidRPr="00E06329">
        <w:rPr>
          <w:rFonts w:ascii="Arial" w:hAnsi="Arial" w:cs="Arial"/>
          <w:b/>
          <w:sz w:val="22"/>
          <w:szCs w:val="22"/>
          <w:lang w:val="es-PE"/>
        </w:rPr>
        <w:t>Service</w:t>
      </w:r>
      <w:proofErr w:type="spellEnd"/>
      <w:r w:rsidRPr="00E06329">
        <w:rPr>
          <w:rFonts w:ascii="Arial" w:hAnsi="Arial" w:cs="Arial"/>
          <w:b/>
          <w:sz w:val="22"/>
          <w:szCs w:val="22"/>
          <w:lang w:val="es-PE"/>
        </w:rPr>
        <w:t xml:space="preserve"> </w:t>
      </w:r>
      <w:proofErr w:type="spellStart"/>
      <w:r w:rsidRPr="00E06329">
        <w:rPr>
          <w:rFonts w:ascii="Arial" w:hAnsi="Arial" w:cs="Arial"/>
          <w:b/>
          <w:sz w:val="22"/>
          <w:szCs w:val="22"/>
          <w:lang w:val="es-PE"/>
        </w:rPr>
        <w:t>Loops</w:t>
      </w:r>
      <w:proofErr w:type="spellEnd"/>
      <w:r w:rsidRPr="00E06329">
        <w:rPr>
          <w:rFonts w:ascii="Arial" w:hAnsi="Arial" w:cs="Arial"/>
          <w:b/>
          <w:sz w:val="22"/>
          <w:szCs w:val="22"/>
          <w:lang w:val="es-PE"/>
        </w:rPr>
        <w:t>)</w:t>
      </w:r>
    </w:p>
    <w:p w:rsidR="00775789" w:rsidRPr="00E06329" w:rsidRDefault="00775789" w:rsidP="00A51106">
      <w:pPr>
        <w:pStyle w:val="Prrafodelista1"/>
        <w:ind w:left="375"/>
        <w:jc w:val="both"/>
        <w:rPr>
          <w:rFonts w:ascii="Arial" w:hAnsi="Arial" w:cs="Arial"/>
          <w:sz w:val="22"/>
          <w:szCs w:val="22"/>
          <w:lang w:val="es-PE"/>
        </w:rPr>
      </w:pPr>
    </w:p>
    <w:p w:rsidR="00775789" w:rsidRPr="00E06329" w:rsidRDefault="00775789" w:rsidP="006F08BC">
      <w:pPr>
        <w:pStyle w:val="Prrafodelista1"/>
        <w:jc w:val="both"/>
        <w:rPr>
          <w:rFonts w:ascii="Arial" w:hAnsi="Arial" w:cs="Arial"/>
          <w:sz w:val="22"/>
          <w:szCs w:val="22"/>
          <w:lang w:val="es-PE"/>
        </w:rPr>
      </w:pPr>
      <w:r w:rsidRPr="00E06329">
        <w:rPr>
          <w:rFonts w:ascii="Arial" w:hAnsi="Arial" w:cs="Arial"/>
          <w:sz w:val="22"/>
          <w:szCs w:val="22"/>
          <w:lang w:val="es-PE"/>
        </w:rPr>
        <w:t>El Concesionario debe proveer suficientes rollos de servicio de cable (para evitar la necesidad de sustituir tramos enteros de cable en caso de la ocurrencia de problemas posteriores).</w:t>
      </w:r>
    </w:p>
    <w:p w:rsidR="00775789" w:rsidRPr="00E06329" w:rsidRDefault="00775789" w:rsidP="00A51106">
      <w:pPr>
        <w:pStyle w:val="Prrafodelista1"/>
        <w:ind w:left="1080"/>
        <w:jc w:val="both"/>
        <w:rPr>
          <w:rFonts w:ascii="Arial" w:hAnsi="Arial" w:cs="Arial"/>
          <w:sz w:val="22"/>
          <w:szCs w:val="22"/>
          <w:lang w:val="es-PE"/>
        </w:rPr>
      </w:pPr>
    </w:p>
    <w:p w:rsidR="00775789" w:rsidRPr="00E06329" w:rsidRDefault="00775789" w:rsidP="001F1290">
      <w:pPr>
        <w:pStyle w:val="Prrafodelista1"/>
        <w:numPr>
          <w:ilvl w:val="1"/>
          <w:numId w:val="21"/>
        </w:numPr>
        <w:jc w:val="both"/>
        <w:rPr>
          <w:rFonts w:ascii="Arial" w:hAnsi="Arial" w:cs="Arial"/>
          <w:b/>
          <w:sz w:val="22"/>
          <w:szCs w:val="22"/>
          <w:lang w:val="es-PE"/>
        </w:rPr>
      </w:pPr>
      <w:r w:rsidRPr="00E06329">
        <w:rPr>
          <w:rFonts w:ascii="Arial" w:hAnsi="Arial" w:cs="Arial"/>
          <w:b/>
          <w:sz w:val="22"/>
          <w:szCs w:val="22"/>
          <w:lang w:val="es-PE"/>
        </w:rPr>
        <w:t>Presupuestos de pérdida de fibras y tramos</w:t>
      </w:r>
    </w:p>
    <w:p w:rsidR="00775789" w:rsidRPr="00E06329" w:rsidRDefault="00775789" w:rsidP="00A51106">
      <w:pPr>
        <w:pStyle w:val="Prrafodelista1"/>
        <w:ind w:left="375"/>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El Concesionario es responsable de asegurar que cada segmento de ruta de fibra óptica está diseñado e implementado con el fin de cumplir con los requisitos de presupuesto de pérdida necesarios para ese segmento.</w:t>
      </w:r>
    </w:p>
    <w:p w:rsidR="00775789" w:rsidRPr="00E06329" w:rsidRDefault="00775789" w:rsidP="00A51106">
      <w:pPr>
        <w:pStyle w:val="Prrafodelista1"/>
        <w:ind w:left="1080"/>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Es posible que en algunos segmentos de ruta se exceda la longitud máxima sobre la cual se puede desplegar fibra sin amplificadores (un</w:t>
      </w:r>
      <w:r w:rsidR="00F2010C">
        <w:rPr>
          <w:rFonts w:ascii="Arial" w:hAnsi="Arial" w:cs="Arial"/>
          <w:sz w:val="22"/>
          <w:szCs w:val="22"/>
          <w:lang w:val="es-PE"/>
        </w:rPr>
        <w:t xml:space="preserve"> </w:t>
      </w:r>
      <w:proofErr w:type="spellStart"/>
      <w:r w:rsidRPr="00E06329">
        <w:rPr>
          <w:rFonts w:ascii="Arial" w:hAnsi="Arial" w:cs="Arial"/>
          <w:sz w:val="22"/>
          <w:szCs w:val="22"/>
          <w:lang w:val="es-PE"/>
        </w:rPr>
        <w:t>repeatered</w:t>
      </w:r>
      <w:proofErr w:type="spellEnd"/>
      <w:r w:rsidRPr="00E06329">
        <w:rPr>
          <w:rFonts w:ascii="Arial" w:hAnsi="Arial" w:cs="Arial"/>
          <w:sz w:val="22"/>
          <w:szCs w:val="22"/>
          <w:lang w:val="es-PE"/>
        </w:rPr>
        <w:t>) exitosamente. En tales situaciones, el Concesionario es responsable del diseño, emplazamiento, implementación y mantenimiento de los dispositivos repetidores necesarios y los equipos asociados.</w:t>
      </w:r>
    </w:p>
    <w:p w:rsidR="00775789" w:rsidRPr="00E06329" w:rsidRDefault="00775789" w:rsidP="00A51106">
      <w:pPr>
        <w:pStyle w:val="Prrafodelista1"/>
        <w:ind w:left="1080"/>
        <w:rPr>
          <w:rFonts w:ascii="Arial" w:hAnsi="Arial" w:cs="Arial"/>
          <w:sz w:val="22"/>
          <w:szCs w:val="22"/>
          <w:lang w:val="es-PE"/>
        </w:rPr>
      </w:pPr>
    </w:p>
    <w:p w:rsidR="00775789" w:rsidRPr="00E06329" w:rsidRDefault="00775789" w:rsidP="001F1290">
      <w:pPr>
        <w:pStyle w:val="Prrafodelista1"/>
        <w:numPr>
          <w:ilvl w:val="1"/>
          <w:numId w:val="21"/>
        </w:numPr>
        <w:jc w:val="both"/>
        <w:rPr>
          <w:rFonts w:ascii="Arial" w:hAnsi="Arial" w:cs="Arial"/>
          <w:b/>
          <w:sz w:val="22"/>
          <w:szCs w:val="22"/>
          <w:lang w:val="es-PE"/>
        </w:rPr>
      </w:pPr>
      <w:r w:rsidRPr="00E06329">
        <w:rPr>
          <w:rFonts w:ascii="Arial" w:hAnsi="Arial" w:cs="Arial"/>
          <w:b/>
          <w:sz w:val="22"/>
          <w:szCs w:val="22"/>
          <w:lang w:val="es-PE"/>
        </w:rPr>
        <w:t>Número de Fibras</w:t>
      </w:r>
    </w:p>
    <w:p w:rsidR="00775789" w:rsidRPr="00E06329" w:rsidRDefault="00775789" w:rsidP="00A51106">
      <w:pPr>
        <w:pStyle w:val="Prrafodelista1"/>
        <w:ind w:left="375"/>
        <w:jc w:val="both"/>
        <w:rPr>
          <w:rFonts w:ascii="Arial" w:hAnsi="Arial" w:cs="Arial"/>
          <w:sz w:val="22"/>
          <w:szCs w:val="22"/>
          <w:lang w:val="es-PE"/>
        </w:rPr>
      </w:pPr>
    </w:p>
    <w:p w:rsidR="00775789" w:rsidRPr="00E06329" w:rsidRDefault="00775789" w:rsidP="006F08BC">
      <w:pPr>
        <w:pStyle w:val="Prrafodelista1"/>
        <w:jc w:val="both"/>
        <w:rPr>
          <w:rFonts w:ascii="Arial" w:hAnsi="Arial" w:cs="Arial"/>
          <w:sz w:val="22"/>
          <w:szCs w:val="22"/>
          <w:lang w:val="es-PE"/>
        </w:rPr>
      </w:pPr>
      <w:r w:rsidRPr="00E06329">
        <w:rPr>
          <w:rFonts w:ascii="Arial" w:hAnsi="Arial" w:cs="Arial"/>
          <w:sz w:val="22"/>
          <w:szCs w:val="22"/>
          <w:lang w:val="es-PE"/>
        </w:rPr>
        <w:t xml:space="preserve">El número mínimo de hilos de fibra óptica para la RDNFO es de veinticuatro (24) hilos. </w:t>
      </w:r>
    </w:p>
    <w:p w:rsidR="00775789" w:rsidRPr="00E06329" w:rsidRDefault="00775789" w:rsidP="006F08BC">
      <w:pPr>
        <w:pStyle w:val="Prrafodelista1"/>
        <w:ind w:left="0"/>
        <w:jc w:val="both"/>
        <w:rPr>
          <w:rFonts w:ascii="Arial" w:hAnsi="Arial" w:cs="Arial"/>
          <w:sz w:val="22"/>
          <w:szCs w:val="22"/>
          <w:lang w:val="es-PE"/>
        </w:rPr>
      </w:pPr>
    </w:p>
    <w:p w:rsidR="00775789" w:rsidRPr="00E06329" w:rsidRDefault="00775789" w:rsidP="001F1290">
      <w:pPr>
        <w:pStyle w:val="Prrafodelista1"/>
        <w:numPr>
          <w:ilvl w:val="1"/>
          <w:numId w:val="21"/>
        </w:numPr>
        <w:jc w:val="both"/>
        <w:rPr>
          <w:rFonts w:ascii="Arial" w:hAnsi="Arial" w:cs="Arial"/>
          <w:b/>
          <w:sz w:val="22"/>
          <w:szCs w:val="22"/>
          <w:lang w:val="es-PE"/>
        </w:rPr>
      </w:pPr>
      <w:r w:rsidRPr="00E06329">
        <w:rPr>
          <w:rFonts w:ascii="Arial" w:hAnsi="Arial" w:cs="Arial"/>
          <w:b/>
          <w:sz w:val="22"/>
          <w:szCs w:val="22"/>
          <w:lang w:val="es-PE"/>
        </w:rPr>
        <w:t>Técnica de Empalme (</w:t>
      </w:r>
      <w:proofErr w:type="spellStart"/>
      <w:r w:rsidRPr="00E06329">
        <w:rPr>
          <w:rFonts w:ascii="Arial" w:hAnsi="Arial" w:cs="Arial"/>
          <w:b/>
          <w:sz w:val="22"/>
          <w:szCs w:val="22"/>
          <w:lang w:val="es-PE"/>
        </w:rPr>
        <w:t>Splicing</w:t>
      </w:r>
      <w:proofErr w:type="spellEnd"/>
      <w:r w:rsidRPr="00E06329">
        <w:rPr>
          <w:rFonts w:ascii="Arial" w:hAnsi="Arial" w:cs="Arial"/>
          <w:b/>
          <w:sz w:val="22"/>
          <w:szCs w:val="22"/>
          <w:lang w:val="es-PE"/>
        </w:rPr>
        <w:t>)</w:t>
      </w:r>
    </w:p>
    <w:p w:rsidR="00775789" w:rsidRPr="00E06329" w:rsidRDefault="00775789" w:rsidP="00FA0D24">
      <w:pPr>
        <w:pStyle w:val="Prrafodelista1"/>
        <w:ind w:left="705"/>
        <w:jc w:val="both"/>
        <w:rPr>
          <w:rFonts w:ascii="Arial" w:hAnsi="Arial" w:cs="Arial"/>
          <w:sz w:val="22"/>
          <w:szCs w:val="22"/>
          <w:lang w:val="es-PE"/>
        </w:rPr>
      </w:pPr>
    </w:p>
    <w:p w:rsidR="00775789" w:rsidRPr="00E06329" w:rsidRDefault="00775789" w:rsidP="006F08BC">
      <w:pPr>
        <w:pStyle w:val="Prrafodelista1"/>
        <w:jc w:val="both"/>
        <w:rPr>
          <w:rFonts w:ascii="Arial" w:hAnsi="Arial" w:cs="Arial"/>
          <w:sz w:val="22"/>
          <w:szCs w:val="22"/>
          <w:lang w:val="es-PE"/>
        </w:rPr>
      </w:pPr>
      <w:r w:rsidRPr="00E06329">
        <w:rPr>
          <w:rFonts w:ascii="Arial" w:hAnsi="Arial" w:cs="Arial"/>
          <w:sz w:val="22"/>
          <w:szCs w:val="22"/>
          <w:lang w:val="es-PE"/>
        </w:rPr>
        <w:t xml:space="preserve">El Concesionario debe emplear el estado de la técnica de procedimientos y técnicas de empalme de fibra, tanto durante la instalación como en todos los procesos de mantenimiento y reparación posteriores, para maximizar la integridad de los empalmes resultantes y minimizar las pérdidas de empalme. </w:t>
      </w:r>
    </w:p>
    <w:p w:rsidR="00775789" w:rsidRDefault="00775789" w:rsidP="00A51106">
      <w:pPr>
        <w:rPr>
          <w:rFonts w:ascii="Arial" w:hAnsi="Arial" w:cs="Arial"/>
          <w:color w:val="FF0000"/>
          <w:sz w:val="22"/>
          <w:szCs w:val="22"/>
          <w:u w:val="single"/>
          <w:lang w:val="es-PE"/>
        </w:rPr>
      </w:pPr>
    </w:p>
    <w:p w:rsidR="003214AD" w:rsidRPr="00E06329" w:rsidRDefault="003214AD" w:rsidP="00A51106">
      <w:pPr>
        <w:rPr>
          <w:rFonts w:ascii="Arial" w:hAnsi="Arial" w:cs="Arial"/>
          <w:color w:val="FF0000"/>
          <w:sz w:val="22"/>
          <w:szCs w:val="22"/>
          <w:u w:val="single"/>
          <w:lang w:val="es-PE"/>
        </w:rPr>
      </w:pPr>
    </w:p>
    <w:p w:rsidR="00775789" w:rsidRPr="00E06329" w:rsidRDefault="00775789" w:rsidP="001F1290">
      <w:pPr>
        <w:numPr>
          <w:ilvl w:val="0"/>
          <w:numId w:val="21"/>
        </w:numPr>
        <w:rPr>
          <w:rFonts w:ascii="Arial" w:hAnsi="Arial" w:cs="Arial"/>
          <w:b/>
          <w:sz w:val="22"/>
          <w:szCs w:val="22"/>
        </w:rPr>
      </w:pPr>
      <w:bookmarkStart w:id="65" w:name="_Ref358900524"/>
      <w:r w:rsidRPr="00E06329">
        <w:rPr>
          <w:rFonts w:ascii="Arial" w:hAnsi="Arial" w:cs="Arial"/>
          <w:b/>
          <w:sz w:val="22"/>
          <w:szCs w:val="22"/>
        </w:rPr>
        <w:lastRenderedPageBreak/>
        <w:t>DISEÑO DE RED Y DE SISTEMAS</w:t>
      </w:r>
      <w:bookmarkEnd w:id="65"/>
    </w:p>
    <w:p w:rsidR="00775789" w:rsidRPr="00E06329" w:rsidRDefault="00775789" w:rsidP="00A51106">
      <w:pPr>
        <w:pStyle w:val="Prrafodelista1"/>
        <w:ind w:left="0"/>
        <w:rPr>
          <w:rFonts w:ascii="Arial" w:hAnsi="Arial" w:cs="Arial"/>
          <w:sz w:val="22"/>
          <w:szCs w:val="22"/>
        </w:rPr>
      </w:pPr>
    </w:p>
    <w:p w:rsidR="00775789" w:rsidRPr="00E06329" w:rsidRDefault="00775789" w:rsidP="001F1290">
      <w:pPr>
        <w:pStyle w:val="Prrafodelista1"/>
        <w:numPr>
          <w:ilvl w:val="1"/>
          <w:numId w:val="21"/>
        </w:numPr>
        <w:jc w:val="both"/>
        <w:rPr>
          <w:rFonts w:ascii="Arial" w:hAnsi="Arial" w:cs="Arial"/>
          <w:sz w:val="22"/>
          <w:szCs w:val="22"/>
          <w:lang w:val="es-PE"/>
        </w:rPr>
      </w:pPr>
      <w:r w:rsidRPr="00E06329">
        <w:rPr>
          <w:rFonts w:ascii="Arial" w:hAnsi="Arial" w:cs="Arial"/>
          <w:sz w:val="22"/>
          <w:szCs w:val="22"/>
          <w:lang w:val="es-PE"/>
        </w:rPr>
        <w:t>El Concesionario debe desarrollar su Propuesta Técnica General que incluye el diseño integral detallado de todo el sistema (fibra óptica, dispositivos electrónicos activos, nodos, NOC y otros componentes señalados en las Especificaciones Técnicas) y obtener la aprobación del Concedente, con opinión del Supervisor de Obra. El Concesionario podrá  realizar las órdenes de compra, siempre y cuando cuente con esta aprobación.</w:t>
      </w:r>
    </w:p>
    <w:p w:rsidR="00775789" w:rsidRPr="00E06329" w:rsidRDefault="00775789" w:rsidP="00B13C1C">
      <w:pPr>
        <w:pStyle w:val="Prrafodelista1"/>
        <w:ind w:left="0"/>
        <w:jc w:val="both"/>
        <w:rPr>
          <w:rFonts w:ascii="Arial" w:hAnsi="Arial" w:cs="Arial"/>
          <w:sz w:val="22"/>
          <w:szCs w:val="22"/>
          <w:lang w:val="es-PE"/>
        </w:rPr>
      </w:pPr>
    </w:p>
    <w:p w:rsidR="00775789" w:rsidRPr="00E06329" w:rsidRDefault="00775789" w:rsidP="001F1290">
      <w:pPr>
        <w:pStyle w:val="Prrafodelista1"/>
        <w:numPr>
          <w:ilvl w:val="1"/>
          <w:numId w:val="21"/>
        </w:numPr>
        <w:jc w:val="both"/>
        <w:rPr>
          <w:rFonts w:ascii="Arial" w:hAnsi="Arial" w:cs="Arial"/>
          <w:sz w:val="22"/>
          <w:szCs w:val="22"/>
          <w:lang w:val="es-PE"/>
        </w:rPr>
      </w:pPr>
      <w:r w:rsidRPr="00E06329">
        <w:rPr>
          <w:rFonts w:ascii="Arial" w:hAnsi="Arial" w:cs="Arial"/>
          <w:sz w:val="22"/>
          <w:szCs w:val="22"/>
          <w:lang w:val="es-PE"/>
        </w:rPr>
        <w:t xml:space="preserve">El Concesionario debe suministrar tres (03) copias de los documentos de diseño detallados tanto en formato electrónico como en papel. Los archivos electrónicos deben estar en sus formatos originales (por ejemplo, AutoCAD, </w:t>
      </w:r>
      <w:proofErr w:type="spellStart"/>
      <w:r w:rsidRPr="00E06329">
        <w:rPr>
          <w:rFonts w:ascii="Arial" w:hAnsi="Arial" w:cs="Arial"/>
          <w:sz w:val="22"/>
          <w:szCs w:val="22"/>
          <w:lang w:val="es-PE"/>
        </w:rPr>
        <w:t>Shape</w:t>
      </w:r>
      <w:proofErr w:type="spellEnd"/>
      <w:r w:rsidRPr="00E06329">
        <w:rPr>
          <w:rFonts w:ascii="Arial" w:hAnsi="Arial" w:cs="Arial"/>
          <w:sz w:val="22"/>
          <w:szCs w:val="22"/>
          <w:lang w:val="es-PE"/>
        </w:rPr>
        <w:t>, MS-Excel, MS-Word, MS-Visio, en formato .</w:t>
      </w:r>
      <w:proofErr w:type="spellStart"/>
      <w:r w:rsidRPr="00E06329">
        <w:rPr>
          <w:rFonts w:ascii="Arial" w:hAnsi="Arial" w:cs="Arial"/>
          <w:sz w:val="22"/>
          <w:szCs w:val="22"/>
          <w:lang w:val="es-PE"/>
        </w:rPr>
        <w:t>pdf</w:t>
      </w:r>
      <w:proofErr w:type="spellEnd"/>
      <w:r w:rsidRPr="00E06329">
        <w:rPr>
          <w:rFonts w:ascii="Arial" w:hAnsi="Arial" w:cs="Arial"/>
          <w:sz w:val="22"/>
          <w:szCs w:val="22"/>
          <w:lang w:val="es-PE"/>
        </w:rPr>
        <w:t>, entre otros).</w:t>
      </w:r>
    </w:p>
    <w:p w:rsidR="00775789" w:rsidRPr="00E06329" w:rsidRDefault="00775789" w:rsidP="00A51106">
      <w:pPr>
        <w:pStyle w:val="Prrafodelista1"/>
        <w:jc w:val="both"/>
        <w:rPr>
          <w:rFonts w:ascii="Arial" w:hAnsi="Arial" w:cs="Arial"/>
          <w:sz w:val="22"/>
          <w:szCs w:val="22"/>
          <w:lang w:val="es-PE"/>
        </w:rPr>
      </w:pPr>
    </w:p>
    <w:p w:rsidR="00775789" w:rsidRPr="00E06329" w:rsidRDefault="00775789" w:rsidP="001F1290">
      <w:pPr>
        <w:pStyle w:val="Prrafodelista1"/>
        <w:numPr>
          <w:ilvl w:val="1"/>
          <w:numId w:val="21"/>
        </w:numPr>
        <w:jc w:val="both"/>
        <w:rPr>
          <w:rFonts w:ascii="Arial" w:hAnsi="Arial" w:cs="Arial"/>
          <w:sz w:val="22"/>
          <w:szCs w:val="22"/>
          <w:lang w:val="es-PE"/>
        </w:rPr>
      </w:pPr>
      <w:r w:rsidRPr="00E06329">
        <w:rPr>
          <w:rFonts w:ascii="Arial" w:hAnsi="Arial" w:cs="Arial"/>
          <w:sz w:val="22"/>
          <w:szCs w:val="22"/>
          <w:lang w:val="es-PE"/>
        </w:rPr>
        <w:t xml:space="preserve">La Propuesta Técnica Definitiva asociada a cada entrega de acuerdo con el Cronograma de Construcción de la RDNFO, detallado en el numeral </w:t>
      </w:r>
      <w:r w:rsidR="00C8091D">
        <w:fldChar w:fldCharType="begin"/>
      </w:r>
      <w:r w:rsidR="00C8091D">
        <w:instrText xml:space="preserve"> REF _Ref358901715 \r \h  \* MERGEFORMAT </w:instrText>
      </w:r>
      <w:r w:rsidR="00C8091D">
        <w:fldChar w:fldCharType="separate"/>
      </w:r>
      <w:r w:rsidR="00C8091D" w:rsidRPr="00C8091D">
        <w:rPr>
          <w:rFonts w:ascii="Arial" w:hAnsi="Arial" w:cs="Arial"/>
          <w:sz w:val="22"/>
          <w:szCs w:val="22"/>
          <w:lang w:val="es-PE"/>
        </w:rPr>
        <w:t>2.2</w:t>
      </w:r>
      <w:r w:rsidR="00C8091D">
        <w:fldChar w:fldCharType="end"/>
      </w:r>
      <w:r w:rsidRPr="00E06329">
        <w:rPr>
          <w:rFonts w:ascii="Arial" w:hAnsi="Arial" w:cs="Arial"/>
          <w:sz w:val="22"/>
          <w:szCs w:val="22"/>
          <w:lang w:val="es-PE"/>
        </w:rPr>
        <w:t>, deberá incluir, como mínimo, los siguientes elementos:</w:t>
      </w:r>
    </w:p>
    <w:p w:rsidR="00775789" w:rsidRPr="00E06329" w:rsidRDefault="00775789" w:rsidP="00A51106">
      <w:pPr>
        <w:pStyle w:val="Prrafodelista1"/>
        <w:ind w:left="375"/>
        <w:jc w:val="both"/>
        <w:rPr>
          <w:rFonts w:ascii="Arial" w:hAnsi="Arial" w:cs="Arial"/>
          <w:sz w:val="22"/>
          <w:szCs w:val="22"/>
          <w:lang w:val="es-PE"/>
        </w:rPr>
      </w:pPr>
    </w:p>
    <w:p w:rsidR="00775789" w:rsidRPr="00E06329" w:rsidRDefault="00775789" w:rsidP="001F1290">
      <w:pPr>
        <w:pStyle w:val="Listaconvietas2"/>
        <w:numPr>
          <w:ilvl w:val="0"/>
          <w:numId w:val="10"/>
        </w:numPr>
        <w:tabs>
          <w:tab w:val="clear" w:pos="720"/>
          <w:tab w:val="num" w:pos="1080"/>
        </w:tabs>
        <w:ind w:left="1080" w:hanging="288"/>
        <w:jc w:val="both"/>
        <w:rPr>
          <w:szCs w:val="22"/>
          <w:lang w:val="es-ES"/>
        </w:rPr>
      </w:pPr>
      <w:r w:rsidRPr="00E06329">
        <w:rPr>
          <w:szCs w:val="22"/>
          <w:lang w:val="es-ES"/>
        </w:rPr>
        <w:t>Esquema de red.</w:t>
      </w:r>
    </w:p>
    <w:p w:rsidR="00775789" w:rsidRPr="00E06329" w:rsidRDefault="00775789" w:rsidP="001F1290">
      <w:pPr>
        <w:pStyle w:val="Listaconvietas2"/>
        <w:numPr>
          <w:ilvl w:val="0"/>
          <w:numId w:val="10"/>
        </w:numPr>
        <w:tabs>
          <w:tab w:val="clear" w:pos="720"/>
          <w:tab w:val="num" w:pos="1080"/>
        </w:tabs>
        <w:ind w:left="1080" w:hanging="288"/>
        <w:jc w:val="both"/>
        <w:rPr>
          <w:szCs w:val="22"/>
          <w:lang w:val="es-ES"/>
        </w:rPr>
      </w:pPr>
      <w:r w:rsidRPr="00E06329">
        <w:rPr>
          <w:szCs w:val="22"/>
          <w:lang w:val="es-ES"/>
        </w:rPr>
        <w:t>Ubicación y descripción de cada nodo u otra instalación que contiene equipos activos.</w:t>
      </w:r>
    </w:p>
    <w:p w:rsidR="00775789" w:rsidRPr="00E06329" w:rsidRDefault="00775789" w:rsidP="001F1290">
      <w:pPr>
        <w:pStyle w:val="Listaconvietas2"/>
        <w:numPr>
          <w:ilvl w:val="0"/>
          <w:numId w:val="10"/>
        </w:numPr>
        <w:tabs>
          <w:tab w:val="clear" w:pos="720"/>
          <w:tab w:val="num" w:pos="1080"/>
        </w:tabs>
        <w:ind w:left="1080" w:hanging="288"/>
        <w:jc w:val="both"/>
        <w:rPr>
          <w:szCs w:val="22"/>
          <w:lang w:val="es-ES"/>
        </w:rPr>
      </w:pPr>
      <w:r w:rsidRPr="00E06329">
        <w:rPr>
          <w:szCs w:val="22"/>
          <w:lang w:val="es-ES"/>
        </w:rPr>
        <w:t>Inventario de equipos, con indicación de ubicación, incluyendo fabricante, modelo y versión de todos los componentes.</w:t>
      </w:r>
    </w:p>
    <w:p w:rsidR="00775789" w:rsidRPr="00E06329" w:rsidRDefault="00775789" w:rsidP="001F1290">
      <w:pPr>
        <w:pStyle w:val="Listaconvietas2"/>
        <w:numPr>
          <w:ilvl w:val="0"/>
          <w:numId w:val="10"/>
        </w:numPr>
        <w:tabs>
          <w:tab w:val="clear" w:pos="720"/>
          <w:tab w:val="num" w:pos="1080"/>
        </w:tabs>
        <w:ind w:left="1080" w:hanging="288"/>
        <w:jc w:val="both"/>
        <w:rPr>
          <w:szCs w:val="22"/>
          <w:lang w:val="es-ES"/>
        </w:rPr>
      </w:pPr>
      <w:r w:rsidRPr="00E06329">
        <w:rPr>
          <w:szCs w:val="22"/>
          <w:lang w:val="es-ES"/>
        </w:rPr>
        <w:t>Software (nombre, versión, requisitos y cuotas de licencias (monto, fecha de caducidad, modalidad de adquisición y otros detalles pertinentes) que debe proporcionarse.</w:t>
      </w:r>
    </w:p>
    <w:p w:rsidR="00775789" w:rsidRPr="000C12F6" w:rsidRDefault="00775789" w:rsidP="001F1290">
      <w:pPr>
        <w:pStyle w:val="Listaconvietas2"/>
        <w:numPr>
          <w:ilvl w:val="0"/>
          <w:numId w:val="10"/>
        </w:numPr>
        <w:tabs>
          <w:tab w:val="clear" w:pos="720"/>
          <w:tab w:val="num" w:pos="1080"/>
        </w:tabs>
        <w:ind w:left="1080" w:hanging="288"/>
        <w:jc w:val="both"/>
        <w:rPr>
          <w:szCs w:val="22"/>
          <w:lang w:val="es-ES"/>
        </w:rPr>
      </w:pPr>
      <w:r w:rsidRPr="00E06329">
        <w:rPr>
          <w:szCs w:val="22"/>
          <w:lang w:val="es-ES"/>
        </w:rPr>
        <w:t xml:space="preserve">Dibujos de configuración de bastidores y planos para todas las instalaciones que contienen equipos activos, </w:t>
      </w:r>
      <w:r w:rsidR="000C4934" w:rsidRPr="000C12F6">
        <w:rPr>
          <w:b/>
          <w:szCs w:val="22"/>
          <w:lang w:val="es-ES"/>
        </w:rPr>
        <w:t>así como los materiales a utilizar en dichas instalaciones</w:t>
      </w:r>
      <w:r w:rsidRPr="000C12F6">
        <w:rPr>
          <w:szCs w:val="22"/>
          <w:lang w:val="es-ES"/>
        </w:rPr>
        <w:t>.</w:t>
      </w:r>
    </w:p>
    <w:p w:rsidR="00775789" w:rsidRPr="00E06329" w:rsidRDefault="00775789" w:rsidP="001F1290">
      <w:pPr>
        <w:pStyle w:val="Listaconvietas2"/>
        <w:numPr>
          <w:ilvl w:val="0"/>
          <w:numId w:val="10"/>
        </w:numPr>
        <w:tabs>
          <w:tab w:val="clear" w:pos="720"/>
          <w:tab w:val="num" w:pos="1080"/>
        </w:tabs>
        <w:ind w:left="1080" w:hanging="288"/>
        <w:jc w:val="both"/>
        <w:rPr>
          <w:szCs w:val="22"/>
          <w:lang w:val="es-ES"/>
        </w:rPr>
      </w:pPr>
      <w:r w:rsidRPr="00E06329">
        <w:rPr>
          <w:szCs w:val="22"/>
          <w:lang w:val="es-ES"/>
        </w:rPr>
        <w:t>Requisitos físicos de los sitios</w:t>
      </w:r>
    </w:p>
    <w:p w:rsidR="00775789" w:rsidRPr="00E06329" w:rsidRDefault="00775789" w:rsidP="001F1290">
      <w:pPr>
        <w:pStyle w:val="Listaconvietas2"/>
        <w:numPr>
          <w:ilvl w:val="0"/>
          <w:numId w:val="10"/>
        </w:numPr>
        <w:tabs>
          <w:tab w:val="clear" w:pos="720"/>
          <w:tab w:val="num" w:pos="1080"/>
        </w:tabs>
        <w:ind w:left="1080" w:hanging="288"/>
        <w:jc w:val="both"/>
        <w:rPr>
          <w:szCs w:val="22"/>
          <w:lang w:val="es-ES"/>
        </w:rPr>
      </w:pPr>
      <w:r w:rsidRPr="00E06329">
        <w:rPr>
          <w:szCs w:val="22"/>
          <w:lang w:val="es-ES"/>
        </w:rPr>
        <w:t>Requisitos de energía incluyendo UPS y generadores.</w:t>
      </w:r>
    </w:p>
    <w:p w:rsidR="00775789" w:rsidRPr="00E06329" w:rsidRDefault="00775789" w:rsidP="001F1290">
      <w:pPr>
        <w:pStyle w:val="Listaconvietas2"/>
        <w:numPr>
          <w:ilvl w:val="0"/>
          <w:numId w:val="10"/>
        </w:numPr>
        <w:tabs>
          <w:tab w:val="clear" w:pos="720"/>
          <w:tab w:val="num" w:pos="1080"/>
        </w:tabs>
        <w:ind w:left="1080" w:hanging="288"/>
        <w:jc w:val="both"/>
        <w:rPr>
          <w:szCs w:val="22"/>
          <w:lang w:val="es-ES"/>
        </w:rPr>
      </w:pPr>
      <w:r w:rsidRPr="00E06329">
        <w:rPr>
          <w:szCs w:val="22"/>
          <w:lang w:val="es-ES"/>
        </w:rPr>
        <w:t xml:space="preserve">Requisitos de HVAC. </w:t>
      </w:r>
    </w:p>
    <w:p w:rsidR="00775789" w:rsidRPr="00E06329" w:rsidRDefault="00775789" w:rsidP="001F1290">
      <w:pPr>
        <w:pStyle w:val="Listaconvietas2"/>
        <w:numPr>
          <w:ilvl w:val="0"/>
          <w:numId w:val="10"/>
        </w:numPr>
        <w:tabs>
          <w:tab w:val="clear" w:pos="720"/>
          <w:tab w:val="num" w:pos="1080"/>
        </w:tabs>
        <w:ind w:left="1080" w:hanging="288"/>
        <w:jc w:val="both"/>
        <w:rPr>
          <w:szCs w:val="22"/>
          <w:lang w:val="es-ES"/>
        </w:rPr>
      </w:pPr>
      <w:r w:rsidRPr="00E06329">
        <w:rPr>
          <w:szCs w:val="22"/>
          <w:lang w:val="es-ES"/>
        </w:rPr>
        <w:t>Planes de Seguridad y de Monitoreo del Medio Ambiente.</w:t>
      </w:r>
    </w:p>
    <w:p w:rsidR="00775789" w:rsidRPr="00E06329" w:rsidRDefault="00775789" w:rsidP="001F1290">
      <w:pPr>
        <w:pStyle w:val="Listaconvietas2"/>
        <w:numPr>
          <w:ilvl w:val="0"/>
          <w:numId w:val="10"/>
        </w:numPr>
        <w:tabs>
          <w:tab w:val="clear" w:pos="720"/>
          <w:tab w:val="num" w:pos="1080"/>
        </w:tabs>
        <w:ind w:left="1080" w:hanging="288"/>
        <w:jc w:val="both"/>
        <w:rPr>
          <w:szCs w:val="22"/>
          <w:lang w:val="es-ES"/>
        </w:rPr>
      </w:pPr>
      <w:r w:rsidRPr="00E06329">
        <w:rPr>
          <w:szCs w:val="22"/>
          <w:lang w:val="es-ES"/>
        </w:rPr>
        <w:t>Esquema de direccionamiento de red.</w:t>
      </w:r>
    </w:p>
    <w:p w:rsidR="00775789" w:rsidRPr="00E06329" w:rsidRDefault="00775789" w:rsidP="001F1290">
      <w:pPr>
        <w:pStyle w:val="Listaconvietas2"/>
        <w:numPr>
          <w:ilvl w:val="0"/>
          <w:numId w:val="10"/>
        </w:numPr>
        <w:tabs>
          <w:tab w:val="clear" w:pos="720"/>
          <w:tab w:val="num" w:pos="1080"/>
        </w:tabs>
        <w:ind w:left="1080" w:hanging="288"/>
        <w:jc w:val="both"/>
        <w:rPr>
          <w:szCs w:val="22"/>
          <w:lang w:val="es-ES"/>
        </w:rPr>
      </w:pPr>
      <w:r w:rsidRPr="00E06329">
        <w:rPr>
          <w:szCs w:val="22"/>
          <w:lang w:val="es-ES"/>
        </w:rPr>
        <w:t>Requisitos a cumplir por los repuestos.</w:t>
      </w:r>
    </w:p>
    <w:p w:rsidR="00775789" w:rsidRPr="00F2010C" w:rsidRDefault="00775789" w:rsidP="001F1290">
      <w:pPr>
        <w:pStyle w:val="Listaconvietas2"/>
        <w:numPr>
          <w:ilvl w:val="0"/>
          <w:numId w:val="10"/>
        </w:numPr>
        <w:tabs>
          <w:tab w:val="clear" w:pos="720"/>
          <w:tab w:val="num" w:pos="1080"/>
        </w:tabs>
        <w:ind w:left="1080" w:hanging="288"/>
        <w:jc w:val="both"/>
        <w:rPr>
          <w:b/>
          <w:i/>
          <w:szCs w:val="22"/>
          <w:lang w:val="es-ES"/>
        </w:rPr>
      </w:pPr>
      <w:r w:rsidRPr="00F2010C">
        <w:rPr>
          <w:rFonts w:eastAsia="Times New Roman"/>
          <w:b/>
          <w:i/>
          <w:szCs w:val="22"/>
          <w:lang w:val="es-ES" w:eastAsia="es-ES"/>
        </w:rPr>
        <w:t>Programa de Despliegue</w:t>
      </w:r>
    </w:p>
    <w:p w:rsidR="00775789" w:rsidRPr="00E06329" w:rsidRDefault="00775789" w:rsidP="00890A8E">
      <w:pPr>
        <w:pStyle w:val="Listaconvietas2"/>
        <w:numPr>
          <w:ilvl w:val="0"/>
          <w:numId w:val="0"/>
        </w:numPr>
        <w:ind w:left="810" w:hanging="720"/>
        <w:jc w:val="both"/>
        <w:rPr>
          <w:szCs w:val="22"/>
          <w:lang w:val="es-ES"/>
        </w:rPr>
      </w:pPr>
    </w:p>
    <w:p w:rsidR="00775789" w:rsidRPr="00E06329" w:rsidRDefault="00775789" w:rsidP="00890A8E">
      <w:pPr>
        <w:pStyle w:val="Listaconvietas2"/>
        <w:numPr>
          <w:ilvl w:val="0"/>
          <w:numId w:val="0"/>
        </w:numPr>
        <w:ind w:left="709"/>
        <w:jc w:val="both"/>
        <w:rPr>
          <w:szCs w:val="22"/>
          <w:lang w:val="es-ES"/>
        </w:rPr>
      </w:pPr>
      <w:r w:rsidRPr="00E06329">
        <w:rPr>
          <w:szCs w:val="22"/>
          <w:lang w:val="es-ES"/>
        </w:rPr>
        <w:t>El Supervisor de Obras se reserva el derecho de solicitar información adicional al Concesionario de considerarlo pertinente.</w:t>
      </w:r>
    </w:p>
    <w:p w:rsidR="00775789" w:rsidRPr="00E06329" w:rsidRDefault="00775789" w:rsidP="00ED52E5">
      <w:pPr>
        <w:pStyle w:val="Listaconvietas2"/>
        <w:numPr>
          <w:ilvl w:val="0"/>
          <w:numId w:val="0"/>
        </w:numPr>
        <w:rPr>
          <w:szCs w:val="22"/>
          <w:lang w:val="es-ES"/>
        </w:rPr>
      </w:pPr>
    </w:p>
    <w:p w:rsidR="00775789" w:rsidRPr="00E06329" w:rsidRDefault="00775789" w:rsidP="001F1290">
      <w:pPr>
        <w:numPr>
          <w:ilvl w:val="0"/>
          <w:numId w:val="21"/>
        </w:numPr>
        <w:jc w:val="both"/>
        <w:rPr>
          <w:rFonts w:ascii="Arial" w:hAnsi="Arial" w:cs="Arial"/>
          <w:b/>
          <w:sz w:val="22"/>
          <w:szCs w:val="22"/>
        </w:rPr>
      </w:pPr>
      <w:r w:rsidRPr="00E06329">
        <w:rPr>
          <w:rFonts w:ascii="Arial" w:hAnsi="Arial" w:cs="Arial"/>
          <w:b/>
          <w:sz w:val="22"/>
          <w:szCs w:val="22"/>
        </w:rPr>
        <w:t>CONTINUIDAD DE OPERACIONES Y RECUPERACIÓN ANTE DESASTRES (CONTINUITY OF OPERATIONS AND DISASTER RECOVERY, COOP / DR)</w:t>
      </w:r>
    </w:p>
    <w:p w:rsidR="00775789" w:rsidRPr="00E06329" w:rsidRDefault="00775789" w:rsidP="00A51106">
      <w:pPr>
        <w:pStyle w:val="Prrafodelista1"/>
        <w:ind w:left="0"/>
        <w:rPr>
          <w:rFonts w:ascii="Arial" w:hAnsi="Arial" w:cs="Arial"/>
          <w:sz w:val="22"/>
          <w:szCs w:val="22"/>
        </w:rPr>
      </w:pPr>
    </w:p>
    <w:p w:rsidR="00775789" w:rsidRPr="00E06329" w:rsidRDefault="00775789" w:rsidP="001F1290">
      <w:pPr>
        <w:pStyle w:val="Prrafodelista1"/>
        <w:numPr>
          <w:ilvl w:val="1"/>
          <w:numId w:val="21"/>
        </w:numPr>
        <w:jc w:val="both"/>
        <w:rPr>
          <w:rFonts w:ascii="Arial" w:hAnsi="Arial" w:cs="Arial"/>
          <w:b/>
          <w:sz w:val="22"/>
          <w:szCs w:val="22"/>
          <w:lang w:val="es-PE"/>
        </w:rPr>
      </w:pPr>
      <w:r w:rsidRPr="00E06329">
        <w:rPr>
          <w:rFonts w:ascii="Arial" w:hAnsi="Arial" w:cs="Arial"/>
          <w:b/>
          <w:sz w:val="22"/>
          <w:szCs w:val="22"/>
          <w:lang w:val="es-PE"/>
        </w:rPr>
        <w:t>Requisitos Generales</w:t>
      </w:r>
    </w:p>
    <w:p w:rsidR="00775789" w:rsidRPr="00E06329" w:rsidRDefault="00775789" w:rsidP="00A51106">
      <w:pPr>
        <w:pStyle w:val="Prrafodelista1"/>
        <w:ind w:left="810"/>
        <w:jc w:val="both"/>
        <w:rPr>
          <w:rFonts w:ascii="Arial" w:hAnsi="Arial" w:cs="Arial"/>
          <w:sz w:val="22"/>
          <w:szCs w:val="22"/>
          <w:lang w:val="es-PE"/>
        </w:rPr>
      </w:pPr>
    </w:p>
    <w:p w:rsidR="00775789" w:rsidRPr="00E06329" w:rsidRDefault="00775789" w:rsidP="006F08BC">
      <w:pPr>
        <w:pStyle w:val="Prrafodelista1"/>
        <w:jc w:val="both"/>
        <w:rPr>
          <w:rFonts w:ascii="Arial" w:hAnsi="Arial" w:cs="Arial"/>
          <w:sz w:val="22"/>
          <w:szCs w:val="22"/>
          <w:lang w:val="es-PE"/>
        </w:rPr>
      </w:pPr>
      <w:r w:rsidRPr="00E06329">
        <w:rPr>
          <w:rFonts w:ascii="Arial" w:hAnsi="Arial" w:cs="Arial"/>
          <w:sz w:val="22"/>
          <w:szCs w:val="22"/>
          <w:lang w:val="es-PE"/>
        </w:rPr>
        <w:t xml:space="preserve">El Concesionario es responsable de todos los aspectos de COOP / DR, incluyendo el diseño, implementación, pruebas y mantenimiento, con el objetivo de conseguir la máxima continuidad operacional y la recuperación más rápida y completa, en caso de una pérdida inesperada del servicio. Por ello, el </w:t>
      </w:r>
      <w:r w:rsidRPr="00E06329">
        <w:rPr>
          <w:rFonts w:ascii="Arial" w:hAnsi="Arial" w:cs="Arial"/>
          <w:sz w:val="22"/>
          <w:szCs w:val="22"/>
          <w:lang w:val="es-PE"/>
        </w:rPr>
        <w:lastRenderedPageBreak/>
        <w:t>Concesionario puede proponer la forma de la implementación de COOP / DR, siempre que tenga un enfoque sólido, integral y estandarizado.</w:t>
      </w:r>
    </w:p>
    <w:p w:rsidR="00775789" w:rsidRPr="00E06329" w:rsidRDefault="00775789" w:rsidP="00A51106">
      <w:pPr>
        <w:pStyle w:val="Prrafodelista1"/>
        <w:jc w:val="both"/>
        <w:rPr>
          <w:rFonts w:ascii="Arial" w:hAnsi="Arial" w:cs="Arial"/>
          <w:sz w:val="22"/>
          <w:szCs w:val="22"/>
          <w:lang w:val="es-PE"/>
        </w:rPr>
      </w:pPr>
    </w:p>
    <w:p w:rsidR="00775789" w:rsidRPr="00E06329" w:rsidRDefault="00775789" w:rsidP="001F1290">
      <w:pPr>
        <w:pStyle w:val="Prrafodelista1"/>
        <w:numPr>
          <w:ilvl w:val="1"/>
          <w:numId w:val="21"/>
        </w:numPr>
        <w:jc w:val="both"/>
        <w:rPr>
          <w:rFonts w:ascii="Arial" w:hAnsi="Arial" w:cs="Arial"/>
          <w:b/>
          <w:sz w:val="22"/>
          <w:szCs w:val="22"/>
          <w:lang w:val="es-PE"/>
        </w:rPr>
      </w:pPr>
      <w:r w:rsidRPr="00E06329">
        <w:rPr>
          <w:rFonts w:ascii="Arial" w:hAnsi="Arial" w:cs="Arial"/>
          <w:b/>
          <w:sz w:val="22"/>
          <w:szCs w:val="22"/>
          <w:lang w:val="es-PE"/>
        </w:rPr>
        <w:t xml:space="preserve"> Plataforma de COOP / DR </w:t>
      </w:r>
    </w:p>
    <w:p w:rsidR="00775789" w:rsidRPr="00E06329" w:rsidRDefault="00775789" w:rsidP="00A51106">
      <w:pPr>
        <w:pStyle w:val="Prrafodelista1"/>
        <w:ind w:left="0"/>
        <w:jc w:val="both"/>
        <w:rPr>
          <w:rFonts w:ascii="Arial" w:hAnsi="Arial" w:cs="Arial"/>
          <w:sz w:val="22"/>
          <w:szCs w:val="22"/>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La plataforma COOP / DR debe incluir algún tipo de instalación físicamente separada (en adelante, la "Instalación Alternativa") que actuará como un "</w:t>
      </w:r>
      <w:proofErr w:type="spellStart"/>
      <w:r w:rsidRPr="00E06329">
        <w:rPr>
          <w:rFonts w:ascii="Arial" w:hAnsi="Arial" w:cs="Arial"/>
          <w:sz w:val="22"/>
          <w:szCs w:val="22"/>
          <w:lang w:val="es-PE"/>
        </w:rPr>
        <w:t>hot</w:t>
      </w:r>
      <w:proofErr w:type="spellEnd"/>
      <w:r w:rsidRPr="00E06329">
        <w:rPr>
          <w:rFonts w:ascii="Arial" w:hAnsi="Arial" w:cs="Arial"/>
          <w:sz w:val="22"/>
          <w:szCs w:val="22"/>
          <w:lang w:val="es-PE"/>
        </w:rPr>
        <w:t xml:space="preserve"> </w:t>
      </w:r>
      <w:proofErr w:type="spellStart"/>
      <w:r w:rsidRPr="00E06329">
        <w:rPr>
          <w:rFonts w:ascii="Arial" w:hAnsi="Arial" w:cs="Arial"/>
          <w:sz w:val="22"/>
          <w:szCs w:val="22"/>
          <w:lang w:val="es-PE"/>
        </w:rPr>
        <w:t>standby</w:t>
      </w:r>
      <w:proofErr w:type="spellEnd"/>
      <w:r w:rsidRPr="00E06329">
        <w:rPr>
          <w:rFonts w:ascii="Arial" w:hAnsi="Arial" w:cs="Arial"/>
          <w:sz w:val="22"/>
          <w:szCs w:val="22"/>
          <w:lang w:val="es-PE"/>
        </w:rPr>
        <w:t>" para la instalación principal o instalaciones principales del Concesionario (colectivamente, la "Instalación Primaria"). La Instalación Primaria incluirá, como mínimo, el Centro de Operaciones de Red, Centros de Datos y las oficinas administrativas clave.</w:t>
      </w:r>
    </w:p>
    <w:p w:rsidR="00775789" w:rsidRPr="00E06329" w:rsidRDefault="00775789" w:rsidP="00A51106">
      <w:pPr>
        <w:pStyle w:val="Prrafodelista1"/>
        <w:ind w:left="1260"/>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El Concesionario es responsable de asegurar que todos los servicios de red puedan ser restaurados / redirigidos / reasignados a una u otra instalación completa, automática y rápidamente, tanto en condiciones de conmutación planificadas como condiciones no planificadas (véase más adelante).</w:t>
      </w:r>
    </w:p>
    <w:p w:rsidR="00775789" w:rsidRPr="00E06329" w:rsidRDefault="00775789" w:rsidP="00A51106">
      <w:pPr>
        <w:jc w:val="both"/>
        <w:rPr>
          <w:rFonts w:ascii="Arial" w:hAnsi="Arial" w:cs="Arial"/>
          <w:sz w:val="22"/>
          <w:szCs w:val="22"/>
          <w:lang w:val="es-PE"/>
        </w:rPr>
      </w:pPr>
    </w:p>
    <w:p w:rsidR="00775789" w:rsidRPr="00E06329" w:rsidRDefault="00775789" w:rsidP="001F1290">
      <w:pPr>
        <w:pStyle w:val="Prrafodelista1"/>
        <w:numPr>
          <w:ilvl w:val="1"/>
          <w:numId w:val="21"/>
        </w:numPr>
        <w:jc w:val="both"/>
        <w:rPr>
          <w:rFonts w:ascii="Arial" w:hAnsi="Arial" w:cs="Arial"/>
          <w:b/>
          <w:sz w:val="22"/>
          <w:szCs w:val="22"/>
          <w:lang w:val="es-PE"/>
        </w:rPr>
      </w:pPr>
      <w:r w:rsidRPr="00E06329">
        <w:rPr>
          <w:rFonts w:ascii="Arial" w:hAnsi="Arial" w:cs="Arial"/>
          <w:b/>
          <w:sz w:val="22"/>
          <w:szCs w:val="22"/>
          <w:lang w:val="es-PE"/>
        </w:rPr>
        <w:t>Instalación Alternativa de COOP / DR</w:t>
      </w:r>
    </w:p>
    <w:p w:rsidR="00775789" w:rsidRPr="00E06329" w:rsidRDefault="00775789" w:rsidP="00A51106">
      <w:pPr>
        <w:pStyle w:val="Prrafodelista1"/>
        <w:ind w:left="375"/>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La Instalación Alternativa debe ubicarse dentro del país y debe operar y ser accesible en 24x7x365.</w:t>
      </w:r>
    </w:p>
    <w:p w:rsidR="00775789" w:rsidRPr="00E06329" w:rsidRDefault="00775789" w:rsidP="00A51106">
      <w:pPr>
        <w:pStyle w:val="Prrafodelista1"/>
        <w:ind w:left="1260"/>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En caso la conectividad con la Instalación Primaria se pierda, o la instalación Primaria se dañe como resultado, por ejemplo, de desastres naturales o provocados por el hombre, la Instalación Alternativa debe ser capaz de asumir todas las capacidades operativas de la Primaria.</w:t>
      </w:r>
    </w:p>
    <w:p w:rsidR="00775789" w:rsidRPr="00E06329" w:rsidRDefault="00775789" w:rsidP="00A51106">
      <w:pPr>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 xml:space="preserve">Las normas de seguridad física y lógica de la Instalación Alternativa deben cumplir con los estándares aplicables a la Instalación Primaria. </w:t>
      </w:r>
    </w:p>
    <w:p w:rsidR="00775789" w:rsidRPr="00E06329" w:rsidRDefault="00775789" w:rsidP="00A51106">
      <w:pPr>
        <w:jc w:val="both"/>
        <w:rPr>
          <w:rFonts w:ascii="Arial" w:hAnsi="Arial" w:cs="Arial"/>
          <w:sz w:val="22"/>
          <w:szCs w:val="22"/>
          <w:lang w:val="es-PE"/>
        </w:rPr>
      </w:pPr>
    </w:p>
    <w:p w:rsidR="00775789" w:rsidRPr="00E06329" w:rsidRDefault="00775789" w:rsidP="001F1290">
      <w:pPr>
        <w:pStyle w:val="Prrafodelista1"/>
        <w:numPr>
          <w:ilvl w:val="1"/>
          <w:numId w:val="21"/>
        </w:numPr>
        <w:jc w:val="both"/>
        <w:rPr>
          <w:rFonts w:ascii="Arial" w:hAnsi="Arial" w:cs="Arial"/>
          <w:b/>
          <w:sz w:val="22"/>
          <w:szCs w:val="22"/>
          <w:lang w:val="es-PE"/>
        </w:rPr>
      </w:pPr>
      <w:r w:rsidRPr="00E06329">
        <w:rPr>
          <w:rFonts w:ascii="Arial" w:hAnsi="Arial" w:cs="Arial"/>
          <w:b/>
          <w:sz w:val="22"/>
          <w:szCs w:val="22"/>
          <w:lang w:val="es-PE"/>
        </w:rPr>
        <w:t>Conmutaciones (“</w:t>
      </w:r>
      <w:proofErr w:type="spellStart"/>
      <w:r w:rsidRPr="00E06329">
        <w:rPr>
          <w:rFonts w:ascii="Arial" w:hAnsi="Arial" w:cs="Arial"/>
          <w:b/>
          <w:sz w:val="22"/>
          <w:szCs w:val="22"/>
          <w:lang w:val="es-PE"/>
        </w:rPr>
        <w:t>Switchovers</w:t>
      </w:r>
      <w:proofErr w:type="spellEnd"/>
      <w:r w:rsidRPr="00E06329">
        <w:rPr>
          <w:rFonts w:ascii="Arial" w:hAnsi="Arial" w:cs="Arial"/>
          <w:b/>
          <w:sz w:val="22"/>
          <w:szCs w:val="22"/>
          <w:lang w:val="es-PE"/>
        </w:rPr>
        <w:t>”) y Procedimientos de Conmutación</w:t>
      </w:r>
    </w:p>
    <w:p w:rsidR="00775789" w:rsidRPr="00E06329" w:rsidRDefault="00775789" w:rsidP="00A51106">
      <w:pPr>
        <w:pStyle w:val="Prrafodelista1"/>
        <w:ind w:left="375"/>
        <w:jc w:val="both"/>
        <w:rPr>
          <w:rFonts w:ascii="Arial" w:hAnsi="Arial" w:cs="Arial"/>
          <w:b/>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El proceso de conmutación (tanto de Primaria a Alternativa como de Alternativa a Primaria) debe llevarse a cabo en un plazo máximo de sesenta (60) minutos.</w:t>
      </w:r>
    </w:p>
    <w:p w:rsidR="00775789" w:rsidRPr="00E06329" w:rsidRDefault="00775789" w:rsidP="00A51106">
      <w:pPr>
        <w:pStyle w:val="Prrafodelista1"/>
        <w:ind w:left="1260"/>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Además de las posibles conmutaciones "no planificadas", ejercicios planificados de conmutación deben llevarse a cabo en forma periódica, con el fin de poner a prueba y mejorar los procedimientos de COOP / DR. Estas conmutaciones deben realizarse con éxito en el mismo período de tiempo, es decir, de sesenta (60) minutos.</w:t>
      </w:r>
    </w:p>
    <w:p w:rsidR="00775789" w:rsidRPr="00E06329" w:rsidRDefault="00775789" w:rsidP="00A51106">
      <w:pPr>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 xml:space="preserve">Las conmutaciones deben ser totalmente transparentes para los </w:t>
      </w:r>
      <w:r w:rsidR="00A50A4B" w:rsidRPr="00E06329">
        <w:rPr>
          <w:rFonts w:ascii="Arial" w:hAnsi="Arial" w:cs="Arial"/>
          <w:sz w:val="22"/>
          <w:szCs w:val="22"/>
          <w:lang w:val="es-PE"/>
        </w:rPr>
        <w:t>U</w:t>
      </w:r>
      <w:r w:rsidRPr="00E06329">
        <w:rPr>
          <w:rFonts w:ascii="Arial" w:hAnsi="Arial" w:cs="Arial"/>
          <w:sz w:val="22"/>
          <w:szCs w:val="22"/>
          <w:lang w:val="es-PE"/>
        </w:rPr>
        <w:t>suarios de la red.</w:t>
      </w:r>
    </w:p>
    <w:p w:rsidR="00775789" w:rsidRPr="00E06329" w:rsidRDefault="00775789" w:rsidP="00E83FC9">
      <w:pPr>
        <w:pStyle w:val="Prrafodelista1"/>
        <w:ind w:left="0"/>
        <w:rPr>
          <w:rFonts w:ascii="Arial" w:hAnsi="Arial" w:cs="Arial"/>
          <w:sz w:val="22"/>
          <w:szCs w:val="22"/>
          <w:lang w:val="es-PE"/>
        </w:rPr>
      </w:pPr>
    </w:p>
    <w:p w:rsidR="00775789" w:rsidRPr="00E06329" w:rsidRDefault="00775789" w:rsidP="001F1290">
      <w:pPr>
        <w:numPr>
          <w:ilvl w:val="0"/>
          <w:numId w:val="21"/>
        </w:numPr>
        <w:jc w:val="both"/>
        <w:rPr>
          <w:rFonts w:ascii="Arial" w:hAnsi="Arial" w:cs="Arial"/>
          <w:b/>
          <w:sz w:val="22"/>
          <w:szCs w:val="22"/>
          <w:lang w:val="en-US"/>
        </w:rPr>
      </w:pPr>
      <w:r w:rsidRPr="00E06329">
        <w:rPr>
          <w:rFonts w:ascii="Arial" w:hAnsi="Arial" w:cs="Arial"/>
          <w:b/>
          <w:sz w:val="22"/>
          <w:szCs w:val="22"/>
          <w:lang w:val="en-US"/>
        </w:rPr>
        <w:t>SISTEMAS DE  SOPORTE DE OPERACIONES Y DE NEGOCIO (OPERATIONS SUPPORT SYSTEMS  /  BUSINESS SUPPORT SYSTEMS, OSS / BSS)</w:t>
      </w:r>
    </w:p>
    <w:p w:rsidR="00775789" w:rsidRDefault="00775789" w:rsidP="00A51106">
      <w:pPr>
        <w:pStyle w:val="Prrafodelista1"/>
        <w:ind w:left="0"/>
        <w:jc w:val="both"/>
        <w:rPr>
          <w:rFonts w:ascii="Arial" w:hAnsi="Arial" w:cs="Arial"/>
          <w:sz w:val="22"/>
          <w:szCs w:val="22"/>
          <w:lang w:val="en-GB"/>
        </w:rPr>
      </w:pPr>
    </w:p>
    <w:p w:rsidR="003214AD" w:rsidRDefault="003214AD" w:rsidP="00A51106">
      <w:pPr>
        <w:pStyle w:val="Prrafodelista1"/>
        <w:ind w:left="0"/>
        <w:jc w:val="both"/>
        <w:rPr>
          <w:rFonts w:ascii="Arial" w:hAnsi="Arial" w:cs="Arial"/>
          <w:sz w:val="22"/>
          <w:szCs w:val="22"/>
          <w:lang w:val="en-GB"/>
        </w:rPr>
      </w:pPr>
    </w:p>
    <w:p w:rsidR="003214AD" w:rsidRDefault="003214AD" w:rsidP="00A51106">
      <w:pPr>
        <w:pStyle w:val="Prrafodelista1"/>
        <w:ind w:left="0"/>
        <w:jc w:val="both"/>
        <w:rPr>
          <w:rFonts w:ascii="Arial" w:hAnsi="Arial" w:cs="Arial"/>
          <w:sz w:val="22"/>
          <w:szCs w:val="22"/>
          <w:lang w:val="en-GB"/>
        </w:rPr>
      </w:pPr>
    </w:p>
    <w:p w:rsidR="003214AD" w:rsidRDefault="003214AD" w:rsidP="00A51106">
      <w:pPr>
        <w:pStyle w:val="Prrafodelista1"/>
        <w:ind w:left="0"/>
        <w:jc w:val="both"/>
        <w:rPr>
          <w:rFonts w:ascii="Arial" w:hAnsi="Arial" w:cs="Arial"/>
          <w:sz w:val="22"/>
          <w:szCs w:val="22"/>
          <w:lang w:val="en-GB"/>
        </w:rPr>
      </w:pPr>
    </w:p>
    <w:p w:rsidR="003214AD" w:rsidRPr="00E06329" w:rsidRDefault="003214AD" w:rsidP="00A51106">
      <w:pPr>
        <w:pStyle w:val="Prrafodelista1"/>
        <w:ind w:left="0"/>
        <w:jc w:val="both"/>
        <w:rPr>
          <w:rFonts w:ascii="Arial" w:hAnsi="Arial" w:cs="Arial"/>
          <w:sz w:val="22"/>
          <w:szCs w:val="22"/>
          <w:lang w:val="en-GB"/>
        </w:rPr>
      </w:pPr>
    </w:p>
    <w:p w:rsidR="00775789" w:rsidRPr="00E06329" w:rsidRDefault="00775789" w:rsidP="001F1290">
      <w:pPr>
        <w:pStyle w:val="Prrafodelista1"/>
        <w:numPr>
          <w:ilvl w:val="1"/>
          <w:numId w:val="21"/>
        </w:numPr>
        <w:jc w:val="both"/>
        <w:rPr>
          <w:rFonts w:ascii="Arial" w:hAnsi="Arial" w:cs="Arial"/>
          <w:b/>
          <w:sz w:val="22"/>
          <w:szCs w:val="22"/>
          <w:lang w:val="es-PE"/>
        </w:rPr>
      </w:pPr>
      <w:r w:rsidRPr="00E06329">
        <w:rPr>
          <w:rFonts w:ascii="Arial" w:hAnsi="Arial" w:cs="Arial"/>
          <w:b/>
          <w:sz w:val="22"/>
          <w:szCs w:val="22"/>
          <w:lang w:val="es-PE"/>
        </w:rPr>
        <w:t>Requisitos Generales</w:t>
      </w:r>
    </w:p>
    <w:p w:rsidR="00775789" w:rsidRPr="00E06329" w:rsidRDefault="00775789" w:rsidP="00A51106">
      <w:pPr>
        <w:pStyle w:val="Prrafodelista1"/>
        <w:ind w:left="375"/>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 xml:space="preserve">El Concesionario debe obtener, configurar, instalar, operar, mantener y actualizar un conjunto de Sistemas de Soporte a Operaciones y Sistemas de Soporte al Negocio (colectivamente, OSS / BSS). A nivel general, el conjunto OSS / BSS debe tener capacidades y funcionalidades adecuadas para garantizar el funcionamiento eficiente, eficaz y sensible de la red y de los procesos operativos, comerciales y administrativos asociados. </w:t>
      </w:r>
    </w:p>
    <w:p w:rsidR="00775789" w:rsidRPr="00E06329" w:rsidRDefault="00775789" w:rsidP="00A51106">
      <w:pPr>
        <w:pStyle w:val="Prrafodelista1"/>
        <w:ind w:left="1260"/>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 xml:space="preserve">Para los fines presentes, el conjunto de OSS / BSS consta de los siguientes componentes: Gestión de Red (véase el numeral </w:t>
      </w:r>
      <w:r w:rsidR="00C8091D">
        <w:fldChar w:fldCharType="begin"/>
      </w:r>
      <w:r w:rsidR="00C8091D">
        <w:instrText xml:space="preserve"> REF _Ref357102375 \r \h  \* MERGEFORMAT </w:instrText>
      </w:r>
      <w:r w:rsidR="00C8091D">
        <w:fldChar w:fldCharType="separate"/>
      </w:r>
      <w:r w:rsidR="00C8091D" w:rsidRPr="00C8091D">
        <w:rPr>
          <w:rFonts w:ascii="Arial" w:hAnsi="Arial" w:cs="Arial"/>
          <w:sz w:val="22"/>
          <w:szCs w:val="22"/>
          <w:lang w:val="es-PE"/>
        </w:rPr>
        <w:t>12.3</w:t>
      </w:r>
      <w:r w:rsidR="00C8091D">
        <w:fldChar w:fldCharType="end"/>
      </w:r>
      <w:r w:rsidRPr="00E06329">
        <w:rPr>
          <w:rFonts w:ascii="Arial" w:hAnsi="Arial" w:cs="Arial"/>
          <w:sz w:val="22"/>
          <w:szCs w:val="22"/>
          <w:lang w:val="es-PE"/>
        </w:rPr>
        <w:t>); Gestión de Relaciones con Clientes (</w:t>
      </w:r>
      <w:proofErr w:type="spellStart"/>
      <w:r w:rsidRPr="00E06329">
        <w:rPr>
          <w:rFonts w:ascii="Arial" w:hAnsi="Arial" w:cs="Arial"/>
          <w:sz w:val="22"/>
          <w:szCs w:val="22"/>
          <w:lang w:val="es-PE"/>
        </w:rPr>
        <w:t>Customer</w:t>
      </w:r>
      <w:proofErr w:type="spellEnd"/>
      <w:r w:rsidRPr="00E06329">
        <w:rPr>
          <w:rFonts w:ascii="Arial" w:hAnsi="Arial" w:cs="Arial"/>
          <w:sz w:val="22"/>
          <w:szCs w:val="22"/>
          <w:lang w:val="es-PE"/>
        </w:rPr>
        <w:t xml:space="preserve"> </w:t>
      </w:r>
      <w:proofErr w:type="spellStart"/>
      <w:r w:rsidRPr="00E06329">
        <w:rPr>
          <w:rFonts w:ascii="Arial" w:hAnsi="Arial" w:cs="Arial"/>
          <w:sz w:val="22"/>
          <w:szCs w:val="22"/>
          <w:lang w:val="es-PE"/>
        </w:rPr>
        <w:t>Relationship</w:t>
      </w:r>
      <w:proofErr w:type="spellEnd"/>
      <w:r w:rsidRPr="00E06329">
        <w:rPr>
          <w:rFonts w:ascii="Arial" w:hAnsi="Arial" w:cs="Arial"/>
          <w:sz w:val="22"/>
          <w:szCs w:val="22"/>
          <w:lang w:val="es-PE"/>
        </w:rPr>
        <w:t xml:space="preserve"> Management o CRM, véase el numeral </w:t>
      </w:r>
      <w:r w:rsidR="00C8091D">
        <w:fldChar w:fldCharType="begin"/>
      </w:r>
      <w:r w:rsidR="00C8091D">
        <w:instrText xml:space="preserve"> REF _Ref357102401 \r \h  \* MERGEFORMAT </w:instrText>
      </w:r>
      <w:r w:rsidR="00C8091D">
        <w:fldChar w:fldCharType="separate"/>
      </w:r>
      <w:r w:rsidR="00C8091D" w:rsidRPr="00C8091D">
        <w:rPr>
          <w:rFonts w:ascii="Arial" w:hAnsi="Arial" w:cs="Arial"/>
          <w:sz w:val="22"/>
          <w:szCs w:val="22"/>
          <w:lang w:val="es-PE"/>
        </w:rPr>
        <w:t>12.4</w:t>
      </w:r>
      <w:r w:rsidR="00C8091D">
        <w:fldChar w:fldCharType="end"/>
      </w:r>
      <w:r w:rsidRPr="00E06329">
        <w:rPr>
          <w:rFonts w:ascii="Arial" w:hAnsi="Arial" w:cs="Arial"/>
          <w:sz w:val="22"/>
          <w:szCs w:val="22"/>
          <w:lang w:val="es-PE"/>
        </w:rPr>
        <w:t xml:space="preserve">); Gestión de Abastecimiento (véase el numeral </w:t>
      </w:r>
      <w:r w:rsidR="00C8091D">
        <w:fldChar w:fldCharType="begin"/>
      </w:r>
      <w:r w:rsidR="00C8091D">
        <w:instrText xml:space="preserve"> REF _Ref357102424 \r \h  \* MERGEFORMAT </w:instrText>
      </w:r>
      <w:r w:rsidR="00C8091D">
        <w:fldChar w:fldCharType="separate"/>
      </w:r>
      <w:r w:rsidR="00C8091D" w:rsidRPr="00C8091D">
        <w:rPr>
          <w:rFonts w:ascii="Arial" w:hAnsi="Arial" w:cs="Arial"/>
          <w:sz w:val="22"/>
          <w:szCs w:val="22"/>
          <w:lang w:val="es-PE"/>
        </w:rPr>
        <w:t>12.5</w:t>
      </w:r>
      <w:r w:rsidR="00C8091D">
        <w:fldChar w:fldCharType="end"/>
      </w:r>
      <w:r w:rsidRPr="00E06329">
        <w:rPr>
          <w:rFonts w:ascii="Arial" w:hAnsi="Arial" w:cs="Arial"/>
          <w:sz w:val="22"/>
          <w:szCs w:val="22"/>
          <w:lang w:val="es-PE"/>
        </w:rPr>
        <w:t xml:space="preserve">), Sistema de Facturación (véase el numeral </w:t>
      </w:r>
      <w:r w:rsidR="00C8091D">
        <w:fldChar w:fldCharType="begin"/>
      </w:r>
      <w:r w:rsidR="00C8091D">
        <w:instrText xml:space="preserve"> REF _Ref357102449 \r \h  \* MERGEFORMAT </w:instrText>
      </w:r>
      <w:r w:rsidR="00C8091D">
        <w:fldChar w:fldCharType="separate"/>
      </w:r>
      <w:r w:rsidR="00C8091D" w:rsidRPr="00C8091D">
        <w:rPr>
          <w:rFonts w:ascii="Arial" w:hAnsi="Arial" w:cs="Arial"/>
          <w:sz w:val="22"/>
          <w:szCs w:val="22"/>
          <w:lang w:val="es-PE"/>
        </w:rPr>
        <w:t>12.6</w:t>
      </w:r>
      <w:r w:rsidR="00C8091D">
        <w:fldChar w:fldCharType="end"/>
      </w:r>
      <w:r w:rsidRPr="00E06329">
        <w:rPr>
          <w:rFonts w:ascii="Arial" w:hAnsi="Arial" w:cs="Arial"/>
          <w:sz w:val="22"/>
          <w:szCs w:val="22"/>
          <w:lang w:val="es-PE"/>
        </w:rPr>
        <w:t xml:space="preserve">), Gestión de Inventario y de Repuestos (véase el numeral </w:t>
      </w:r>
      <w:r w:rsidR="00C8091D">
        <w:fldChar w:fldCharType="begin"/>
      </w:r>
      <w:r w:rsidR="00C8091D">
        <w:instrText xml:space="preserve"> REF _Ref357102478 \r \h  \* MERGEFORMAT </w:instrText>
      </w:r>
      <w:r w:rsidR="00C8091D">
        <w:fldChar w:fldCharType="separate"/>
      </w:r>
      <w:r w:rsidR="00C8091D" w:rsidRPr="00C8091D">
        <w:rPr>
          <w:rFonts w:ascii="Arial" w:hAnsi="Arial" w:cs="Arial"/>
          <w:sz w:val="22"/>
          <w:szCs w:val="22"/>
          <w:lang w:val="es-PE"/>
        </w:rPr>
        <w:t>12.7</w:t>
      </w:r>
      <w:r w:rsidR="00C8091D">
        <w:fldChar w:fldCharType="end"/>
      </w:r>
      <w:r w:rsidRPr="00E06329">
        <w:rPr>
          <w:rFonts w:ascii="Arial" w:hAnsi="Arial" w:cs="Arial"/>
          <w:sz w:val="22"/>
          <w:szCs w:val="22"/>
          <w:lang w:val="es-PE"/>
        </w:rPr>
        <w:t xml:space="preserve">); Gestión de Mano de Obra (véase el numeral </w:t>
      </w:r>
      <w:r w:rsidR="00C8091D">
        <w:fldChar w:fldCharType="begin"/>
      </w:r>
      <w:r w:rsidR="00C8091D">
        <w:instrText xml:space="preserve"> REF _Ref357102498 \r \h  \* MERGEFORMAT </w:instrText>
      </w:r>
      <w:r w:rsidR="00C8091D">
        <w:fldChar w:fldCharType="separate"/>
      </w:r>
      <w:r w:rsidR="00C8091D" w:rsidRPr="00C8091D">
        <w:rPr>
          <w:rFonts w:ascii="Arial" w:hAnsi="Arial" w:cs="Arial"/>
          <w:sz w:val="22"/>
          <w:szCs w:val="22"/>
          <w:lang w:val="es-PE"/>
        </w:rPr>
        <w:t>12.8</w:t>
      </w:r>
      <w:r w:rsidR="00C8091D">
        <w:fldChar w:fldCharType="end"/>
      </w:r>
      <w:r w:rsidRPr="00E06329">
        <w:rPr>
          <w:rFonts w:ascii="Arial" w:hAnsi="Arial" w:cs="Arial"/>
          <w:sz w:val="22"/>
          <w:szCs w:val="22"/>
          <w:lang w:val="es-PE"/>
        </w:rPr>
        <w:t xml:space="preserve">); y Contabilidad (véase el numeral </w:t>
      </w:r>
      <w:r w:rsidR="00C8091D">
        <w:fldChar w:fldCharType="begin"/>
      </w:r>
      <w:r w:rsidR="00C8091D">
        <w:instrText xml:space="preserve"> REF _Ref357102512 \r \h  \* MERGEFORMAT </w:instrText>
      </w:r>
      <w:r w:rsidR="00C8091D">
        <w:fldChar w:fldCharType="separate"/>
      </w:r>
      <w:r w:rsidR="00C8091D" w:rsidRPr="00C8091D">
        <w:rPr>
          <w:rFonts w:ascii="Arial" w:hAnsi="Arial" w:cs="Arial"/>
          <w:sz w:val="22"/>
          <w:szCs w:val="22"/>
          <w:lang w:val="es-PE"/>
        </w:rPr>
        <w:t>12.9</w:t>
      </w:r>
      <w:r w:rsidR="00C8091D">
        <w:fldChar w:fldCharType="end"/>
      </w:r>
      <w:r w:rsidRPr="00E06329">
        <w:rPr>
          <w:rFonts w:ascii="Arial" w:hAnsi="Arial" w:cs="Arial"/>
          <w:sz w:val="22"/>
          <w:szCs w:val="22"/>
          <w:lang w:val="es-PE"/>
        </w:rPr>
        <w:t>).</w:t>
      </w:r>
    </w:p>
    <w:p w:rsidR="00775789" w:rsidRPr="00E06329" w:rsidRDefault="00775789" w:rsidP="00A51106">
      <w:pPr>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El Concesionario debe proporcionar al OSIPTEL y al Concedente una visión general del conjunto OSS / BSS propuesto y de las capacidades y la funcionalidad de sus distintos componentes.</w:t>
      </w:r>
    </w:p>
    <w:p w:rsidR="00775789" w:rsidRPr="00E06329" w:rsidRDefault="00775789" w:rsidP="00A51106">
      <w:pPr>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 xml:space="preserve">Los requisitos específicos relativos a los componentes individuales del conjunto OSS / BSS se indican en los numerales siguientes.    </w:t>
      </w:r>
    </w:p>
    <w:p w:rsidR="00775789" w:rsidRPr="00E06329" w:rsidRDefault="00775789" w:rsidP="00A51106">
      <w:pPr>
        <w:pStyle w:val="Prrafodelista1"/>
        <w:ind w:left="1260"/>
        <w:jc w:val="both"/>
        <w:rPr>
          <w:rFonts w:ascii="Arial" w:hAnsi="Arial" w:cs="Arial"/>
          <w:sz w:val="22"/>
          <w:szCs w:val="22"/>
          <w:lang w:val="es-PE"/>
        </w:rPr>
      </w:pPr>
    </w:p>
    <w:p w:rsidR="00775789" w:rsidRPr="00E06329" w:rsidRDefault="00775789" w:rsidP="001F1290">
      <w:pPr>
        <w:pStyle w:val="Prrafodelista1"/>
        <w:numPr>
          <w:ilvl w:val="1"/>
          <w:numId w:val="21"/>
        </w:numPr>
        <w:jc w:val="both"/>
        <w:rPr>
          <w:rFonts w:ascii="Arial" w:hAnsi="Arial" w:cs="Arial"/>
          <w:b/>
          <w:sz w:val="22"/>
          <w:szCs w:val="22"/>
          <w:lang w:val="es-PE"/>
        </w:rPr>
      </w:pPr>
      <w:r w:rsidRPr="00E06329">
        <w:rPr>
          <w:rFonts w:ascii="Arial" w:hAnsi="Arial" w:cs="Arial"/>
          <w:b/>
          <w:sz w:val="22"/>
          <w:szCs w:val="22"/>
          <w:lang w:val="es-PE"/>
        </w:rPr>
        <w:t>Personal de Soporte</w:t>
      </w:r>
    </w:p>
    <w:p w:rsidR="00775789" w:rsidRPr="00E06329" w:rsidRDefault="00775789" w:rsidP="00A51106">
      <w:pPr>
        <w:pStyle w:val="Prrafodelista1"/>
        <w:ind w:left="375"/>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El Concesionario debe contratar, capacitar y desplegar un número adecuado de personal de soporte, cuyos niveles de habilidades y experiencia sean suficientes para garantizar el funcionamiento eficiente del conjunto OSS / BSS y de sus diversos componentes.</w:t>
      </w:r>
    </w:p>
    <w:p w:rsidR="00775789" w:rsidRPr="00E06329" w:rsidRDefault="00775789" w:rsidP="00A51106">
      <w:pPr>
        <w:pStyle w:val="Prrafodelista1"/>
        <w:ind w:left="1260"/>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 xml:space="preserve">El Concesionario debe proponer al OSIPTEL, quien brindará la conformidad, un plan de personal correspondiente, que como mínimo deberá indicar: 1) el número y el perfil del personal que se asignará a cada componente del conjunto OSS / BSS, 2) la disposición de dicho personal por turno de trabajo que garantice la operatividad 24x7x365, y 3) la distribución geográfica de dicho personal. </w:t>
      </w:r>
    </w:p>
    <w:p w:rsidR="00775789" w:rsidRPr="00E06329" w:rsidRDefault="00775789" w:rsidP="001E1341">
      <w:pPr>
        <w:pStyle w:val="Prrafodelista1"/>
        <w:jc w:val="both"/>
        <w:rPr>
          <w:rFonts w:ascii="Arial" w:hAnsi="Arial" w:cs="Arial"/>
          <w:sz w:val="22"/>
          <w:szCs w:val="22"/>
          <w:lang w:val="es-PE"/>
        </w:rPr>
      </w:pPr>
    </w:p>
    <w:p w:rsidR="00775789" w:rsidRPr="00E06329" w:rsidRDefault="00775789" w:rsidP="001F1290">
      <w:pPr>
        <w:pStyle w:val="Prrafodelista1"/>
        <w:numPr>
          <w:ilvl w:val="1"/>
          <w:numId w:val="21"/>
        </w:numPr>
        <w:jc w:val="both"/>
        <w:rPr>
          <w:rFonts w:ascii="Arial" w:hAnsi="Arial" w:cs="Arial"/>
          <w:b/>
          <w:sz w:val="22"/>
          <w:szCs w:val="22"/>
          <w:lang w:val="es-PE"/>
        </w:rPr>
      </w:pPr>
      <w:bookmarkStart w:id="66" w:name="_Ref357102375"/>
      <w:r w:rsidRPr="00E06329">
        <w:rPr>
          <w:rFonts w:ascii="Arial" w:hAnsi="Arial" w:cs="Arial"/>
          <w:b/>
          <w:sz w:val="22"/>
          <w:szCs w:val="22"/>
          <w:lang w:val="es-PE"/>
        </w:rPr>
        <w:t>Gestión de Red</w:t>
      </w:r>
      <w:bookmarkEnd w:id="66"/>
    </w:p>
    <w:p w:rsidR="00775789" w:rsidRPr="00E06329" w:rsidRDefault="00775789" w:rsidP="00A51106">
      <w:pPr>
        <w:pStyle w:val="Prrafodelista1"/>
        <w:ind w:left="375"/>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 xml:space="preserve">A nivel general, el Concesionario debe diseñar, implementar y mantener un Sistema de Gestión de Red (Network Management </w:t>
      </w:r>
      <w:proofErr w:type="spellStart"/>
      <w:r w:rsidRPr="00E06329">
        <w:rPr>
          <w:rFonts w:ascii="Arial" w:hAnsi="Arial" w:cs="Arial"/>
          <w:sz w:val="22"/>
          <w:szCs w:val="22"/>
          <w:lang w:val="es-PE"/>
        </w:rPr>
        <w:t>System</w:t>
      </w:r>
      <w:proofErr w:type="spellEnd"/>
      <w:r w:rsidRPr="00E06329">
        <w:rPr>
          <w:rFonts w:ascii="Arial" w:hAnsi="Arial" w:cs="Arial"/>
          <w:sz w:val="22"/>
          <w:szCs w:val="22"/>
          <w:lang w:val="es-PE"/>
        </w:rPr>
        <w:t>, NMS) con capacidades y funcionalidades adecuadas para garantizar una gestión y administración de la red máximamente eficaz y sensible.</w:t>
      </w:r>
    </w:p>
    <w:p w:rsidR="00775789" w:rsidRPr="00E06329" w:rsidRDefault="00775789" w:rsidP="00A51106">
      <w:pPr>
        <w:pStyle w:val="Prrafodelista1"/>
        <w:ind w:left="1260"/>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El Concesionario debe proporcionar, al OSIPTEL y al Concedente en lugares a ser establecidos por ést</w:t>
      </w:r>
      <w:r w:rsidR="0019308B" w:rsidRPr="00E06329">
        <w:rPr>
          <w:rFonts w:ascii="Arial" w:hAnsi="Arial" w:cs="Arial"/>
          <w:sz w:val="22"/>
          <w:szCs w:val="22"/>
          <w:lang w:val="es-PE"/>
        </w:rPr>
        <w:t>os</w:t>
      </w:r>
      <w:r w:rsidRPr="00E06329">
        <w:rPr>
          <w:rFonts w:ascii="Arial" w:hAnsi="Arial" w:cs="Arial"/>
          <w:sz w:val="22"/>
          <w:szCs w:val="22"/>
          <w:lang w:val="es-PE"/>
        </w:rPr>
        <w:t>, terminales (“</w:t>
      </w:r>
      <w:proofErr w:type="spellStart"/>
      <w:r w:rsidRPr="00E06329">
        <w:rPr>
          <w:rFonts w:ascii="Arial" w:hAnsi="Arial" w:cs="Arial"/>
          <w:sz w:val="22"/>
          <w:szCs w:val="22"/>
          <w:lang w:val="es-PE"/>
        </w:rPr>
        <w:t>read-only</w:t>
      </w:r>
      <w:proofErr w:type="spellEnd"/>
      <w:r w:rsidRPr="00E06329">
        <w:rPr>
          <w:rFonts w:ascii="Arial" w:hAnsi="Arial" w:cs="Arial"/>
          <w:sz w:val="22"/>
          <w:szCs w:val="22"/>
          <w:lang w:val="es-PE"/>
        </w:rPr>
        <w:t>”) para el acceso al NMS.</w:t>
      </w:r>
    </w:p>
    <w:p w:rsidR="00775789" w:rsidRPr="00E06329" w:rsidRDefault="00775789" w:rsidP="00A51106">
      <w:pPr>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lastRenderedPageBreak/>
        <w:t>El Concesionario debe proporcionar una descripción detallada del NMS, con referencia específica mínima a cada una de las áreas funcionales enumeradas a continuación:</w:t>
      </w:r>
    </w:p>
    <w:p w:rsidR="00775789" w:rsidRPr="00E06329" w:rsidRDefault="00775789" w:rsidP="00A51106">
      <w:pPr>
        <w:ind w:left="900" w:hanging="900"/>
        <w:jc w:val="both"/>
        <w:rPr>
          <w:rFonts w:ascii="Arial" w:hAnsi="Arial" w:cs="Arial"/>
          <w:sz w:val="22"/>
          <w:szCs w:val="22"/>
          <w:lang w:val="es-PE"/>
        </w:rPr>
      </w:pPr>
    </w:p>
    <w:p w:rsidR="00775789" w:rsidRPr="00E06329" w:rsidRDefault="00775789" w:rsidP="001F1290">
      <w:pPr>
        <w:pStyle w:val="Prrafodelista1"/>
        <w:numPr>
          <w:ilvl w:val="3"/>
          <w:numId w:val="21"/>
        </w:numPr>
        <w:tabs>
          <w:tab w:val="clear" w:pos="720"/>
          <w:tab w:val="num" w:pos="900"/>
        </w:tabs>
        <w:ind w:left="900" w:hanging="900"/>
        <w:jc w:val="both"/>
        <w:rPr>
          <w:rFonts w:ascii="Arial" w:hAnsi="Arial" w:cs="Arial"/>
          <w:sz w:val="22"/>
          <w:szCs w:val="22"/>
          <w:lang w:val="es-PE"/>
        </w:rPr>
      </w:pPr>
      <w:r w:rsidRPr="00E06329">
        <w:rPr>
          <w:rFonts w:ascii="Arial" w:hAnsi="Arial" w:cs="Arial"/>
          <w:sz w:val="22"/>
          <w:szCs w:val="22"/>
          <w:lang w:val="es-PE"/>
        </w:rPr>
        <w:t>Gestión de Fallas, que comprende el conjunto de procesos y procedimientos para detectar, aislar y corregir deficiencias de la RDNFO de cualquier tipo. Estos procesos y procedimientos incluyen el mantenimiento de registros de fallas, las acciones en respuesta a notificaciones de detección de fallas, identificación y seguimiento de fallas, pruebas y secuencias de pruebas de diagnóstico, informes de fallas y de su estatus, localización y corrección de fallas. El sistema propuesto de gestión de fallas debe utilizar algoritmos de filtrado que asignarán niveles de gravedad a las alarmas (de conformidad con la Recomendación UIT-T X.733 u otras) e incluir reglas y procedimientos de escalado específicos y sin ambigüedades.</w:t>
      </w:r>
    </w:p>
    <w:p w:rsidR="00775789" w:rsidRPr="00E06329" w:rsidRDefault="00775789" w:rsidP="00A51106">
      <w:pPr>
        <w:pStyle w:val="Prrafodelista1"/>
        <w:ind w:left="900" w:hanging="900"/>
        <w:jc w:val="both"/>
        <w:rPr>
          <w:rFonts w:ascii="Arial" w:hAnsi="Arial" w:cs="Arial"/>
          <w:sz w:val="22"/>
          <w:szCs w:val="22"/>
          <w:lang w:val="es-PE"/>
        </w:rPr>
      </w:pPr>
    </w:p>
    <w:p w:rsidR="00775789" w:rsidRPr="00E06329" w:rsidRDefault="00775789" w:rsidP="001F1290">
      <w:pPr>
        <w:pStyle w:val="Prrafodelista1"/>
        <w:numPr>
          <w:ilvl w:val="3"/>
          <w:numId w:val="21"/>
        </w:numPr>
        <w:tabs>
          <w:tab w:val="clear" w:pos="720"/>
          <w:tab w:val="num" w:pos="900"/>
        </w:tabs>
        <w:ind w:left="900" w:hanging="900"/>
        <w:jc w:val="both"/>
        <w:rPr>
          <w:rFonts w:ascii="Arial" w:hAnsi="Arial" w:cs="Arial"/>
          <w:sz w:val="22"/>
          <w:szCs w:val="22"/>
          <w:lang w:val="es-PE"/>
        </w:rPr>
      </w:pPr>
      <w:r w:rsidRPr="00E06329">
        <w:rPr>
          <w:rFonts w:ascii="Arial" w:hAnsi="Arial" w:cs="Arial"/>
          <w:sz w:val="22"/>
          <w:szCs w:val="22"/>
          <w:lang w:val="es-PE"/>
        </w:rPr>
        <w:t>Gestión de Disponibilidad, cuyo fin es mantener niveles adecuados de disponibilidad de la red y de sus enlaces y componentes individuales, y monitorear y mantener de conformidad con los requisitos de las Especificaciones Técnicas el nivel de servicio y de rendimiento de la RDNFO.</w:t>
      </w:r>
    </w:p>
    <w:p w:rsidR="00775789" w:rsidRPr="00E06329" w:rsidRDefault="00775789" w:rsidP="00A51106">
      <w:pPr>
        <w:pStyle w:val="Prrafodelista1"/>
        <w:ind w:left="900" w:hanging="900"/>
        <w:jc w:val="both"/>
        <w:rPr>
          <w:rFonts w:ascii="Arial" w:hAnsi="Arial" w:cs="Arial"/>
          <w:sz w:val="22"/>
          <w:szCs w:val="22"/>
          <w:lang w:val="es-PE"/>
        </w:rPr>
      </w:pPr>
    </w:p>
    <w:p w:rsidR="00775789" w:rsidRPr="00E06329" w:rsidRDefault="00775789" w:rsidP="001F1290">
      <w:pPr>
        <w:pStyle w:val="Prrafodelista1"/>
        <w:numPr>
          <w:ilvl w:val="3"/>
          <w:numId w:val="21"/>
        </w:numPr>
        <w:tabs>
          <w:tab w:val="clear" w:pos="720"/>
          <w:tab w:val="left" w:pos="900"/>
          <w:tab w:val="num" w:pos="1843"/>
        </w:tabs>
        <w:ind w:left="900" w:hanging="900"/>
        <w:jc w:val="both"/>
        <w:rPr>
          <w:rFonts w:ascii="Arial" w:hAnsi="Arial" w:cs="Arial"/>
          <w:sz w:val="22"/>
          <w:szCs w:val="22"/>
          <w:lang w:val="es-PE"/>
        </w:rPr>
      </w:pPr>
      <w:r w:rsidRPr="00E06329">
        <w:rPr>
          <w:rFonts w:ascii="Arial" w:hAnsi="Arial" w:cs="Arial"/>
          <w:sz w:val="22"/>
          <w:szCs w:val="22"/>
          <w:lang w:val="es-PE"/>
        </w:rPr>
        <w:t>Gestión de Configuración, que comprende, entre otros, los procesos y procedimientos para la gestión de configuraciones, revisiones de red y actualizaciones.</w:t>
      </w:r>
    </w:p>
    <w:p w:rsidR="00775789" w:rsidRPr="00E06329" w:rsidRDefault="00775789" w:rsidP="00A51106">
      <w:pPr>
        <w:pStyle w:val="Prrafodelista1"/>
        <w:tabs>
          <w:tab w:val="left" w:pos="900"/>
        </w:tabs>
        <w:ind w:left="900" w:hanging="900"/>
        <w:jc w:val="both"/>
        <w:rPr>
          <w:rFonts w:ascii="Arial" w:hAnsi="Arial" w:cs="Arial"/>
          <w:sz w:val="22"/>
          <w:szCs w:val="22"/>
          <w:lang w:val="es-PE"/>
        </w:rPr>
      </w:pPr>
    </w:p>
    <w:p w:rsidR="00775789" w:rsidRPr="00E06329" w:rsidRDefault="00775789" w:rsidP="001F1290">
      <w:pPr>
        <w:pStyle w:val="Prrafodelista1"/>
        <w:numPr>
          <w:ilvl w:val="3"/>
          <w:numId w:val="21"/>
        </w:numPr>
        <w:tabs>
          <w:tab w:val="clear" w:pos="720"/>
          <w:tab w:val="left" w:pos="900"/>
          <w:tab w:val="num" w:pos="1843"/>
        </w:tabs>
        <w:ind w:left="900" w:hanging="900"/>
        <w:jc w:val="both"/>
        <w:rPr>
          <w:rFonts w:ascii="Arial" w:hAnsi="Arial" w:cs="Arial"/>
          <w:sz w:val="22"/>
          <w:szCs w:val="22"/>
          <w:lang w:val="es-PE"/>
        </w:rPr>
      </w:pPr>
      <w:r w:rsidRPr="00E06329">
        <w:rPr>
          <w:rFonts w:ascii="Arial" w:hAnsi="Arial" w:cs="Arial"/>
          <w:sz w:val="22"/>
          <w:szCs w:val="22"/>
          <w:lang w:val="es-PE"/>
        </w:rPr>
        <w:t>Gestión de Capacidad, para el dimensionamiento, el modelado, la planificación de capacidad y la gestión de los recursos de la red.</w:t>
      </w:r>
    </w:p>
    <w:p w:rsidR="00775789" w:rsidRPr="00E06329" w:rsidRDefault="00775789" w:rsidP="00A51106">
      <w:pPr>
        <w:pStyle w:val="Prrafodelista1"/>
        <w:tabs>
          <w:tab w:val="left" w:pos="900"/>
        </w:tabs>
        <w:ind w:left="900" w:hanging="900"/>
        <w:jc w:val="both"/>
        <w:rPr>
          <w:rFonts w:ascii="Arial" w:hAnsi="Arial" w:cs="Arial"/>
          <w:sz w:val="22"/>
          <w:szCs w:val="22"/>
          <w:lang w:val="es-PE"/>
        </w:rPr>
      </w:pPr>
    </w:p>
    <w:p w:rsidR="00775789" w:rsidRPr="00E06329" w:rsidRDefault="00775789" w:rsidP="001F1290">
      <w:pPr>
        <w:pStyle w:val="Prrafodelista1"/>
        <w:numPr>
          <w:ilvl w:val="3"/>
          <w:numId w:val="21"/>
        </w:numPr>
        <w:tabs>
          <w:tab w:val="clear" w:pos="720"/>
          <w:tab w:val="left" w:pos="900"/>
          <w:tab w:val="num" w:pos="1843"/>
        </w:tabs>
        <w:ind w:left="900" w:hanging="900"/>
        <w:jc w:val="both"/>
        <w:rPr>
          <w:rFonts w:ascii="Arial" w:hAnsi="Arial" w:cs="Arial"/>
          <w:sz w:val="22"/>
          <w:szCs w:val="22"/>
          <w:lang w:val="es-PE"/>
        </w:rPr>
      </w:pPr>
      <w:r w:rsidRPr="00E06329">
        <w:rPr>
          <w:rFonts w:ascii="Arial" w:hAnsi="Arial" w:cs="Arial"/>
          <w:sz w:val="22"/>
          <w:szCs w:val="22"/>
          <w:lang w:val="es-PE"/>
        </w:rPr>
        <w:t xml:space="preserve">Gestión de Continuidad, que comprende, entre otros, los procesos y procedimientos que apoyan y garantizan la continuidad de las operaciones de la red, mitigan los impactos de las fallas y fracasos, y garantizan que los procedimientos de recuperación sean eficientes y eficaces. </w:t>
      </w:r>
    </w:p>
    <w:p w:rsidR="00775789" w:rsidRPr="00E06329" w:rsidRDefault="00775789" w:rsidP="00A51106">
      <w:pPr>
        <w:pStyle w:val="Prrafodelista1"/>
        <w:jc w:val="both"/>
        <w:rPr>
          <w:rFonts w:ascii="Arial" w:hAnsi="Arial" w:cs="Arial"/>
          <w:sz w:val="22"/>
          <w:szCs w:val="22"/>
          <w:lang w:val="es-PE"/>
        </w:rPr>
      </w:pPr>
    </w:p>
    <w:p w:rsidR="00775789" w:rsidRPr="00E06329" w:rsidRDefault="00775789" w:rsidP="001F1290">
      <w:pPr>
        <w:pStyle w:val="Prrafodelista1"/>
        <w:numPr>
          <w:ilvl w:val="3"/>
          <w:numId w:val="21"/>
        </w:numPr>
        <w:tabs>
          <w:tab w:val="clear" w:pos="720"/>
          <w:tab w:val="num" w:pos="900"/>
        </w:tabs>
        <w:ind w:left="900" w:hanging="900"/>
        <w:jc w:val="both"/>
        <w:rPr>
          <w:rFonts w:ascii="Arial" w:hAnsi="Arial" w:cs="Arial"/>
          <w:sz w:val="22"/>
          <w:szCs w:val="22"/>
          <w:lang w:val="es-PE"/>
        </w:rPr>
      </w:pPr>
      <w:r w:rsidRPr="00E06329">
        <w:rPr>
          <w:rFonts w:ascii="Arial" w:hAnsi="Arial" w:cs="Arial"/>
          <w:sz w:val="22"/>
          <w:szCs w:val="22"/>
          <w:lang w:val="es-PE"/>
        </w:rPr>
        <w:t>Gestión de Rendimiento (Performance Management), que proporciona procesos y procedimientos estructurados para monitoreo y gestión del rendimiento de la RDNFO y para mantener el rendimiento en conformidad con los requisitos del nivel de servicio y de rendimiento de la RDNFO.</w:t>
      </w:r>
    </w:p>
    <w:p w:rsidR="00775789" w:rsidRPr="00E06329" w:rsidRDefault="00775789" w:rsidP="00A51106">
      <w:pPr>
        <w:pStyle w:val="Prrafodelista1"/>
        <w:tabs>
          <w:tab w:val="num" w:pos="900"/>
        </w:tabs>
        <w:ind w:left="900" w:hanging="900"/>
        <w:jc w:val="both"/>
        <w:rPr>
          <w:rFonts w:ascii="Arial" w:hAnsi="Arial" w:cs="Arial"/>
          <w:sz w:val="22"/>
          <w:szCs w:val="22"/>
          <w:lang w:val="es-PE"/>
        </w:rPr>
      </w:pPr>
    </w:p>
    <w:p w:rsidR="00775789" w:rsidRPr="00E06329" w:rsidRDefault="00775789" w:rsidP="001F1290">
      <w:pPr>
        <w:pStyle w:val="Prrafodelista1"/>
        <w:numPr>
          <w:ilvl w:val="3"/>
          <w:numId w:val="21"/>
        </w:numPr>
        <w:tabs>
          <w:tab w:val="clear" w:pos="720"/>
          <w:tab w:val="num" w:pos="900"/>
        </w:tabs>
        <w:ind w:left="900" w:hanging="900"/>
        <w:jc w:val="both"/>
        <w:rPr>
          <w:rFonts w:ascii="Arial" w:hAnsi="Arial" w:cs="Arial"/>
          <w:sz w:val="22"/>
          <w:szCs w:val="22"/>
          <w:lang w:val="es-PE"/>
        </w:rPr>
      </w:pPr>
      <w:r w:rsidRPr="00E06329">
        <w:rPr>
          <w:rFonts w:ascii="Arial" w:hAnsi="Arial" w:cs="Arial"/>
          <w:sz w:val="22"/>
          <w:szCs w:val="22"/>
          <w:lang w:val="es-PE"/>
        </w:rPr>
        <w:t xml:space="preserve">Gestión de Cambios o Modificaciones, que comprende procesos y procedimientos estructurados y estandarizados para la gestión eficiente de cambios, de modificaciones de configuración y de actualizaciones de hardware / software, y para asegurar la mínima interrupción o degradación relacionada a la prestación de servicios. </w:t>
      </w:r>
    </w:p>
    <w:p w:rsidR="00775789" w:rsidRPr="00E06329" w:rsidRDefault="00775789" w:rsidP="00A51106">
      <w:pPr>
        <w:pStyle w:val="Prrafodelista1"/>
        <w:jc w:val="both"/>
        <w:rPr>
          <w:rFonts w:ascii="Arial" w:hAnsi="Arial" w:cs="Arial"/>
          <w:sz w:val="22"/>
          <w:szCs w:val="22"/>
          <w:lang w:val="es-PE"/>
        </w:rPr>
      </w:pPr>
    </w:p>
    <w:p w:rsidR="00775789" w:rsidRPr="00E06329" w:rsidRDefault="00775789" w:rsidP="001F1290">
      <w:pPr>
        <w:pStyle w:val="Prrafodelista1"/>
        <w:numPr>
          <w:ilvl w:val="1"/>
          <w:numId w:val="21"/>
        </w:numPr>
        <w:jc w:val="both"/>
        <w:rPr>
          <w:rFonts w:ascii="Arial" w:hAnsi="Arial" w:cs="Arial"/>
          <w:b/>
          <w:sz w:val="22"/>
          <w:szCs w:val="22"/>
          <w:lang w:val="es-PE"/>
        </w:rPr>
      </w:pPr>
      <w:bookmarkStart w:id="67" w:name="_Ref357102401"/>
      <w:r w:rsidRPr="00E06329">
        <w:rPr>
          <w:rFonts w:ascii="Arial" w:hAnsi="Arial" w:cs="Arial"/>
          <w:b/>
          <w:sz w:val="22"/>
          <w:szCs w:val="22"/>
          <w:lang w:val="es-PE"/>
        </w:rPr>
        <w:t>Gestión de Relaciones con Clientes (</w:t>
      </w:r>
      <w:proofErr w:type="spellStart"/>
      <w:r w:rsidRPr="00E06329">
        <w:rPr>
          <w:rFonts w:ascii="Arial" w:hAnsi="Arial" w:cs="Arial"/>
          <w:b/>
          <w:sz w:val="22"/>
          <w:szCs w:val="22"/>
          <w:lang w:val="es-PE"/>
        </w:rPr>
        <w:t>Customer</w:t>
      </w:r>
      <w:proofErr w:type="spellEnd"/>
      <w:r w:rsidRPr="00E06329">
        <w:rPr>
          <w:rFonts w:ascii="Arial" w:hAnsi="Arial" w:cs="Arial"/>
          <w:b/>
          <w:sz w:val="22"/>
          <w:szCs w:val="22"/>
          <w:lang w:val="es-PE"/>
        </w:rPr>
        <w:t xml:space="preserve"> </w:t>
      </w:r>
      <w:proofErr w:type="spellStart"/>
      <w:r w:rsidRPr="00E06329">
        <w:rPr>
          <w:rFonts w:ascii="Arial" w:hAnsi="Arial" w:cs="Arial"/>
          <w:b/>
          <w:sz w:val="22"/>
          <w:szCs w:val="22"/>
          <w:lang w:val="es-PE"/>
        </w:rPr>
        <w:t>Relationship</w:t>
      </w:r>
      <w:proofErr w:type="spellEnd"/>
      <w:r w:rsidRPr="00E06329">
        <w:rPr>
          <w:rFonts w:ascii="Arial" w:hAnsi="Arial" w:cs="Arial"/>
          <w:b/>
          <w:sz w:val="22"/>
          <w:szCs w:val="22"/>
          <w:lang w:val="es-PE"/>
        </w:rPr>
        <w:t xml:space="preserve"> Management, CRM)</w:t>
      </w:r>
      <w:bookmarkEnd w:id="67"/>
    </w:p>
    <w:p w:rsidR="00775789" w:rsidRPr="00E06329" w:rsidRDefault="00775789" w:rsidP="00A51106">
      <w:pPr>
        <w:pStyle w:val="Prrafodelista1"/>
        <w:ind w:left="810"/>
        <w:jc w:val="both"/>
        <w:rPr>
          <w:rFonts w:ascii="Arial" w:hAnsi="Arial" w:cs="Arial"/>
          <w:sz w:val="22"/>
          <w:szCs w:val="22"/>
          <w:lang w:val="es-PE"/>
        </w:rPr>
      </w:pPr>
    </w:p>
    <w:p w:rsidR="00775789" w:rsidRPr="00E06329" w:rsidRDefault="00775789" w:rsidP="00E83FC9">
      <w:pPr>
        <w:pStyle w:val="Prrafodelista1"/>
        <w:jc w:val="both"/>
        <w:rPr>
          <w:rFonts w:ascii="Arial" w:hAnsi="Arial" w:cs="Arial"/>
          <w:sz w:val="22"/>
          <w:szCs w:val="22"/>
          <w:lang w:val="es-PE"/>
        </w:rPr>
      </w:pPr>
      <w:r w:rsidRPr="00E06329">
        <w:rPr>
          <w:rFonts w:ascii="Arial" w:hAnsi="Arial" w:cs="Arial"/>
          <w:sz w:val="22"/>
          <w:szCs w:val="22"/>
          <w:lang w:val="es-PE"/>
        </w:rPr>
        <w:t>El Concesionario debe adquirir, implementar y operar un sistema de CRM con capacidades y funcionalidades adecuadas para acomodar la base anticipada de clientes, y debe contratar, capacitar y desplegar al personal a fin de garantizar su operación eficaz y eficiente.</w:t>
      </w:r>
    </w:p>
    <w:p w:rsidR="00775789" w:rsidRPr="00E06329" w:rsidRDefault="00775789" w:rsidP="00A51106">
      <w:pPr>
        <w:pStyle w:val="Prrafodelista1"/>
        <w:jc w:val="both"/>
        <w:rPr>
          <w:rFonts w:ascii="Arial" w:hAnsi="Arial" w:cs="Arial"/>
          <w:sz w:val="22"/>
          <w:szCs w:val="22"/>
          <w:lang w:val="es-PE"/>
        </w:rPr>
      </w:pPr>
    </w:p>
    <w:p w:rsidR="00775789" w:rsidRPr="00E06329" w:rsidRDefault="00775789" w:rsidP="001F1290">
      <w:pPr>
        <w:pStyle w:val="Prrafodelista1"/>
        <w:numPr>
          <w:ilvl w:val="1"/>
          <w:numId w:val="21"/>
        </w:numPr>
        <w:jc w:val="both"/>
        <w:rPr>
          <w:rFonts w:ascii="Arial" w:hAnsi="Arial" w:cs="Arial"/>
          <w:b/>
          <w:sz w:val="22"/>
          <w:szCs w:val="22"/>
          <w:lang w:val="es-PE"/>
        </w:rPr>
      </w:pPr>
      <w:bookmarkStart w:id="68" w:name="_Ref357102424"/>
      <w:r w:rsidRPr="00E06329">
        <w:rPr>
          <w:rFonts w:ascii="Arial" w:hAnsi="Arial" w:cs="Arial"/>
          <w:b/>
          <w:sz w:val="22"/>
          <w:szCs w:val="22"/>
          <w:lang w:val="es-PE"/>
        </w:rPr>
        <w:lastRenderedPageBreak/>
        <w:t>Abastecimiento y Gestión de Abastecimiento (</w:t>
      </w:r>
      <w:proofErr w:type="spellStart"/>
      <w:r w:rsidRPr="00E06329">
        <w:rPr>
          <w:rFonts w:ascii="Arial" w:hAnsi="Arial" w:cs="Arial"/>
          <w:b/>
          <w:sz w:val="22"/>
          <w:szCs w:val="22"/>
          <w:lang w:val="es-PE"/>
        </w:rPr>
        <w:t>Provisioning</w:t>
      </w:r>
      <w:proofErr w:type="spellEnd"/>
      <w:r w:rsidRPr="00E06329">
        <w:rPr>
          <w:rFonts w:ascii="Arial" w:hAnsi="Arial" w:cs="Arial"/>
          <w:b/>
          <w:sz w:val="22"/>
          <w:szCs w:val="22"/>
          <w:lang w:val="es-PE"/>
        </w:rPr>
        <w:t xml:space="preserve"> and </w:t>
      </w:r>
      <w:proofErr w:type="spellStart"/>
      <w:r w:rsidRPr="00E06329">
        <w:rPr>
          <w:rFonts w:ascii="Arial" w:hAnsi="Arial" w:cs="Arial"/>
          <w:b/>
          <w:sz w:val="22"/>
          <w:szCs w:val="22"/>
          <w:lang w:val="es-PE"/>
        </w:rPr>
        <w:t>Provisioning</w:t>
      </w:r>
      <w:proofErr w:type="spellEnd"/>
      <w:r w:rsidRPr="00E06329">
        <w:rPr>
          <w:rFonts w:ascii="Arial" w:hAnsi="Arial" w:cs="Arial"/>
          <w:b/>
          <w:sz w:val="22"/>
          <w:szCs w:val="22"/>
          <w:lang w:val="es-PE"/>
        </w:rPr>
        <w:t xml:space="preserve"> Management, P / PM)</w:t>
      </w:r>
      <w:bookmarkEnd w:id="68"/>
    </w:p>
    <w:p w:rsidR="00775789" w:rsidRPr="00E06329" w:rsidRDefault="00775789" w:rsidP="00A51106">
      <w:pPr>
        <w:pStyle w:val="Prrafodelista1"/>
        <w:ind w:left="810"/>
        <w:jc w:val="both"/>
        <w:rPr>
          <w:rFonts w:ascii="Arial" w:hAnsi="Arial" w:cs="Arial"/>
          <w:sz w:val="22"/>
          <w:szCs w:val="22"/>
          <w:lang w:val="es-PE"/>
        </w:rPr>
      </w:pPr>
    </w:p>
    <w:p w:rsidR="00775789" w:rsidRPr="00E06329" w:rsidRDefault="00775789" w:rsidP="001F1290">
      <w:pPr>
        <w:pStyle w:val="Prrafodelista1"/>
        <w:numPr>
          <w:ilvl w:val="2"/>
          <w:numId w:val="21"/>
        </w:numPr>
        <w:tabs>
          <w:tab w:val="left" w:pos="3240"/>
        </w:tabs>
        <w:jc w:val="both"/>
        <w:rPr>
          <w:rFonts w:ascii="Arial" w:hAnsi="Arial" w:cs="Arial"/>
          <w:sz w:val="22"/>
          <w:szCs w:val="22"/>
          <w:lang w:val="es-PE"/>
        </w:rPr>
      </w:pPr>
      <w:r w:rsidRPr="00E06329">
        <w:rPr>
          <w:rFonts w:ascii="Arial" w:hAnsi="Arial" w:cs="Arial"/>
          <w:sz w:val="22"/>
          <w:szCs w:val="22"/>
          <w:lang w:val="es-PE"/>
        </w:rPr>
        <w:t xml:space="preserve">El Concesionario debe presentar la descripción en detalle de la solución P/PM a implementar en la Propuesta Técnica Definitiva asociada a cada entrega (véase numeral </w:t>
      </w:r>
      <w:r w:rsidR="00C8091D">
        <w:fldChar w:fldCharType="begin"/>
      </w:r>
      <w:r w:rsidR="00C8091D">
        <w:instrText xml:space="preserve"> REF _Ref358901715 \r \h  \* MERGEFORMAT </w:instrText>
      </w:r>
      <w:r w:rsidR="00C8091D">
        <w:fldChar w:fldCharType="separate"/>
      </w:r>
      <w:r w:rsidR="00C8091D" w:rsidRPr="00C8091D">
        <w:rPr>
          <w:rFonts w:ascii="Arial" w:hAnsi="Arial" w:cs="Arial"/>
          <w:sz w:val="22"/>
          <w:szCs w:val="22"/>
          <w:lang w:val="es-PE"/>
        </w:rPr>
        <w:t>2.2</w:t>
      </w:r>
      <w:r w:rsidR="00C8091D">
        <w:fldChar w:fldCharType="end"/>
      </w:r>
      <w:r w:rsidRPr="00E06329">
        <w:rPr>
          <w:rFonts w:ascii="Arial" w:hAnsi="Arial" w:cs="Arial"/>
          <w:sz w:val="22"/>
          <w:szCs w:val="22"/>
          <w:lang w:val="es-PE"/>
        </w:rPr>
        <w:t>) y acreditar que es una solución integral, eficiente y eficaz. Dicha propuesta será verificada por el Supervisor de Obras y aprobada por el Concedente.</w:t>
      </w:r>
    </w:p>
    <w:p w:rsidR="00775789" w:rsidRPr="00E06329" w:rsidRDefault="00775789" w:rsidP="00A51106">
      <w:pPr>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El Concesionario puede decidir qué plataforma tecnológica utilizar para implementar la solución P/PM propuesta, siempre que, los siguientes aspectos funcionales de la solución sean considerado como mínimo lo siguiente:</w:t>
      </w:r>
    </w:p>
    <w:p w:rsidR="00775789" w:rsidRPr="00E06329" w:rsidRDefault="00775789" w:rsidP="001F1290">
      <w:pPr>
        <w:pStyle w:val="Level3Text"/>
        <w:numPr>
          <w:ilvl w:val="0"/>
          <w:numId w:val="17"/>
        </w:numPr>
        <w:rPr>
          <w:lang w:val="es-PE"/>
        </w:rPr>
      </w:pPr>
      <w:r w:rsidRPr="00E06329">
        <w:rPr>
          <w:lang w:val="es-PE"/>
        </w:rPr>
        <w:t>Integración.  La solución P / PM debe integrarse completamente y sin problemas, y debe interactuar con otras funciones y sistemas clave en la manera descrita anteriormente.</w:t>
      </w:r>
    </w:p>
    <w:p w:rsidR="00775789" w:rsidRPr="00E06329" w:rsidRDefault="00775789" w:rsidP="001F1290">
      <w:pPr>
        <w:pStyle w:val="Level3Text"/>
        <w:numPr>
          <w:ilvl w:val="0"/>
          <w:numId w:val="17"/>
        </w:numPr>
        <w:rPr>
          <w:lang w:val="es-PE"/>
        </w:rPr>
      </w:pPr>
      <w:r w:rsidRPr="00E06329">
        <w:rPr>
          <w:lang w:val="es-PE"/>
        </w:rPr>
        <w:t xml:space="preserve">Métricas.  La solución P / PM debe tener en cuenta, capturar y operar con una amplia gama de métricas de procesos, incluyendo métricas cuantitativas, cualitativas, y relacionadas con el tiempo, la utilización y parámetros financieros. </w:t>
      </w:r>
    </w:p>
    <w:p w:rsidR="00775789" w:rsidRPr="00E06329" w:rsidRDefault="00775789" w:rsidP="001F1290">
      <w:pPr>
        <w:pStyle w:val="Level3Text"/>
        <w:numPr>
          <w:ilvl w:val="0"/>
          <w:numId w:val="17"/>
        </w:numPr>
        <w:rPr>
          <w:lang w:val="es-PE"/>
        </w:rPr>
      </w:pPr>
      <w:r w:rsidRPr="00E06329">
        <w:rPr>
          <w:lang w:val="es-PE"/>
        </w:rPr>
        <w:t xml:space="preserve">Seguimiento del ciclo de vida.  La solución P / PM debe ser capaz de dar seguimiento de forma exhaustiva al ciclo de vida de cualquier proceso que se gestione (de cara al cliente, de cara a la red, de cara a los equipos, o de cualquier otro tipo). </w:t>
      </w:r>
    </w:p>
    <w:p w:rsidR="00775789" w:rsidRPr="00E06329" w:rsidRDefault="00775789" w:rsidP="00E83FC9">
      <w:pPr>
        <w:pStyle w:val="Prrafodelista1"/>
        <w:jc w:val="both"/>
        <w:rPr>
          <w:rFonts w:ascii="Arial" w:hAnsi="Arial" w:cs="Arial"/>
          <w:sz w:val="22"/>
          <w:szCs w:val="22"/>
          <w:lang w:val="es-PE"/>
        </w:rPr>
      </w:pPr>
    </w:p>
    <w:p w:rsidR="00775789" w:rsidRPr="00E06329" w:rsidRDefault="00775789" w:rsidP="001F1290">
      <w:pPr>
        <w:pStyle w:val="Prrafodelista1"/>
        <w:numPr>
          <w:ilvl w:val="1"/>
          <w:numId w:val="21"/>
        </w:numPr>
        <w:jc w:val="both"/>
        <w:rPr>
          <w:rFonts w:ascii="Arial" w:hAnsi="Arial" w:cs="Arial"/>
          <w:b/>
          <w:sz w:val="22"/>
          <w:szCs w:val="22"/>
          <w:lang w:val="es-PE"/>
        </w:rPr>
      </w:pPr>
      <w:bookmarkStart w:id="69" w:name="_Ref357102449"/>
      <w:r w:rsidRPr="00E06329">
        <w:rPr>
          <w:rFonts w:ascii="Arial" w:hAnsi="Arial" w:cs="Arial"/>
          <w:b/>
          <w:sz w:val="22"/>
          <w:szCs w:val="22"/>
          <w:lang w:val="es-PE"/>
        </w:rPr>
        <w:t>Sistema de Facturación (a veces referidos como Sistemas de Gestión y Facturación de Abonados, o SMBS por sus siglas en inglés)</w:t>
      </w:r>
      <w:bookmarkEnd w:id="69"/>
    </w:p>
    <w:p w:rsidR="00775789" w:rsidRPr="00E06329" w:rsidRDefault="00775789" w:rsidP="00A51106">
      <w:pPr>
        <w:pStyle w:val="Prrafodelista1"/>
        <w:ind w:left="375"/>
        <w:jc w:val="both"/>
        <w:rPr>
          <w:rFonts w:ascii="Arial" w:hAnsi="Arial" w:cs="Arial"/>
          <w:sz w:val="22"/>
          <w:szCs w:val="22"/>
          <w:lang w:val="es-PE"/>
        </w:rPr>
      </w:pPr>
    </w:p>
    <w:p w:rsidR="00775789" w:rsidRPr="00E06329" w:rsidRDefault="00775789" w:rsidP="00E83FC9">
      <w:pPr>
        <w:pStyle w:val="Prrafodelista1"/>
        <w:jc w:val="both"/>
        <w:rPr>
          <w:rFonts w:ascii="Arial" w:hAnsi="Arial" w:cs="Arial"/>
          <w:sz w:val="22"/>
          <w:szCs w:val="22"/>
          <w:lang w:val="es-PE"/>
        </w:rPr>
      </w:pPr>
      <w:r w:rsidRPr="00E06329">
        <w:rPr>
          <w:rFonts w:ascii="Arial" w:hAnsi="Arial" w:cs="Arial"/>
          <w:sz w:val="22"/>
          <w:szCs w:val="22"/>
          <w:lang w:val="es-PE"/>
        </w:rPr>
        <w:t>El Concesionario debe adquirir, implementar y operar un Sistema de Facturación con capacidades y funcionalidades adecuadas de manera que los clientes puedan contar con información única y consolidada en las cuales al mismo tiempo se identifiquen a nivel de detalle los servicios recibidos, tiempos de prestación y sus costos asociados de acuerdo a la normativa aplicable.</w:t>
      </w:r>
    </w:p>
    <w:p w:rsidR="00775789" w:rsidRPr="00E06329" w:rsidRDefault="00775789" w:rsidP="00A51106">
      <w:pPr>
        <w:pStyle w:val="Prrafodelista1"/>
        <w:jc w:val="both"/>
        <w:rPr>
          <w:rFonts w:ascii="Arial" w:hAnsi="Arial" w:cs="Arial"/>
          <w:sz w:val="22"/>
          <w:szCs w:val="22"/>
          <w:lang w:val="es-PE"/>
        </w:rPr>
      </w:pPr>
    </w:p>
    <w:p w:rsidR="00775789" w:rsidRPr="00E06329" w:rsidRDefault="00775789" w:rsidP="001F1290">
      <w:pPr>
        <w:pStyle w:val="Prrafodelista1"/>
        <w:numPr>
          <w:ilvl w:val="1"/>
          <w:numId w:val="21"/>
        </w:numPr>
        <w:jc w:val="both"/>
        <w:rPr>
          <w:rFonts w:ascii="Arial" w:hAnsi="Arial" w:cs="Arial"/>
          <w:b/>
          <w:sz w:val="22"/>
          <w:szCs w:val="22"/>
          <w:lang w:val="es-PE"/>
        </w:rPr>
      </w:pPr>
      <w:bookmarkStart w:id="70" w:name="_Ref357102478"/>
      <w:r w:rsidRPr="00E06329">
        <w:rPr>
          <w:rFonts w:ascii="Arial" w:hAnsi="Arial" w:cs="Arial"/>
          <w:b/>
          <w:sz w:val="22"/>
          <w:szCs w:val="22"/>
          <w:lang w:val="es-PE"/>
        </w:rPr>
        <w:t>Gestión de inventario y de repuestos</w:t>
      </w:r>
      <w:bookmarkEnd w:id="70"/>
    </w:p>
    <w:p w:rsidR="00775789" w:rsidRPr="00E06329" w:rsidRDefault="00775789" w:rsidP="00A51106">
      <w:pPr>
        <w:pStyle w:val="Prrafodelista1"/>
        <w:ind w:left="375"/>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Dados el tamaño, complejidad y escala de tiempo, la logística de la implementación y operación de la RDNFO planteará considerables complejidades relacionadas con las estrategias integrales (basadas en “ciclo de vida”) de gestión de inventario y de repuestos. Los procesos y procedimientos correspondientes incluyen, entre otros, Órdenes de Compra, Recepción, Guardado de Inventario, Realización de Órdenes, Reposición, Niveles de Repuestos  y Logística de Despliegue, Gestión de Devoluciones, Gestión de Órdenes de Trabajo, Pruebas y Reparaciones, y Seguimiento y Generación de Informes.</w:t>
      </w:r>
    </w:p>
    <w:p w:rsidR="00775789" w:rsidRPr="00E06329" w:rsidRDefault="00775789" w:rsidP="00A51106">
      <w:pPr>
        <w:pStyle w:val="Prrafodelista1"/>
        <w:ind w:left="1260"/>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El Concesionario debe adquirir, implementar y operar un Sistema de Gestión de Inventario, y desarrollará una estrategia de repuestos adecuadamente detallada, con capacidades y funcionalidades adecuadas a la situación descrita.</w:t>
      </w:r>
    </w:p>
    <w:p w:rsidR="00775789" w:rsidRPr="00E06329" w:rsidRDefault="00775789" w:rsidP="00A51106">
      <w:pPr>
        <w:pStyle w:val="Prrafodelista1"/>
        <w:ind w:left="1260"/>
        <w:jc w:val="both"/>
        <w:rPr>
          <w:rFonts w:ascii="Arial" w:hAnsi="Arial" w:cs="Arial"/>
          <w:sz w:val="22"/>
          <w:szCs w:val="22"/>
          <w:lang w:val="es-PE"/>
        </w:rPr>
      </w:pPr>
    </w:p>
    <w:p w:rsidR="00775789" w:rsidRPr="00E06329" w:rsidRDefault="00775789" w:rsidP="001F1290">
      <w:pPr>
        <w:pStyle w:val="Prrafodelista1"/>
        <w:numPr>
          <w:ilvl w:val="1"/>
          <w:numId w:val="21"/>
        </w:numPr>
        <w:jc w:val="both"/>
        <w:rPr>
          <w:rFonts w:ascii="Arial" w:hAnsi="Arial" w:cs="Arial"/>
          <w:b/>
          <w:sz w:val="22"/>
          <w:szCs w:val="22"/>
          <w:lang w:val="es-PE"/>
        </w:rPr>
      </w:pPr>
      <w:bookmarkStart w:id="71" w:name="_Ref357102498"/>
      <w:r w:rsidRPr="00E06329">
        <w:rPr>
          <w:rFonts w:ascii="Arial" w:hAnsi="Arial" w:cs="Arial"/>
          <w:b/>
          <w:sz w:val="22"/>
          <w:szCs w:val="22"/>
          <w:lang w:val="es-PE"/>
        </w:rPr>
        <w:lastRenderedPageBreak/>
        <w:t>Gestión de Mano de Obra</w:t>
      </w:r>
      <w:bookmarkEnd w:id="71"/>
    </w:p>
    <w:p w:rsidR="00775789" w:rsidRPr="00E06329" w:rsidRDefault="00775789" w:rsidP="00A51106">
      <w:pPr>
        <w:pStyle w:val="Prrafodelista1"/>
        <w:ind w:left="375"/>
        <w:jc w:val="both"/>
        <w:rPr>
          <w:rFonts w:ascii="Arial" w:hAnsi="Arial" w:cs="Arial"/>
          <w:sz w:val="22"/>
          <w:szCs w:val="22"/>
          <w:lang w:val="es-PE"/>
        </w:rPr>
      </w:pPr>
    </w:p>
    <w:p w:rsidR="00775789" w:rsidRPr="00E06329" w:rsidRDefault="00775789" w:rsidP="00E83FC9">
      <w:pPr>
        <w:pStyle w:val="Prrafodelista1"/>
        <w:jc w:val="both"/>
        <w:rPr>
          <w:rFonts w:ascii="Arial" w:hAnsi="Arial" w:cs="Arial"/>
          <w:sz w:val="22"/>
          <w:szCs w:val="22"/>
          <w:lang w:val="es-PE"/>
        </w:rPr>
      </w:pPr>
      <w:r w:rsidRPr="00E06329">
        <w:rPr>
          <w:rFonts w:ascii="Arial" w:hAnsi="Arial" w:cs="Arial"/>
          <w:sz w:val="22"/>
          <w:szCs w:val="22"/>
          <w:lang w:val="es-PE"/>
        </w:rPr>
        <w:t>El Concesionario debe adquirir, implementar y operar un Sistema de Gestión de Mano de Obra con capacidades y funcionalidades adecuadas a fin de maximizar la eficiencia y eficacia del despliegue y del uso de los recursos de mano de obra disponibles.</w:t>
      </w:r>
    </w:p>
    <w:p w:rsidR="00775789" w:rsidRPr="00E06329" w:rsidRDefault="00775789" w:rsidP="00A51106">
      <w:pPr>
        <w:pStyle w:val="Prrafodelista1"/>
        <w:jc w:val="both"/>
        <w:rPr>
          <w:rFonts w:ascii="Arial" w:hAnsi="Arial" w:cs="Arial"/>
          <w:sz w:val="22"/>
          <w:szCs w:val="22"/>
          <w:lang w:val="es-PE"/>
        </w:rPr>
      </w:pPr>
    </w:p>
    <w:p w:rsidR="00775789" w:rsidRPr="00E06329" w:rsidRDefault="00775789" w:rsidP="001F1290">
      <w:pPr>
        <w:pStyle w:val="Prrafodelista1"/>
        <w:numPr>
          <w:ilvl w:val="1"/>
          <w:numId w:val="21"/>
        </w:numPr>
        <w:jc w:val="both"/>
        <w:rPr>
          <w:rFonts w:ascii="Arial" w:hAnsi="Arial" w:cs="Arial"/>
          <w:b/>
          <w:sz w:val="22"/>
          <w:szCs w:val="22"/>
          <w:lang w:val="es-PE"/>
        </w:rPr>
      </w:pPr>
      <w:bookmarkStart w:id="72" w:name="_Ref357102512"/>
      <w:r w:rsidRPr="00E06329">
        <w:rPr>
          <w:rFonts w:ascii="Arial" w:hAnsi="Arial" w:cs="Arial"/>
          <w:b/>
          <w:sz w:val="22"/>
          <w:szCs w:val="22"/>
          <w:lang w:val="es-PE"/>
        </w:rPr>
        <w:t>Contabilidad</w:t>
      </w:r>
      <w:bookmarkEnd w:id="72"/>
    </w:p>
    <w:p w:rsidR="00775789" w:rsidRPr="00E06329" w:rsidRDefault="00775789" w:rsidP="00A51106">
      <w:pPr>
        <w:pStyle w:val="Prrafodelista1"/>
        <w:ind w:left="375"/>
        <w:jc w:val="both"/>
        <w:rPr>
          <w:rFonts w:ascii="Arial" w:hAnsi="Arial" w:cs="Arial"/>
          <w:sz w:val="22"/>
          <w:szCs w:val="22"/>
          <w:lang w:val="es-PE"/>
        </w:rPr>
      </w:pPr>
    </w:p>
    <w:p w:rsidR="00775789" w:rsidRPr="00E06329" w:rsidRDefault="00775789" w:rsidP="00E83FC9">
      <w:pPr>
        <w:pStyle w:val="Prrafodelista1"/>
        <w:jc w:val="both"/>
        <w:rPr>
          <w:rFonts w:ascii="Arial" w:hAnsi="Arial" w:cs="Arial"/>
          <w:sz w:val="22"/>
          <w:szCs w:val="22"/>
          <w:lang w:val="es-PE"/>
        </w:rPr>
      </w:pPr>
      <w:r w:rsidRPr="00E06329">
        <w:rPr>
          <w:rFonts w:ascii="Arial" w:hAnsi="Arial" w:cs="Arial"/>
          <w:sz w:val="22"/>
          <w:szCs w:val="22"/>
          <w:lang w:val="es-PE"/>
        </w:rPr>
        <w:t>El Concesionario debe adquirir, implementar y operar un Sistema de Contabilidad con capacidades y funcionalidades adecuadas a fin de poder realizar el seguimiento contable y financiero interno, a fin de cumplir con requisitos externos de presentación de informes, de acuerdo a la normativa vigente nacional. Asimismo, el Concedente podrá solicitar que se habilite en su sistema de contabilidad funcionalidades específicas para la Contabilidad Regulatoria.</w:t>
      </w:r>
    </w:p>
    <w:p w:rsidR="00775789" w:rsidRPr="00E06329" w:rsidRDefault="00775789" w:rsidP="00A51106">
      <w:pPr>
        <w:rPr>
          <w:rFonts w:ascii="Arial" w:hAnsi="Arial" w:cs="Arial"/>
          <w:color w:val="FF0000"/>
          <w:sz w:val="22"/>
          <w:szCs w:val="22"/>
          <w:u w:val="single"/>
        </w:rPr>
      </w:pPr>
    </w:p>
    <w:p w:rsidR="00775789" w:rsidRPr="00E06329" w:rsidRDefault="00775789" w:rsidP="001F1290">
      <w:pPr>
        <w:numPr>
          <w:ilvl w:val="0"/>
          <w:numId w:val="21"/>
        </w:numPr>
        <w:jc w:val="both"/>
        <w:rPr>
          <w:rFonts w:ascii="Arial" w:hAnsi="Arial" w:cs="Arial"/>
          <w:b/>
          <w:sz w:val="22"/>
          <w:szCs w:val="22"/>
        </w:rPr>
      </w:pPr>
      <w:r w:rsidRPr="00E06329">
        <w:rPr>
          <w:rFonts w:ascii="Arial" w:hAnsi="Arial" w:cs="Arial"/>
          <w:b/>
          <w:sz w:val="22"/>
          <w:szCs w:val="22"/>
        </w:rPr>
        <w:t>OPERACIONES Y MANTENIMIENTO (OPERATIONS &amp; MAINTENANCE,  O &amp; M)</w:t>
      </w:r>
    </w:p>
    <w:p w:rsidR="00775789" w:rsidRPr="00E06329" w:rsidRDefault="00775789" w:rsidP="00A51106">
      <w:pPr>
        <w:pStyle w:val="Prrafodelista1"/>
        <w:ind w:left="0"/>
        <w:jc w:val="both"/>
        <w:rPr>
          <w:rFonts w:ascii="Arial" w:hAnsi="Arial" w:cs="Arial"/>
          <w:sz w:val="22"/>
          <w:szCs w:val="22"/>
        </w:rPr>
      </w:pPr>
    </w:p>
    <w:p w:rsidR="00775789" w:rsidRPr="00E06329" w:rsidRDefault="00775789" w:rsidP="001F1290">
      <w:pPr>
        <w:pStyle w:val="Prrafodelista1"/>
        <w:numPr>
          <w:ilvl w:val="1"/>
          <w:numId w:val="21"/>
        </w:numPr>
        <w:jc w:val="both"/>
        <w:rPr>
          <w:rFonts w:ascii="Arial" w:hAnsi="Arial" w:cs="Arial"/>
          <w:b/>
          <w:sz w:val="22"/>
          <w:szCs w:val="22"/>
          <w:lang w:val="es-PE"/>
        </w:rPr>
      </w:pPr>
      <w:r w:rsidRPr="00E06329">
        <w:rPr>
          <w:rFonts w:ascii="Arial" w:hAnsi="Arial" w:cs="Arial"/>
          <w:b/>
          <w:sz w:val="22"/>
          <w:szCs w:val="22"/>
          <w:lang w:val="es-PE"/>
        </w:rPr>
        <w:t>Requisitos Generales</w:t>
      </w:r>
    </w:p>
    <w:p w:rsidR="00775789" w:rsidRPr="00E06329" w:rsidRDefault="00775789" w:rsidP="00A51106">
      <w:pPr>
        <w:pStyle w:val="Prrafodelista1"/>
        <w:ind w:left="375"/>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rPr>
        <w:t xml:space="preserve">Como parte de su Propuesta Técnica, los Postores </w:t>
      </w:r>
      <w:r w:rsidR="007C72BF" w:rsidRPr="00E06329">
        <w:rPr>
          <w:rFonts w:ascii="Arial" w:hAnsi="Arial" w:cs="Arial"/>
          <w:sz w:val="22"/>
          <w:szCs w:val="22"/>
        </w:rPr>
        <w:t xml:space="preserve">Precalificados </w:t>
      </w:r>
      <w:r w:rsidRPr="00E06329">
        <w:rPr>
          <w:rFonts w:ascii="Arial" w:hAnsi="Arial" w:cs="Arial"/>
          <w:sz w:val="22"/>
          <w:szCs w:val="22"/>
        </w:rPr>
        <w:t xml:space="preserve">presentarán su programa referencial de mantenimiento. El programa considerará la </w:t>
      </w:r>
      <w:r w:rsidRPr="00F2010C">
        <w:rPr>
          <w:rFonts w:ascii="Arial" w:hAnsi="Arial" w:cs="Arial"/>
          <w:sz w:val="22"/>
          <w:szCs w:val="22"/>
        </w:rPr>
        <w:t>realización del mantenimiento preventivo</w:t>
      </w:r>
      <w:r w:rsidRPr="00F2010C">
        <w:rPr>
          <w:rFonts w:ascii="Arial" w:hAnsi="Arial" w:cs="Arial"/>
          <w:b/>
          <w:i/>
          <w:sz w:val="22"/>
          <w:szCs w:val="22"/>
        </w:rPr>
        <w:t>, predictivo</w:t>
      </w:r>
      <w:r w:rsidRPr="00F2010C">
        <w:rPr>
          <w:rFonts w:ascii="Arial" w:hAnsi="Arial" w:cs="Arial"/>
          <w:sz w:val="22"/>
          <w:szCs w:val="22"/>
        </w:rPr>
        <w:t xml:space="preserve"> y correctivo de la RDNFO,</w:t>
      </w:r>
      <w:r w:rsidRPr="00E06329">
        <w:rPr>
          <w:rFonts w:ascii="Arial" w:hAnsi="Arial" w:cs="Arial"/>
          <w:sz w:val="22"/>
          <w:szCs w:val="22"/>
        </w:rPr>
        <w:t xml:space="preserve"> tomando en cuenta las recomendaciones de los fabricantes y proveedores de infraestructura y equipos y su propia experiencia como operadores, para garantizar que la infraestructura, los equipos, la fibra óptica,  el hardware, software, los sistemas de facturación, de vigilancia, etc</w:t>
      </w:r>
      <w:r w:rsidR="00F2010C">
        <w:rPr>
          <w:rFonts w:ascii="Arial" w:hAnsi="Arial" w:cs="Arial"/>
          <w:sz w:val="22"/>
          <w:szCs w:val="22"/>
        </w:rPr>
        <w:t>.</w:t>
      </w:r>
      <w:r w:rsidRPr="00E06329">
        <w:rPr>
          <w:rFonts w:ascii="Arial" w:hAnsi="Arial" w:cs="Arial"/>
          <w:sz w:val="22"/>
          <w:szCs w:val="22"/>
        </w:rPr>
        <w:t>; funcionen con normalidad y los servicios se brinden bajo las especificaciones de calidad establecidas en el presente Anexo.</w:t>
      </w:r>
      <w:r w:rsidRPr="00E06329">
        <w:rPr>
          <w:rFonts w:ascii="Arial" w:hAnsi="Arial" w:cs="Arial"/>
          <w:sz w:val="22"/>
          <w:szCs w:val="22"/>
          <w:lang w:val="es-PE"/>
        </w:rPr>
        <w:t xml:space="preserve"> </w:t>
      </w:r>
    </w:p>
    <w:p w:rsidR="00775789" w:rsidRPr="00E06329" w:rsidRDefault="00775789" w:rsidP="00ED52E5">
      <w:pPr>
        <w:pStyle w:val="Prrafodelista2"/>
        <w:ind w:left="0"/>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En caso el Concesionario realice la contratación de subcontratistas para llevar a cabo determinadas funciones asociadas a la implementación, operación y mantenimiento, queda establecido que el Concesionario conserva la plena responsabilidad de la implementación, operación y mantenimiento de la RDNFO. El Supervisor de Obras, y en su momento el OSIPTEL, y el Concedente se reservan el derecho de solicitar información pertinente a fin de cumplir funciones de sus competencias.</w:t>
      </w:r>
    </w:p>
    <w:p w:rsidR="00775789" w:rsidRPr="00E06329" w:rsidRDefault="00775789" w:rsidP="00ED52E5">
      <w:pPr>
        <w:pStyle w:val="Prrafodelista1"/>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En el área de mantenimiento, generalmente se distinguen tres tipos de actividades de mantenimiento: preventivo, predictivo y correctivo.</w:t>
      </w:r>
    </w:p>
    <w:p w:rsidR="00775789" w:rsidRPr="00E06329" w:rsidRDefault="00775789" w:rsidP="00ED52E5">
      <w:pPr>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 xml:space="preserve">El Concesionario debe tener en cuenta una serie de factores propios del entorno de la RDNFO para la implementación de la estrategia de gestión de emergencias. Estos incluyen, entre otros: 1) la vulnerabilidad de determinadas regiones de Perú a desastres naturales; 2) la lejanía y la dificultad de acceso de varias zonas del país, sobre todo en la alta montaña y las regiones de la selva amazónica; y 3) el estado de la infraestructura de transmisión eléctrica utilizada para soportar cables de fibra óptica (véase el numeral </w:t>
      </w:r>
      <w:r w:rsidR="00C8091D">
        <w:fldChar w:fldCharType="begin"/>
      </w:r>
      <w:r w:rsidR="00C8091D">
        <w:instrText xml:space="preserve"> REF _Ref358977563 \r \h  \* MERGEFORMAT </w:instrText>
      </w:r>
      <w:r w:rsidR="00C8091D">
        <w:fldChar w:fldCharType="separate"/>
      </w:r>
      <w:r w:rsidR="00C8091D" w:rsidRPr="00C8091D">
        <w:rPr>
          <w:rFonts w:ascii="Arial" w:hAnsi="Arial" w:cs="Arial"/>
          <w:sz w:val="22"/>
          <w:szCs w:val="22"/>
          <w:lang w:val="es-PE"/>
        </w:rPr>
        <w:t>9.6</w:t>
      </w:r>
      <w:r w:rsidR="00C8091D">
        <w:fldChar w:fldCharType="end"/>
      </w:r>
      <w:r w:rsidRPr="00E06329">
        <w:rPr>
          <w:rFonts w:ascii="Arial" w:hAnsi="Arial" w:cs="Arial"/>
          <w:sz w:val="22"/>
          <w:szCs w:val="22"/>
          <w:lang w:val="es-PE"/>
        </w:rPr>
        <w:t xml:space="preserve">, en particular, su numeral </w:t>
      </w:r>
      <w:r w:rsidR="00C8091D">
        <w:fldChar w:fldCharType="begin"/>
      </w:r>
      <w:r w:rsidR="00C8091D">
        <w:instrText xml:space="preserve"> REF _Ref357106699 \r \h  \* MERGEFORMAT </w:instrText>
      </w:r>
      <w:r w:rsidR="00C8091D">
        <w:fldChar w:fldCharType="separate"/>
      </w:r>
      <w:r w:rsidR="00C8091D" w:rsidRPr="00C8091D">
        <w:rPr>
          <w:rFonts w:ascii="Arial" w:hAnsi="Arial" w:cs="Arial"/>
          <w:sz w:val="22"/>
          <w:szCs w:val="22"/>
          <w:lang w:val="es-PE"/>
        </w:rPr>
        <w:t>9.6.6</w:t>
      </w:r>
      <w:r w:rsidR="00C8091D">
        <w:fldChar w:fldCharType="end"/>
      </w:r>
      <w:r w:rsidRPr="00E06329">
        <w:rPr>
          <w:rFonts w:ascii="Arial" w:hAnsi="Arial" w:cs="Arial"/>
          <w:sz w:val="22"/>
          <w:szCs w:val="22"/>
          <w:lang w:val="es-PE"/>
        </w:rPr>
        <w:t xml:space="preserve">). </w:t>
      </w:r>
    </w:p>
    <w:p w:rsidR="00775789" w:rsidRPr="00E06329" w:rsidRDefault="00775789" w:rsidP="00A51106">
      <w:pPr>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El Concesionario debe planificar, implementar y mantener una solución amplia, sólida y eficaz de infraestructura de O &amp; M.  Además, esta infraestructura debe incluir el despliegue de recursos materiales y personales acordes con la magnitud, el alcance geográfico, la duración y la criticidad / complejidad de la RDNFO.</w:t>
      </w:r>
    </w:p>
    <w:p w:rsidR="000F2B05" w:rsidRPr="00E06329" w:rsidRDefault="00775789" w:rsidP="002250DC">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 xml:space="preserve">Con una anticipación mínima de </w:t>
      </w:r>
      <w:r w:rsidR="000F2B05" w:rsidRPr="00E06329">
        <w:rPr>
          <w:rFonts w:ascii="Arial" w:hAnsi="Arial" w:cs="Arial"/>
          <w:sz w:val="22"/>
          <w:szCs w:val="22"/>
          <w:lang w:val="es-PE"/>
        </w:rPr>
        <w:t>sesenta</w:t>
      </w:r>
      <w:r w:rsidRPr="00E06329">
        <w:rPr>
          <w:rFonts w:ascii="Arial" w:hAnsi="Arial" w:cs="Arial"/>
          <w:sz w:val="22"/>
          <w:szCs w:val="22"/>
          <w:lang w:val="es-PE"/>
        </w:rPr>
        <w:t xml:space="preserve"> (</w:t>
      </w:r>
      <w:r w:rsidR="000F2B05" w:rsidRPr="00E06329">
        <w:rPr>
          <w:rFonts w:ascii="Arial" w:hAnsi="Arial" w:cs="Arial"/>
          <w:sz w:val="22"/>
          <w:szCs w:val="22"/>
          <w:lang w:val="es-PE"/>
        </w:rPr>
        <w:t>6</w:t>
      </w:r>
      <w:r w:rsidRPr="00E06329">
        <w:rPr>
          <w:rFonts w:ascii="Arial" w:hAnsi="Arial" w:cs="Arial"/>
          <w:sz w:val="22"/>
          <w:szCs w:val="22"/>
          <w:lang w:val="es-PE"/>
        </w:rPr>
        <w:t xml:space="preserve">0) días </w:t>
      </w:r>
      <w:r w:rsidR="000F2B05" w:rsidRPr="00E06329">
        <w:rPr>
          <w:rFonts w:ascii="Arial" w:hAnsi="Arial" w:cs="Arial"/>
          <w:sz w:val="22"/>
          <w:szCs w:val="22"/>
          <w:lang w:val="es-PE"/>
        </w:rPr>
        <w:t>calendario</w:t>
      </w:r>
      <w:r w:rsidRPr="00E06329">
        <w:rPr>
          <w:rFonts w:ascii="Arial" w:hAnsi="Arial" w:cs="Arial"/>
          <w:sz w:val="22"/>
          <w:szCs w:val="22"/>
          <w:lang w:val="es-PE"/>
        </w:rPr>
        <w:t xml:space="preserve"> previo al inicio de la operación de</w:t>
      </w:r>
      <w:r w:rsidR="000F2B05" w:rsidRPr="00E06329">
        <w:rPr>
          <w:rFonts w:ascii="Arial" w:hAnsi="Arial" w:cs="Arial"/>
          <w:sz w:val="22"/>
          <w:szCs w:val="22"/>
          <w:lang w:val="es-PE"/>
        </w:rPr>
        <w:t xml:space="preserve"> la primera entrega</w:t>
      </w:r>
      <w:r w:rsidRPr="00E06329">
        <w:rPr>
          <w:rFonts w:ascii="Arial" w:hAnsi="Arial" w:cs="Arial"/>
          <w:sz w:val="22"/>
          <w:szCs w:val="22"/>
          <w:lang w:val="es-PE"/>
        </w:rPr>
        <w:t xml:space="preserve"> de la RDNFO (véase numeral </w:t>
      </w:r>
      <w:r w:rsidR="00C8091D">
        <w:fldChar w:fldCharType="begin"/>
      </w:r>
      <w:r w:rsidR="00C8091D">
        <w:instrText xml:space="preserve"> REF _Ref358901715 \r \h  \* MERGEFORMAT </w:instrText>
      </w:r>
      <w:r w:rsidR="00C8091D">
        <w:fldChar w:fldCharType="separate"/>
      </w:r>
      <w:r w:rsidR="00C8091D" w:rsidRPr="00C8091D">
        <w:rPr>
          <w:rFonts w:ascii="Arial" w:hAnsi="Arial" w:cs="Arial"/>
          <w:sz w:val="22"/>
          <w:szCs w:val="22"/>
          <w:lang w:val="es-PE"/>
        </w:rPr>
        <w:t>2.2</w:t>
      </w:r>
      <w:r w:rsidR="00C8091D">
        <w:fldChar w:fldCharType="end"/>
      </w:r>
      <w:r w:rsidRPr="00E06329">
        <w:rPr>
          <w:rFonts w:ascii="Arial" w:hAnsi="Arial" w:cs="Arial"/>
          <w:sz w:val="22"/>
          <w:szCs w:val="22"/>
          <w:lang w:val="es-PE"/>
        </w:rPr>
        <w:t>), el Concesionario entregará al OSIPTEL su programa definitivo de mantenimiento</w:t>
      </w:r>
      <w:r w:rsidR="000F2B05" w:rsidRPr="00E06329">
        <w:rPr>
          <w:rFonts w:ascii="Arial" w:hAnsi="Arial" w:cs="Arial"/>
          <w:sz w:val="22"/>
          <w:szCs w:val="22"/>
          <w:lang w:val="es-PE"/>
        </w:rPr>
        <w:t>,</w:t>
      </w:r>
      <w:r w:rsidR="002250DC" w:rsidRPr="00E06329">
        <w:rPr>
          <w:rFonts w:ascii="Arial" w:hAnsi="Arial" w:cs="Arial"/>
          <w:sz w:val="22"/>
          <w:szCs w:val="22"/>
          <w:lang w:val="es-PE"/>
        </w:rPr>
        <w:t xml:space="preserve"> y observando lo descrito en las Especificaciones Técnicas</w:t>
      </w:r>
      <w:r w:rsidR="004F1266" w:rsidRPr="00E06329">
        <w:rPr>
          <w:rFonts w:ascii="Arial" w:hAnsi="Arial" w:cs="Arial"/>
          <w:sz w:val="22"/>
          <w:szCs w:val="22"/>
          <w:lang w:val="es-PE"/>
        </w:rPr>
        <w:t>,</w:t>
      </w:r>
      <w:r w:rsidR="000F2B05" w:rsidRPr="00E06329">
        <w:rPr>
          <w:rFonts w:ascii="Arial" w:hAnsi="Arial" w:cs="Arial"/>
          <w:sz w:val="22"/>
          <w:szCs w:val="22"/>
          <w:lang w:val="es-PE"/>
        </w:rPr>
        <w:t xml:space="preserve"> </w:t>
      </w:r>
      <w:r w:rsidR="002250DC" w:rsidRPr="00E06329">
        <w:rPr>
          <w:rFonts w:ascii="Arial" w:hAnsi="Arial" w:cs="Arial"/>
          <w:sz w:val="22"/>
          <w:szCs w:val="22"/>
          <w:lang w:val="es-PE"/>
        </w:rPr>
        <w:t>deberá</w:t>
      </w:r>
      <w:r w:rsidR="000F2B05" w:rsidRPr="00E06329">
        <w:rPr>
          <w:rFonts w:ascii="Arial" w:hAnsi="Arial" w:cs="Arial"/>
          <w:sz w:val="22"/>
          <w:szCs w:val="22"/>
          <w:lang w:val="es-PE"/>
        </w:rPr>
        <w:t xml:space="preserve"> describir de manera detallada</w:t>
      </w:r>
      <w:r w:rsidR="002250DC" w:rsidRPr="00E06329">
        <w:rPr>
          <w:rFonts w:ascii="Arial" w:hAnsi="Arial" w:cs="Arial"/>
          <w:sz w:val="22"/>
          <w:szCs w:val="22"/>
          <w:lang w:val="es-PE"/>
        </w:rPr>
        <w:t xml:space="preserve"> lo siguiente</w:t>
      </w:r>
      <w:r w:rsidR="000F2B05" w:rsidRPr="00E06329">
        <w:rPr>
          <w:rFonts w:ascii="Arial" w:hAnsi="Arial" w:cs="Arial"/>
          <w:sz w:val="22"/>
          <w:szCs w:val="22"/>
          <w:lang w:val="es-PE"/>
        </w:rPr>
        <w:t>:</w:t>
      </w:r>
    </w:p>
    <w:p w:rsidR="00F7514B" w:rsidRPr="00E06329" w:rsidRDefault="00F7514B" w:rsidP="00F7514B">
      <w:pPr>
        <w:pStyle w:val="Prrafodelista1"/>
        <w:jc w:val="both"/>
        <w:rPr>
          <w:rFonts w:ascii="Arial" w:hAnsi="Arial" w:cs="Arial"/>
          <w:sz w:val="22"/>
          <w:szCs w:val="22"/>
          <w:lang w:val="es-PE"/>
        </w:rPr>
      </w:pPr>
    </w:p>
    <w:p w:rsidR="00F7514B" w:rsidRPr="00E06329" w:rsidRDefault="00C71113" w:rsidP="00F7514B">
      <w:pPr>
        <w:pStyle w:val="Prrafodelista1"/>
        <w:numPr>
          <w:ilvl w:val="0"/>
          <w:numId w:val="27"/>
        </w:numPr>
        <w:jc w:val="both"/>
        <w:rPr>
          <w:rFonts w:ascii="Arial" w:hAnsi="Arial" w:cs="Arial"/>
          <w:sz w:val="22"/>
          <w:szCs w:val="22"/>
          <w:lang w:val="es-PE"/>
        </w:rPr>
      </w:pPr>
      <w:r w:rsidRPr="00E06329">
        <w:rPr>
          <w:rFonts w:ascii="Arial" w:hAnsi="Arial" w:cs="Arial"/>
          <w:sz w:val="22"/>
          <w:szCs w:val="22"/>
          <w:lang w:val="es-PE"/>
        </w:rPr>
        <w:t>La p</w:t>
      </w:r>
      <w:r w:rsidR="000F2B05" w:rsidRPr="00E06329">
        <w:rPr>
          <w:rFonts w:ascii="Arial" w:hAnsi="Arial" w:cs="Arial"/>
          <w:sz w:val="22"/>
          <w:szCs w:val="22"/>
          <w:lang w:val="es-PE"/>
        </w:rPr>
        <w:t xml:space="preserve">olítica de </w:t>
      </w:r>
      <w:r w:rsidRPr="00E06329">
        <w:rPr>
          <w:rFonts w:ascii="Arial" w:hAnsi="Arial" w:cs="Arial"/>
          <w:sz w:val="22"/>
          <w:szCs w:val="22"/>
          <w:lang w:val="es-PE"/>
        </w:rPr>
        <w:t>m</w:t>
      </w:r>
      <w:r w:rsidR="000F2B05" w:rsidRPr="00E06329">
        <w:rPr>
          <w:rFonts w:ascii="Arial" w:hAnsi="Arial" w:cs="Arial"/>
          <w:sz w:val="22"/>
          <w:szCs w:val="22"/>
          <w:lang w:val="es-PE"/>
        </w:rPr>
        <w:t xml:space="preserve">antenimiento de </w:t>
      </w:r>
      <w:r w:rsidRPr="00E06329">
        <w:rPr>
          <w:rFonts w:ascii="Arial" w:hAnsi="Arial" w:cs="Arial"/>
          <w:sz w:val="22"/>
          <w:szCs w:val="22"/>
          <w:lang w:val="es-PE"/>
        </w:rPr>
        <w:t>e</w:t>
      </w:r>
      <w:r w:rsidR="000F2B05" w:rsidRPr="00E06329">
        <w:rPr>
          <w:rFonts w:ascii="Arial" w:hAnsi="Arial" w:cs="Arial"/>
          <w:sz w:val="22"/>
          <w:szCs w:val="22"/>
          <w:lang w:val="es-PE"/>
        </w:rPr>
        <w:t xml:space="preserve">quipos y </w:t>
      </w:r>
      <w:r w:rsidRPr="00E06329">
        <w:rPr>
          <w:rFonts w:ascii="Arial" w:hAnsi="Arial" w:cs="Arial"/>
          <w:sz w:val="22"/>
          <w:szCs w:val="22"/>
          <w:lang w:val="es-PE"/>
        </w:rPr>
        <w:t>s</w:t>
      </w:r>
      <w:r w:rsidR="000F2B05" w:rsidRPr="00E06329">
        <w:rPr>
          <w:rFonts w:ascii="Arial" w:hAnsi="Arial" w:cs="Arial"/>
          <w:sz w:val="22"/>
          <w:szCs w:val="22"/>
          <w:lang w:val="es-PE"/>
        </w:rPr>
        <w:t>istemas</w:t>
      </w:r>
    </w:p>
    <w:p w:rsidR="00F7514B" w:rsidRPr="00E06329" w:rsidRDefault="00C71113" w:rsidP="00F7514B">
      <w:pPr>
        <w:pStyle w:val="Prrafodelista1"/>
        <w:numPr>
          <w:ilvl w:val="0"/>
          <w:numId w:val="27"/>
        </w:numPr>
        <w:jc w:val="both"/>
        <w:rPr>
          <w:rFonts w:ascii="Arial" w:hAnsi="Arial" w:cs="Arial"/>
          <w:sz w:val="22"/>
          <w:szCs w:val="22"/>
          <w:lang w:val="es-PE"/>
        </w:rPr>
      </w:pPr>
      <w:r w:rsidRPr="00E06329">
        <w:rPr>
          <w:rFonts w:ascii="Arial" w:hAnsi="Arial" w:cs="Arial"/>
          <w:sz w:val="22"/>
          <w:szCs w:val="22"/>
          <w:lang w:val="es-PE"/>
        </w:rPr>
        <w:t>Protocolos de Monitoreo, diagnóstico y gestión de la red.</w:t>
      </w:r>
    </w:p>
    <w:p w:rsidR="00F7514B" w:rsidRPr="00E06329" w:rsidRDefault="002250DC" w:rsidP="00F7514B">
      <w:pPr>
        <w:pStyle w:val="Prrafodelista1"/>
        <w:numPr>
          <w:ilvl w:val="0"/>
          <w:numId w:val="27"/>
        </w:numPr>
        <w:jc w:val="both"/>
        <w:rPr>
          <w:rFonts w:ascii="Arial" w:hAnsi="Arial" w:cs="Arial"/>
          <w:sz w:val="22"/>
          <w:szCs w:val="22"/>
          <w:lang w:val="es-PE"/>
        </w:rPr>
      </w:pPr>
      <w:r w:rsidRPr="00E06329">
        <w:rPr>
          <w:rFonts w:ascii="Arial" w:hAnsi="Arial" w:cs="Arial"/>
          <w:sz w:val="22"/>
          <w:szCs w:val="22"/>
          <w:lang w:val="es-PE"/>
        </w:rPr>
        <w:t xml:space="preserve">Procedimiento </w:t>
      </w:r>
      <w:r w:rsidR="00AA01FB" w:rsidRPr="00E06329">
        <w:rPr>
          <w:rFonts w:ascii="Arial" w:hAnsi="Arial" w:cs="Arial"/>
          <w:sz w:val="22"/>
          <w:szCs w:val="22"/>
          <w:lang w:val="es-PE"/>
        </w:rPr>
        <w:t>del mantenimiento preventivo, predictivo y correctivo.</w:t>
      </w:r>
    </w:p>
    <w:p w:rsidR="00F7514B" w:rsidRDefault="00C71113" w:rsidP="00F7514B">
      <w:pPr>
        <w:pStyle w:val="Prrafodelista1"/>
        <w:numPr>
          <w:ilvl w:val="0"/>
          <w:numId w:val="27"/>
        </w:numPr>
        <w:jc w:val="both"/>
        <w:rPr>
          <w:rFonts w:ascii="Arial" w:hAnsi="Arial" w:cs="Arial"/>
          <w:sz w:val="22"/>
          <w:szCs w:val="22"/>
          <w:lang w:val="es-PE"/>
        </w:rPr>
      </w:pPr>
      <w:r w:rsidRPr="00E06329">
        <w:rPr>
          <w:rFonts w:ascii="Arial" w:hAnsi="Arial" w:cs="Arial"/>
          <w:sz w:val="22"/>
          <w:szCs w:val="22"/>
          <w:lang w:val="es-PE"/>
        </w:rPr>
        <w:t>Esquema de actividades de operación y mantenimiento (O &amp; M) de la RDNFO, el cual debe incluir:</w:t>
      </w:r>
    </w:p>
    <w:p w:rsidR="00F2010C" w:rsidRPr="00E06329" w:rsidRDefault="00F2010C" w:rsidP="00F2010C">
      <w:pPr>
        <w:pStyle w:val="Prrafodelista1"/>
        <w:ind w:left="1440"/>
        <w:jc w:val="both"/>
        <w:rPr>
          <w:rFonts w:ascii="Arial" w:hAnsi="Arial" w:cs="Arial"/>
          <w:sz w:val="22"/>
          <w:szCs w:val="22"/>
          <w:lang w:val="es-PE"/>
        </w:rPr>
      </w:pPr>
    </w:p>
    <w:p w:rsidR="00F7514B" w:rsidRPr="00E06329" w:rsidRDefault="000E1012" w:rsidP="00F7514B">
      <w:pPr>
        <w:pStyle w:val="Prrafodelista1"/>
        <w:numPr>
          <w:ilvl w:val="1"/>
          <w:numId w:val="28"/>
        </w:numPr>
        <w:jc w:val="both"/>
        <w:rPr>
          <w:rFonts w:ascii="Arial" w:hAnsi="Arial" w:cs="Arial"/>
          <w:sz w:val="22"/>
          <w:szCs w:val="22"/>
          <w:lang w:val="es-PE"/>
        </w:rPr>
      </w:pPr>
      <w:r w:rsidRPr="00E06329">
        <w:rPr>
          <w:rFonts w:ascii="Arial" w:hAnsi="Arial" w:cs="Arial"/>
          <w:sz w:val="22"/>
          <w:szCs w:val="22"/>
          <w:lang w:val="es-PE"/>
        </w:rPr>
        <w:t>U</w:t>
      </w:r>
      <w:r w:rsidR="00C71113" w:rsidRPr="00E06329">
        <w:rPr>
          <w:rFonts w:ascii="Arial" w:hAnsi="Arial" w:cs="Arial"/>
          <w:sz w:val="22"/>
          <w:szCs w:val="22"/>
          <w:lang w:val="es-PE"/>
        </w:rPr>
        <w:t xml:space="preserve">na lista de todo el personal del Concesionario y de los terceros (por título de empleo, más una breve descripción opcional si tal descripción proporciona aclaraciones necesarias) que se dedican a actividades de O &amp; M; </w:t>
      </w:r>
    </w:p>
    <w:p w:rsidR="00F7514B" w:rsidRPr="00E06329" w:rsidRDefault="000E1012" w:rsidP="00F7514B">
      <w:pPr>
        <w:pStyle w:val="Prrafodelista1"/>
        <w:numPr>
          <w:ilvl w:val="1"/>
          <w:numId w:val="28"/>
        </w:numPr>
        <w:jc w:val="both"/>
        <w:rPr>
          <w:rFonts w:ascii="Arial" w:hAnsi="Arial" w:cs="Arial"/>
          <w:sz w:val="22"/>
          <w:szCs w:val="22"/>
          <w:lang w:val="es-PE"/>
        </w:rPr>
      </w:pPr>
      <w:r w:rsidRPr="00E06329">
        <w:rPr>
          <w:rFonts w:ascii="Arial" w:hAnsi="Arial" w:cs="Arial"/>
          <w:sz w:val="22"/>
          <w:szCs w:val="22"/>
          <w:lang w:val="es-PE"/>
        </w:rPr>
        <w:t>U</w:t>
      </w:r>
      <w:r w:rsidR="00C71113" w:rsidRPr="00E06329">
        <w:rPr>
          <w:rFonts w:ascii="Arial" w:hAnsi="Arial" w:cs="Arial"/>
          <w:sz w:val="22"/>
          <w:szCs w:val="22"/>
          <w:lang w:val="es-PE"/>
        </w:rPr>
        <w:t xml:space="preserve">n listado de todos los sitios en el Perú donde dicho personal se ubica (en adelante, Centros de Operaciones y Mantenimiento), así como la composición del personal de O &amp; M en, o asociada con, cada sitio, tal como la programación del personal correspondiente (por ejemplo, en 24x7x365, en 8x5 con personal "en llamada" a otras horas); </w:t>
      </w:r>
    </w:p>
    <w:p w:rsidR="00F7514B" w:rsidRPr="00E06329" w:rsidRDefault="000E1012" w:rsidP="00F7514B">
      <w:pPr>
        <w:pStyle w:val="Prrafodelista1"/>
        <w:numPr>
          <w:ilvl w:val="1"/>
          <w:numId w:val="28"/>
        </w:numPr>
        <w:jc w:val="both"/>
        <w:rPr>
          <w:rFonts w:ascii="Arial" w:hAnsi="Arial" w:cs="Arial"/>
          <w:sz w:val="22"/>
          <w:szCs w:val="22"/>
          <w:lang w:val="es-PE"/>
        </w:rPr>
      </w:pPr>
      <w:r w:rsidRPr="00E06329">
        <w:rPr>
          <w:rFonts w:ascii="Arial" w:hAnsi="Arial" w:cs="Arial"/>
          <w:sz w:val="22"/>
          <w:szCs w:val="22"/>
          <w:lang w:val="es-PE"/>
        </w:rPr>
        <w:t xml:space="preserve">Una </w:t>
      </w:r>
      <w:r w:rsidR="00C71113" w:rsidRPr="00E06329">
        <w:rPr>
          <w:rFonts w:ascii="Arial" w:hAnsi="Arial" w:cs="Arial"/>
          <w:sz w:val="22"/>
          <w:szCs w:val="22"/>
          <w:lang w:val="es-PE"/>
        </w:rPr>
        <w:t xml:space="preserve">indicación, en su caso, de la zona geográfica de responsabilidad o cobertura de cada lugar con personal de operación y mantenimiento; y </w:t>
      </w:r>
    </w:p>
    <w:p w:rsidR="00F7514B" w:rsidRPr="00E06329" w:rsidRDefault="000E1012" w:rsidP="00F7514B">
      <w:pPr>
        <w:pStyle w:val="Prrafodelista1"/>
        <w:numPr>
          <w:ilvl w:val="1"/>
          <w:numId w:val="28"/>
        </w:numPr>
        <w:jc w:val="both"/>
        <w:rPr>
          <w:rFonts w:ascii="Arial" w:hAnsi="Arial" w:cs="Arial"/>
          <w:sz w:val="22"/>
          <w:szCs w:val="22"/>
          <w:lang w:val="es-PE"/>
        </w:rPr>
      </w:pPr>
      <w:r w:rsidRPr="00E06329">
        <w:rPr>
          <w:rFonts w:ascii="Arial" w:hAnsi="Arial" w:cs="Arial"/>
          <w:sz w:val="22"/>
          <w:szCs w:val="22"/>
          <w:lang w:val="es-PE"/>
        </w:rPr>
        <w:t>Una</w:t>
      </w:r>
      <w:r w:rsidR="00C71113" w:rsidRPr="00E06329">
        <w:rPr>
          <w:rFonts w:ascii="Arial" w:hAnsi="Arial" w:cs="Arial"/>
          <w:sz w:val="22"/>
          <w:szCs w:val="22"/>
          <w:lang w:val="es-PE"/>
        </w:rPr>
        <w:t xml:space="preserve"> descripción general de los recursos materiales (por ejemplo, vehículos, equipos especializados, repuestos) que se asocia con cada sitio. </w:t>
      </w:r>
    </w:p>
    <w:p w:rsidR="00F7514B" w:rsidRPr="00E06329" w:rsidRDefault="00F7514B" w:rsidP="00F7514B">
      <w:pPr>
        <w:pStyle w:val="Prrafodelista1"/>
        <w:ind w:left="1440"/>
        <w:jc w:val="both"/>
        <w:rPr>
          <w:rFonts w:ascii="Arial" w:hAnsi="Arial" w:cs="Arial"/>
          <w:sz w:val="22"/>
          <w:szCs w:val="22"/>
          <w:lang w:val="es-PE"/>
        </w:rPr>
      </w:pPr>
    </w:p>
    <w:p w:rsidR="00F7514B" w:rsidRPr="00E06329" w:rsidRDefault="00775789" w:rsidP="00F7514B">
      <w:pPr>
        <w:pStyle w:val="Prrafodelista1"/>
        <w:jc w:val="both"/>
        <w:rPr>
          <w:rFonts w:ascii="Arial" w:hAnsi="Arial" w:cs="Arial"/>
          <w:sz w:val="22"/>
          <w:szCs w:val="22"/>
          <w:lang w:val="es-PE"/>
        </w:rPr>
      </w:pPr>
      <w:r w:rsidRPr="00E06329">
        <w:rPr>
          <w:rFonts w:ascii="Arial" w:hAnsi="Arial" w:cs="Arial"/>
          <w:sz w:val="22"/>
          <w:szCs w:val="22"/>
          <w:lang w:val="es-PE"/>
        </w:rPr>
        <w:t xml:space="preserve">El OSIPTEL podrá realizar observaciones y comentarios para optimizar el mantenimiento. </w:t>
      </w:r>
    </w:p>
    <w:p w:rsidR="00775789" w:rsidRPr="00E06329" w:rsidRDefault="00775789" w:rsidP="00A51106">
      <w:pPr>
        <w:jc w:val="both"/>
        <w:rPr>
          <w:rFonts w:ascii="Arial" w:hAnsi="Arial" w:cs="Arial"/>
          <w:sz w:val="22"/>
          <w:szCs w:val="22"/>
          <w:lang w:val="es-PE"/>
        </w:rPr>
      </w:pPr>
    </w:p>
    <w:p w:rsidR="00775789" w:rsidRPr="00E06329" w:rsidRDefault="00775789" w:rsidP="001F1290">
      <w:pPr>
        <w:pStyle w:val="Prrafodelista1"/>
        <w:numPr>
          <w:ilvl w:val="1"/>
          <w:numId w:val="21"/>
        </w:numPr>
        <w:jc w:val="both"/>
        <w:rPr>
          <w:rFonts w:ascii="Arial" w:hAnsi="Arial" w:cs="Arial"/>
          <w:b/>
          <w:sz w:val="22"/>
          <w:szCs w:val="22"/>
          <w:lang w:val="es-PE"/>
        </w:rPr>
      </w:pPr>
      <w:r w:rsidRPr="00E06329">
        <w:rPr>
          <w:rFonts w:ascii="Arial" w:hAnsi="Arial" w:cs="Arial"/>
          <w:b/>
          <w:sz w:val="22"/>
          <w:szCs w:val="22"/>
          <w:lang w:val="es-PE"/>
        </w:rPr>
        <w:t>Personal y Recursos</w:t>
      </w:r>
    </w:p>
    <w:p w:rsidR="00775789" w:rsidRPr="00E06329" w:rsidRDefault="00775789" w:rsidP="00A51106">
      <w:pPr>
        <w:pStyle w:val="Prrafodelista1"/>
        <w:ind w:left="900"/>
        <w:jc w:val="both"/>
        <w:rPr>
          <w:rFonts w:ascii="Arial" w:hAnsi="Arial" w:cs="Arial"/>
          <w:sz w:val="22"/>
          <w:szCs w:val="22"/>
          <w:lang w:val="es-PE"/>
        </w:rPr>
      </w:pPr>
    </w:p>
    <w:p w:rsidR="00783DCB" w:rsidRPr="00E06329" w:rsidRDefault="000E1012"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El</w:t>
      </w:r>
      <w:r w:rsidR="00775789" w:rsidRPr="00E06329">
        <w:rPr>
          <w:rFonts w:ascii="Arial" w:hAnsi="Arial" w:cs="Arial"/>
          <w:sz w:val="22"/>
          <w:szCs w:val="22"/>
          <w:lang w:val="es-PE"/>
        </w:rPr>
        <w:t xml:space="preserve"> Concesionario </w:t>
      </w:r>
      <w:r w:rsidR="00145076" w:rsidRPr="00E06329">
        <w:rPr>
          <w:rFonts w:ascii="Arial" w:hAnsi="Arial" w:cs="Arial"/>
          <w:sz w:val="22"/>
          <w:szCs w:val="22"/>
          <w:lang w:val="es-PE"/>
        </w:rPr>
        <w:t>tendrá a su disposición de p</w:t>
      </w:r>
      <w:r w:rsidR="00681403" w:rsidRPr="00E06329">
        <w:rPr>
          <w:rFonts w:ascii="Arial" w:hAnsi="Arial" w:cs="Arial"/>
          <w:sz w:val="22"/>
          <w:szCs w:val="22"/>
          <w:lang w:val="es-PE"/>
        </w:rPr>
        <w:t>ersonal interno o externo</w:t>
      </w:r>
      <w:r w:rsidR="00145076" w:rsidRPr="00E06329">
        <w:rPr>
          <w:rFonts w:ascii="Arial" w:hAnsi="Arial" w:cs="Arial"/>
          <w:sz w:val="22"/>
          <w:szCs w:val="22"/>
          <w:lang w:val="es-PE"/>
        </w:rPr>
        <w:t>, quienes prestarán servicios en diversos puntos de la de RDNFO, la programación de las actividades a realizar por dicho personal será determinado por el Concesionario</w:t>
      </w:r>
      <w:r w:rsidR="00783DCB" w:rsidRPr="00E06329">
        <w:rPr>
          <w:rFonts w:ascii="Arial" w:hAnsi="Arial" w:cs="Arial"/>
          <w:sz w:val="22"/>
          <w:szCs w:val="22"/>
          <w:lang w:val="es-PE"/>
        </w:rPr>
        <w:t>.</w:t>
      </w:r>
    </w:p>
    <w:p w:rsidR="00F7514B" w:rsidRPr="00E06329" w:rsidRDefault="00F7514B" w:rsidP="00F7514B">
      <w:pPr>
        <w:pStyle w:val="Prrafodelista1"/>
        <w:jc w:val="both"/>
        <w:rPr>
          <w:rFonts w:ascii="Arial" w:hAnsi="Arial" w:cs="Arial"/>
          <w:sz w:val="22"/>
          <w:szCs w:val="22"/>
          <w:lang w:val="es-PE"/>
        </w:rPr>
      </w:pPr>
    </w:p>
    <w:p w:rsidR="00775789" w:rsidRPr="00E06329" w:rsidRDefault="00783DCB"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 xml:space="preserve">El Concesionario hará uso de </w:t>
      </w:r>
      <w:r w:rsidR="00775789" w:rsidRPr="00E06329">
        <w:rPr>
          <w:rFonts w:ascii="Arial" w:hAnsi="Arial" w:cs="Arial"/>
          <w:sz w:val="22"/>
          <w:szCs w:val="22"/>
          <w:lang w:val="es-PE"/>
        </w:rPr>
        <w:t>recursos materiales</w:t>
      </w:r>
      <w:r w:rsidRPr="00E06329">
        <w:rPr>
          <w:rFonts w:ascii="Arial" w:hAnsi="Arial" w:cs="Arial"/>
          <w:sz w:val="22"/>
          <w:szCs w:val="22"/>
          <w:lang w:val="es-PE"/>
        </w:rPr>
        <w:t xml:space="preserve"> los cuales deberán ser descritos de manera detallada, de acuerdo a lo establecido</w:t>
      </w:r>
      <w:r w:rsidR="00AA01FB" w:rsidRPr="00E06329">
        <w:rPr>
          <w:rFonts w:ascii="Arial" w:hAnsi="Arial" w:cs="Arial"/>
          <w:sz w:val="22"/>
          <w:szCs w:val="22"/>
          <w:lang w:val="es-PE"/>
        </w:rPr>
        <w:t xml:space="preserve"> en el numeral  13.1.6</w:t>
      </w:r>
      <w:r w:rsidR="00775789" w:rsidRPr="00E06329">
        <w:rPr>
          <w:rFonts w:ascii="Arial" w:hAnsi="Arial" w:cs="Arial"/>
          <w:sz w:val="22"/>
          <w:szCs w:val="22"/>
          <w:lang w:val="es-PE"/>
        </w:rPr>
        <w:t xml:space="preserve">. </w:t>
      </w:r>
    </w:p>
    <w:p w:rsidR="00775789" w:rsidRPr="00E06329" w:rsidRDefault="00775789" w:rsidP="00A51106">
      <w:pPr>
        <w:pStyle w:val="Prrafodelista1"/>
        <w:ind w:left="1260"/>
        <w:jc w:val="both"/>
        <w:rPr>
          <w:rFonts w:ascii="Arial" w:hAnsi="Arial" w:cs="Arial"/>
          <w:sz w:val="22"/>
          <w:szCs w:val="22"/>
          <w:lang w:val="es-PE"/>
        </w:rPr>
      </w:pPr>
    </w:p>
    <w:p w:rsidR="00775789" w:rsidRPr="00E06329" w:rsidRDefault="00775789" w:rsidP="001F1290">
      <w:pPr>
        <w:pStyle w:val="Prrafodelista1"/>
        <w:numPr>
          <w:ilvl w:val="1"/>
          <w:numId w:val="21"/>
        </w:numPr>
        <w:jc w:val="both"/>
        <w:rPr>
          <w:rFonts w:ascii="Arial" w:hAnsi="Arial" w:cs="Arial"/>
          <w:b/>
          <w:sz w:val="22"/>
          <w:szCs w:val="22"/>
          <w:lang w:val="es-PE"/>
        </w:rPr>
      </w:pPr>
      <w:r w:rsidRPr="00E06329">
        <w:rPr>
          <w:rFonts w:ascii="Arial" w:hAnsi="Arial" w:cs="Arial"/>
          <w:b/>
          <w:sz w:val="22"/>
          <w:szCs w:val="22"/>
          <w:lang w:val="es-PE"/>
        </w:rPr>
        <w:t>Políticas de Mantenimiento de Equipos y Sistemas</w:t>
      </w:r>
    </w:p>
    <w:p w:rsidR="00775789" w:rsidRPr="00E06329" w:rsidRDefault="00775789" w:rsidP="00A51106">
      <w:pPr>
        <w:pStyle w:val="Prrafodelista1"/>
        <w:ind w:left="375"/>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lastRenderedPageBreak/>
        <w:t>El Concesionario debe emplear políticas de mantenimiento de equipos y sistemas estándares de la industria. Estas suelen incluir acuerdos de soporte durante periodos de garantía y post-garantía con proveedores clave de equipos y soluciones, y abordan, entre otros, mantenimiento preventivo, mantenimiento correctivo, sustitución, modernizaciones (</w:t>
      </w:r>
      <w:proofErr w:type="spellStart"/>
      <w:r w:rsidRPr="00E06329">
        <w:rPr>
          <w:rFonts w:ascii="Arial" w:hAnsi="Arial" w:cs="Arial"/>
          <w:sz w:val="22"/>
          <w:szCs w:val="22"/>
          <w:lang w:val="es-PE"/>
        </w:rPr>
        <w:t>upgrades</w:t>
      </w:r>
      <w:proofErr w:type="spellEnd"/>
      <w:r w:rsidRPr="00E06329">
        <w:rPr>
          <w:rFonts w:ascii="Arial" w:hAnsi="Arial" w:cs="Arial"/>
          <w:sz w:val="22"/>
          <w:szCs w:val="22"/>
          <w:lang w:val="es-PE"/>
        </w:rPr>
        <w:t>), repuestos, etc.</w:t>
      </w:r>
    </w:p>
    <w:p w:rsidR="00775789" w:rsidRPr="00E06329" w:rsidRDefault="00775789" w:rsidP="00A51106">
      <w:pPr>
        <w:pStyle w:val="Prrafodelista1"/>
        <w:ind w:left="1260"/>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bookmarkStart w:id="73" w:name="_Ref357106472"/>
      <w:r w:rsidRPr="00E06329">
        <w:rPr>
          <w:rFonts w:ascii="Arial" w:hAnsi="Arial" w:cs="Arial"/>
          <w:sz w:val="22"/>
          <w:szCs w:val="22"/>
          <w:lang w:val="es-PE"/>
        </w:rPr>
        <w:t>Cada Postor Precalificado debe describir su enfoque general de políticas de mantenimiento de equipos y sistemas.  Los Postores Precalificados deben tener en cuenta, en particular, que las actividades de mantenimiento preventivo y predictivo  que implique la interrupción del servicio a los usuarios finales, o tiene el potencial de interrumpir dicho servicio, deben programarse con el fin de garantizar la posibilidad de notificación con suficiente antelación a los afectados o potencialmente afectados y estar de acuerdo con la normativa aplicable.</w:t>
      </w:r>
      <w:bookmarkEnd w:id="73"/>
    </w:p>
    <w:p w:rsidR="00775789" w:rsidRPr="00E06329" w:rsidRDefault="00775789" w:rsidP="00A51106">
      <w:pPr>
        <w:pStyle w:val="Prrafodelista1"/>
        <w:jc w:val="both"/>
        <w:rPr>
          <w:rFonts w:ascii="Arial" w:hAnsi="Arial" w:cs="Arial"/>
          <w:sz w:val="22"/>
          <w:szCs w:val="22"/>
          <w:lang w:val="es-PE"/>
        </w:rPr>
      </w:pPr>
    </w:p>
    <w:p w:rsidR="00775789" w:rsidRPr="00E06329" w:rsidRDefault="00775789" w:rsidP="001F1290">
      <w:pPr>
        <w:pStyle w:val="Prrafodelista1"/>
        <w:numPr>
          <w:ilvl w:val="1"/>
          <w:numId w:val="21"/>
        </w:numPr>
        <w:jc w:val="both"/>
        <w:rPr>
          <w:rFonts w:ascii="Arial" w:hAnsi="Arial" w:cs="Arial"/>
          <w:b/>
          <w:sz w:val="22"/>
          <w:szCs w:val="22"/>
          <w:lang w:val="es-PE"/>
        </w:rPr>
      </w:pPr>
      <w:r w:rsidRPr="00E06329">
        <w:rPr>
          <w:rFonts w:ascii="Arial" w:hAnsi="Arial" w:cs="Arial"/>
          <w:b/>
          <w:sz w:val="22"/>
          <w:szCs w:val="22"/>
          <w:lang w:val="es-PE"/>
        </w:rPr>
        <w:t xml:space="preserve">Centro de Operaciones de Red - Network </w:t>
      </w:r>
      <w:proofErr w:type="spellStart"/>
      <w:r w:rsidRPr="00E06329">
        <w:rPr>
          <w:rFonts w:ascii="Arial" w:hAnsi="Arial" w:cs="Arial"/>
          <w:b/>
          <w:sz w:val="22"/>
          <w:szCs w:val="22"/>
          <w:lang w:val="es-PE"/>
        </w:rPr>
        <w:t>Operations</w:t>
      </w:r>
      <w:proofErr w:type="spellEnd"/>
      <w:r w:rsidRPr="00E06329">
        <w:rPr>
          <w:rFonts w:ascii="Arial" w:hAnsi="Arial" w:cs="Arial"/>
          <w:b/>
          <w:sz w:val="22"/>
          <w:szCs w:val="22"/>
          <w:lang w:val="es-PE"/>
        </w:rPr>
        <w:t xml:space="preserve"> Center (NOC)</w:t>
      </w:r>
    </w:p>
    <w:p w:rsidR="00775789" w:rsidRPr="00E06329" w:rsidRDefault="00775789" w:rsidP="00A51106">
      <w:pPr>
        <w:pStyle w:val="Prrafodelista1"/>
        <w:ind w:left="375"/>
        <w:jc w:val="both"/>
        <w:rPr>
          <w:rFonts w:ascii="Arial" w:hAnsi="Arial" w:cs="Arial"/>
          <w:sz w:val="22"/>
          <w:szCs w:val="22"/>
          <w:lang w:val="es-PE"/>
        </w:rPr>
      </w:pPr>
    </w:p>
    <w:p w:rsidR="00775789" w:rsidRPr="00E06329" w:rsidRDefault="00775789" w:rsidP="001F1290">
      <w:pPr>
        <w:pStyle w:val="Prrafodelista1"/>
        <w:numPr>
          <w:ilvl w:val="2"/>
          <w:numId w:val="21"/>
        </w:numPr>
        <w:tabs>
          <w:tab w:val="left" w:pos="720"/>
        </w:tabs>
        <w:jc w:val="both"/>
        <w:rPr>
          <w:rFonts w:ascii="Arial" w:hAnsi="Arial" w:cs="Arial"/>
          <w:sz w:val="22"/>
          <w:szCs w:val="22"/>
          <w:lang w:val="es-PE"/>
        </w:rPr>
      </w:pPr>
      <w:r w:rsidRPr="00E06329">
        <w:rPr>
          <w:rFonts w:ascii="Arial" w:hAnsi="Arial" w:cs="Arial"/>
          <w:sz w:val="22"/>
          <w:szCs w:val="22"/>
          <w:lang w:val="es-PE"/>
        </w:rPr>
        <w:t xml:space="preserve">El Concesionario debe diseñar, implementar y mantener un Network </w:t>
      </w:r>
      <w:proofErr w:type="spellStart"/>
      <w:r w:rsidRPr="00E06329">
        <w:rPr>
          <w:rFonts w:ascii="Arial" w:hAnsi="Arial" w:cs="Arial"/>
          <w:sz w:val="22"/>
          <w:szCs w:val="22"/>
          <w:lang w:val="es-PE"/>
        </w:rPr>
        <w:t>Operations</w:t>
      </w:r>
      <w:proofErr w:type="spellEnd"/>
      <w:r w:rsidRPr="00E06329">
        <w:rPr>
          <w:rFonts w:ascii="Arial" w:hAnsi="Arial" w:cs="Arial"/>
          <w:sz w:val="22"/>
          <w:szCs w:val="22"/>
          <w:lang w:val="es-PE"/>
        </w:rPr>
        <w:t xml:space="preserve"> Center (NOC) (descrito en el numeral </w:t>
      </w:r>
      <w:r w:rsidR="00C8091D">
        <w:fldChar w:fldCharType="begin"/>
      </w:r>
      <w:r w:rsidR="00C8091D">
        <w:instrText xml:space="preserve"> REF _Ref357109254 \r \h  \* MERGEFORMAT </w:instrText>
      </w:r>
      <w:r w:rsidR="00C8091D">
        <w:fldChar w:fldCharType="separate"/>
      </w:r>
      <w:r w:rsidR="00C8091D" w:rsidRPr="00C8091D">
        <w:rPr>
          <w:rFonts w:ascii="Arial" w:hAnsi="Arial" w:cs="Arial"/>
          <w:sz w:val="22"/>
          <w:szCs w:val="22"/>
          <w:lang w:val="es-PE"/>
        </w:rPr>
        <w:t>7.1.10</w:t>
      </w:r>
      <w:r w:rsidR="00C8091D">
        <w:fldChar w:fldCharType="end"/>
      </w:r>
      <w:r w:rsidRPr="00E06329">
        <w:rPr>
          <w:rFonts w:ascii="Arial" w:hAnsi="Arial" w:cs="Arial"/>
          <w:sz w:val="22"/>
          <w:szCs w:val="22"/>
          <w:lang w:val="es-PE"/>
        </w:rPr>
        <w:t>), de configuración adecuada, dotada con personal y operada en 24x7x365, para proporcionar monitoreo, gestión y administración de red robusta y sensible, y para asegurar el cumplimiento de los objetivos de disponibilidad establecidos en la  presente Especificaciones Técnicas.</w:t>
      </w:r>
    </w:p>
    <w:p w:rsidR="00775789" w:rsidRPr="00E06329" w:rsidRDefault="00775789" w:rsidP="00A51106">
      <w:pPr>
        <w:pStyle w:val="Prrafodelista1"/>
        <w:tabs>
          <w:tab w:val="left" w:pos="720"/>
        </w:tabs>
        <w:ind w:hanging="720"/>
        <w:jc w:val="both"/>
        <w:rPr>
          <w:rFonts w:ascii="Arial" w:hAnsi="Arial" w:cs="Arial"/>
          <w:sz w:val="22"/>
          <w:szCs w:val="22"/>
          <w:lang w:val="es-PE"/>
        </w:rPr>
      </w:pPr>
    </w:p>
    <w:p w:rsidR="00775789" w:rsidRPr="00E06329" w:rsidRDefault="00775789" w:rsidP="001F1290">
      <w:pPr>
        <w:pStyle w:val="Prrafodelista1"/>
        <w:numPr>
          <w:ilvl w:val="2"/>
          <w:numId w:val="21"/>
        </w:numPr>
        <w:tabs>
          <w:tab w:val="left" w:pos="720"/>
        </w:tabs>
        <w:jc w:val="both"/>
        <w:rPr>
          <w:rFonts w:ascii="Arial" w:hAnsi="Arial" w:cs="Arial"/>
          <w:sz w:val="22"/>
          <w:szCs w:val="22"/>
          <w:lang w:val="es-PE"/>
        </w:rPr>
      </w:pPr>
      <w:r w:rsidRPr="00E06329">
        <w:rPr>
          <w:rFonts w:ascii="Arial" w:hAnsi="Arial" w:cs="Arial"/>
          <w:sz w:val="22"/>
          <w:szCs w:val="22"/>
          <w:lang w:val="es-PE"/>
        </w:rPr>
        <w:t xml:space="preserve">El NOC hará uso efectivo de herramientas avanzadas de monitoreo, diagnóstico y gestión de la red, en particular, de sistemas automatizados de diagnóstico y gestión remota, que soportan, entre otros, diagnósticos remotos, </w:t>
      </w:r>
      <w:proofErr w:type="spellStart"/>
      <w:r w:rsidRPr="00E06329">
        <w:rPr>
          <w:rFonts w:ascii="Arial" w:hAnsi="Arial" w:cs="Arial"/>
          <w:sz w:val="22"/>
          <w:szCs w:val="22"/>
          <w:lang w:val="es-PE"/>
        </w:rPr>
        <w:t>polling</w:t>
      </w:r>
      <w:proofErr w:type="spellEnd"/>
      <w:r w:rsidRPr="00E06329">
        <w:rPr>
          <w:rFonts w:ascii="Arial" w:hAnsi="Arial" w:cs="Arial"/>
          <w:sz w:val="22"/>
          <w:szCs w:val="22"/>
          <w:lang w:val="es-PE"/>
        </w:rPr>
        <w:t xml:space="preserve">, reportes de alarmas, gestión de fallos, etc., así como la capacidad de recopilar, procesar y reportar datos relevantes sobre la disponibilidad y el rendimiento de la red de los sistemas. </w:t>
      </w:r>
    </w:p>
    <w:p w:rsidR="00775789" w:rsidRPr="00E06329" w:rsidRDefault="00775789" w:rsidP="00A51106">
      <w:pPr>
        <w:tabs>
          <w:tab w:val="left" w:pos="720"/>
        </w:tabs>
        <w:ind w:left="720" w:hanging="720"/>
        <w:jc w:val="both"/>
        <w:rPr>
          <w:rFonts w:ascii="Arial" w:hAnsi="Arial" w:cs="Arial"/>
          <w:sz w:val="22"/>
          <w:szCs w:val="22"/>
          <w:lang w:val="es-PE"/>
        </w:rPr>
      </w:pPr>
    </w:p>
    <w:p w:rsidR="00775789" w:rsidRPr="00E06329" w:rsidRDefault="00775789" w:rsidP="001F1290">
      <w:pPr>
        <w:pStyle w:val="Prrafodelista1"/>
        <w:numPr>
          <w:ilvl w:val="2"/>
          <w:numId w:val="21"/>
        </w:numPr>
        <w:tabs>
          <w:tab w:val="left" w:pos="720"/>
        </w:tabs>
        <w:jc w:val="both"/>
        <w:rPr>
          <w:rFonts w:ascii="Arial" w:hAnsi="Arial" w:cs="Arial"/>
          <w:sz w:val="22"/>
          <w:szCs w:val="22"/>
          <w:lang w:val="es-PE"/>
        </w:rPr>
      </w:pPr>
      <w:r w:rsidRPr="00E06329">
        <w:rPr>
          <w:rFonts w:ascii="Arial" w:hAnsi="Arial" w:cs="Arial"/>
          <w:sz w:val="22"/>
          <w:szCs w:val="22"/>
          <w:lang w:val="es-PE"/>
        </w:rPr>
        <w:t>Los Postores Precalificados deben describir su enfoque propuesto para Operaciones de Red y el NOC.</w:t>
      </w:r>
    </w:p>
    <w:p w:rsidR="00775789" w:rsidRPr="00E06329" w:rsidRDefault="00775789" w:rsidP="00A51106">
      <w:pPr>
        <w:pStyle w:val="Prrafodelista1"/>
        <w:jc w:val="both"/>
        <w:rPr>
          <w:rFonts w:ascii="Arial" w:hAnsi="Arial" w:cs="Arial"/>
          <w:sz w:val="22"/>
          <w:szCs w:val="22"/>
          <w:lang w:val="es-PE"/>
        </w:rPr>
      </w:pPr>
    </w:p>
    <w:p w:rsidR="00775789" w:rsidRPr="00E06329" w:rsidRDefault="00775789" w:rsidP="001F1290">
      <w:pPr>
        <w:pStyle w:val="Prrafodelista1"/>
        <w:numPr>
          <w:ilvl w:val="1"/>
          <w:numId w:val="21"/>
        </w:numPr>
        <w:jc w:val="both"/>
        <w:rPr>
          <w:rFonts w:ascii="Arial" w:hAnsi="Arial" w:cs="Arial"/>
          <w:b/>
          <w:sz w:val="22"/>
          <w:szCs w:val="22"/>
          <w:lang w:val="es-PE"/>
        </w:rPr>
      </w:pPr>
      <w:r w:rsidRPr="00E06329">
        <w:rPr>
          <w:rFonts w:ascii="Arial" w:hAnsi="Arial" w:cs="Arial"/>
          <w:b/>
          <w:sz w:val="22"/>
          <w:szCs w:val="22"/>
          <w:lang w:val="es-PE"/>
        </w:rPr>
        <w:t>Servicios de Mantenimiento</w:t>
      </w:r>
    </w:p>
    <w:p w:rsidR="00775789" w:rsidRPr="00E06329" w:rsidRDefault="00775789" w:rsidP="00A51106">
      <w:pPr>
        <w:pStyle w:val="Prrafodelista1"/>
        <w:ind w:left="375"/>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 xml:space="preserve">El Concesionario debe implementar estrategias y enfoques integrales para el mantenimiento preventivo y correctivo. </w:t>
      </w:r>
    </w:p>
    <w:p w:rsidR="00775789" w:rsidRPr="00E06329" w:rsidRDefault="00775789" w:rsidP="00A51106">
      <w:pPr>
        <w:pStyle w:val="Prrafodelista1"/>
        <w:ind w:hanging="720"/>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 xml:space="preserve">El Concesionario planificará, establecerá, equipará, dotará de personal y mantendrá uno o más Centros de Operaciones y Mantenimiento. </w:t>
      </w:r>
    </w:p>
    <w:p w:rsidR="00775789" w:rsidRPr="00E06329" w:rsidRDefault="00775789" w:rsidP="00A51106">
      <w:pPr>
        <w:ind w:left="720" w:hanging="720"/>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 xml:space="preserve">El Concesionario debe desarrollar y llevar a cabo un régimen periódico de mantenimiento preventivo y correctivo de la RDNFO.  Este régimen debe ser estructurado de tal forma que cada tramo de ruta de fibra óptica aérea sea físicamente inspeccionado por personal técnico debidamente calificado por lo menos una vez cada doce (12) meses. </w:t>
      </w:r>
    </w:p>
    <w:p w:rsidR="00775789" w:rsidRPr="00E06329" w:rsidRDefault="00775789" w:rsidP="00A51106">
      <w:pPr>
        <w:pStyle w:val="Prrafodelista1"/>
        <w:ind w:hanging="720"/>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 xml:space="preserve">Todos los componentes electrónicos activos, ubicados o no en sitios dotados de personal, deben ser objetos de un régimen adecuado de mantenimiento preventivo, predictivo y correctivo, y deben ser capaces de ser controlados y gestionados desde el NOC. Además, los componentes electrónicos activos </w:t>
      </w:r>
      <w:r w:rsidRPr="00E06329">
        <w:rPr>
          <w:rFonts w:ascii="Arial" w:hAnsi="Arial" w:cs="Arial"/>
          <w:sz w:val="22"/>
          <w:szCs w:val="22"/>
          <w:lang w:val="es-PE"/>
        </w:rPr>
        <w:lastRenderedPageBreak/>
        <w:t>deben ser capaces, preferentemente, de ser configurados de manera remota, poder ser actualizados (</w:t>
      </w:r>
      <w:proofErr w:type="spellStart"/>
      <w:r w:rsidRPr="00E06329">
        <w:rPr>
          <w:rFonts w:ascii="Arial" w:hAnsi="Arial" w:cs="Arial"/>
          <w:sz w:val="22"/>
          <w:szCs w:val="22"/>
          <w:lang w:val="es-PE"/>
        </w:rPr>
        <w:t>upgraded</w:t>
      </w:r>
      <w:proofErr w:type="spellEnd"/>
      <w:r w:rsidRPr="00E06329">
        <w:rPr>
          <w:rFonts w:ascii="Arial" w:hAnsi="Arial" w:cs="Arial"/>
          <w:sz w:val="22"/>
          <w:szCs w:val="22"/>
          <w:lang w:val="es-PE"/>
        </w:rPr>
        <w:t xml:space="preserve">), entre otros, sin la necesidad de que un técnico esté presente físicamente en el sitio. </w:t>
      </w:r>
    </w:p>
    <w:p w:rsidR="00775789" w:rsidRPr="00E06329" w:rsidRDefault="00775789" w:rsidP="00A51106">
      <w:pPr>
        <w:pStyle w:val="Prrafodelista1"/>
        <w:ind w:left="1260"/>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bookmarkStart w:id="74" w:name="_Ref357116707"/>
      <w:r w:rsidRPr="00E06329">
        <w:rPr>
          <w:rFonts w:ascii="Arial" w:hAnsi="Arial" w:cs="Arial"/>
          <w:sz w:val="22"/>
          <w:szCs w:val="22"/>
          <w:lang w:val="es-PE"/>
        </w:rPr>
        <w:t>Todos los sitios, cuenten o no con personal, que están equipados con instalaciones de energía de respaldo deben contar con la capacidad de monitoreo remoto del estado del suministro de energía eléctrica (por ejemplo, alimentación de red eléctrica activo / no activo; generador activo / no activo; UPS activo / no activo). Generadores de respaldo en tales sitios deben estar sujetos a pruebas de funcionamiento completas (activación del generador / transición a y de la operación del generador / desactivación del generador) no menos de una vez cada tres (03) meses. En principio, tales pruebas deben llevarse a cabo y ser monitoreadas a distancia, sin la necesidad de intervención humana, aunque se pueden llevar a cabo manualmente en sitios que cuentan con personal.</w:t>
      </w:r>
      <w:bookmarkEnd w:id="74"/>
    </w:p>
    <w:p w:rsidR="00775789" w:rsidRPr="00E06329" w:rsidRDefault="00775789" w:rsidP="00A51106">
      <w:pPr>
        <w:pStyle w:val="Prrafodelista1"/>
        <w:ind w:hanging="720"/>
        <w:jc w:val="both"/>
        <w:rPr>
          <w:rFonts w:ascii="Arial" w:hAnsi="Arial" w:cs="Arial"/>
          <w:sz w:val="22"/>
          <w:szCs w:val="22"/>
          <w:lang w:val="es-PE"/>
        </w:rPr>
      </w:pPr>
    </w:p>
    <w:p w:rsidR="00775789" w:rsidRPr="00E06329" w:rsidRDefault="00775789" w:rsidP="001F1290">
      <w:pPr>
        <w:pStyle w:val="Prrafodelista1"/>
        <w:numPr>
          <w:ilvl w:val="2"/>
          <w:numId w:val="21"/>
        </w:numPr>
        <w:tabs>
          <w:tab w:val="clear" w:pos="720"/>
          <w:tab w:val="num" w:pos="709"/>
        </w:tabs>
        <w:jc w:val="both"/>
        <w:rPr>
          <w:rFonts w:ascii="Arial" w:hAnsi="Arial" w:cs="Arial"/>
          <w:sz w:val="22"/>
          <w:szCs w:val="22"/>
          <w:lang w:val="es-PE"/>
        </w:rPr>
      </w:pPr>
      <w:bookmarkStart w:id="75" w:name="_Ref357116741"/>
      <w:r w:rsidRPr="00E06329">
        <w:rPr>
          <w:rFonts w:ascii="Arial" w:hAnsi="Arial" w:cs="Arial"/>
          <w:sz w:val="22"/>
          <w:szCs w:val="22"/>
          <w:lang w:val="es-PE"/>
        </w:rPr>
        <w:t>El Concesionario se obliga a utilizar equipos e instrumentos capaces de caracterizar la fibra óptica, de modo que pueda determinarse, entre otros, atenuaciones debido a pérdidas por empalmes, pérdidas por conectores, fallos por roturas de fibra, con una precisión no mayor  de cien (100) m.</w:t>
      </w:r>
    </w:p>
    <w:p w:rsidR="00775789" w:rsidRPr="00E06329" w:rsidRDefault="00775789" w:rsidP="00DD54E1">
      <w:pPr>
        <w:pStyle w:val="Prrafodelista1"/>
        <w:ind w:left="0"/>
        <w:jc w:val="both"/>
        <w:rPr>
          <w:rFonts w:ascii="Arial" w:hAnsi="Arial" w:cs="Arial"/>
          <w:sz w:val="22"/>
          <w:szCs w:val="22"/>
          <w:lang w:val="es-PE"/>
        </w:rPr>
      </w:pPr>
    </w:p>
    <w:p w:rsidR="00775789" w:rsidRPr="00E06329" w:rsidRDefault="00714E5D" w:rsidP="001F1290">
      <w:pPr>
        <w:pStyle w:val="Prrafodelista1"/>
        <w:numPr>
          <w:ilvl w:val="2"/>
          <w:numId w:val="21"/>
        </w:numPr>
        <w:tabs>
          <w:tab w:val="clear" w:pos="720"/>
          <w:tab w:val="num" w:pos="709"/>
        </w:tabs>
        <w:jc w:val="both"/>
        <w:rPr>
          <w:rFonts w:ascii="Arial" w:hAnsi="Arial" w:cs="Arial"/>
          <w:sz w:val="22"/>
          <w:szCs w:val="22"/>
          <w:lang w:val="es-PE"/>
        </w:rPr>
      </w:pPr>
      <w:r w:rsidRPr="00E06329">
        <w:rPr>
          <w:rFonts w:ascii="Arial" w:hAnsi="Arial" w:cs="Arial"/>
          <w:sz w:val="22"/>
          <w:szCs w:val="22"/>
          <w:lang w:val="es-PE"/>
        </w:rPr>
        <w:t xml:space="preserve">El Concesionario </w:t>
      </w:r>
      <w:r w:rsidR="00775789" w:rsidRPr="00E06329">
        <w:rPr>
          <w:rFonts w:ascii="Arial" w:hAnsi="Arial" w:cs="Arial"/>
          <w:sz w:val="22"/>
          <w:szCs w:val="22"/>
          <w:lang w:val="es-PE"/>
        </w:rPr>
        <w:t xml:space="preserve">debe </w:t>
      </w:r>
      <w:r w:rsidRPr="00E06329">
        <w:rPr>
          <w:rFonts w:ascii="Arial" w:hAnsi="Arial" w:cs="Arial"/>
          <w:sz w:val="22"/>
          <w:szCs w:val="22"/>
          <w:lang w:val="es-PE"/>
        </w:rPr>
        <w:t xml:space="preserve">establecer </w:t>
      </w:r>
      <w:r w:rsidR="00775789" w:rsidRPr="00E06329">
        <w:rPr>
          <w:rFonts w:ascii="Arial" w:hAnsi="Arial" w:cs="Arial"/>
          <w:sz w:val="22"/>
          <w:szCs w:val="22"/>
          <w:lang w:val="es-PE"/>
        </w:rPr>
        <w:t xml:space="preserve"> estrategias generales para repuestos de equipos y los procesos y procedimientos específicos para mantener reservas adecuadas de equipos y de componentes de repuesto. Asimismo, </w:t>
      </w:r>
      <w:r w:rsidR="007C72BF" w:rsidRPr="00E06329">
        <w:rPr>
          <w:rFonts w:ascii="Arial" w:hAnsi="Arial" w:cs="Arial"/>
          <w:sz w:val="22"/>
          <w:szCs w:val="22"/>
          <w:lang w:val="es-PE"/>
        </w:rPr>
        <w:t xml:space="preserve">el Concesionario </w:t>
      </w:r>
      <w:r w:rsidR="00775789" w:rsidRPr="00E06329">
        <w:rPr>
          <w:rFonts w:ascii="Arial" w:hAnsi="Arial" w:cs="Arial"/>
          <w:sz w:val="22"/>
          <w:szCs w:val="22"/>
          <w:lang w:val="es-PE"/>
        </w:rPr>
        <w:t>debe describir los sitios donde tales reservas se ubican y se mantienen</w:t>
      </w:r>
      <w:r w:rsidR="00790862" w:rsidRPr="00E06329">
        <w:rPr>
          <w:rFonts w:ascii="Arial" w:hAnsi="Arial" w:cs="Arial"/>
          <w:sz w:val="22"/>
          <w:szCs w:val="22"/>
          <w:lang w:val="es-PE"/>
        </w:rPr>
        <w:t>, el cual debe ser entregado en la oportunidad que se indica en el numeral 13.1.6</w:t>
      </w:r>
      <w:r w:rsidR="00775789" w:rsidRPr="00E06329">
        <w:rPr>
          <w:rFonts w:ascii="Arial" w:hAnsi="Arial" w:cs="Arial"/>
          <w:sz w:val="22"/>
          <w:szCs w:val="22"/>
          <w:lang w:val="es-PE"/>
        </w:rPr>
        <w:t>.</w:t>
      </w:r>
      <w:bookmarkEnd w:id="75"/>
    </w:p>
    <w:p w:rsidR="00F7514B" w:rsidRPr="00E06329" w:rsidRDefault="00F7514B" w:rsidP="00F7514B">
      <w:pPr>
        <w:pStyle w:val="Prrafodelista"/>
        <w:rPr>
          <w:rFonts w:ascii="Arial" w:hAnsi="Arial" w:cs="Arial"/>
          <w:sz w:val="22"/>
          <w:szCs w:val="22"/>
          <w:lang w:val="es-PE"/>
        </w:rPr>
      </w:pPr>
    </w:p>
    <w:p w:rsidR="00F7514B" w:rsidRPr="00E06329" w:rsidRDefault="00F7514B" w:rsidP="00F7514B">
      <w:pPr>
        <w:pStyle w:val="Prrafodelista1"/>
        <w:jc w:val="both"/>
        <w:rPr>
          <w:rFonts w:ascii="Arial" w:hAnsi="Arial" w:cs="Arial"/>
          <w:sz w:val="22"/>
          <w:szCs w:val="22"/>
          <w:lang w:val="es-PE"/>
        </w:rPr>
      </w:pPr>
    </w:p>
    <w:p w:rsidR="00775789" w:rsidRPr="00E06329" w:rsidRDefault="00775789" w:rsidP="00882B7D">
      <w:pPr>
        <w:pStyle w:val="Prrafodelista1"/>
        <w:ind w:left="0"/>
        <w:jc w:val="both"/>
        <w:rPr>
          <w:rFonts w:ascii="Arial" w:hAnsi="Arial" w:cs="Arial"/>
          <w:sz w:val="22"/>
          <w:szCs w:val="22"/>
          <w:lang w:val="es-PE"/>
        </w:rPr>
      </w:pPr>
    </w:p>
    <w:p w:rsidR="00775789" w:rsidRPr="00E06329" w:rsidRDefault="00775789" w:rsidP="001F1290">
      <w:pPr>
        <w:numPr>
          <w:ilvl w:val="0"/>
          <w:numId w:val="21"/>
        </w:numPr>
        <w:jc w:val="both"/>
        <w:rPr>
          <w:rFonts w:ascii="Arial" w:hAnsi="Arial" w:cs="Arial"/>
          <w:b/>
          <w:sz w:val="22"/>
          <w:szCs w:val="22"/>
        </w:rPr>
      </w:pPr>
      <w:r w:rsidRPr="00E06329">
        <w:rPr>
          <w:rFonts w:ascii="Arial" w:hAnsi="Arial" w:cs="Arial"/>
          <w:b/>
          <w:sz w:val="22"/>
          <w:szCs w:val="22"/>
        </w:rPr>
        <w:t>REQUISITOS DE SEGURIDAD, VIGILANCIA E INTEGRIDAD FÍSICA</w:t>
      </w:r>
    </w:p>
    <w:p w:rsidR="00775789" w:rsidRPr="00E06329" w:rsidRDefault="00775789" w:rsidP="00A51106">
      <w:pPr>
        <w:pStyle w:val="Prrafodelista1"/>
        <w:ind w:left="0"/>
        <w:jc w:val="both"/>
        <w:rPr>
          <w:rFonts w:ascii="Arial" w:hAnsi="Arial" w:cs="Arial"/>
          <w:sz w:val="22"/>
          <w:szCs w:val="22"/>
        </w:rPr>
      </w:pPr>
    </w:p>
    <w:p w:rsidR="00775789" w:rsidRPr="00E06329" w:rsidRDefault="00775789" w:rsidP="001F1290">
      <w:pPr>
        <w:pStyle w:val="Prrafodelista1"/>
        <w:numPr>
          <w:ilvl w:val="1"/>
          <w:numId w:val="21"/>
        </w:numPr>
        <w:jc w:val="both"/>
        <w:rPr>
          <w:rFonts w:ascii="Arial" w:hAnsi="Arial" w:cs="Arial"/>
          <w:b/>
          <w:sz w:val="22"/>
          <w:szCs w:val="22"/>
          <w:lang w:val="es-PE"/>
        </w:rPr>
      </w:pPr>
      <w:r w:rsidRPr="00E06329">
        <w:rPr>
          <w:rFonts w:ascii="Arial" w:hAnsi="Arial" w:cs="Arial"/>
          <w:b/>
          <w:sz w:val="22"/>
          <w:szCs w:val="22"/>
          <w:lang w:val="es-PE"/>
        </w:rPr>
        <w:t>Seguridad de Red</w:t>
      </w:r>
    </w:p>
    <w:p w:rsidR="00775789" w:rsidRPr="00E06329" w:rsidRDefault="00775789" w:rsidP="00A36407">
      <w:pPr>
        <w:pStyle w:val="Prrafodelista1"/>
        <w:ind w:left="705"/>
        <w:jc w:val="both"/>
        <w:rPr>
          <w:rFonts w:ascii="Arial" w:hAnsi="Arial" w:cs="Arial"/>
          <w:sz w:val="22"/>
          <w:szCs w:val="22"/>
          <w:lang w:val="es-PE"/>
        </w:rPr>
      </w:pPr>
    </w:p>
    <w:p w:rsidR="00775789" w:rsidRPr="00E06329" w:rsidRDefault="00775789" w:rsidP="001F1290">
      <w:pPr>
        <w:pStyle w:val="Prrafodelista1"/>
        <w:numPr>
          <w:ilvl w:val="2"/>
          <w:numId w:val="21"/>
        </w:numPr>
        <w:ind w:left="709" w:hanging="709"/>
        <w:jc w:val="both"/>
        <w:rPr>
          <w:rFonts w:ascii="Arial" w:hAnsi="Arial" w:cs="Arial"/>
          <w:sz w:val="22"/>
          <w:szCs w:val="22"/>
          <w:lang w:val="es-PE"/>
        </w:rPr>
      </w:pPr>
      <w:r w:rsidRPr="00E06329">
        <w:rPr>
          <w:rFonts w:ascii="Arial" w:hAnsi="Arial" w:cs="Arial"/>
          <w:sz w:val="22"/>
          <w:szCs w:val="22"/>
          <w:lang w:val="es-PE"/>
        </w:rPr>
        <w:t>El equipo de seguridad del Concesionario debe desarrollar procedimientos y políticas de seguridad en respuesta a los requerimientos de negocio y la evolución tecnológica de</w:t>
      </w:r>
      <w:r w:rsidR="0074738C" w:rsidRPr="00E06329">
        <w:rPr>
          <w:rFonts w:ascii="Arial" w:hAnsi="Arial" w:cs="Arial"/>
          <w:sz w:val="22"/>
          <w:szCs w:val="22"/>
          <w:lang w:val="es-PE"/>
        </w:rPr>
        <w:t xml:space="preserve"> </w:t>
      </w:r>
      <w:r w:rsidR="0074738C" w:rsidRPr="00E06329">
        <w:rPr>
          <w:rFonts w:ascii="Arial" w:hAnsi="Arial" w:cs="Arial"/>
          <w:b/>
          <w:sz w:val="22"/>
          <w:szCs w:val="22"/>
          <w:lang w:val="es-PE"/>
        </w:rPr>
        <w:t>la</w:t>
      </w:r>
      <w:r w:rsidRPr="00E06329">
        <w:rPr>
          <w:rFonts w:ascii="Arial" w:hAnsi="Arial" w:cs="Arial"/>
          <w:b/>
          <w:sz w:val="22"/>
          <w:szCs w:val="22"/>
          <w:lang w:val="es-PE"/>
        </w:rPr>
        <w:t xml:space="preserve"> </w:t>
      </w:r>
      <w:r w:rsidR="0074738C" w:rsidRPr="00E06329">
        <w:rPr>
          <w:rFonts w:ascii="Arial" w:hAnsi="Arial" w:cs="Arial"/>
          <w:b/>
          <w:sz w:val="22"/>
          <w:szCs w:val="22"/>
          <w:lang w:val="es-PE"/>
        </w:rPr>
        <w:t>Propuesta Técnica Definitiva asociada a cada entrega</w:t>
      </w:r>
      <w:r w:rsidRPr="00E06329">
        <w:rPr>
          <w:rFonts w:ascii="Arial" w:hAnsi="Arial" w:cs="Arial"/>
          <w:sz w:val="22"/>
          <w:szCs w:val="22"/>
          <w:lang w:val="es-PE"/>
        </w:rPr>
        <w:t xml:space="preserve">. Dichos procedimientos y políticas deben cumplir con todos los estándares nacionales de seguridad aplicables. </w:t>
      </w:r>
    </w:p>
    <w:p w:rsidR="00775789" w:rsidRPr="00E06329" w:rsidRDefault="00775789" w:rsidP="00A51106">
      <w:pPr>
        <w:pStyle w:val="Prrafodelista1"/>
        <w:ind w:left="1260"/>
        <w:jc w:val="both"/>
        <w:rPr>
          <w:rFonts w:ascii="Arial" w:hAnsi="Arial" w:cs="Arial"/>
          <w:sz w:val="22"/>
          <w:szCs w:val="22"/>
          <w:lang w:val="es-PE"/>
        </w:rPr>
      </w:pPr>
    </w:p>
    <w:p w:rsidR="00775789" w:rsidRPr="00E06329" w:rsidRDefault="00775789" w:rsidP="001F1290">
      <w:pPr>
        <w:pStyle w:val="Prrafodelista1"/>
        <w:numPr>
          <w:ilvl w:val="2"/>
          <w:numId w:val="21"/>
        </w:numPr>
        <w:ind w:left="709" w:hanging="709"/>
        <w:jc w:val="both"/>
        <w:rPr>
          <w:rFonts w:ascii="Arial" w:hAnsi="Arial" w:cs="Arial"/>
          <w:sz w:val="22"/>
          <w:szCs w:val="22"/>
          <w:lang w:val="es-PE"/>
        </w:rPr>
      </w:pPr>
      <w:r w:rsidRPr="00E06329">
        <w:rPr>
          <w:rFonts w:ascii="Arial" w:hAnsi="Arial" w:cs="Arial"/>
          <w:sz w:val="22"/>
          <w:szCs w:val="22"/>
          <w:lang w:val="es-PE"/>
        </w:rPr>
        <w:t xml:space="preserve">El Concesionario debe identificar los procesos, procedimientos, sistemas y herramientas que se utilizarán para asegurar que sus políticas de seguridad son soportadas y que la red está protegida contra la introducción de virus y contra el acceso inapropiado. Se debe incluir esquemas de segregación física y lógica. </w:t>
      </w:r>
    </w:p>
    <w:p w:rsidR="00775789" w:rsidRPr="00E06329" w:rsidRDefault="00775789" w:rsidP="00A51106">
      <w:pPr>
        <w:pStyle w:val="Prrafodelista1"/>
        <w:ind w:left="1260"/>
        <w:jc w:val="both"/>
        <w:rPr>
          <w:rFonts w:ascii="Arial" w:hAnsi="Arial" w:cs="Arial"/>
          <w:sz w:val="22"/>
          <w:szCs w:val="22"/>
          <w:lang w:val="es-PE"/>
        </w:rPr>
      </w:pPr>
    </w:p>
    <w:p w:rsidR="00775789" w:rsidRPr="00E06329" w:rsidRDefault="00775789" w:rsidP="001F1290">
      <w:pPr>
        <w:pStyle w:val="Prrafodelista1"/>
        <w:numPr>
          <w:ilvl w:val="2"/>
          <w:numId w:val="21"/>
        </w:numPr>
        <w:ind w:left="709" w:hanging="709"/>
        <w:jc w:val="both"/>
        <w:rPr>
          <w:rFonts w:ascii="Arial" w:hAnsi="Arial" w:cs="Arial"/>
          <w:sz w:val="22"/>
          <w:szCs w:val="22"/>
          <w:lang w:val="es-PE"/>
        </w:rPr>
      </w:pPr>
      <w:r w:rsidRPr="00E06329">
        <w:rPr>
          <w:rFonts w:ascii="Arial" w:hAnsi="Arial" w:cs="Arial"/>
          <w:sz w:val="22"/>
          <w:szCs w:val="22"/>
          <w:lang w:val="es-PE"/>
        </w:rPr>
        <w:t xml:space="preserve">El Concesionario debe especificar en la Propuesta Técnica Definitiva asociada a cada entrega (véase numeral </w:t>
      </w:r>
      <w:r w:rsidR="00C8091D">
        <w:fldChar w:fldCharType="begin"/>
      </w:r>
      <w:r w:rsidR="00C8091D">
        <w:instrText xml:space="preserve"> REF _Ref358901715 \r \h  \* MERGEFORMAT </w:instrText>
      </w:r>
      <w:r w:rsidR="00C8091D">
        <w:fldChar w:fldCharType="separate"/>
      </w:r>
      <w:r w:rsidR="00C8091D" w:rsidRPr="00C8091D">
        <w:rPr>
          <w:rFonts w:ascii="Arial" w:hAnsi="Arial" w:cs="Arial"/>
          <w:sz w:val="22"/>
          <w:szCs w:val="22"/>
          <w:lang w:val="es-PE"/>
        </w:rPr>
        <w:t>2.2</w:t>
      </w:r>
      <w:r w:rsidR="00C8091D">
        <w:fldChar w:fldCharType="end"/>
      </w:r>
      <w:r w:rsidRPr="00E06329">
        <w:rPr>
          <w:rFonts w:ascii="Arial" w:hAnsi="Arial" w:cs="Arial"/>
          <w:sz w:val="22"/>
          <w:szCs w:val="22"/>
          <w:lang w:val="es-PE"/>
        </w:rPr>
        <w:t xml:space="preserve">) cómo sus procesos de seguridad cumplen con las aplicables leyes, estándares y mejores prácticas de confidencialidad y seguridad a nivel local, nacional e internacional. </w:t>
      </w:r>
    </w:p>
    <w:p w:rsidR="00775789" w:rsidRPr="00E06329" w:rsidRDefault="00775789" w:rsidP="00A51106">
      <w:pPr>
        <w:jc w:val="both"/>
        <w:rPr>
          <w:rFonts w:ascii="Arial" w:hAnsi="Arial" w:cs="Arial"/>
          <w:sz w:val="22"/>
          <w:szCs w:val="22"/>
          <w:lang w:val="es-PE"/>
        </w:rPr>
      </w:pPr>
    </w:p>
    <w:p w:rsidR="00775789" w:rsidRPr="00E06329" w:rsidRDefault="00775789" w:rsidP="001F1290">
      <w:pPr>
        <w:pStyle w:val="Prrafodelista1"/>
        <w:numPr>
          <w:ilvl w:val="2"/>
          <w:numId w:val="21"/>
        </w:numPr>
        <w:ind w:left="709" w:hanging="709"/>
        <w:jc w:val="both"/>
        <w:rPr>
          <w:rFonts w:ascii="Arial" w:hAnsi="Arial" w:cs="Arial"/>
          <w:sz w:val="22"/>
          <w:szCs w:val="22"/>
          <w:lang w:val="es-PE"/>
        </w:rPr>
      </w:pPr>
      <w:r w:rsidRPr="00E06329">
        <w:rPr>
          <w:rFonts w:ascii="Arial" w:hAnsi="Arial" w:cs="Arial"/>
          <w:sz w:val="22"/>
          <w:szCs w:val="22"/>
          <w:lang w:val="es-PE"/>
        </w:rPr>
        <w:lastRenderedPageBreak/>
        <w:t xml:space="preserve">El Concesionario debe describir los sistemas y procesos utilizados para prestar servicios básicos relacionados con la seguridad dentro de la infraestructura de la red. </w:t>
      </w:r>
    </w:p>
    <w:p w:rsidR="00775789" w:rsidRPr="00E06329" w:rsidRDefault="00775789" w:rsidP="00A51106">
      <w:pPr>
        <w:jc w:val="both"/>
        <w:rPr>
          <w:rFonts w:ascii="Arial" w:hAnsi="Arial" w:cs="Arial"/>
          <w:sz w:val="22"/>
          <w:szCs w:val="22"/>
          <w:lang w:val="es-PE"/>
        </w:rPr>
      </w:pPr>
    </w:p>
    <w:p w:rsidR="00775789" w:rsidRPr="00E06329" w:rsidRDefault="00775789" w:rsidP="001F1290">
      <w:pPr>
        <w:pStyle w:val="Prrafodelista1"/>
        <w:numPr>
          <w:ilvl w:val="2"/>
          <w:numId w:val="21"/>
        </w:numPr>
        <w:ind w:left="709" w:hanging="709"/>
        <w:jc w:val="both"/>
        <w:rPr>
          <w:rFonts w:ascii="Arial" w:hAnsi="Arial" w:cs="Arial"/>
          <w:sz w:val="22"/>
          <w:szCs w:val="22"/>
          <w:lang w:val="es-PE"/>
        </w:rPr>
      </w:pPr>
      <w:r w:rsidRPr="00E06329">
        <w:rPr>
          <w:rFonts w:ascii="Arial" w:hAnsi="Arial" w:cs="Arial"/>
          <w:sz w:val="22"/>
          <w:szCs w:val="22"/>
          <w:lang w:val="es-PE"/>
        </w:rPr>
        <w:t>El Postor Precalificado debe indicar su cumplimiento o incumplimiento con cada una de las siguientes áreas:</w:t>
      </w:r>
    </w:p>
    <w:p w:rsidR="00775789" w:rsidRPr="00E06329" w:rsidRDefault="00775789" w:rsidP="00E15655">
      <w:pPr>
        <w:pStyle w:val="Prrafodelista2"/>
        <w:rPr>
          <w:rFonts w:ascii="Arial" w:hAnsi="Arial" w:cs="Arial"/>
          <w:sz w:val="22"/>
          <w:szCs w:val="22"/>
          <w:lang w:val="es-PE"/>
        </w:rPr>
      </w:pPr>
    </w:p>
    <w:p w:rsidR="00775789" w:rsidRPr="00E06329" w:rsidRDefault="00775789" w:rsidP="001F1290">
      <w:pPr>
        <w:pStyle w:val="Listaconvietas2"/>
        <w:numPr>
          <w:ilvl w:val="0"/>
          <w:numId w:val="10"/>
        </w:numPr>
        <w:tabs>
          <w:tab w:val="clear" w:pos="720"/>
          <w:tab w:val="num" w:pos="993"/>
        </w:tabs>
        <w:ind w:left="993" w:hanging="284"/>
        <w:contextualSpacing w:val="0"/>
        <w:jc w:val="both"/>
        <w:rPr>
          <w:szCs w:val="22"/>
          <w:lang w:val="es-PE"/>
        </w:rPr>
      </w:pPr>
      <w:r w:rsidRPr="00E06329">
        <w:rPr>
          <w:szCs w:val="22"/>
          <w:lang w:val="es-PE"/>
        </w:rPr>
        <w:t xml:space="preserve">Disponibilidad: El Concesionario deberá proteger de forma proactiva contra amenazas maliciosas que niegan el servicio y/o reducen la disponibilidad de los servicios de red, proporcionando mecanismos para proteger los sistemas de enrutamiento, conmutación y gestión de red contra ataques de denegación de servicio, ataques internos, acciones no autorizadas o inesperadas de usuarios, intrusiones no autorizadas y otras amenazas. </w:t>
      </w:r>
    </w:p>
    <w:p w:rsidR="00775789" w:rsidRPr="00E06329" w:rsidRDefault="00775789" w:rsidP="001F1290">
      <w:pPr>
        <w:pStyle w:val="Listaconvietas2"/>
        <w:numPr>
          <w:ilvl w:val="0"/>
          <w:numId w:val="10"/>
        </w:numPr>
        <w:tabs>
          <w:tab w:val="clear" w:pos="720"/>
          <w:tab w:val="num" w:pos="993"/>
        </w:tabs>
        <w:ind w:left="993" w:hanging="284"/>
        <w:contextualSpacing w:val="0"/>
        <w:jc w:val="both"/>
        <w:rPr>
          <w:szCs w:val="22"/>
          <w:lang w:val="es-PE"/>
        </w:rPr>
      </w:pPr>
      <w:r w:rsidRPr="00E06329">
        <w:rPr>
          <w:szCs w:val="22"/>
          <w:lang w:val="es-PE"/>
        </w:rPr>
        <w:t xml:space="preserve">Confidencialidad: El Concesionario deberá proteger toda información durante el proceso de transmisión de su divulgación a personas no autorizadas. El Concesionario proporcionará protección de confidencialidad de la información mantenida en la red, tal como perfiles de abonados, datos de facturación, estadísticas de rendimiento de la red y vulnerabilidades de la red.  </w:t>
      </w:r>
    </w:p>
    <w:p w:rsidR="00775789" w:rsidRPr="00E06329" w:rsidRDefault="00775789" w:rsidP="001F1290">
      <w:pPr>
        <w:pStyle w:val="Listaconvietas2"/>
        <w:numPr>
          <w:ilvl w:val="0"/>
          <w:numId w:val="10"/>
        </w:numPr>
        <w:tabs>
          <w:tab w:val="clear" w:pos="720"/>
          <w:tab w:val="num" w:pos="993"/>
        </w:tabs>
        <w:ind w:left="993" w:hanging="284"/>
        <w:contextualSpacing w:val="0"/>
        <w:jc w:val="both"/>
        <w:rPr>
          <w:szCs w:val="22"/>
          <w:lang w:val="es-PE"/>
        </w:rPr>
      </w:pPr>
      <w:r w:rsidRPr="00E06329">
        <w:rPr>
          <w:szCs w:val="22"/>
          <w:lang w:val="es-PE"/>
        </w:rPr>
        <w:t xml:space="preserve">Integridad: El Concesionario deberá proteger toda información durante el proceso de transmisión contra modificaciones no autorizadas.  </w:t>
      </w:r>
    </w:p>
    <w:p w:rsidR="00775789" w:rsidRPr="00E06329" w:rsidRDefault="00775789" w:rsidP="001F1290">
      <w:pPr>
        <w:pStyle w:val="Listaconvietas2"/>
        <w:numPr>
          <w:ilvl w:val="0"/>
          <w:numId w:val="10"/>
        </w:numPr>
        <w:tabs>
          <w:tab w:val="clear" w:pos="720"/>
          <w:tab w:val="num" w:pos="993"/>
        </w:tabs>
        <w:ind w:left="993" w:hanging="284"/>
        <w:contextualSpacing w:val="0"/>
        <w:jc w:val="both"/>
        <w:rPr>
          <w:szCs w:val="22"/>
          <w:lang w:val="es-PE"/>
        </w:rPr>
      </w:pPr>
      <w:r w:rsidRPr="00E06329">
        <w:rPr>
          <w:szCs w:val="22"/>
          <w:lang w:val="es-PE"/>
        </w:rPr>
        <w:t xml:space="preserve">Identificación y autenticación: El Concesionario deberá proporcionar mecanismos para identificar y autenticar el personal del Concesionario y otro personal que están autorizados a tener acceso a la red.  </w:t>
      </w:r>
    </w:p>
    <w:p w:rsidR="00775789" w:rsidRPr="00E06329" w:rsidRDefault="00775789" w:rsidP="001F1290">
      <w:pPr>
        <w:pStyle w:val="Listaconvietas2"/>
        <w:numPr>
          <w:ilvl w:val="0"/>
          <w:numId w:val="10"/>
        </w:numPr>
        <w:tabs>
          <w:tab w:val="clear" w:pos="720"/>
          <w:tab w:val="num" w:pos="993"/>
        </w:tabs>
        <w:ind w:left="993" w:hanging="284"/>
        <w:contextualSpacing w:val="0"/>
        <w:jc w:val="both"/>
        <w:rPr>
          <w:szCs w:val="22"/>
          <w:lang w:val="es-PE"/>
        </w:rPr>
      </w:pPr>
      <w:r w:rsidRPr="00E06329">
        <w:rPr>
          <w:szCs w:val="22"/>
          <w:lang w:val="es-PE"/>
        </w:rPr>
        <w:t xml:space="preserve">Control de acceso: El Concesionario deberá proporcionar controles de acceso para proteger los sistemas de gestión de la red y de conmutación contra ataques a través de puertos de acceso público en los dispositivos. Se debe proporcionar información detallada sobre cómo estos controles se llevarán a cabo “de extremo a extremo”. Además, el Concesionario deberá proporcionar controles de acceso para asegurar que sólo el personal autorizado tenga acceso a la información de gestión de red.  </w:t>
      </w:r>
    </w:p>
    <w:p w:rsidR="00775789" w:rsidRPr="00E06329" w:rsidRDefault="00775789" w:rsidP="001F1290">
      <w:pPr>
        <w:pStyle w:val="Listaconvietas2"/>
        <w:numPr>
          <w:ilvl w:val="0"/>
          <w:numId w:val="10"/>
        </w:numPr>
        <w:tabs>
          <w:tab w:val="clear" w:pos="720"/>
          <w:tab w:val="num" w:pos="993"/>
        </w:tabs>
        <w:ind w:left="993" w:hanging="284"/>
        <w:contextualSpacing w:val="0"/>
        <w:jc w:val="both"/>
        <w:rPr>
          <w:szCs w:val="22"/>
          <w:lang w:val="es-PE"/>
        </w:rPr>
      </w:pPr>
      <w:r w:rsidRPr="00E06329">
        <w:rPr>
          <w:szCs w:val="22"/>
          <w:lang w:val="es-PE"/>
        </w:rPr>
        <w:t>Alarmas y rastros de auditoría: El Concesionario será responsable de identificar y resolver todas las violaciones de seguridad. El Concesionario asistirá a las autoridades competentes en cualquier investigación criminal resultante de una violación de seguridad. El Concesionario deberá proporcionar mecanismos de auditoría y alarmas que registran todos los eventos relacionados con la seguridad. El Concesionario deberá mantener los registros de auditoría por un año, sin embargo, las autoridades competentes podrán solicitar que los rastros de auditoría se mantengan por más tiempo o sean entregados a ellos sin costo adicional.</w:t>
      </w:r>
    </w:p>
    <w:p w:rsidR="00775789" w:rsidRPr="00E06329" w:rsidRDefault="00775789" w:rsidP="001F1290">
      <w:pPr>
        <w:pStyle w:val="Listaconvietas2"/>
        <w:numPr>
          <w:ilvl w:val="0"/>
          <w:numId w:val="10"/>
        </w:numPr>
        <w:tabs>
          <w:tab w:val="clear" w:pos="720"/>
          <w:tab w:val="num" w:pos="993"/>
        </w:tabs>
        <w:ind w:left="993" w:hanging="284"/>
        <w:contextualSpacing w:val="0"/>
        <w:jc w:val="both"/>
        <w:rPr>
          <w:szCs w:val="22"/>
          <w:lang w:val="es-PE"/>
        </w:rPr>
      </w:pPr>
      <w:r w:rsidRPr="00E06329">
        <w:rPr>
          <w:szCs w:val="22"/>
          <w:lang w:val="es-PE"/>
        </w:rPr>
        <w:t xml:space="preserve">Control de fraude: El Concesionario deberá mantener un servicio de control de fraude activo. El servicio estará en funcionamiento en 24x7x365.  El servicio llevará a cabo el monitoreo automático de patrones de utilización y detectará posibles usos fraudulentos de los servicios.  </w:t>
      </w:r>
    </w:p>
    <w:p w:rsidR="00775789" w:rsidRPr="00E06329" w:rsidRDefault="00775789" w:rsidP="00E15655">
      <w:pPr>
        <w:pStyle w:val="Prrafodelista1"/>
        <w:jc w:val="both"/>
        <w:rPr>
          <w:rFonts w:ascii="Arial" w:hAnsi="Arial" w:cs="Arial"/>
          <w:sz w:val="22"/>
          <w:szCs w:val="22"/>
          <w:lang w:val="es-PE"/>
        </w:rPr>
      </w:pPr>
      <w:r w:rsidRPr="00E06329">
        <w:rPr>
          <w:rFonts w:ascii="Arial" w:hAnsi="Arial" w:cs="Arial"/>
          <w:sz w:val="22"/>
          <w:szCs w:val="22"/>
          <w:lang w:val="es-PE"/>
        </w:rPr>
        <w:t>En caso de incumplimiento, el Concesionario deberá describir, en su Propuesta Técnica Definitiva, un enfoque alternativo y los términos y condiciones para dicha alternativa, el cual será evaluado por el  Supervisor de Obra y aprobada por el Concedente.</w:t>
      </w:r>
    </w:p>
    <w:p w:rsidR="00775789" w:rsidRPr="00E06329" w:rsidRDefault="00775789" w:rsidP="00E15655">
      <w:pPr>
        <w:pStyle w:val="Prrafodelista1"/>
        <w:ind w:left="0"/>
        <w:jc w:val="both"/>
        <w:rPr>
          <w:rFonts w:ascii="Arial" w:hAnsi="Arial" w:cs="Arial"/>
          <w:sz w:val="22"/>
          <w:szCs w:val="22"/>
          <w:lang w:val="es-PE"/>
        </w:rPr>
      </w:pPr>
    </w:p>
    <w:p w:rsidR="00775789" w:rsidRPr="00E06329" w:rsidRDefault="00775789" w:rsidP="001F1290">
      <w:pPr>
        <w:pStyle w:val="Prrafodelista1"/>
        <w:numPr>
          <w:ilvl w:val="1"/>
          <w:numId w:val="21"/>
        </w:numPr>
        <w:jc w:val="both"/>
        <w:rPr>
          <w:rFonts w:ascii="Arial" w:hAnsi="Arial" w:cs="Arial"/>
          <w:b/>
          <w:sz w:val="22"/>
          <w:szCs w:val="22"/>
          <w:lang w:val="es-PE"/>
        </w:rPr>
      </w:pPr>
      <w:r w:rsidRPr="00E06329">
        <w:rPr>
          <w:rFonts w:ascii="Arial" w:hAnsi="Arial" w:cs="Arial"/>
          <w:b/>
          <w:sz w:val="22"/>
          <w:szCs w:val="22"/>
          <w:lang w:val="es-PE"/>
        </w:rPr>
        <w:t>Seguridad Física</w:t>
      </w:r>
    </w:p>
    <w:p w:rsidR="00775789" w:rsidRPr="00E06329" w:rsidRDefault="00775789" w:rsidP="00A51106">
      <w:pPr>
        <w:pStyle w:val="Prrafodelista1"/>
        <w:ind w:left="375"/>
        <w:jc w:val="both"/>
        <w:rPr>
          <w:rFonts w:ascii="Arial" w:hAnsi="Arial" w:cs="Arial"/>
          <w:sz w:val="22"/>
          <w:szCs w:val="22"/>
          <w:lang w:val="es-PE"/>
        </w:rPr>
      </w:pPr>
    </w:p>
    <w:p w:rsidR="00775789" w:rsidRPr="00E06329" w:rsidRDefault="00775789" w:rsidP="001F1290">
      <w:pPr>
        <w:pStyle w:val="Prrafodelista1"/>
        <w:numPr>
          <w:ilvl w:val="2"/>
          <w:numId w:val="21"/>
        </w:numPr>
        <w:tabs>
          <w:tab w:val="clear" w:pos="720"/>
          <w:tab w:val="num" w:pos="709"/>
        </w:tabs>
        <w:ind w:left="709" w:hanging="709"/>
        <w:jc w:val="both"/>
        <w:rPr>
          <w:rFonts w:ascii="Arial" w:hAnsi="Arial" w:cs="Arial"/>
          <w:sz w:val="22"/>
          <w:szCs w:val="22"/>
          <w:lang w:val="es-PE"/>
        </w:rPr>
      </w:pPr>
      <w:r w:rsidRPr="00E06329">
        <w:rPr>
          <w:rFonts w:ascii="Arial" w:hAnsi="Arial" w:cs="Arial"/>
          <w:sz w:val="22"/>
          <w:szCs w:val="22"/>
          <w:lang w:val="es-PE"/>
        </w:rPr>
        <w:lastRenderedPageBreak/>
        <w:t xml:space="preserve">Todos los nodos, centros de datos, el NOC y las instalaciones administrativas deben contar con controles de acceso físico que requieran autenticación de dos factores. Como mínimo, esto debe consistir en el </w:t>
      </w:r>
      <w:proofErr w:type="spellStart"/>
      <w:r w:rsidRPr="00E06329">
        <w:rPr>
          <w:rFonts w:ascii="Arial" w:hAnsi="Arial" w:cs="Arial"/>
          <w:sz w:val="22"/>
          <w:szCs w:val="22"/>
          <w:lang w:val="es-PE"/>
        </w:rPr>
        <w:t>escaneamiento</w:t>
      </w:r>
      <w:proofErr w:type="spellEnd"/>
      <w:r w:rsidRPr="00E06329">
        <w:rPr>
          <w:rFonts w:ascii="Arial" w:hAnsi="Arial" w:cs="Arial"/>
          <w:sz w:val="22"/>
          <w:szCs w:val="22"/>
          <w:lang w:val="es-PE"/>
        </w:rPr>
        <w:t xml:space="preserve"> de un documento de identidad y la entrada de un código de acceso. A los Postores Precalificados se les convoca a proponer soluciones basadas en la biometría.</w:t>
      </w:r>
    </w:p>
    <w:p w:rsidR="00775789" w:rsidRPr="00E06329" w:rsidRDefault="00775789" w:rsidP="00A51106">
      <w:pPr>
        <w:pStyle w:val="Prrafodelista1"/>
        <w:ind w:left="1260"/>
        <w:jc w:val="both"/>
        <w:rPr>
          <w:rFonts w:ascii="Arial" w:hAnsi="Arial" w:cs="Arial"/>
          <w:sz w:val="22"/>
          <w:szCs w:val="22"/>
          <w:lang w:val="es-PE"/>
        </w:rPr>
      </w:pPr>
    </w:p>
    <w:p w:rsidR="00775789" w:rsidRPr="00E06329" w:rsidRDefault="00775789" w:rsidP="001F1290">
      <w:pPr>
        <w:pStyle w:val="Prrafodelista1"/>
        <w:numPr>
          <w:ilvl w:val="2"/>
          <w:numId w:val="21"/>
        </w:numPr>
        <w:ind w:left="709" w:hanging="709"/>
        <w:jc w:val="both"/>
        <w:rPr>
          <w:rFonts w:ascii="Arial" w:hAnsi="Arial" w:cs="Arial"/>
          <w:sz w:val="22"/>
          <w:szCs w:val="22"/>
          <w:lang w:val="es-PE"/>
        </w:rPr>
      </w:pPr>
      <w:r w:rsidRPr="00E06329">
        <w:rPr>
          <w:rFonts w:ascii="Arial" w:hAnsi="Arial" w:cs="Arial"/>
          <w:sz w:val="22"/>
          <w:szCs w:val="22"/>
          <w:lang w:val="es-PE"/>
        </w:rPr>
        <w:t>El proceso de salida de las instalaciones donde se ubiquen los nodos, centros de datos y el NOC debe requerir el uso de autenticación de los dos factores descritos en el párrafo anterior. Cualquier acto de salida de tales instalaciones, incluyendo salidas de emergencia, que no sea asociada con autenticación de dos factores debe ser considerada como no autorizada y debe dar lugar a una alarma.</w:t>
      </w:r>
    </w:p>
    <w:p w:rsidR="00775789" w:rsidRPr="00E06329" w:rsidRDefault="00775789" w:rsidP="00A51106">
      <w:pPr>
        <w:jc w:val="both"/>
        <w:rPr>
          <w:rFonts w:ascii="Arial" w:hAnsi="Arial" w:cs="Arial"/>
          <w:sz w:val="22"/>
          <w:szCs w:val="22"/>
          <w:lang w:val="es-PE"/>
        </w:rPr>
      </w:pPr>
    </w:p>
    <w:p w:rsidR="00775789" w:rsidRPr="00E06329" w:rsidRDefault="00775789" w:rsidP="001F1290">
      <w:pPr>
        <w:pStyle w:val="Prrafodelista1"/>
        <w:numPr>
          <w:ilvl w:val="2"/>
          <w:numId w:val="21"/>
        </w:numPr>
        <w:ind w:left="709" w:hanging="709"/>
        <w:jc w:val="both"/>
        <w:rPr>
          <w:rFonts w:ascii="Arial" w:hAnsi="Arial" w:cs="Arial"/>
          <w:sz w:val="22"/>
          <w:szCs w:val="22"/>
          <w:lang w:val="es-PE"/>
        </w:rPr>
      </w:pPr>
      <w:r w:rsidRPr="00E06329">
        <w:rPr>
          <w:rFonts w:ascii="Arial" w:hAnsi="Arial" w:cs="Arial"/>
          <w:sz w:val="22"/>
          <w:szCs w:val="22"/>
          <w:lang w:val="es-PE"/>
        </w:rPr>
        <w:t>Todas las entradas, los intentos de entrada y las salidas deberán ser registrados por un sistema centralizado. Todos los registros de este tipo de eventos deberán mantenerse por doce (12) meses y deberán estar disponibles para análisis por parte del personal de seguridad.</w:t>
      </w:r>
    </w:p>
    <w:p w:rsidR="00775789" w:rsidRPr="00E06329" w:rsidRDefault="00775789" w:rsidP="00A51106">
      <w:pPr>
        <w:pStyle w:val="Prrafodelista1"/>
        <w:ind w:left="1260"/>
        <w:jc w:val="both"/>
        <w:rPr>
          <w:rFonts w:ascii="Arial" w:hAnsi="Arial" w:cs="Arial"/>
          <w:sz w:val="22"/>
          <w:szCs w:val="22"/>
          <w:lang w:val="es-PE"/>
        </w:rPr>
      </w:pPr>
    </w:p>
    <w:p w:rsidR="00775789" w:rsidRPr="00E06329" w:rsidRDefault="00775789" w:rsidP="001F1290">
      <w:pPr>
        <w:pStyle w:val="Prrafodelista1"/>
        <w:numPr>
          <w:ilvl w:val="1"/>
          <w:numId w:val="21"/>
        </w:numPr>
        <w:jc w:val="both"/>
        <w:rPr>
          <w:rFonts w:ascii="Arial" w:hAnsi="Arial" w:cs="Arial"/>
          <w:b/>
          <w:sz w:val="22"/>
          <w:szCs w:val="22"/>
          <w:lang w:val="es-PE"/>
        </w:rPr>
      </w:pPr>
      <w:bookmarkStart w:id="76" w:name="_Ref357116860"/>
      <w:r w:rsidRPr="00E06329">
        <w:rPr>
          <w:rFonts w:ascii="Arial" w:hAnsi="Arial" w:cs="Arial"/>
          <w:b/>
          <w:sz w:val="22"/>
          <w:szCs w:val="22"/>
          <w:lang w:val="es-PE"/>
        </w:rPr>
        <w:t>Detección de Intrusión Física</w:t>
      </w:r>
      <w:bookmarkEnd w:id="76"/>
    </w:p>
    <w:p w:rsidR="00775789" w:rsidRPr="00E06329" w:rsidRDefault="00775789" w:rsidP="00A51106">
      <w:pPr>
        <w:pStyle w:val="Prrafodelista1"/>
        <w:ind w:left="375"/>
        <w:jc w:val="both"/>
        <w:rPr>
          <w:rFonts w:ascii="Arial" w:hAnsi="Arial" w:cs="Arial"/>
          <w:sz w:val="22"/>
          <w:szCs w:val="22"/>
          <w:lang w:val="es-PE"/>
        </w:rPr>
      </w:pPr>
    </w:p>
    <w:p w:rsidR="00775789" w:rsidRPr="00E06329" w:rsidRDefault="00775789" w:rsidP="00882B7D">
      <w:pPr>
        <w:pStyle w:val="Prrafodelista1"/>
        <w:jc w:val="both"/>
        <w:rPr>
          <w:rFonts w:ascii="Arial" w:hAnsi="Arial" w:cs="Arial"/>
          <w:sz w:val="22"/>
          <w:szCs w:val="22"/>
          <w:lang w:val="es-PE"/>
        </w:rPr>
      </w:pPr>
      <w:r w:rsidRPr="00E06329">
        <w:rPr>
          <w:rFonts w:ascii="Arial" w:hAnsi="Arial" w:cs="Arial"/>
          <w:sz w:val="22"/>
          <w:szCs w:val="22"/>
          <w:lang w:val="es-PE"/>
        </w:rPr>
        <w:t>Todas las instalaciones donde se ubiquen los nodos, centros de datos y el NOC deberán tener detección automática de intrusos y alarmas de puerta abierta.  Estos deben activarse en cualquier momento que haya cualquier puerta de entrada abierta (incluidas las salidas de emergencia) sin la ejecución de una identificación dos factores autorizada.  El sistema también deberá generar una alarma cada vez que una puerta se ha mantenido abierta por más de un (01) minuto.</w:t>
      </w:r>
    </w:p>
    <w:p w:rsidR="00775789" w:rsidRPr="00E06329" w:rsidRDefault="00775789" w:rsidP="00A51106">
      <w:pPr>
        <w:pStyle w:val="Prrafodelista1"/>
        <w:ind w:left="1260"/>
        <w:jc w:val="both"/>
        <w:rPr>
          <w:rFonts w:ascii="Arial" w:hAnsi="Arial" w:cs="Arial"/>
          <w:sz w:val="22"/>
          <w:szCs w:val="22"/>
          <w:lang w:val="es-PE"/>
        </w:rPr>
      </w:pPr>
    </w:p>
    <w:p w:rsidR="00775789" w:rsidRPr="00E06329" w:rsidRDefault="00775789" w:rsidP="001F1290">
      <w:pPr>
        <w:pStyle w:val="Prrafodelista1"/>
        <w:numPr>
          <w:ilvl w:val="1"/>
          <w:numId w:val="21"/>
        </w:numPr>
        <w:jc w:val="both"/>
        <w:rPr>
          <w:rFonts w:ascii="Arial" w:hAnsi="Arial" w:cs="Arial"/>
          <w:b/>
          <w:sz w:val="22"/>
          <w:szCs w:val="22"/>
          <w:lang w:val="es-PE"/>
        </w:rPr>
      </w:pPr>
      <w:r w:rsidRPr="00E06329">
        <w:rPr>
          <w:rFonts w:ascii="Arial" w:hAnsi="Arial" w:cs="Arial"/>
          <w:b/>
          <w:sz w:val="22"/>
          <w:szCs w:val="22"/>
          <w:lang w:val="es-PE"/>
        </w:rPr>
        <w:t>Detectores de Movimiento</w:t>
      </w:r>
    </w:p>
    <w:p w:rsidR="00775789" w:rsidRPr="00E06329" w:rsidRDefault="00775789" w:rsidP="00A51106">
      <w:pPr>
        <w:pStyle w:val="Prrafodelista1"/>
        <w:ind w:left="375"/>
        <w:jc w:val="both"/>
        <w:rPr>
          <w:rFonts w:ascii="Arial" w:hAnsi="Arial" w:cs="Arial"/>
          <w:sz w:val="22"/>
          <w:szCs w:val="22"/>
          <w:lang w:val="es-PE"/>
        </w:rPr>
      </w:pPr>
    </w:p>
    <w:p w:rsidR="00775789" w:rsidRPr="00E06329" w:rsidRDefault="00775789" w:rsidP="00882B7D">
      <w:pPr>
        <w:pStyle w:val="Prrafodelista1"/>
        <w:jc w:val="both"/>
        <w:rPr>
          <w:rFonts w:ascii="Arial" w:hAnsi="Arial" w:cs="Arial"/>
          <w:sz w:val="22"/>
          <w:szCs w:val="22"/>
          <w:lang w:val="es-PE"/>
        </w:rPr>
      </w:pPr>
      <w:r w:rsidRPr="00E06329">
        <w:rPr>
          <w:rFonts w:ascii="Arial" w:hAnsi="Arial" w:cs="Arial"/>
          <w:sz w:val="22"/>
          <w:szCs w:val="22"/>
          <w:lang w:val="es-PE"/>
        </w:rPr>
        <w:t>Todas las instalaciones no dotadas de personal deben estar equipadas con alarmas de detección de movimiento. Estas deben activarse cada vez que se detecta movimiento dentro de las instalaciones sin la ejecución de una autorización de dos factores.</w:t>
      </w:r>
    </w:p>
    <w:p w:rsidR="00775789" w:rsidRPr="00E06329" w:rsidRDefault="00775789" w:rsidP="00A51106">
      <w:pPr>
        <w:pStyle w:val="Prrafodelista1"/>
        <w:ind w:left="1260"/>
        <w:jc w:val="both"/>
        <w:rPr>
          <w:rFonts w:ascii="Arial" w:hAnsi="Arial" w:cs="Arial"/>
          <w:sz w:val="22"/>
          <w:szCs w:val="22"/>
          <w:lang w:val="es-PE"/>
        </w:rPr>
      </w:pPr>
    </w:p>
    <w:p w:rsidR="00775789" w:rsidRPr="00E06329" w:rsidRDefault="00775789" w:rsidP="001F1290">
      <w:pPr>
        <w:pStyle w:val="Prrafodelista1"/>
        <w:numPr>
          <w:ilvl w:val="1"/>
          <w:numId w:val="21"/>
        </w:numPr>
        <w:jc w:val="both"/>
        <w:rPr>
          <w:rFonts w:ascii="Arial" w:hAnsi="Arial" w:cs="Arial"/>
          <w:b/>
          <w:sz w:val="22"/>
          <w:szCs w:val="22"/>
          <w:lang w:val="es-PE"/>
        </w:rPr>
      </w:pPr>
      <w:proofErr w:type="spellStart"/>
      <w:r w:rsidRPr="00E06329">
        <w:rPr>
          <w:rFonts w:ascii="Arial" w:hAnsi="Arial" w:cs="Arial"/>
          <w:b/>
          <w:sz w:val="22"/>
          <w:szCs w:val="22"/>
          <w:lang w:val="es-PE"/>
        </w:rPr>
        <w:t>Videovigilancia</w:t>
      </w:r>
      <w:proofErr w:type="spellEnd"/>
    </w:p>
    <w:p w:rsidR="00775789" w:rsidRPr="00E06329" w:rsidRDefault="00775789" w:rsidP="00A51106">
      <w:pPr>
        <w:pStyle w:val="Prrafodelista1"/>
        <w:ind w:left="375"/>
        <w:jc w:val="both"/>
        <w:rPr>
          <w:rFonts w:ascii="Arial" w:hAnsi="Arial" w:cs="Arial"/>
          <w:sz w:val="22"/>
          <w:szCs w:val="22"/>
          <w:lang w:val="es-PE"/>
        </w:rPr>
      </w:pPr>
    </w:p>
    <w:p w:rsidR="00775789" w:rsidRPr="00E06329" w:rsidRDefault="00775789" w:rsidP="00882B7D">
      <w:pPr>
        <w:pStyle w:val="Prrafodelista1"/>
        <w:jc w:val="both"/>
        <w:rPr>
          <w:rFonts w:ascii="Arial" w:hAnsi="Arial" w:cs="Arial"/>
          <w:sz w:val="22"/>
          <w:szCs w:val="22"/>
          <w:lang w:val="es-PE"/>
        </w:rPr>
      </w:pPr>
      <w:r w:rsidRPr="00E06329">
        <w:rPr>
          <w:rFonts w:ascii="Arial" w:hAnsi="Arial" w:cs="Arial"/>
          <w:sz w:val="22"/>
          <w:szCs w:val="22"/>
          <w:lang w:val="es-PE"/>
        </w:rPr>
        <w:t xml:space="preserve">Un sistema de </w:t>
      </w:r>
      <w:proofErr w:type="spellStart"/>
      <w:r w:rsidRPr="00E06329">
        <w:rPr>
          <w:rFonts w:ascii="Arial" w:hAnsi="Arial" w:cs="Arial"/>
          <w:sz w:val="22"/>
          <w:szCs w:val="22"/>
          <w:lang w:val="es-PE"/>
        </w:rPr>
        <w:t>videovigilancia</w:t>
      </w:r>
      <w:proofErr w:type="spellEnd"/>
      <w:r w:rsidRPr="00E06329">
        <w:rPr>
          <w:rFonts w:ascii="Arial" w:hAnsi="Arial" w:cs="Arial"/>
          <w:sz w:val="22"/>
          <w:szCs w:val="22"/>
          <w:lang w:val="es-PE"/>
        </w:rPr>
        <w:t xml:space="preserve"> debe ser provisto para el control de las entradas a las instalaciones donde se ubiquen los nodos, centros de datos y el NOC. Este sistema debe ser monitoreado por el NOC. Todos los vídeos deben ser registrados y mantenidos como mínimo por un periodo de treinta (30) días calendario. El sistema deberá tener la capacidad de archivar segmentos seleccionados de vídeo por un tiempo de como mínimo de doce (12) meses.</w:t>
      </w:r>
    </w:p>
    <w:p w:rsidR="00775789" w:rsidRPr="00E06329" w:rsidRDefault="00775789" w:rsidP="00882B7D">
      <w:pPr>
        <w:pStyle w:val="Prrafodelista1"/>
        <w:ind w:left="0"/>
        <w:jc w:val="both"/>
        <w:rPr>
          <w:rFonts w:ascii="Arial" w:hAnsi="Arial" w:cs="Arial"/>
          <w:sz w:val="22"/>
          <w:szCs w:val="22"/>
          <w:lang w:val="es-PE"/>
        </w:rPr>
      </w:pPr>
    </w:p>
    <w:p w:rsidR="00775789" w:rsidRPr="00E06329" w:rsidRDefault="00775789" w:rsidP="001F1290">
      <w:pPr>
        <w:numPr>
          <w:ilvl w:val="0"/>
          <w:numId w:val="21"/>
        </w:numPr>
        <w:jc w:val="both"/>
        <w:rPr>
          <w:rFonts w:ascii="Arial" w:hAnsi="Arial" w:cs="Arial"/>
          <w:b/>
          <w:sz w:val="22"/>
          <w:szCs w:val="22"/>
        </w:rPr>
      </w:pPr>
      <w:r w:rsidRPr="00E06329">
        <w:rPr>
          <w:rFonts w:ascii="Arial" w:hAnsi="Arial" w:cs="Arial"/>
          <w:b/>
          <w:sz w:val="22"/>
          <w:szCs w:val="22"/>
        </w:rPr>
        <w:t>PRUEBAS Y PUESTA EN SERVICIO (TESTING AND COMMISSIONING)</w:t>
      </w:r>
    </w:p>
    <w:p w:rsidR="00775789" w:rsidRPr="00E06329" w:rsidRDefault="00775789" w:rsidP="00A51106">
      <w:pPr>
        <w:pStyle w:val="Prrafodelista1"/>
        <w:ind w:left="0"/>
        <w:jc w:val="both"/>
        <w:rPr>
          <w:rFonts w:ascii="Arial" w:hAnsi="Arial" w:cs="Arial"/>
          <w:sz w:val="22"/>
          <w:szCs w:val="22"/>
        </w:rPr>
      </w:pPr>
    </w:p>
    <w:p w:rsidR="00775789" w:rsidRPr="00E06329" w:rsidRDefault="00775789" w:rsidP="001F1290">
      <w:pPr>
        <w:pStyle w:val="Prrafodelista1"/>
        <w:numPr>
          <w:ilvl w:val="1"/>
          <w:numId w:val="21"/>
        </w:numPr>
        <w:jc w:val="both"/>
        <w:rPr>
          <w:rFonts w:ascii="Arial" w:hAnsi="Arial" w:cs="Arial"/>
          <w:b/>
          <w:sz w:val="22"/>
          <w:szCs w:val="22"/>
          <w:lang w:val="es-PE"/>
        </w:rPr>
      </w:pPr>
      <w:r w:rsidRPr="00E06329">
        <w:rPr>
          <w:rFonts w:ascii="Arial" w:hAnsi="Arial" w:cs="Arial"/>
          <w:b/>
          <w:sz w:val="22"/>
          <w:szCs w:val="22"/>
          <w:lang w:val="es-PE"/>
        </w:rPr>
        <w:t>Generalidades</w:t>
      </w:r>
    </w:p>
    <w:p w:rsidR="00775789" w:rsidRPr="00E06329" w:rsidRDefault="00775789" w:rsidP="00A51106">
      <w:pPr>
        <w:pStyle w:val="Prrafodelista1"/>
        <w:ind w:left="375"/>
        <w:jc w:val="both"/>
        <w:rPr>
          <w:rFonts w:ascii="Arial" w:hAnsi="Arial" w:cs="Arial"/>
          <w:sz w:val="22"/>
          <w:szCs w:val="22"/>
          <w:lang w:val="es-PE"/>
        </w:rPr>
      </w:pPr>
    </w:p>
    <w:p w:rsidR="00775789" w:rsidRPr="00E06329" w:rsidRDefault="00775789" w:rsidP="001F1290">
      <w:pPr>
        <w:pStyle w:val="Prrafodelista1"/>
        <w:numPr>
          <w:ilvl w:val="2"/>
          <w:numId w:val="21"/>
        </w:numPr>
        <w:ind w:left="709" w:hanging="709"/>
        <w:jc w:val="both"/>
        <w:rPr>
          <w:rFonts w:ascii="Arial" w:hAnsi="Arial" w:cs="Arial"/>
          <w:sz w:val="22"/>
          <w:szCs w:val="22"/>
          <w:lang w:val="es-PE"/>
        </w:rPr>
      </w:pPr>
      <w:r w:rsidRPr="00E06329">
        <w:rPr>
          <w:rFonts w:ascii="Arial" w:hAnsi="Arial" w:cs="Arial"/>
          <w:sz w:val="22"/>
          <w:szCs w:val="22"/>
          <w:lang w:val="es-PE"/>
        </w:rPr>
        <w:t xml:space="preserve">En los sistemas complejos, los procedimientos y protocolos adecuados de pruebas y de puesta en servicio son esenciales para garantizar que el sistema </w:t>
      </w:r>
      <w:r w:rsidRPr="00E06329">
        <w:rPr>
          <w:rFonts w:ascii="Arial" w:hAnsi="Arial" w:cs="Arial"/>
          <w:sz w:val="22"/>
          <w:szCs w:val="22"/>
          <w:lang w:val="es-PE"/>
        </w:rPr>
        <w:lastRenderedPageBreak/>
        <w:t>en cuestión, así como sus subsistemas y componentes, funcionará según su diseño una vez que ha sido instalado.</w:t>
      </w:r>
    </w:p>
    <w:p w:rsidR="00775789" w:rsidRPr="00E06329" w:rsidRDefault="00775789" w:rsidP="00A51106">
      <w:pPr>
        <w:pStyle w:val="Prrafodelista1"/>
        <w:ind w:left="1260"/>
        <w:jc w:val="both"/>
        <w:rPr>
          <w:rFonts w:ascii="Arial" w:hAnsi="Arial" w:cs="Arial"/>
          <w:sz w:val="22"/>
          <w:szCs w:val="22"/>
          <w:lang w:val="es-PE"/>
        </w:rPr>
      </w:pPr>
    </w:p>
    <w:p w:rsidR="00775789" w:rsidRPr="00E06329" w:rsidRDefault="00775789" w:rsidP="001F1290">
      <w:pPr>
        <w:pStyle w:val="Prrafodelista1"/>
        <w:numPr>
          <w:ilvl w:val="2"/>
          <w:numId w:val="21"/>
        </w:numPr>
        <w:ind w:left="709" w:hanging="709"/>
        <w:jc w:val="both"/>
        <w:rPr>
          <w:rFonts w:ascii="Arial" w:hAnsi="Arial" w:cs="Arial"/>
          <w:sz w:val="22"/>
          <w:szCs w:val="22"/>
          <w:lang w:val="es-PE"/>
        </w:rPr>
      </w:pPr>
      <w:r w:rsidRPr="00E06329">
        <w:rPr>
          <w:rFonts w:ascii="Arial" w:hAnsi="Arial" w:cs="Arial"/>
          <w:sz w:val="22"/>
          <w:szCs w:val="22"/>
          <w:lang w:val="es-PE"/>
        </w:rPr>
        <w:t>Los procedimientos y protocolos de pruebas y de puesta en servicio estarán condicionados por una serie de factores, incluyendo la(s) plataforma(s) tecnológica(s) involucrada(s), el alcance de la prueba / puesta en servicio que se está realizando, el estado de ejecución del Proyecto, la experiencia y mejor juicio profesional del Concesionario, y la relación entre el Concesionario y los proveedores de terceras partes. Además, debido a que las pruebas y la puesta en servicio no son eventos independientes, puede ser el caso que algunos procedimientos, en particular los procedimientos de puesta en servicio, no pueden ser completamente especificados de antemano. Los procesos y protocolos de pruebas y puesta en servicio, deben ser coordinados con el Supervisor de Obra quien dará su conformidad para su respectiva implementación.</w:t>
      </w:r>
    </w:p>
    <w:p w:rsidR="00775789" w:rsidRPr="00E06329" w:rsidRDefault="00775789" w:rsidP="00A51106">
      <w:pPr>
        <w:jc w:val="both"/>
        <w:rPr>
          <w:rFonts w:ascii="Arial" w:hAnsi="Arial" w:cs="Arial"/>
          <w:sz w:val="22"/>
          <w:szCs w:val="22"/>
          <w:lang w:val="es-PE"/>
        </w:rPr>
      </w:pPr>
    </w:p>
    <w:p w:rsidR="00775789" w:rsidRPr="00E06329" w:rsidRDefault="00775789" w:rsidP="001F1290">
      <w:pPr>
        <w:pStyle w:val="Prrafodelista1"/>
        <w:numPr>
          <w:ilvl w:val="2"/>
          <w:numId w:val="21"/>
        </w:numPr>
        <w:ind w:left="709" w:hanging="709"/>
        <w:jc w:val="both"/>
        <w:rPr>
          <w:rFonts w:ascii="Arial" w:hAnsi="Arial" w:cs="Arial"/>
          <w:sz w:val="22"/>
          <w:szCs w:val="22"/>
          <w:lang w:val="es-PE"/>
        </w:rPr>
      </w:pPr>
      <w:r w:rsidRPr="00E06329">
        <w:rPr>
          <w:rFonts w:ascii="Arial" w:hAnsi="Arial" w:cs="Arial"/>
          <w:sz w:val="22"/>
          <w:szCs w:val="22"/>
          <w:lang w:val="es-PE"/>
        </w:rPr>
        <w:t>El Concesionario debe desarrollar y aplicar debidamente un enfoque amplio, coherente y estandarizado para actividades de pruebas y de puesta en servicio para asegurar que la transición al estatus operacional se lleva a cabo de manera eficiente y eficaz.</w:t>
      </w:r>
    </w:p>
    <w:p w:rsidR="00775789" w:rsidRPr="00E06329" w:rsidRDefault="00775789" w:rsidP="00A51106">
      <w:pPr>
        <w:pStyle w:val="Prrafodelista1"/>
        <w:ind w:left="1260"/>
        <w:jc w:val="both"/>
        <w:rPr>
          <w:rFonts w:ascii="Arial" w:hAnsi="Arial" w:cs="Arial"/>
          <w:sz w:val="22"/>
          <w:szCs w:val="22"/>
          <w:lang w:val="es-PE"/>
        </w:rPr>
      </w:pPr>
    </w:p>
    <w:p w:rsidR="00775789" w:rsidRPr="00E06329" w:rsidRDefault="00775789" w:rsidP="001F1290">
      <w:pPr>
        <w:pStyle w:val="Prrafodelista1"/>
        <w:numPr>
          <w:ilvl w:val="1"/>
          <w:numId w:val="21"/>
        </w:numPr>
        <w:jc w:val="both"/>
        <w:rPr>
          <w:rFonts w:ascii="Arial" w:hAnsi="Arial" w:cs="Arial"/>
          <w:b/>
          <w:sz w:val="22"/>
          <w:szCs w:val="22"/>
          <w:lang w:val="es-PE"/>
        </w:rPr>
      </w:pPr>
      <w:r w:rsidRPr="00E06329">
        <w:rPr>
          <w:rFonts w:ascii="Arial" w:hAnsi="Arial" w:cs="Arial"/>
          <w:b/>
          <w:sz w:val="22"/>
          <w:szCs w:val="22"/>
          <w:lang w:val="es-PE"/>
        </w:rPr>
        <w:t>Procesos y Protocolos de Prueba</w:t>
      </w:r>
    </w:p>
    <w:p w:rsidR="00775789" w:rsidRPr="00E06329" w:rsidRDefault="00775789" w:rsidP="00A51106">
      <w:pPr>
        <w:pStyle w:val="Prrafodelista1"/>
        <w:ind w:left="375"/>
        <w:jc w:val="both"/>
        <w:rPr>
          <w:rFonts w:ascii="Arial" w:hAnsi="Arial" w:cs="Arial"/>
          <w:sz w:val="22"/>
          <w:szCs w:val="22"/>
          <w:lang w:val="es-PE"/>
        </w:rPr>
      </w:pPr>
    </w:p>
    <w:p w:rsidR="00775789" w:rsidRPr="00E06329" w:rsidRDefault="00775789" w:rsidP="00882B7D">
      <w:pPr>
        <w:pStyle w:val="Prrafodelista1"/>
        <w:jc w:val="both"/>
        <w:rPr>
          <w:rFonts w:ascii="Arial" w:hAnsi="Arial" w:cs="Arial"/>
          <w:sz w:val="22"/>
          <w:szCs w:val="22"/>
          <w:lang w:val="es-PE"/>
        </w:rPr>
      </w:pPr>
      <w:r w:rsidRPr="00E06329">
        <w:rPr>
          <w:rFonts w:ascii="Arial" w:hAnsi="Arial" w:cs="Arial"/>
          <w:sz w:val="22"/>
          <w:szCs w:val="22"/>
          <w:lang w:val="es-PE"/>
        </w:rPr>
        <w:t>Los procesos y protocolos de prueba deberán cumplir, entre otros, los siguientes aspectos:</w:t>
      </w:r>
    </w:p>
    <w:p w:rsidR="00775789" w:rsidRPr="00E06329" w:rsidRDefault="00775789" w:rsidP="00A51106">
      <w:pPr>
        <w:pStyle w:val="Prrafodelista1"/>
        <w:ind w:left="1260"/>
        <w:jc w:val="both"/>
        <w:rPr>
          <w:rFonts w:ascii="Arial" w:hAnsi="Arial" w:cs="Arial"/>
          <w:sz w:val="22"/>
          <w:szCs w:val="22"/>
          <w:lang w:val="es-PE"/>
        </w:rPr>
      </w:pPr>
    </w:p>
    <w:p w:rsidR="00775789" w:rsidRPr="00E06329" w:rsidRDefault="00775789" w:rsidP="001F1290">
      <w:pPr>
        <w:pStyle w:val="Listaconvietas2"/>
        <w:numPr>
          <w:ilvl w:val="0"/>
          <w:numId w:val="10"/>
        </w:numPr>
        <w:tabs>
          <w:tab w:val="clear" w:pos="720"/>
          <w:tab w:val="num" w:pos="1440"/>
        </w:tabs>
        <w:ind w:left="1800"/>
        <w:jc w:val="both"/>
        <w:rPr>
          <w:szCs w:val="22"/>
        </w:rPr>
      </w:pPr>
      <w:r w:rsidRPr="00E06329">
        <w:rPr>
          <w:szCs w:val="22"/>
          <w:lang w:val="es-PE"/>
        </w:rPr>
        <w:t>Equipos</w:t>
      </w:r>
      <w:r w:rsidRPr="00E06329">
        <w:rPr>
          <w:szCs w:val="22"/>
        </w:rPr>
        <w:t xml:space="preserve"> de </w:t>
      </w:r>
      <w:r w:rsidRPr="00E06329">
        <w:rPr>
          <w:szCs w:val="22"/>
          <w:lang w:val="es-PE"/>
        </w:rPr>
        <w:t>pruebas.</w:t>
      </w:r>
    </w:p>
    <w:p w:rsidR="00775789" w:rsidRPr="00E06329" w:rsidRDefault="00775789" w:rsidP="001F1290">
      <w:pPr>
        <w:pStyle w:val="Listaconvietas2"/>
        <w:numPr>
          <w:ilvl w:val="0"/>
          <w:numId w:val="10"/>
        </w:numPr>
        <w:tabs>
          <w:tab w:val="clear" w:pos="720"/>
          <w:tab w:val="num" w:pos="1440"/>
        </w:tabs>
        <w:ind w:left="1800"/>
        <w:jc w:val="both"/>
        <w:rPr>
          <w:szCs w:val="22"/>
          <w:lang w:val="es-PE"/>
        </w:rPr>
      </w:pPr>
      <w:r w:rsidRPr="00E06329">
        <w:rPr>
          <w:szCs w:val="22"/>
          <w:lang w:val="es-PE"/>
        </w:rPr>
        <w:t>Protocolos de pruebas (incluidas las pruebas de aceptación en fábrica, pruebas de aceptación en sitio).</w:t>
      </w:r>
    </w:p>
    <w:p w:rsidR="00775789" w:rsidRPr="00E06329" w:rsidRDefault="00775789" w:rsidP="001F1290">
      <w:pPr>
        <w:pStyle w:val="Listaconvietas2"/>
        <w:numPr>
          <w:ilvl w:val="0"/>
          <w:numId w:val="10"/>
        </w:numPr>
        <w:tabs>
          <w:tab w:val="clear" w:pos="720"/>
          <w:tab w:val="num" w:pos="1440"/>
        </w:tabs>
        <w:ind w:left="1800"/>
        <w:jc w:val="both"/>
        <w:rPr>
          <w:szCs w:val="22"/>
        </w:rPr>
      </w:pPr>
      <w:r w:rsidRPr="00E06329">
        <w:rPr>
          <w:szCs w:val="22"/>
          <w:lang w:val="es-PE"/>
        </w:rPr>
        <w:t>Operaciones</w:t>
      </w:r>
      <w:r w:rsidRPr="00E06329">
        <w:rPr>
          <w:szCs w:val="22"/>
        </w:rPr>
        <w:t xml:space="preserve"> de </w:t>
      </w:r>
      <w:r w:rsidRPr="00E06329">
        <w:rPr>
          <w:szCs w:val="22"/>
          <w:lang w:val="es-PE"/>
        </w:rPr>
        <w:t>prueba.</w:t>
      </w:r>
    </w:p>
    <w:p w:rsidR="00775789" w:rsidRPr="00E06329" w:rsidRDefault="00775789" w:rsidP="001F1290">
      <w:pPr>
        <w:pStyle w:val="Listaconvietas2"/>
        <w:numPr>
          <w:ilvl w:val="0"/>
          <w:numId w:val="10"/>
        </w:numPr>
        <w:tabs>
          <w:tab w:val="clear" w:pos="720"/>
          <w:tab w:val="num" w:pos="1440"/>
        </w:tabs>
        <w:ind w:left="1800"/>
        <w:jc w:val="both"/>
        <w:rPr>
          <w:szCs w:val="22"/>
          <w:lang w:val="es-PE"/>
        </w:rPr>
      </w:pPr>
      <w:r w:rsidRPr="00E06329">
        <w:rPr>
          <w:szCs w:val="22"/>
          <w:lang w:val="es-PE"/>
        </w:rPr>
        <w:t xml:space="preserve">Secuencias de pruebas. </w:t>
      </w:r>
    </w:p>
    <w:p w:rsidR="00775789" w:rsidRPr="00E06329" w:rsidRDefault="00775789" w:rsidP="001F1290">
      <w:pPr>
        <w:pStyle w:val="Listaconvietas2"/>
        <w:numPr>
          <w:ilvl w:val="0"/>
          <w:numId w:val="10"/>
        </w:numPr>
        <w:tabs>
          <w:tab w:val="clear" w:pos="720"/>
          <w:tab w:val="num" w:pos="1440"/>
        </w:tabs>
        <w:ind w:left="1800"/>
        <w:jc w:val="both"/>
        <w:rPr>
          <w:szCs w:val="22"/>
          <w:lang w:val="es-PE"/>
        </w:rPr>
      </w:pPr>
      <w:r w:rsidRPr="00E06329">
        <w:rPr>
          <w:szCs w:val="22"/>
          <w:lang w:val="es-PE"/>
        </w:rPr>
        <w:t xml:space="preserve">Personal responsable (del Concesionario y de terceros). </w:t>
      </w:r>
    </w:p>
    <w:p w:rsidR="00775789" w:rsidRPr="00E06329" w:rsidRDefault="00775789" w:rsidP="00A51106">
      <w:pPr>
        <w:pStyle w:val="Listaconvietas2"/>
        <w:numPr>
          <w:ilvl w:val="0"/>
          <w:numId w:val="0"/>
        </w:numPr>
        <w:ind w:left="1800"/>
        <w:jc w:val="both"/>
        <w:rPr>
          <w:szCs w:val="22"/>
          <w:lang w:val="es-PE"/>
        </w:rPr>
      </w:pPr>
    </w:p>
    <w:p w:rsidR="00775789" w:rsidRPr="00E06329" w:rsidRDefault="00775789" w:rsidP="001F1290">
      <w:pPr>
        <w:pStyle w:val="Prrafodelista1"/>
        <w:numPr>
          <w:ilvl w:val="1"/>
          <w:numId w:val="21"/>
        </w:numPr>
        <w:jc w:val="both"/>
        <w:rPr>
          <w:rFonts w:ascii="Arial" w:hAnsi="Arial" w:cs="Arial"/>
          <w:b/>
          <w:sz w:val="22"/>
          <w:szCs w:val="22"/>
          <w:lang w:val="es-PE"/>
        </w:rPr>
      </w:pPr>
      <w:r w:rsidRPr="00E06329">
        <w:rPr>
          <w:rFonts w:ascii="Arial" w:hAnsi="Arial" w:cs="Arial"/>
          <w:b/>
          <w:sz w:val="22"/>
          <w:szCs w:val="22"/>
          <w:lang w:val="es-PE"/>
        </w:rPr>
        <w:t>Procesos y Protocolos de Puesta en Servicio</w:t>
      </w:r>
    </w:p>
    <w:p w:rsidR="00775789" w:rsidRPr="00E06329" w:rsidRDefault="00775789" w:rsidP="00A51106">
      <w:pPr>
        <w:pStyle w:val="Prrafodelista1"/>
        <w:ind w:left="375"/>
        <w:jc w:val="both"/>
        <w:rPr>
          <w:rFonts w:ascii="Arial" w:hAnsi="Arial" w:cs="Arial"/>
          <w:sz w:val="22"/>
          <w:szCs w:val="22"/>
          <w:lang w:val="es-PE"/>
        </w:rPr>
      </w:pPr>
    </w:p>
    <w:p w:rsidR="00775789" w:rsidRPr="00E06329" w:rsidRDefault="00775789" w:rsidP="00882B7D">
      <w:pPr>
        <w:pStyle w:val="Prrafodelista1"/>
        <w:jc w:val="both"/>
        <w:rPr>
          <w:rFonts w:ascii="Arial" w:hAnsi="Arial" w:cs="Arial"/>
          <w:sz w:val="22"/>
          <w:szCs w:val="22"/>
          <w:lang w:val="es-PE"/>
        </w:rPr>
      </w:pPr>
      <w:r w:rsidRPr="00E06329">
        <w:rPr>
          <w:rFonts w:ascii="Arial" w:hAnsi="Arial" w:cs="Arial"/>
          <w:sz w:val="22"/>
          <w:szCs w:val="22"/>
          <w:lang w:val="es-PE"/>
        </w:rPr>
        <w:t xml:space="preserve">Los procesos y protocolos de puesta en servicio deberán cumplir, entre otros, los siguientes aspectos: </w:t>
      </w:r>
    </w:p>
    <w:p w:rsidR="00775789" w:rsidRPr="00E06329" w:rsidRDefault="00775789" w:rsidP="00A51106">
      <w:pPr>
        <w:pStyle w:val="Prrafodelista1"/>
        <w:ind w:left="1260"/>
        <w:jc w:val="both"/>
        <w:rPr>
          <w:rFonts w:ascii="Arial" w:hAnsi="Arial" w:cs="Arial"/>
          <w:sz w:val="22"/>
          <w:szCs w:val="22"/>
          <w:lang w:val="es-PE"/>
        </w:rPr>
      </w:pPr>
    </w:p>
    <w:p w:rsidR="00775789" w:rsidRPr="00E06329" w:rsidRDefault="00775789" w:rsidP="001F1290">
      <w:pPr>
        <w:pStyle w:val="Listaconvietas2"/>
        <w:numPr>
          <w:ilvl w:val="0"/>
          <w:numId w:val="10"/>
        </w:numPr>
        <w:tabs>
          <w:tab w:val="clear" w:pos="720"/>
          <w:tab w:val="num" w:pos="2160"/>
        </w:tabs>
        <w:ind w:left="1800"/>
        <w:jc w:val="both"/>
        <w:rPr>
          <w:szCs w:val="22"/>
          <w:lang w:val="es-PE"/>
        </w:rPr>
      </w:pPr>
      <w:r w:rsidRPr="00E06329">
        <w:rPr>
          <w:szCs w:val="22"/>
          <w:lang w:val="es-PE"/>
        </w:rPr>
        <w:t>Protocolos de puesta en servicio.</w:t>
      </w:r>
    </w:p>
    <w:p w:rsidR="00775789" w:rsidRPr="00E06329" w:rsidRDefault="00775789" w:rsidP="001F1290">
      <w:pPr>
        <w:pStyle w:val="Listaconvietas2"/>
        <w:numPr>
          <w:ilvl w:val="0"/>
          <w:numId w:val="10"/>
        </w:numPr>
        <w:tabs>
          <w:tab w:val="clear" w:pos="720"/>
          <w:tab w:val="num" w:pos="2160"/>
        </w:tabs>
        <w:ind w:left="1800"/>
        <w:jc w:val="both"/>
        <w:rPr>
          <w:szCs w:val="22"/>
          <w:lang w:val="es-PE"/>
        </w:rPr>
      </w:pPr>
      <w:r w:rsidRPr="00E06329">
        <w:rPr>
          <w:szCs w:val="22"/>
          <w:lang w:val="es-PE"/>
        </w:rPr>
        <w:t>Chequeos pre-puesta en servicio.</w:t>
      </w:r>
    </w:p>
    <w:p w:rsidR="00775789" w:rsidRPr="00E06329" w:rsidRDefault="00775789" w:rsidP="001F1290">
      <w:pPr>
        <w:pStyle w:val="Listaconvietas2"/>
        <w:numPr>
          <w:ilvl w:val="0"/>
          <w:numId w:val="10"/>
        </w:numPr>
        <w:tabs>
          <w:tab w:val="clear" w:pos="720"/>
          <w:tab w:val="num" w:pos="2160"/>
        </w:tabs>
        <w:ind w:left="1800"/>
        <w:jc w:val="both"/>
        <w:rPr>
          <w:szCs w:val="22"/>
          <w:lang w:val="es-PE"/>
        </w:rPr>
      </w:pPr>
      <w:r w:rsidRPr="00E06329">
        <w:rPr>
          <w:szCs w:val="22"/>
          <w:lang w:val="es-PE"/>
        </w:rPr>
        <w:t>Operaciones de puesta en servicio.</w:t>
      </w:r>
    </w:p>
    <w:p w:rsidR="00775789" w:rsidRPr="00E06329" w:rsidRDefault="00775789" w:rsidP="001F1290">
      <w:pPr>
        <w:pStyle w:val="Listaconvietas2"/>
        <w:numPr>
          <w:ilvl w:val="0"/>
          <w:numId w:val="10"/>
        </w:numPr>
        <w:tabs>
          <w:tab w:val="clear" w:pos="720"/>
          <w:tab w:val="num" w:pos="2160"/>
        </w:tabs>
        <w:ind w:left="1800"/>
        <w:jc w:val="both"/>
        <w:rPr>
          <w:szCs w:val="22"/>
          <w:lang w:val="es-PE"/>
        </w:rPr>
      </w:pPr>
      <w:r w:rsidRPr="00E06329">
        <w:rPr>
          <w:szCs w:val="22"/>
          <w:lang w:val="es-PE"/>
        </w:rPr>
        <w:t xml:space="preserve">Personal responsable (del Concesionario y de terceros). </w:t>
      </w:r>
    </w:p>
    <w:p w:rsidR="00775789" w:rsidRPr="00E06329" w:rsidRDefault="00775789" w:rsidP="00A51106">
      <w:pPr>
        <w:pStyle w:val="Listaconvietas2"/>
        <w:numPr>
          <w:ilvl w:val="0"/>
          <w:numId w:val="0"/>
        </w:numPr>
        <w:tabs>
          <w:tab w:val="num" w:pos="1080"/>
        </w:tabs>
        <w:ind w:left="1080"/>
        <w:jc w:val="both"/>
        <w:rPr>
          <w:szCs w:val="22"/>
          <w:lang w:val="es-PE"/>
        </w:rPr>
      </w:pPr>
    </w:p>
    <w:p w:rsidR="00775789" w:rsidRPr="00E06329" w:rsidRDefault="00775789" w:rsidP="00A51106">
      <w:pPr>
        <w:pStyle w:val="Listaconvietas2"/>
        <w:numPr>
          <w:ilvl w:val="0"/>
          <w:numId w:val="0"/>
        </w:numPr>
        <w:tabs>
          <w:tab w:val="num" w:pos="1080"/>
        </w:tabs>
        <w:ind w:left="1080"/>
        <w:jc w:val="both"/>
        <w:rPr>
          <w:szCs w:val="22"/>
          <w:lang w:val="es-PE"/>
        </w:rPr>
      </w:pPr>
    </w:p>
    <w:p w:rsidR="00775789" w:rsidRPr="00E06329" w:rsidRDefault="00775789" w:rsidP="001F1290">
      <w:pPr>
        <w:pStyle w:val="Prrafodelista1"/>
        <w:numPr>
          <w:ilvl w:val="1"/>
          <w:numId w:val="21"/>
        </w:numPr>
        <w:jc w:val="both"/>
        <w:rPr>
          <w:rFonts w:ascii="Arial" w:hAnsi="Arial" w:cs="Arial"/>
          <w:b/>
          <w:sz w:val="22"/>
          <w:szCs w:val="22"/>
          <w:lang w:val="es-PE"/>
        </w:rPr>
      </w:pPr>
      <w:r w:rsidRPr="00E06329">
        <w:rPr>
          <w:rFonts w:ascii="Arial" w:hAnsi="Arial" w:cs="Arial"/>
          <w:b/>
          <w:sz w:val="22"/>
          <w:szCs w:val="22"/>
          <w:lang w:val="es-PE"/>
        </w:rPr>
        <w:t>Capacitación</w:t>
      </w:r>
    </w:p>
    <w:p w:rsidR="00775789" w:rsidRPr="00E06329" w:rsidRDefault="00775789" w:rsidP="00A51106">
      <w:pPr>
        <w:pStyle w:val="Prrafodelista1"/>
        <w:ind w:left="375"/>
        <w:jc w:val="both"/>
        <w:rPr>
          <w:rFonts w:ascii="Arial" w:hAnsi="Arial" w:cs="Arial"/>
          <w:sz w:val="22"/>
          <w:szCs w:val="22"/>
          <w:lang w:val="es-PE"/>
        </w:rPr>
      </w:pPr>
    </w:p>
    <w:p w:rsidR="00775789" w:rsidRPr="00E06329" w:rsidRDefault="00775789" w:rsidP="00882B7D">
      <w:pPr>
        <w:pStyle w:val="Prrafodelista1"/>
        <w:jc w:val="both"/>
        <w:rPr>
          <w:rFonts w:ascii="Arial" w:hAnsi="Arial" w:cs="Arial"/>
          <w:sz w:val="22"/>
          <w:szCs w:val="22"/>
          <w:lang w:val="es-PE"/>
        </w:rPr>
      </w:pPr>
      <w:r w:rsidRPr="00E06329">
        <w:rPr>
          <w:rFonts w:ascii="Arial" w:hAnsi="Arial" w:cs="Arial"/>
          <w:sz w:val="22"/>
          <w:szCs w:val="22"/>
          <w:lang w:val="es-PE"/>
        </w:rPr>
        <w:t>El Concesionario debe capacitar al personal designado por el Concedente. Dependiendo de los tópicos a incluir en los cursos, la capacitación se realizará en Perú y en el país de fabricación de la fibra óptica instalada y de los principales equipos activos que conforman la RDNFO.</w:t>
      </w:r>
    </w:p>
    <w:p w:rsidR="00775789" w:rsidRPr="00E06329" w:rsidRDefault="00775789" w:rsidP="00A51106">
      <w:pPr>
        <w:pStyle w:val="Prrafodelista1"/>
        <w:ind w:left="1260"/>
        <w:jc w:val="both"/>
        <w:rPr>
          <w:rFonts w:ascii="Arial" w:hAnsi="Arial" w:cs="Arial"/>
          <w:sz w:val="22"/>
          <w:szCs w:val="22"/>
          <w:lang w:val="es-PE"/>
        </w:rPr>
      </w:pPr>
    </w:p>
    <w:p w:rsidR="00775789" w:rsidRPr="00E06329" w:rsidRDefault="00775789" w:rsidP="00882B7D">
      <w:pPr>
        <w:pStyle w:val="Prrafodelista1"/>
        <w:jc w:val="both"/>
        <w:rPr>
          <w:rFonts w:ascii="Arial" w:hAnsi="Arial" w:cs="Arial"/>
          <w:sz w:val="22"/>
          <w:szCs w:val="22"/>
          <w:lang w:val="es-PE"/>
        </w:rPr>
      </w:pPr>
      <w:r w:rsidRPr="00E06329">
        <w:rPr>
          <w:rFonts w:ascii="Arial" w:hAnsi="Arial" w:cs="Arial"/>
          <w:sz w:val="22"/>
          <w:szCs w:val="22"/>
          <w:lang w:val="es-PE"/>
        </w:rPr>
        <w:t>El Postor Precalificado señalará el perfil profesional o técnico mínimo requerido para estos cursos.</w:t>
      </w:r>
    </w:p>
    <w:p w:rsidR="00775789" w:rsidRPr="00E06329" w:rsidRDefault="00775789" w:rsidP="00A51106">
      <w:pPr>
        <w:pStyle w:val="Prrafodelista1"/>
        <w:ind w:left="1260"/>
        <w:jc w:val="both"/>
        <w:rPr>
          <w:rFonts w:ascii="Arial" w:hAnsi="Arial" w:cs="Arial"/>
          <w:sz w:val="22"/>
          <w:szCs w:val="22"/>
          <w:lang w:val="es-PE"/>
        </w:rPr>
      </w:pPr>
    </w:p>
    <w:p w:rsidR="00775789" w:rsidRPr="00E06329" w:rsidRDefault="00775789" w:rsidP="00882B7D">
      <w:pPr>
        <w:pStyle w:val="Prrafodelista1"/>
        <w:jc w:val="both"/>
        <w:rPr>
          <w:rFonts w:ascii="Arial" w:hAnsi="Arial" w:cs="Arial"/>
          <w:sz w:val="22"/>
          <w:szCs w:val="22"/>
          <w:lang w:val="es-PE"/>
        </w:rPr>
      </w:pPr>
      <w:r w:rsidRPr="00E06329">
        <w:rPr>
          <w:rFonts w:ascii="Arial" w:hAnsi="Arial" w:cs="Arial"/>
          <w:sz w:val="22"/>
          <w:szCs w:val="22"/>
          <w:lang w:val="es-PE"/>
        </w:rPr>
        <w:t>El número de participantes para la capacitación en fábrica será como mínimo de doce (12) personas, y una duración mínima de ciento doce (112) horas efectivas.</w:t>
      </w:r>
    </w:p>
    <w:p w:rsidR="00775789" w:rsidRPr="00E06329" w:rsidRDefault="00775789" w:rsidP="00A51106">
      <w:pPr>
        <w:pStyle w:val="Prrafodelista1"/>
        <w:ind w:left="1260"/>
        <w:jc w:val="both"/>
        <w:rPr>
          <w:rFonts w:ascii="Arial" w:hAnsi="Arial" w:cs="Arial"/>
          <w:sz w:val="22"/>
          <w:szCs w:val="22"/>
          <w:lang w:val="es-PE"/>
        </w:rPr>
      </w:pPr>
    </w:p>
    <w:p w:rsidR="00775789" w:rsidRPr="00E06329" w:rsidRDefault="00775789" w:rsidP="00882B7D">
      <w:pPr>
        <w:pStyle w:val="Prrafodelista1"/>
        <w:jc w:val="both"/>
        <w:rPr>
          <w:rFonts w:ascii="Arial" w:hAnsi="Arial" w:cs="Arial"/>
          <w:sz w:val="22"/>
          <w:szCs w:val="22"/>
          <w:lang w:val="es-PE"/>
        </w:rPr>
      </w:pPr>
      <w:r w:rsidRPr="00E06329">
        <w:rPr>
          <w:rFonts w:ascii="Arial" w:hAnsi="Arial" w:cs="Arial"/>
          <w:sz w:val="22"/>
          <w:szCs w:val="22"/>
          <w:lang w:val="es-PE"/>
        </w:rPr>
        <w:t xml:space="preserve">La capacitación en el país será para un mínimo de </w:t>
      </w:r>
      <w:r w:rsidR="00BC0BE2" w:rsidRPr="00E06329">
        <w:rPr>
          <w:rFonts w:ascii="Arial" w:hAnsi="Arial" w:cs="Arial"/>
          <w:sz w:val="22"/>
          <w:szCs w:val="22"/>
          <w:lang w:val="es-PE"/>
        </w:rPr>
        <w:t xml:space="preserve">treinta y cinco (35) personas para la primera capacitación y de </w:t>
      </w:r>
      <w:r w:rsidRPr="00E06329">
        <w:rPr>
          <w:rFonts w:ascii="Arial" w:hAnsi="Arial" w:cs="Arial"/>
          <w:sz w:val="22"/>
          <w:szCs w:val="22"/>
          <w:lang w:val="es-PE"/>
        </w:rPr>
        <w:t>veinte (20) personas</w:t>
      </w:r>
      <w:r w:rsidR="00BC0BE2" w:rsidRPr="00E06329">
        <w:rPr>
          <w:rFonts w:ascii="Arial" w:hAnsi="Arial" w:cs="Arial"/>
          <w:sz w:val="22"/>
          <w:szCs w:val="22"/>
          <w:lang w:val="es-PE"/>
        </w:rPr>
        <w:t xml:space="preserve"> para las siguientes capacitaciones</w:t>
      </w:r>
      <w:r w:rsidRPr="00E06329">
        <w:rPr>
          <w:rFonts w:ascii="Arial" w:hAnsi="Arial" w:cs="Arial"/>
          <w:sz w:val="22"/>
          <w:szCs w:val="22"/>
          <w:lang w:val="es-PE"/>
        </w:rPr>
        <w:t xml:space="preserve">, </w:t>
      </w:r>
      <w:r w:rsidR="00BC0BE2" w:rsidRPr="00E06329">
        <w:rPr>
          <w:rFonts w:ascii="Arial" w:hAnsi="Arial" w:cs="Arial"/>
          <w:sz w:val="22"/>
          <w:szCs w:val="22"/>
          <w:lang w:val="es-PE"/>
        </w:rPr>
        <w:t xml:space="preserve">cada capacitación tendrá </w:t>
      </w:r>
      <w:r w:rsidRPr="00E06329">
        <w:rPr>
          <w:rFonts w:ascii="Arial" w:hAnsi="Arial" w:cs="Arial"/>
          <w:sz w:val="22"/>
          <w:szCs w:val="22"/>
          <w:lang w:val="es-PE"/>
        </w:rPr>
        <w:t>una duración mínima de ciento sesenta (160) horas efectivas.</w:t>
      </w:r>
    </w:p>
    <w:p w:rsidR="00775789" w:rsidRPr="00E06329" w:rsidRDefault="00775789" w:rsidP="00A51106">
      <w:pPr>
        <w:pStyle w:val="Prrafodelista1"/>
        <w:ind w:left="1260"/>
        <w:jc w:val="both"/>
        <w:rPr>
          <w:rFonts w:ascii="Arial" w:hAnsi="Arial" w:cs="Arial"/>
          <w:sz w:val="22"/>
          <w:szCs w:val="22"/>
          <w:lang w:val="es-PE"/>
        </w:rPr>
      </w:pPr>
    </w:p>
    <w:p w:rsidR="00775789" w:rsidRPr="00E06329" w:rsidRDefault="00BC0BE2" w:rsidP="00882B7D">
      <w:pPr>
        <w:pStyle w:val="Prrafodelista1"/>
        <w:jc w:val="both"/>
        <w:rPr>
          <w:rFonts w:ascii="Arial" w:hAnsi="Arial" w:cs="Arial"/>
          <w:sz w:val="22"/>
          <w:szCs w:val="22"/>
          <w:lang w:val="es-PE"/>
        </w:rPr>
      </w:pPr>
      <w:r w:rsidRPr="00E06329">
        <w:rPr>
          <w:rFonts w:ascii="Arial" w:hAnsi="Arial" w:cs="Arial"/>
          <w:sz w:val="22"/>
          <w:szCs w:val="22"/>
          <w:lang w:val="es-PE"/>
        </w:rPr>
        <w:t>Tanto la capacitación en fábrica como la capacitación en el país</w:t>
      </w:r>
      <w:r w:rsidR="00775789" w:rsidRPr="00E06329">
        <w:rPr>
          <w:rFonts w:ascii="Arial" w:hAnsi="Arial" w:cs="Arial"/>
          <w:sz w:val="22"/>
          <w:szCs w:val="22"/>
          <w:lang w:val="es-PE"/>
        </w:rPr>
        <w:t xml:space="preserve"> deben centrarse en los equipos y sistemas que el Concesionario ha instalado o va a instalar. Para el caso de la capacitación </w:t>
      </w:r>
      <w:r w:rsidRPr="00E06329">
        <w:rPr>
          <w:rFonts w:ascii="Arial" w:hAnsi="Arial" w:cs="Arial"/>
          <w:sz w:val="22"/>
          <w:szCs w:val="22"/>
          <w:lang w:val="es-PE"/>
        </w:rPr>
        <w:t>en el país</w:t>
      </w:r>
      <w:r w:rsidR="00775789" w:rsidRPr="00E06329">
        <w:rPr>
          <w:rFonts w:ascii="Arial" w:hAnsi="Arial" w:cs="Arial"/>
          <w:sz w:val="22"/>
          <w:szCs w:val="22"/>
          <w:lang w:val="es-PE"/>
        </w:rPr>
        <w:t xml:space="preserve">, adicionalmente se deberá contemplar capacitación en tópicos de diseño, implementación, administración, gestión de la red, entre otros. La capacitación </w:t>
      </w:r>
      <w:r w:rsidRPr="00E06329">
        <w:rPr>
          <w:rFonts w:ascii="Arial" w:hAnsi="Arial" w:cs="Arial"/>
          <w:sz w:val="22"/>
          <w:szCs w:val="22"/>
          <w:lang w:val="es-PE"/>
        </w:rPr>
        <w:t xml:space="preserve">en fábrica </w:t>
      </w:r>
      <w:r w:rsidR="00775789" w:rsidRPr="00E06329">
        <w:rPr>
          <w:rFonts w:ascii="Arial" w:hAnsi="Arial" w:cs="Arial"/>
          <w:sz w:val="22"/>
          <w:szCs w:val="22"/>
          <w:lang w:val="es-PE"/>
        </w:rPr>
        <w:t xml:space="preserve">debe ser programada de tal manera </w:t>
      </w:r>
      <w:r w:rsidR="00775789" w:rsidRPr="00F2010C">
        <w:rPr>
          <w:rFonts w:ascii="Arial" w:hAnsi="Arial" w:cs="Arial"/>
          <w:sz w:val="22"/>
          <w:szCs w:val="22"/>
          <w:lang w:val="es-PE"/>
        </w:rPr>
        <w:t xml:space="preserve">que se efectué dentro de los quince (15) meses contados a partir de la </w:t>
      </w:r>
      <w:r w:rsidR="00775789" w:rsidRPr="00F2010C">
        <w:rPr>
          <w:rFonts w:ascii="Arial" w:hAnsi="Arial" w:cs="Arial"/>
          <w:b/>
          <w:i/>
          <w:sz w:val="22"/>
          <w:szCs w:val="22"/>
          <w:lang w:val="es-PE"/>
        </w:rPr>
        <w:t>Fecha de Cierre</w:t>
      </w:r>
      <w:r w:rsidR="00775789" w:rsidRPr="00F2010C">
        <w:rPr>
          <w:rFonts w:ascii="Arial" w:hAnsi="Arial" w:cs="Arial"/>
          <w:sz w:val="22"/>
          <w:szCs w:val="22"/>
          <w:lang w:val="es-PE"/>
        </w:rPr>
        <w:t>. Para la capacitación en el país, el Concesionario la realizará de manera</w:t>
      </w:r>
      <w:r w:rsidR="00775789" w:rsidRPr="00E06329">
        <w:rPr>
          <w:rFonts w:ascii="Arial" w:hAnsi="Arial" w:cs="Arial"/>
          <w:sz w:val="22"/>
          <w:szCs w:val="22"/>
          <w:lang w:val="es-PE"/>
        </w:rPr>
        <w:t xml:space="preserve"> continua</w:t>
      </w:r>
      <w:r w:rsidR="00AE6760" w:rsidRPr="00E06329">
        <w:rPr>
          <w:rFonts w:ascii="Arial" w:hAnsi="Arial" w:cs="Arial"/>
          <w:sz w:val="22"/>
          <w:szCs w:val="22"/>
          <w:lang w:val="es-PE"/>
        </w:rPr>
        <w:t xml:space="preserve"> por todo el Plazo de Concesión</w:t>
      </w:r>
      <w:r w:rsidR="00775789" w:rsidRPr="00E06329">
        <w:rPr>
          <w:rFonts w:ascii="Arial" w:hAnsi="Arial" w:cs="Arial"/>
          <w:sz w:val="22"/>
          <w:szCs w:val="22"/>
          <w:lang w:val="es-PE"/>
        </w:rPr>
        <w:t xml:space="preserve">, </w:t>
      </w:r>
      <w:r w:rsidRPr="00E06329">
        <w:rPr>
          <w:rFonts w:ascii="Arial" w:hAnsi="Arial" w:cs="Arial"/>
          <w:sz w:val="22"/>
          <w:szCs w:val="22"/>
          <w:lang w:val="es-PE"/>
        </w:rPr>
        <w:t xml:space="preserve">la primera capacitación la deberá realizar como máximo dentro de los dos (02) años contados desde la Fecha de Cierre, </w:t>
      </w:r>
      <w:r w:rsidR="00AE6760" w:rsidRPr="00E06329">
        <w:rPr>
          <w:rFonts w:ascii="Arial" w:hAnsi="Arial" w:cs="Arial"/>
          <w:sz w:val="22"/>
          <w:szCs w:val="22"/>
          <w:lang w:val="es-PE"/>
        </w:rPr>
        <w:t xml:space="preserve">y las siguientes capacitaciones la deberá realizar </w:t>
      </w:r>
      <w:r w:rsidR="00775789" w:rsidRPr="00E06329">
        <w:rPr>
          <w:rFonts w:ascii="Arial" w:hAnsi="Arial" w:cs="Arial"/>
          <w:sz w:val="22"/>
          <w:szCs w:val="22"/>
          <w:lang w:val="es-PE"/>
        </w:rPr>
        <w:t xml:space="preserve">como mínimo cada tres (3) años, contados desde </w:t>
      </w:r>
      <w:r w:rsidR="00AE6760" w:rsidRPr="00E06329">
        <w:rPr>
          <w:rFonts w:ascii="Arial" w:hAnsi="Arial" w:cs="Arial"/>
          <w:sz w:val="22"/>
          <w:szCs w:val="22"/>
          <w:lang w:val="es-PE"/>
        </w:rPr>
        <w:t>la fecha de inicio de la primera capacitación.</w:t>
      </w:r>
    </w:p>
    <w:p w:rsidR="00775789" w:rsidRPr="00E06329" w:rsidRDefault="00775789" w:rsidP="00A51106">
      <w:pPr>
        <w:pStyle w:val="Prrafodelista1"/>
        <w:ind w:left="1260"/>
        <w:jc w:val="both"/>
        <w:rPr>
          <w:rFonts w:ascii="Arial" w:hAnsi="Arial" w:cs="Arial"/>
          <w:sz w:val="22"/>
          <w:szCs w:val="22"/>
          <w:lang w:val="es-PE"/>
        </w:rPr>
      </w:pPr>
    </w:p>
    <w:p w:rsidR="00775789" w:rsidRPr="00F2010C" w:rsidRDefault="00775789" w:rsidP="00304409">
      <w:pPr>
        <w:pStyle w:val="Prrafodelista1"/>
        <w:jc w:val="both"/>
        <w:rPr>
          <w:rFonts w:ascii="Arial" w:hAnsi="Arial" w:cs="Arial"/>
          <w:b/>
          <w:i/>
          <w:sz w:val="22"/>
          <w:szCs w:val="22"/>
          <w:lang w:val="es-PE"/>
        </w:rPr>
      </w:pPr>
      <w:r w:rsidRPr="00E06329">
        <w:rPr>
          <w:rFonts w:ascii="Arial" w:hAnsi="Arial" w:cs="Arial"/>
          <w:sz w:val="22"/>
          <w:szCs w:val="22"/>
          <w:lang w:val="es-PE"/>
        </w:rPr>
        <w:t xml:space="preserve">Por otro lado, como parte de la capacitación en fábrica, el Concesionario coordinará visitas de estudio a la fábrica donde se elabora y se realiza pruebas a la fibra óptica y los equipos activos a instalar, para el personal designado y </w:t>
      </w:r>
      <w:r w:rsidRPr="00F2010C">
        <w:rPr>
          <w:rFonts w:ascii="Arial" w:hAnsi="Arial" w:cs="Arial"/>
          <w:sz w:val="22"/>
          <w:szCs w:val="22"/>
          <w:lang w:val="es-PE"/>
        </w:rPr>
        <w:t xml:space="preserve">señalado en el primer párrafo del presente numeral, </w:t>
      </w:r>
      <w:r w:rsidRPr="00F2010C">
        <w:rPr>
          <w:rFonts w:ascii="Arial" w:hAnsi="Arial" w:cs="Arial"/>
          <w:b/>
          <w:i/>
          <w:sz w:val="22"/>
          <w:szCs w:val="22"/>
          <w:lang w:val="es-PE"/>
        </w:rPr>
        <w:t>aún cuando las pruebas a la fibra óptica y a dichos equipos activos se realicen en lugares (distritos, provincias, países) diferentes.</w:t>
      </w:r>
    </w:p>
    <w:p w:rsidR="00775789" w:rsidRPr="00E06329" w:rsidRDefault="00775789" w:rsidP="00A51106">
      <w:pPr>
        <w:pStyle w:val="Prrafodelista1"/>
        <w:ind w:left="1260"/>
        <w:jc w:val="both"/>
        <w:rPr>
          <w:rFonts w:ascii="Arial" w:hAnsi="Arial" w:cs="Arial"/>
          <w:sz w:val="22"/>
          <w:szCs w:val="22"/>
          <w:lang w:val="es-PE"/>
        </w:rPr>
      </w:pPr>
    </w:p>
    <w:p w:rsidR="00775789" w:rsidRPr="00E06329" w:rsidRDefault="00775789" w:rsidP="00882B7D">
      <w:pPr>
        <w:pStyle w:val="Prrafodelista1"/>
        <w:jc w:val="both"/>
        <w:rPr>
          <w:rFonts w:ascii="Arial" w:hAnsi="Arial" w:cs="Arial"/>
          <w:sz w:val="22"/>
          <w:szCs w:val="22"/>
          <w:lang w:val="es-PE"/>
        </w:rPr>
      </w:pPr>
      <w:r w:rsidRPr="00E06329">
        <w:rPr>
          <w:rFonts w:ascii="Arial" w:hAnsi="Arial" w:cs="Arial"/>
          <w:sz w:val="22"/>
          <w:szCs w:val="22"/>
          <w:lang w:val="es-PE"/>
        </w:rPr>
        <w:t>Los cursos a desarrollar en ambas capacitaciones serán coordinados con el Concedente.</w:t>
      </w:r>
    </w:p>
    <w:p w:rsidR="00775789" w:rsidRPr="00E06329" w:rsidRDefault="00775789" w:rsidP="00A51106">
      <w:pPr>
        <w:pStyle w:val="Prrafodelista1"/>
        <w:ind w:left="1260"/>
        <w:jc w:val="both"/>
        <w:rPr>
          <w:rFonts w:ascii="Arial" w:hAnsi="Arial" w:cs="Arial"/>
          <w:sz w:val="22"/>
          <w:szCs w:val="22"/>
          <w:lang w:val="es-PE"/>
        </w:rPr>
      </w:pPr>
    </w:p>
    <w:p w:rsidR="00775789" w:rsidRPr="00E06329" w:rsidRDefault="00775789" w:rsidP="00882B7D">
      <w:pPr>
        <w:pStyle w:val="Prrafodelista1"/>
        <w:jc w:val="both"/>
        <w:rPr>
          <w:rFonts w:ascii="Arial" w:hAnsi="Arial" w:cs="Arial"/>
          <w:sz w:val="22"/>
          <w:szCs w:val="22"/>
          <w:lang w:val="es-PE"/>
        </w:rPr>
      </w:pPr>
      <w:r w:rsidRPr="00E06329">
        <w:rPr>
          <w:rFonts w:ascii="Arial" w:hAnsi="Arial" w:cs="Arial"/>
          <w:sz w:val="22"/>
          <w:szCs w:val="22"/>
          <w:lang w:val="es-PE"/>
        </w:rPr>
        <w:t>El Concesionario se hará cargo de todos los costos que implique la capacitación en fábrica (pasajes, alojamiento, alimentación, traslados locales, impuestos de salida, instructores, materiales, documentos de sustento necesarios para tramitación de visas, etc.) y lo que corresponda en la capacitación en el Perú. Al finalizar los cursos, otorgará a los participantes los certificados de capacitación correspondientes. Las capacitaciones no dan lugar a ningún desembolso por estos conceptos de parte del Concedente o los participantes designados, siendo todos los costos respectivos asumidos por el Concesionario.</w:t>
      </w:r>
    </w:p>
    <w:p w:rsidR="00775789" w:rsidRPr="00E06329" w:rsidRDefault="00775789" w:rsidP="00A51106">
      <w:pPr>
        <w:pStyle w:val="Prrafodelista1"/>
        <w:ind w:left="1260"/>
        <w:jc w:val="both"/>
        <w:rPr>
          <w:rFonts w:ascii="Arial" w:hAnsi="Arial" w:cs="Arial"/>
          <w:sz w:val="22"/>
          <w:szCs w:val="22"/>
          <w:lang w:val="es-PE"/>
        </w:rPr>
      </w:pPr>
    </w:p>
    <w:p w:rsidR="00775789" w:rsidRPr="00E06329" w:rsidRDefault="00775789" w:rsidP="001F1290">
      <w:pPr>
        <w:pStyle w:val="Prrafodelista1"/>
        <w:numPr>
          <w:ilvl w:val="1"/>
          <w:numId w:val="21"/>
        </w:numPr>
        <w:jc w:val="both"/>
        <w:rPr>
          <w:rFonts w:ascii="Arial" w:hAnsi="Arial" w:cs="Arial"/>
          <w:b/>
          <w:sz w:val="22"/>
          <w:szCs w:val="22"/>
          <w:lang w:val="es-PE"/>
        </w:rPr>
      </w:pPr>
      <w:r w:rsidRPr="00E06329">
        <w:rPr>
          <w:rFonts w:ascii="Arial" w:hAnsi="Arial" w:cs="Arial"/>
          <w:b/>
          <w:sz w:val="22"/>
          <w:szCs w:val="22"/>
          <w:lang w:val="es-PE"/>
        </w:rPr>
        <w:t>Otros</w:t>
      </w:r>
    </w:p>
    <w:p w:rsidR="00775789" w:rsidRPr="00E06329" w:rsidRDefault="00775789" w:rsidP="00A51106">
      <w:pPr>
        <w:pStyle w:val="Prrafodelista1"/>
        <w:ind w:left="375"/>
        <w:jc w:val="both"/>
        <w:rPr>
          <w:rFonts w:ascii="Arial" w:hAnsi="Arial" w:cs="Arial"/>
          <w:sz w:val="22"/>
          <w:szCs w:val="22"/>
          <w:lang w:val="es-PE"/>
        </w:rPr>
      </w:pPr>
    </w:p>
    <w:p w:rsidR="00775789" w:rsidRPr="00E06329" w:rsidRDefault="00775789" w:rsidP="001F1290">
      <w:pPr>
        <w:pStyle w:val="Prrafodelista1"/>
        <w:numPr>
          <w:ilvl w:val="2"/>
          <w:numId w:val="21"/>
        </w:numPr>
        <w:ind w:left="709" w:hanging="709"/>
        <w:jc w:val="both"/>
        <w:rPr>
          <w:rFonts w:ascii="Arial" w:hAnsi="Arial" w:cs="Arial"/>
          <w:sz w:val="22"/>
          <w:szCs w:val="22"/>
          <w:lang w:val="es-PE"/>
        </w:rPr>
      </w:pPr>
      <w:r w:rsidRPr="00E06329">
        <w:rPr>
          <w:rFonts w:ascii="Arial" w:hAnsi="Arial" w:cs="Arial"/>
          <w:sz w:val="22"/>
          <w:szCs w:val="22"/>
          <w:lang w:val="es-PE"/>
        </w:rPr>
        <w:t>El Concesionario es responsable de asegurar que todos los equipos importados en el Perú, o adquiridos en el Perú, han sido certificados para cumplir con todos los requisitos de compatibilidad electromagnética aplicables y otros requisitos de homologación.</w:t>
      </w:r>
    </w:p>
    <w:p w:rsidR="00775789" w:rsidRPr="00E06329" w:rsidRDefault="00775789" w:rsidP="00A51106">
      <w:pPr>
        <w:pStyle w:val="Prrafodelista1"/>
        <w:ind w:left="1260"/>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lastRenderedPageBreak/>
        <w:t>El Concesionario será responsable de asegurar que todos los requisitos (incluyendo pruebas, mediciones y cualquier otro procedimiento) relacionados a la conformidad con las normas peruanas de impacto ambiental sean debidamente cumplidos.</w:t>
      </w:r>
    </w:p>
    <w:p w:rsidR="00775789" w:rsidRPr="00E06329" w:rsidRDefault="00775789" w:rsidP="00882B7D">
      <w:pPr>
        <w:pStyle w:val="Prrafodelista1"/>
        <w:ind w:left="0"/>
        <w:rPr>
          <w:rFonts w:ascii="Arial" w:hAnsi="Arial" w:cs="Arial"/>
          <w:sz w:val="22"/>
          <w:szCs w:val="22"/>
          <w:lang w:val="es-PE"/>
        </w:rPr>
      </w:pPr>
    </w:p>
    <w:p w:rsidR="00775789" w:rsidRPr="00E06329" w:rsidRDefault="00775789" w:rsidP="00882B7D">
      <w:pPr>
        <w:pStyle w:val="Prrafodelista1"/>
        <w:ind w:left="0"/>
        <w:rPr>
          <w:rFonts w:ascii="Arial" w:hAnsi="Arial" w:cs="Arial"/>
          <w:sz w:val="22"/>
          <w:szCs w:val="22"/>
          <w:lang w:val="es-PE"/>
        </w:rPr>
      </w:pPr>
    </w:p>
    <w:p w:rsidR="00775789" w:rsidRPr="00E06329" w:rsidRDefault="00775789" w:rsidP="001F1290">
      <w:pPr>
        <w:numPr>
          <w:ilvl w:val="0"/>
          <w:numId w:val="21"/>
        </w:numPr>
        <w:jc w:val="both"/>
        <w:rPr>
          <w:rFonts w:ascii="Arial" w:hAnsi="Arial" w:cs="Arial"/>
          <w:b/>
          <w:sz w:val="22"/>
          <w:szCs w:val="22"/>
        </w:rPr>
      </w:pPr>
      <w:r w:rsidRPr="00E06329">
        <w:rPr>
          <w:rFonts w:ascii="Arial" w:hAnsi="Arial" w:cs="Arial"/>
          <w:b/>
          <w:sz w:val="22"/>
          <w:szCs w:val="22"/>
        </w:rPr>
        <w:t>DOCUMENTACIÓN</w:t>
      </w:r>
    </w:p>
    <w:p w:rsidR="00775789" w:rsidRPr="00E06329" w:rsidRDefault="00775789" w:rsidP="00A51106">
      <w:pPr>
        <w:pStyle w:val="Prrafodelista1"/>
        <w:ind w:left="0"/>
        <w:jc w:val="both"/>
        <w:rPr>
          <w:rFonts w:ascii="Arial" w:hAnsi="Arial" w:cs="Arial"/>
          <w:sz w:val="22"/>
          <w:szCs w:val="22"/>
        </w:rPr>
      </w:pPr>
    </w:p>
    <w:p w:rsidR="00775789" w:rsidRPr="00E06329" w:rsidRDefault="00775789" w:rsidP="001F1290">
      <w:pPr>
        <w:pStyle w:val="Prrafodelista1"/>
        <w:numPr>
          <w:ilvl w:val="1"/>
          <w:numId w:val="21"/>
        </w:numPr>
        <w:jc w:val="both"/>
        <w:rPr>
          <w:rFonts w:ascii="Arial" w:hAnsi="Arial" w:cs="Arial"/>
          <w:b/>
          <w:sz w:val="22"/>
          <w:szCs w:val="22"/>
        </w:rPr>
      </w:pPr>
      <w:bookmarkStart w:id="77" w:name="_Ref359506213"/>
      <w:r w:rsidRPr="00E06329">
        <w:rPr>
          <w:rFonts w:ascii="Arial" w:hAnsi="Arial" w:cs="Arial"/>
          <w:b/>
          <w:sz w:val="22"/>
          <w:szCs w:val="22"/>
        </w:rPr>
        <w:t>Expediente Técnico</w:t>
      </w:r>
      <w:bookmarkEnd w:id="77"/>
    </w:p>
    <w:p w:rsidR="00775789" w:rsidRPr="00E06329" w:rsidRDefault="00775789" w:rsidP="00A51106">
      <w:pPr>
        <w:pStyle w:val="Prrafodelista1"/>
        <w:ind w:left="0"/>
        <w:jc w:val="both"/>
        <w:rPr>
          <w:rFonts w:ascii="Arial" w:hAnsi="Arial" w:cs="Arial"/>
          <w:sz w:val="22"/>
          <w:szCs w:val="22"/>
        </w:rPr>
      </w:pPr>
    </w:p>
    <w:p w:rsidR="00775789" w:rsidRPr="00E06329" w:rsidRDefault="00775789" w:rsidP="00E15655">
      <w:pPr>
        <w:pStyle w:val="Prrafodelista1"/>
        <w:ind w:left="709"/>
        <w:jc w:val="both"/>
        <w:rPr>
          <w:rFonts w:ascii="Arial" w:hAnsi="Arial" w:cs="Arial"/>
          <w:sz w:val="22"/>
          <w:szCs w:val="22"/>
        </w:rPr>
      </w:pPr>
      <w:r w:rsidRPr="00E06329">
        <w:rPr>
          <w:rFonts w:ascii="Arial" w:hAnsi="Arial" w:cs="Arial"/>
          <w:sz w:val="22"/>
          <w:szCs w:val="22"/>
        </w:rPr>
        <w:t xml:space="preserve">El Concesionario, debe elaborar y proporcionar al Concedente el Expediente </w:t>
      </w:r>
      <w:r w:rsidRPr="00911389">
        <w:rPr>
          <w:rFonts w:ascii="Arial" w:hAnsi="Arial" w:cs="Arial"/>
          <w:sz w:val="22"/>
          <w:szCs w:val="22"/>
        </w:rPr>
        <w:t>Técnico de la RDNFO, en un plazo no mayor de noventa (</w:t>
      </w:r>
      <w:r w:rsidRPr="00911389">
        <w:rPr>
          <w:rFonts w:ascii="Arial" w:hAnsi="Arial" w:cs="Arial"/>
          <w:b/>
          <w:i/>
          <w:sz w:val="22"/>
          <w:szCs w:val="22"/>
        </w:rPr>
        <w:t>9</w:t>
      </w:r>
      <w:r w:rsidRPr="00911389">
        <w:rPr>
          <w:rFonts w:ascii="Arial" w:hAnsi="Arial" w:cs="Arial"/>
          <w:sz w:val="22"/>
          <w:szCs w:val="22"/>
        </w:rPr>
        <w:t>0) días calendario,</w:t>
      </w:r>
      <w:r w:rsidRPr="00E06329">
        <w:rPr>
          <w:rFonts w:ascii="Arial" w:hAnsi="Arial" w:cs="Arial"/>
          <w:sz w:val="22"/>
          <w:szCs w:val="22"/>
        </w:rPr>
        <w:t xml:space="preserve"> posteriores a la culminación de la implementación por parte del Concedente de la Propuesta Técnica Definitiva asociada a la última entrega (véase el numeral 2.3). El Concesionario coordinará con el Concedente el contenido del Expediente Técnico.</w:t>
      </w:r>
    </w:p>
    <w:p w:rsidR="00775789" w:rsidRPr="00E06329" w:rsidRDefault="00775789" w:rsidP="00E15655">
      <w:pPr>
        <w:pStyle w:val="Prrafodelista1"/>
        <w:ind w:left="709"/>
        <w:jc w:val="both"/>
        <w:rPr>
          <w:rFonts w:ascii="Arial" w:hAnsi="Arial" w:cs="Arial"/>
          <w:sz w:val="22"/>
          <w:szCs w:val="22"/>
        </w:rPr>
      </w:pPr>
    </w:p>
    <w:p w:rsidR="00775789" w:rsidRPr="00E06329" w:rsidRDefault="00775789" w:rsidP="00E15655">
      <w:pPr>
        <w:pStyle w:val="Prrafodelista1"/>
        <w:ind w:left="709"/>
        <w:jc w:val="both"/>
        <w:rPr>
          <w:rFonts w:ascii="Arial" w:hAnsi="Arial" w:cs="Arial"/>
          <w:sz w:val="22"/>
          <w:szCs w:val="22"/>
        </w:rPr>
      </w:pPr>
      <w:r w:rsidRPr="00E06329">
        <w:rPr>
          <w:rFonts w:ascii="Arial" w:hAnsi="Arial" w:cs="Arial"/>
          <w:sz w:val="22"/>
          <w:szCs w:val="22"/>
        </w:rPr>
        <w:t xml:space="preserve">Sin perjuicio de lo anterior, el Expediente Técnico deberá incluir la documentación enunciada en los numerales </w:t>
      </w:r>
      <w:r w:rsidR="00C8091D">
        <w:fldChar w:fldCharType="begin"/>
      </w:r>
      <w:r w:rsidR="00C8091D">
        <w:instrText xml:space="preserve"> REF _Ref359506865 \r \h  \* MERGEFORMAT </w:instrText>
      </w:r>
      <w:r w:rsidR="00C8091D">
        <w:fldChar w:fldCharType="separate"/>
      </w:r>
      <w:r w:rsidR="00C8091D" w:rsidRPr="00C8091D">
        <w:rPr>
          <w:rFonts w:ascii="Arial" w:hAnsi="Arial" w:cs="Arial"/>
          <w:sz w:val="22"/>
          <w:szCs w:val="22"/>
        </w:rPr>
        <w:t>16.1.1</w:t>
      </w:r>
      <w:r w:rsidR="00C8091D">
        <w:fldChar w:fldCharType="end"/>
      </w:r>
      <w:r w:rsidRPr="00E06329">
        <w:rPr>
          <w:rFonts w:ascii="Arial" w:hAnsi="Arial" w:cs="Arial"/>
          <w:sz w:val="22"/>
          <w:szCs w:val="22"/>
        </w:rPr>
        <w:t xml:space="preserve"> y </w:t>
      </w:r>
      <w:r w:rsidR="00C8091D">
        <w:fldChar w:fldCharType="begin"/>
      </w:r>
      <w:r w:rsidR="00C8091D">
        <w:instrText xml:space="preserve"> REF _Ref359506874 \r \h  \* MERGEFORMAT </w:instrText>
      </w:r>
      <w:r w:rsidR="00C8091D">
        <w:fldChar w:fldCharType="separate"/>
      </w:r>
      <w:r w:rsidR="00C8091D" w:rsidRPr="00C8091D">
        <w:rPr>
          <w:rFonts w:ascii="Arial" w:hAnsi="Arial" w:cs="Arial"/>
          <w:sz w:val="22"/>
          <w:szCs w:val="22"/>
        </w:rPr>
        <w:t>16.1.2</w:t>
      </w:r>
      <w:r w:rsidR="00C8091D">
        <w:fldChar w:fldCharType="end"/>
      </w:r>
      <w:r w:rsidRPr="00E06329">
        <w:rPr>
          <w:rFonts w:ascii="Arial" w:hAnsi="Arial" w:cs="Arial"/>
          <w:sz w:val="22"/>
          <w:szCs w:val="22"/>
        </w:rPr>
        <w:t>.</w:t>
      </w:r>
    </w:p>
    <w:p w:rsidR="00775789" w:rsidRPr="00E06329" w:rsidRDefault="00775789" w:rsidP="00E15655">
      <w:pPr>
        <w:pStyle w:val="Prrafodelista1"/>
        <w:ind w:left="709"/>
        <w:jc w:val="both"/>
        <w:rPr>
          <w:rFonts w:ascii="Arial" w:hAnsi="Arial" w:cs="Arial"/>
          <w:sz w:val="22"/>
          <w:szCs w:val="22"/>
        </w:rPr>
      </w:pPr>
    </w:p>
    <w:p w:rsidR="00775789" w:rsidRPr="00E06329" w:rsidRDefault="00775789" w:rsidP="00E15655">
      <w:pPr>
        <w:pStyle w:val="Prrafodelista1"/>
        <w:ind w:left="709"/>
        <w:jc w:val="both"/>
        <w:rPr>
          <w:rFonts w:ascii="Arial" w:hAnsi="Arial" w:cs="Arial"/>
          <w:sz w:val="22"/>
          <w:szCs w:val="22"/>
        </w:rPr>
      </w:pPr>
      <w:r w:rsidRPr="00E06329">
        <w:rPr>
          <w:rFonts w:ascii="Arial" w:hAnsi="Arial" w:cs="Arial"/>
          <w:sz w:val="22"/>
          <w:szCs w:val="22"/>
        </w:rPr>
        <w:t>Adicionalmente toda documentación incluida en el Expediente Técnico debe ser entregada en sus formatos de archivo originales.</w:t>
      </w:r>
    </w:p>
    <w:p w:rsidR="00775789" w:rsidRPr="00E06329" w:rsidRDefault="00775789" w:rsidP="00A51106">
      <w:pPr>
        <w:pStyle w:val="Prrafodelista1"/>
        <w:ind w:left="0"/>
        <w:jc w:val="both"/>
        <w:rPr>
          <w:rFonts w:ascii="Arial" w:hAnsi="Arial" w:cs="Arial"/>
          <w:sz w:val="22"/>
          <w:szCs w:val="22"/>
        </w:rPr>
      </w:pPr>
    </w:p>
    <w:p w:rsidR="00775789" w:rsidRPr="00E06329" w:rsidRDefault="00775789" w:rsidP="001F1290">
      <w:pPr>
        <w:pStyle w:val="Prrafodelista1"/>
        <w:numPr>
          <w:ilvl w:val="2"/>
          <w:numId w:val="21"/>
        </w:numPr>
        <w:jc w:val="both"/>
        <w:rPr>
          <w:rFonts w:ascii="Arial" w:hAnsi="Arial" w:cs="Arial"/>
          <w:b/>
          <w:sz w:val="22"/>
          <w:szCs w:val="22"/>
          <w:lang w:val="es-PE"/>
        </w:rPr>
      </w:pPr>
      <w:bookmarkStart w:id="78" w:name="_Ref359506865"/>
      <w:r w:rsidRPr="00E06329">
        <w:rPr>
          <w:rFonts w:ascii="Arial" w:hAnsi="Arial" w:cs="Arial"/>
          <w:b/>
          <w:sz w:val="22"/>
          <w:szCs w:val="22"/>
          <w:lang w:val="es-PE"/>
        </w:rPr>
        <w:t>Documentación “Como Fue Diseñado”</w:t>
      </w:r>
      <w:bookmarkEnd w:id="78"/>
      <w:r w:rsidRPr="00E06329">
        <w:rPr>
          <w:rFonts w:ascii="Arial" w:hAnsi="Arial" w:cs="Arial"/>
          <w:b/>
          <w:sz w:val="22"/>
          <w:szCs w:val="22"/>
          <w:lang w:val="es-PE"/>
        </w:rPr>
        <w:t xml:space="preserve"> </w:t>
      </w:r>
    </w:p>
    <w:p w:rsidR="00775789" w:rsidRPr="00E06329" w:rsidRDefault="00775789" w:rsidP="00A51106">
      <w:pPr>
        <w:pStyle w:val="Prrafodelista1"/>
        <w:ind w:left="375"/>
        <w:jc w:val="both"/>
        <w:rPr>
          <w:rFonts w:ascii="Arial" w:hAnsi="Arial" w:cs="Arial"/>
          <w:sz w:val="22"/>
          <w:szCs w:val="22"/>
          <w:lang w:val="es-PE"/>
        </w:rPr>
      </w:pPr>
    </w:p>
    <w:p w:rsidR="00775789" w:rsidRPr="00E06329" w:rsidRDefault="00775789" w:rsidP="00E22EA1">
      <w:pPr>
        <w:pStyle w:val="Prrafodelista1"/>
        <w:jc w:val="both"/>
        <w:rPr>
          <w:rFonts w:ascii="Arial" w:hAnsi="Arial" w:cs="Arial"/>
          <w:sz w:val="22"/>
          <w:szCs w:val="22"/>
          <w:lang w:val="es-PE"/>
        </w:rPr>
      </w:pPr>
      <w:r w:rsidRPr="00E06329">
        <w:rPr>
          <w:rFonts w:ascii="Arial" w:hAnsi="Arial" w:cs="Arial"/>
          <w:sz w:val="22"/>
          <w:szCs w:val="22"/>
          <w:lang w:val="es-PE"/>
        </w:rPr>
        <w:t xml:space="preserve">El Concesionario debe elaborar dibujos, descripciones, listas de materiales y otra información pertinente que describe el diseño original de la red, incluyendo esquemas de red, planos de emplazamiento de los sitios, planes y configuraciones de bastidores, equipos HVAC, equipos de energía eléctrica, tipos de equipos electrónicos, </w:t>
      </w:r>
      <w:proofErr w:type="spellStart"/>
      <w:r w:rsidRPr="00E06329">
        <w:rPr>
          <w:rFonts w:ascii="Arial" w:hAnsi="Arial" w:cs="Arial"/>
          <w:sz w:val="22"/>
          <w:szCs w:val="22"/>
          <w:lang w:val="es-PE"/>
        </w:rPr>
        <w:t>plug-ins</w:t>
      </w:r>
      <w:proofErr w:type="spellEnd"/>
      <w:r w:rsidRPr="00E06329">
        <w:rPr>
          <w:rFonts w:ascii="Arial" w:hAnsi="Arial" w:cs="Arial"/>
          <w:sz w:val="22"/>
          <w:szCs w:val="22"/>
          <w:lang w:val="es-PE"/>
        </w:rPr>
        <w:t>, software y versiones de software utilizados, tipos de cables, rutas de cables, etcétera.</w:t>
      </w:r>
    </w:p>
    <w:p w:rsidR="00775789" w:rsidRPr="00E06329" w:rsidRDefault="00775789" w:rsidP="00A51106">
      <w:pPr>
        <w:pStyle w:val="Prrafodelista1"/>
        <w:ind w:left="1260"/>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b/>
          <w:sz w:val="22"/>
          <w:szCs w:val="22"/>
          <w:lang w:val="es-PE"/>
        </w:rPr>
      </w:pPr>
      <w:bookmarkStart w:id="79" w:name="_Ref359506874"/>
      <w:r w:rsidRPr="00E06329">
        <w:rPr>
          <w:rFonts w:ascii="Arial" w:hAnsi="Arial" w:cs="Arial"/>
          <w:b/>
          <w:sz w:val="22"/>
          <w:szCs w:val="22"/>
          <w:lang w:val="es-PE"/>
        </w:rPr>
        <w:t>Documentación “Como Fue Construido”</w:t>
      </w:r>
      <w:bookmarkEnd w:id="79"/>
    </w:p>
    <w:p w:rsidR="00775789" w:rsidRPr="00E06329" w:rsidRDefault="00775789" w:rsidP="00A51106">
      <w:pPr>
        <w:pStyle w:val="Prrafodelista1"/>
        <w:ind w:left="375"/>
        <w:jc w:val="both"/>
        <w:rPr>
          <w:rFonts w:ascii="Arial" w:hAnsi="Arial" w:cs="Arial"/>
          <w:sz w:val="22"/>
          <w:szCs w:val="22"/>
          <w:lang w:val="es-PE"/>
        </w:rPr>
      </w:pPr>
    </w:p>
    <w:p w:rsidR="00775789" w:rsidRPr="00E06329" w:rsidRDefault="00775789" w:rsidP="00E22EA1">
      <w:pPr>
        <w:pStyle w:val="Prrafodelista1"/>
        <w:jc w:val="both"/>
        <w:rPr>
          <w:rFonts w:ascii="Arial" w:hAnsi="Arial" w:cs="Arial"/>
          <w:sz w:val="22"/>
          <w:szCs w:val="22"/>
          <w:lang w:val="es-PE"/>
        </w:rPr>
      </w:pPr>
      <w:r w:rsidRPr="00E06329">
        <w:rPr>
          <w:rFonts w:ascii="Arial" w:hAnsi="Arial" w:cs="Arial"/>
          <w:sz w:val="22"/>
          <w:szCs w:val="22"/>
          <w:lang w:val="es-PE"/>
        </w:rPr>
        <w:t xml:space="preserve">El Concesionario debe mantener los dibujos, descripciones, adicional información pertinente y otra que pueda solicitar el Concedente, que describen la construcción final de la RDNFO.  Esto incluye esquemas de red, ubicación de los nodos y otros sitios geo-referenciados, planos reales de los sitios, planes y configuraciones de bastidores, equipos HVAC, equipos de energía eléctrica, tipos de equipos electrónicos, tipos de </w:t>
      </w:r>
      <w:proofErr w:type="spellStart"/>
      <w:r w:rsidRPr="00E06329">
        <w:rPr>
          <w:rFonts w:ascii="Arial" w:hAnsi="Arial" w:cs="Arial"/>
          <w:sz w:val="22"/>
          <w:szCs w:val="22"/>
          <w:lang w:val="es-PE"/>
        </w:rPr>
        <w:t>plug-ins</w:t>
      </w:r>
      <w:proofErr w:type="spellEnd"/>
      <w:r w:rsidRPr="00E06329">
        <w:rPr>
          <w:rFonts w:ascii="Arial" w:hAnsi="Arial" w:cs="Arial"/>
          <w:sz w:val="22"/>
          <w:szCs w:val="22"/>
          <w:lang w:val="es-PE"/>
        </w:rPr>
        <w:t xml:space="preserve">, ajuste de los </w:t>
      </w:r>
      <w:proofErr w:type="spellStart"/>
      <w:r w:rsidRPr="00E06329">
        <w:rPr>
          <w:rFonts w:ascii="Arial" w:hAnsi="Arial" w:cs="Arial"/>
          <w:sz w:val="22"/>
          <w:szCs w:val="22"/>
          <w:lang w:val="es-PE"/>
        </w:rPr>
        <w:t>switches</w:t>
      </w:r>
      <w:proofErr w:type="spellEnd"/>
      <w:r w:rsidRPr="00E06329">
        <w:rPr>
          <w:rFonts w:ascii="Arial" w:hAnsi="Arial" w:cs="Arial"/>
          <w:sz w:val="22"/>
          <w:szCs w:val="22"/>
          <w:lang w:val="es-PE"/>
        </w:rPr>
        <w:t>, configuración de dispositivos de conexión cruzada, software y versiones de software utilizados, copias de las licencias de software, tipos de cables, rutas de cables, y demás información que sea pertinente para documentar la construcción de la red.</w:t>
      </w:r>
    </w:p>
    <w:p w:rsidR="00775789" w:rsidRPr="00E06329" w:rsidRDefault="00775789" w:rsidP="00A51106">
      <w:pPr>
        <w:pStyle w:val="Prrafodelista1"/>
        <w:ind w:left="1260"/>
        <w:jc w:val="both"/>
        <w:rPr>
          <w:rFonts w:ascii="Arial" w:hAnsi="Arial" w:cs="Arial"/>
          <w:sz w:val="22"/>
          <w:szCs w:val="22"/>
          <w:lang w:val="es-PE"/>
        </w:rPr>
      </w:pPr>
    </w:p>
    <w:p w:rsidR="00775789" w:rsidRPr="00E06329" w:rsidRDefault="00775789" w:rsidP="001F1290">
      <w:pPr>
        <w:pStyle w:val="Prrafodelista1"/>
        <w:numPr>
          <w:ilvl w:val="1"/>
          <w:numId w:val="21"/>
        </w:numPr>
        <w:jc w:val="both"/>
        <w:rPr>
          <w:rFonts w:ascii="Arial" w:hAnsi="Arial" w:cs="Arial"/>
          <w:b/>
          <w:sz w:val="22"/>
          <w:szCs w:val="22"/>
          <w:lang w:val="es-PE"/>
        </w:rPr>
      </w:pPr>
      <w:bookmarkStart w:id="80" w:name="_Ref359506222"/>
      <w:r w:rsidRPr="00E06329">
        <w:rPr>
          <w:rFonts w:ascii="Arial" w:hAnsi="Arial" w:cs="Arial"/>
          <w:b/>
          <w:sz w:val="22"/>
          <w:szCs w:val="22"/>
          <w:lang w:val="es-PE"/>
        </w:rPr>
        <w:t>Documentación “Como Fue Modificado”</w:t>
      </w:r>
      <w:bookmarkEnd w:id="80"/>
    </w:p>
    <w:p w:rsidR="00775789" w:rsidRPr="00E06329" w:rsidRDefault="00775789" w:rsidP="00A51106">
      <w:pPr>
        <w:pStyle w:val="Prrafodelista1"/>
        <w:ind w:left="375"/>
        <w:jc w:val="both"/>
        <w:rPr>
          <w:rFonts w:ascii="Arial" w:hAnsi="Arial" w:cs="Arial"/>
          <w:sz w:val="22"/>
          <w:szCs w:val="22"/>
          <w:lang w:val="es-PE"/>
        </w:rPr>
      </w:pPr>
    </w:p>
    <w:p w:rsidR="00775789" w:rsidRPr="00E06329" w:rsidRDefault="00775789" w:rsidP="00E22EA1">
      <w:pPr>
        <w:pStyle w:val="Prrafodelista1"/>
        <w:jc w:val="both"/>
        <w:rPr>
          <w:rFonts w:ascii="Arial" w:hAnsi="Arial" w:cs="Arial"/>
          <w:sz w:val="22"/>
          <w:szCs w:val="22"/>
          <w:lang w:val="es-PE"/>
        </w:rPr>
      </w:pPr>
      <w:r w:rsidRPr="00E06329">
        <w:rPr>
          <w:rFonts w:ascii="Arial" w:hAnsi="Arial" w:cs="Arial"/>
          <w:sz w:val="22"/>
          <w:szCs w:val="22"/>
          <w:lang w:val="es-PE"/>
        </w:rPr>
        <w:t xml:space="preserve">El Concesionario es responsable de mantener actualizada la información consignada en el Expediente Técnico durante la vigencia del Contrato de Concesión. Así, la realización de cambios en la red, previa aprobación del Concedente, demandará que el Concesionario actualice los dibujos y </w:t>
      </w:r>
      <w:r w:rsidRPr="00E06329">
        <w:rPr>
          <w:rFonts w:ascii="Arial" w:hAnsi="Arial" w:cs="Arial"/>
          <w:sz w:val="22"/>
          <w:szCs w:val="22"/>
          <w:lang w:val="es-PE"/>
        </w:rPr>
        <w:lastRenderedPageBreak/>
        <w:t>descripciones para que reflejen la configuración real de la RDNFO, y demás información que pueda solicitar el Concedente.</w:t>
      </w:r>
    </w:p>
    <w:p w:rsidR="00775789" w:rsidRPr="00E06329" w:rsidRDefault="00775789" w:rsidP="00E15655">
      <w:pPr>
        <w:pStyle w:val="Prrafodelista1"/>
        <w:ind w:left="0"/>
        <w:jc w:val="both"/>
        <w:rPr>
          <w:rFonts w:ascii="Arial" w:hAnsi="Arial" w:cs="Arial"/>
          <w:sz w:val="22"/>
          <w:szCs w:val="22"/>
          <w:lang w:val="es-PE"/>
        </w:rPr>
      </w:pPr>
    </w:p>
    <w:p w:rsidR="00775789" w:rsidRPr="00E06329" w:rsidRDefault="00775789" w:rsidP="001F1290">
      <w:pPr>
        <w:pStyle w:val="Prrafodelista1"/>
        <w:numPr>
          <w:ilvl w:val="1"/>
          <w:numId w:val="21"/>
        </w:numPr>
        <w:jc w:val="both"/>
        <w:rPr>
          <w:rFonts w:ascii="Arial" w:hAnsi="Arial" w:cs="Arial"/>
          <w:b/>
          <w:sz w:val="22"/>
          <w:szCs w:val="22"/>
          <w:lang w:val="es-PE"/>
        </w:rPr>
      </w:pPr>
      <w:bookmarkStart w:id="81" w:name="_Ref359506240"/>
      <w:r w:rsidRPr="00E06329">
        <w:rPr>
          <w:rFonts w:ascii="Arial" w:hAnsi="Arial" w:cs="Arial"/>
          <w:b/>
          <w:sz w:val="22"/>
          <w:szCs w:val="22"/>
          <w:lang w:val="es-PE"/>
        </w:rPr>
        <w:t>Documentación Variada</w:t>
      </w:r>
      <w:bookmarkEnd w:id="81"/>
    </w:p>
    <w:p w:rsidR="00775789" w:rsidRPr="00E06329" w:rsidRDefault="00775789" w:rsidP="0051006E">
      <w:pPr>
        <w:pStyle w:val="Prrafodelista1"/>
        <w:jc w:val="both"/>
        <w:rPr>
          <w:rFonts w:ascii="Arial" w:hAnsi="Arial" w:cs="Arial"/>
          <w:sz w:val="22"/>
          <w:szCs w:val="22"/>
          <w:lang w:val="es-PE"/>
        </w:rPr>
      </w:pPr>
    </w:p>
    <w:p w:rsidR="00775789" w:rsidRPr="00E06329" w:rsidRDefault="00775789" w:rsidP="0051006E">
      <w:pPr>
        <w:pStyle w:val="Prrafodelista1"/>
        <w:jc w:val="both"/>
        <w:rPr>
          <w:rFonts w:ascii="Arial" w:hAnsi="Arial" w:cs="Arial"/>
          <w:sz w:val="22"/>
          <w:szCs w:val="22"/>
          <w:lang w:val="es-PE"/>
        </w:rPr>
      </w:pPr>
      <w:r w:rsidRPr="00E06329">
        <w:rPr>
          <w:rFonts w:ascii="Arial" w:hAnsi="Arial" w:cs="Arial"/>
          <w:sz w:val="22"/>
          <w:szCs w:val="22"/>
          <w:lang w:val="es-PE"/>
        </w:rPr>
        <w:t>El Concesionario mantendrá actualizada la información indicada a continuación. Para tales efectos, el Concesionario debe utilizar sistemas automatizados, a los cuales el Concedente, y a quienes este designe, tendrán acceso.</w:t>
      </w:r>
    </w:p>
    <w:p w:rsidR="00775789" w:rsidRPr="00E06329" w:rsidRDefault="00775789" w:rsidP="0051006E">
      <w:pPr>
        <w:pStyle w:val="Prrafodelista1"/>
        <w:jc w:val="both"/>
        <w:rPr>
          <w:rFonts w:ascii="Arial" w:hAnsi="Arial" w:cs="Arial"/>
          <w:sz w:val="22"/>
          <w:szCs w:val="22"/>
          <w:lang w:val="es-PE"/>
        </w:rPr>
      </w:pPr>
    </w:p>
    <w:p w:rsidR="00775789" w:rsidRPr="00E06329" w:rsidRDefault="00775789" w:rsidP="001F1290">
      <w:pPr>
        <w:pStyle w:val="Prrafodelista1"/>
        <w:numPr>
          <w:ilvl w:val="2"/>
          <w:numId w:val="21"/>
        </w:numPr>
        <w:jc w:val="both"/>
        <w:rPr>
          <w:rFonts w:ascii="Arial" w:hAnsi="Arial" w:cs="Arial"/>
          <w:sz w:val="22"/>
          <w:szCs w:val="22"/>
          <w:lang w:val="es-PE"/>
        </w:rPr>
      </w:pPr>
      <w:r w:rsidRPr="00E06329">
        <w:rPr>
          <w:rFonts w:ascii="Arial" w:hAnsi="Arial" w:cs="Arial"/>
          <w:sz w:val="22"/>
          <w:szCs w:val="22"/>
          <w:lang w:val="es-PE"/>
        </w:rPr>
        <w:t>Los Manuales de Operación y Mantenimiento, de Gestión de la Seguridad de la RDNFO, entre otros que puedan ser solicitados por el Concedente.</w:t>
      </w:r>
    </w:p>
    <w:p w:rsidR="00775789" w:rsidRPr="00E06329" w:rsidRDefault="00775789" w:rsidP="0009218D">
      <w:pPr>
        <w:pStyle w:val="Prrafodelista1"/>
        <w:ind w:left="705"/>
        <w:jc w:val="both"/>
        <w:rPr>
          <w:rFonts w:ascii="Arial" w:hAnsi="Arial" w:cs="Arial"/>
          <w:sz w:val="22"/>
          <w:szCs w:val="22"/>
          <w:lang w:val="es-PE"/>
        </w:rPr>
      </w:pPr>
    </w:p>
    <w:p w:rsidR="00775789" w:rsidRPr="00E06329" w:rsidRDefault="0056146E" w:rsidP="001F1290">
      <w:pPr>
        <w:pStyle w:val="Prrafodelista1"/>
        <w:numPr>
          <w:ilvl w:val="2"/>
          <w:numId w:val="21"/>
        </w:numPr>
        <w:jc w:val="both"/>
        <w:rPr>
          <w:rFonts w:ascii="Arial" w:hAnsi="Arial" w:cs="Arial"/>
          <w:sz w:val="22"/>
          <w:szCs w:val="22"/>
          <w:lang w:val="es-PE"/>
        </w:rPr>
      </w:pPr>
      <w:r w:rsidRPr="000C12F6">
        <w:rPr>
          <w:rFonts w:ascii="Arial" w:hAnsi="Arial" w:cs="Arial"/>
          <w:b/>
          <w:sz w:val="22"/>
          <w:szCs w:val="22"/>
          <w:lang w:val="es-PE"/>
        </w:rPr>
        <w:t>Registro</w:t>
      </w:r>
      <w:r w:rsidR="00775789" w:rsidRPr="000C12F6">
        <w:rPr>
          <w:rFonts w:ascii="Arial" w:hAnsi="Arial" w:cs="Arial"/>
          <w:sz w:val="22"/>
          <w:szCs w:val="22"/>
          <w:lang w:val="es-PE"/>
        </w:rPr>
        <w:t xml:space="preserve"> </w:t>
      </w:r>
      <w:r w:rsidR="00775789" w:rsidRPr="00E06329">
        <w:rPr>
          <w:rFonts w:ascii="Arial" w:hAnsi="Arial" w:cs="Arial"/>
          <w:sz w:val="22"/>
          <w:szCs w:val="22"/>
          <w:lang w:val="es-PE"/>
        </w:rPr>
        <w:t xml:space="preserve">de Equipos: El Concesionario debe establecer y mantener un sistema automatizado de registro para mantener registros de todos los equipos,  asignaciones de equipos y canales, y capacidad de reserva. </w:t>
      </w:r>
    </w:p>
    <w:p w:rsidR="00775789" w:rsidRPr="00E06329" w:rsidRDefault="00775789" w:rsidP="0009218D">
      <w:pPr>
        <w:pStyle w:val="Prrafodelista2"/>
        <w:rPr>
          <w:rFonts w:ascii="Arial" w:hAnsi="Arial" w:cs="Arial"/>
          <w:sz w:val="22"/>
          <w:szCs w:val="22"/>
          <w:lang w:val="es-PE"/>
        </w:rPr>
      </w:pPr>
    </w:p>
    <w:p w:rsidR="00775789" w:rsidRPr="00E06329" w:rsidRDefault="0056146E" w:rsidP="001F1290">
      <w:pPr>
        <w:pStyle w:val="Prrafodelista1"/>
        <w:numPr>
          <w:ilvl w:val="2"/>
          <w:numId w:val="21"/>
        </w:numPr>
        <w:jc w:val="both"/>
        <w:rPr>
          <w:rFonts w:ascii="Arial" w:hAnsi="Arial" w:cs="Arial"/>
          <w:sz w:val="22"/>
          <w:szCs w:val="22"/>
          <w:lang w:val="es-PE"/>
        </w:rPr>
      </w:pPr>
      <w:r w:rsidRPr="000C12F6">
        <w:rPr>
          <w:rFonts w:ascii="Arial" w:hAnsi="Arial" w:cs="Arial"/>
          <w:b/>
          <w:sz w:val="22"/>
          <w:szCs w:val="22"/>
          <w:lang w:val="es-PE"/>
        </w:rPr>
        <w:t>Registro</w:t>
      </w:r>
      <w:r w:rsidR="00775789" w:rsidRPr="000C12F6">
        <w:rPr>
          <w:rFonts w:ascii="Arial" w:hAnsi="Arial" w:cs="Arial"/>
          <w:sz w:val="22"/>
          <w:szCs w:val="22"/>
          <w:lang w:val="es-PE"/>
        </w:rPr>
        <w:t xml:space="preserve"> </w:t>
      </w:r>
      <w:r w:rsidR="00775789" w:rsidRPr="00E06329">
        <w:rPr>
          <w:rFonts w:ascii="Arial" w:hAnsi="Arial" w:cs="Arial"/>
          <w:sz w:val="22"/>
          <w:szCs w:val="22"/>
          <w:lang w:val="es-PE"/>
        </w:rPr>
        <w:t>de la conectividad de la RDNFO: El Concesionario debe establecer y mantener un sistema automatizado de registro del diseño lógico de la red y de sus asignaciones de ancho de banda y de capacidad.</w:t>
      </w:r>
    </w:p>
    <w:p w:rsidR="00775789" w:rsidRPr="00E06329" w:rsidRDefault="00775789" w:rsidP="007324A6">
      <w:pPr>
        <w:pStyle w:val="Ttulo1"/>
        <w:keepLines w:val="0"/>
        <w:spacing w:before="0"/>
        <w:ind w:left="1440"/>
        <w:jc w:val="both"/>
        <w:rPr>
          <w:rFonts w:ascii="Arial" w:hAnsi="Arial" w:cs="Arial"/>
          <w:b w:val="0"/>
          <w:color w:val="auto"/>
          <w:sz w:val="22"/>
          <w:szCs w:val="22"/>
          <w:lang w:val="es-PE"/>
        </w:rPr>
      </w:pPr>
    </w:p>
    <w:p w:rsidR="00775789" w:rsidRPr="00E06329" w:rsidRDefault="00775789" w:rsidP="00A51106">
      <w:pPr>
        <w:pStyle w:val="Encabezado"/>
        <w:jc w:val="center"/>
        <w:rPr>
          <w:rFonts w:ascii="Arial" w:hAnsi="Arial" w:cs="Arial"/>
          <w:sz w:val="22"/>
          <w:szCs w:val="22"/>
        </w:rPr>
      </w:pPr>
    </w:p>
    <w:p w:rsidR="00775789" w:rsidRPr="00E06329" w:rsidRDefault="00775789" w:rsidP="00A51106">
      <w:pPr>
        <w:pStyle w:val="Encabezado"/>
        <w:jc w:val="center"/>
        <w:rPr>
          <w:rFonts w:ascii="Arial" w:hAnsi="Arial" w:cs="Arial"/>
          <w:sz w:val="22"/>
          <w:szCs w:val="22"/>
        </w:rPr>
      </w:pPr>
    </w:p>
    <w:p w:rsidR="00775789" w:rsidRPr="00E06329" w:rsidRDefault="00775789" w:rsidP="00A51106">
      <w:pPr>
        <w:pStyle w:val="Encabezado"/>
        <w:jc w:val="center"/>
        <w:rPr>
          <w:rFonts w:ascii="Arial" w:hAnsi="Arial" w:cs="Arial"/>
          <w:sz w:val="22"/>
          <w:szCs w:val="22"/>
        </w:rPr>
      </w:pPr>
    </w:p>
    <w:p w:rsidR="00775789" w:rsidRPr="00E06329" w:rsidRDefault="00775789" w:rsidP="00A51106">
      <w:pPr>
        <w:pStyle w:val="Encabezado"/>
        <w:jc w:val="center"/>
        <w:rPr>
          <w:rFonts w:ascii="Arial" w:hAnsi="Arial" w:cs="Arial"/>
          <w:sz w:val="22"/>
          <w:szCs w:val="22"/>
        </w:rPr>
      </w:pPr>
    </w:p>
    <w:p w:rsidR="00775789" w:rsidRPr="00E06329" w:rsidRDefault="00775789" w:rsidP="00A51106">
      <w:pPr>
        <w:pStyle w:val="Encabezado"/>
        <w:jc w:val="center"/>
        <w:rPr>
          <w:rFonts w:ascii="Arial" w:hAnsi="Arial" w:cs="Arial"/>
          <w:sz w:val="22"/>
          <w:szCs w:val="22"/>
        </w:rPr>
      </w:pPr>
    </w:p>
    <w:p w:rsidR="00775789" w:rsidRPr="00E06329" w:rsidRDefault="00775789" w:rsidP="00A51106">
      <w:pPr>
        <w:pStyle w:val="Encabezado"/>
        <w:jc w:val="center"/>
        <w:rPr>
          <w:rFonts w:ascii="Arial" w:hAnsi="Arial" w:cs="Arial"/>
          <w:sz w:val="22"/>
          <w:szCs w:val="22"/>
        </w:rPr>
      </w:pPr>
    </w:p>
    <w:p w:rsidR="00775789" w:rsidRPr="00E06329" w:rsidRDefault="00775789" w:rsidP="00A51106">
      <w:pPr>
        <w:pStyle w:val="Encabezado"/>
        <w:jc w:val="center"/>
        <w:rPr>
          <w:rFonts w:ascii="Arial" w:hAnsi="Arial" w:cs="Arial"/>
          <w:sz w:val="22"/>
          <w:szCs w:val="22"/>
        </w:rPr>
      </w:pPr>
    </w:p>
    <w:p w:rsidR="00775789" w:rsidRPr="00E06329" w:rsidRDefault="00D41B2F" w:rsidP="00A51106">
      <w:pPr>
        <w:pStyle w:val="Encabezado"/>
        <w:jc w:val="center"/>
        <w:rPr>
          <w:rFonts w:ascii="Arial" w:hAnsi="Arial" w:cs="Arial"/>
          <w:b/>
          <w:sz w:val="22"/>
          <w:szCs w:val="22"/>
        </w:rPr>
      </w:pPr>
      <w:r w:rsidRPr="00E06329">
        <w:rPr>
          <w:rFonts w:ascii="Arial" w:hAnsi="Arial" w:cs="Arial"/>
          <w:b/>
          <w:sz w:val="22"/>
          <w:szCs w:val="22"/>
        </w:rPr>
        <w:br w:type="page"/>
      </w:r>
      <w:r w:rsidR="00775789" w:rsidRPr="00E06329">
        <w:rPr>
          <w:rFonts w:ascii="Arial" w:hAnsi="Arial" w:cs="Arial"/>
          <w:b/>
          <w:sz w:val="22"/>
          <w:szCs w:val="22"/>
        </w:rPr>
        <w:lastRenderedPageBreak/>
        <w:t>APÉNDICE 1 - SIGLAS Y DEFINICIONES</w:t>
      </w:r>
    </w:p>
    <w:p w:rsidR="00775789" w:rsidRPr="00E06329" w:rsidRDefault="00775789" w:rsidP="00A51106">
      <w:pPr>
        <w:rPr>
          <w:rFonts w:ascii="Arial" w:hAnsi="Arial" w:cs="Arial"/>
          <w:color w:val="FF0000"/>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7"/>
        <w:gridCol w:w="6769"/>
      </w:tblGrid>
      <w:tr w:rsidR="00775789" w:rsidRPr="00E06329" w:rsidTr="00A51106">
        <w:trPr>
          <w:trHeight w:val="317"/>
          <w:tblHeader/>
        </w:trPr>
        <w:tc>
          <w:tcPr>
            <w:tcW w:w="2087" w:type="dxa"/>
            <w:shd w:val="clear" w:color="auto" w:fill="0000FF"/>
            <w:vAlign w:val="center"/>
          </w:tcPr>
          <w:p w:rsidR="00775789" w:rsidRPr="00E06329" w:rsidRDefault="00775789" w:rsidP="00A51106">
            <w:pPr>
              <w:pStyle w:val="Textoindependiente"/>
              <w:spacing w:after="0"/>
              <w:jc w:val="center"/>
              <w:rPr>
                <w:rFonts w:ascii="Arial" w:hAnsi="Arial" w:cs="Arial"/>
                <w:color w:val="FFFFFF"/>
                <w:sz w:val="22"/>
                <w:szCs w:val="22"/>
                <w:lang w:eastAsia="en-US"/>
              </w:rPr>
            </w:pPr>
            <w:r w:rsidRPr="00E06329">
              <w:rPr>
                <w:rFonts w:ascii="Arial" w:hAnsi="Arial" w:cs="Arial"/>
                <w:color w:val="FFFFFF"/>
                <w:sz w:val="22"/>
                <w:szCs w:val="22"/>
                <w:lang w:eastAsia="en-US"/>
              </w:rPr>
              <w:t>SIGLA / DEFINICIÓN</w:t>
            </w:r>
          </w:p>
        </w:tc>
        <w:tc>
          <w:tcPr>
            <w:tcW w:w="6769" w:type="dxa"/>
            <w:shd w:val="clear" w:color="auto" w:fill="0000FF"/>
            <w:vAlign w:val="center"/>
          </w:tcPr>
          <w:p w:rsidR="00775789" w:rsidRPr="00E06329" w:rsidRDefault="00775789" w:rsidP="00A51106">
            <w:pPr>
              <w:pStyle w:val="Textoindependiente"/>
              <w:spacing w:after="0"/>
              <w:ind w:left="72"/>
              <w:jc w:val="center"/>
              <w:rPr>
                <w:rFonts w:ascii="Arial" w:hAnsi="Arial" w:cs="Arial"/>
                <w:color w:val="FFFFFF"/>
                <w:sz w:val="22"/>
                <w:szCs w:val="22"/>
                <w:lang w:eastAsia="en-US"/>
              </w:rPr>
            </w:pPr>
            <w:r w:rsidRPr="00E06329">
              <w:rPr>
                <w:rFonts w:ascii="Arial" w:hAnsi="Arial" w:cs="Arial"/>
                <w:color w:val="FFFFFF"/>
                <w:sz w:val="22"/>
                <w:szCs w:val="22"/>
                <w:lang w:eastAsia="en-US"/>
              </w:rPr>
              <w:t>DEFINICIÓN</w:t>
            </w:r>
          </w:p>
        </w:tc>
      </w:tr>
      <w:tr w:rsidR="00775789" w:rsidRPr="00E06329" w:rsidTr="00A51106">
        <w:trPr>
          <w:trHeight w:val="317"/>
        </w:trPr>
        <w:tc>
          <w:tcPr>
            <w:tcW w:w="2087" w:type="dxa"/>
            <w:vAlign w:val="center"/>
          </w:tcPr>
          <w:p w:rsidR="00775789" w:rsidRPr="00E06329" w:rsidRDefault="00775789" w:rsidP="00A51106">
            <w:pPr>
              <w:pStyle w:val="Textoindependiente"/>
              <w:spacing w:after="0"/>
              <w:rPr>
                <w:rFonts w:ascii="Arial" w:hAnsi="Arial" w:cs="Arial"/>
                <w:sz w:val="22"/>
                <w:szCs w:val="22"/>
                <w:lang w:eastAsia="en-US"/>
              </w:rPr>
            </w:pPr>
            <w:r w:rsidRPr="00E06329">
              <w:rPr>
                <w:rFonts w:ascii="Arial" w:hAnsi="Arial" w:cs="Arial"/>
                <w:sz w:val="22"/>
                <w:szCs w:val="22"/>
                <w:lang w:eastAsia="en-US"/>
              </w:rPr>
              <w:t>24x7x365</w:t>
            </w:r>
          </w:p>
        </w:tc>
        <w:tc>
          <w:tcPr>
            <w:tcW w:w="6769" w:type="dxa"/>
            <w:vAlign w:val="center"/>
          </w:tcPr>
          <w:p w:rsidR="00775789" w:rsidRPr="00E06329" w:rsidRDefault="00775789" w:rsidP="00A51106">
            <w:pPr>
              <w:pStyle w:val="Textoindependiente"/>
              <w:spacing w:after="0"/>
              <w:ind w:left="72"/>
              <w:rPr>
                <w:rFonts w:ascii="Arial" w:hAnsi="Arial" w:cs="Arial"/>
                <w:sz w:val="22"/>
                <w:szCs w:val="22"/>
                <w:lang w:val="es-PE" w:eastAsia="en-US"/>
              </w:rPr>
            </w:pPr>
            <w:r w:rsidRPr="00E06329">
              <w:rPr>
                <w:rFonts w:ascii="Arial" w:hAnsi="Arial" w:cs="Arial"/>
                <w:sz w:val="22"/>
                <w:szCs w:val="22"/>
                <w:lang w:val="es-PE" w:eastAsia="en-US"/>
              </w:rPr>
              <w:t>Se refiere a un sitio que funciona las 24 horas del día, 7 días calendario a la semana, 365 días al año (366 en año bisiesto)</w:t>
            </w:r>
          </w:p>
        </w:tc>
      </w:tr>
      <w:tr w:rsidR="00775789" w:rsidRPr="003214AD" w:rsidTr="00A51106">
        <w:trPr>
          <w:trHeight w:val="317"/>
        </w:trPr>
        <w:tc>
          <w:tcPr>
            <w:tcW w:w="2087" w:type="dxa"/>
            <w:vAlign w:val="center"/>
          </w:tcPr>
          <w:p w:rsidR="00775789" w:rsidRPr="00E06329" w:rsidRDefault="00775789" w:rsidP="00A51106">
            <w:pPr>
              <w:pStyle w:val="Textoindependiente"/>
              <w:spacing w:after="0"/>
              <w:rPr>
                <w:rFonts w:ascii="Arial" w:hAnsi="Arial" w:cs="Arial"/>
                <w:sz w:val="22"/>
                <w:szCs w:val="22"/>
                <w:lang w:eastAsia="en-US"/>
              </w:rPr>
            </w:pPr>
            <w:r w:rsidRPr="00E06329">
              <w:rPr>
                <w:rFonts w:ascii="Arial" w:hAnsi="Arial" w:cs="Arial"/>
                <w:sz w:val="22"/>
                <w:szCs w:val="22"/>
                <w:lang w:eastAsia="en-US"/>
              </w:rPr>
              <w:t>ADSS</w:t>
            </w:r>
          </w:p>
        </w:tc>
        <w:tc>
          <w:tcPr>
            <w:tcW w:w="6769" w:type="dxa"/>
            <w:vAlign w:val="center"/>
          </w:tcPr>
          <w:p w:rsidR="00775789" w:rsidRPr="00E06329" w:rsidRDefault="00775789" w:rsidP="00A51106">
            <w:pPr>
              <w:pStyle w:val="Textoindependiente"/>
              <w:spacing w:after="0"/>
              <w:ind w:left="72"/>
              <w:rPr>
                <w:rFonts w:ascii="Arial" w:hAnsi="Arial" w:cs="Arial"/>
                <w:sz w:val="22"/>
                <w:szCs w:val="22"/>
                <w:lang w:val="en-GB" w:eastAsia="en-US"/>
              </w:rPr>
            </w:pPr>
            <w:r w:rsidRPr="00E06329">
              <w:rPr>
                <w:rFonts w:ascii="Arial" w:hAnsi="Arial" w:cs="Arial"/>
                <w:sz w:val="22"/>
                <w:szCs w:val="22"/>
                <w:lang w:val="en-GB" w:eastAsia="en-US"/>
              </w:rPr>
              <w:t>All Dielectric Self-Supporting (</w:t>
            </w:r>
            <w:proofErr w:type="spellStart"/>
            <w:r w:rsidRPr="00E06329">
              <w:rPr>
                <w:rFonts w:ascii="Arial" w:hAnsi="Arial" w:cs="Arial"/>
                <w:sz w:val="22"/>
                <w:szCs w:val="22"/>
                <w:lang w:val="en-GB" w:eastAsia="en-US"/>
              </w:rPr>
              <w:t>Totalmente</w:t>
            </w:r>
            <w:proofErr w:type="spellEnd"/>
            <w:r w:rsidRPr="00E06329">
              <w:rPr>
                <w:rFonts w:ascii="Arial" w:hAnsi="Arial" w:cs="Arial"/>
                <w:sz w:val="22"/>
                <w:szCs w:val="22"/>
                <w:lang w:val="en-GB" w:eastAsia="en-US"/>
              </w:rPr>
              <w:t xml:space="preserve"> </w:t>
            </w:r>
            <w:proofErr w:type="spellStart"/>
            <w:r w:rsidRPr="00E06329">
              <w:rPr>
                <w:rFonts w:ascii="Arial" w:hAnsi="Arial" w:cs="Arial"/>
                <w:sz w:val="22"/>
                <w:szCs w:val="22"/>
                <w:lang w:val="en-GB" w:eastAsia="en-US"/>
              </w:rPr>
              <w:t>Dieléctrico</w:t>
            </w:r>
            <w:proofErr w:type="spellEnd"/>
            <w:r w:rsidRPr="00E06329">
              <w:rPr>
                <w:rFonts w:ascii="Arial" w:hAnsi="Arial" w:cs="Arial"/>
                <w:sz w:val="22"/>
                <w:szCs w:val="22"/>
                <w:lang w:val="en-GB" w:eastAsia="en-US"/>
              </w:rPr>
              <w:t xml:space="preserve"> </w:t>
            </w:r>
            <w:proofErr w:type="spellStart"/>
            <w:r w:rsidRPr="00E06329">
              <w:rPr>
                <w:rFonts w:ascii="Arial" w:hAnsi="Arial" w:cs="Arial"/>
                <w:sz w:val="22"/>
                <w:szCs w:val="22"/>
                <w:lang w:val="en-GB" w:eastAsia="en-US"/>
              </w:rPr>
              <w:t>Autosoportado</w:t>
            </w:r>
            <w:proofErr w:type="spellEnd"/>
            <w:r w:rsidRPr="00E06329">
              <w:rPr>
                <w:rFonts w:ascii="Arial" w:hAnsi="Arial" w:cs="Arial"/>
                <w:sz w:val="22"/>
                <w:szCs w:val="22"/>
                <w:lang w:val="en-GB" w:eastAsia="en-US"/>
              </w:rPr>
              <w:t>)</w:t>
            </w:r>
          </w:p>
        </w:tc>
      </w:tr>
      <w:tr w:rsidR="00775789" w:rsidRPr="00E06329" w:rsidTr="00A51106">
        <w:trPr>
          <w:trHeight w:val="317"/>
        </w:trPr>
        <w:tc>
          <w:tcPr>
            <w:tcW w:w="2087" w:type="dxa"/>
            <w:vAlign w:val="center"/>
          </w:tcPr>
          <w:p w:rsidR="00775789" w:rsidRPr="00E06329" w:rsidRDefault="00775789" w:rsidP="007471FB">
            <w:pPr>
              <w:pStyle w:val="Textoindependiente"/>
              <w:spacing w:after="0"/>
              <w:rPr>
                <w:rFonts w:ascii="Arial" w:hAnsi="Arial" w:cs="Arial"/>
                <w:sz w:val="22"/>
                <w:szCs w:val="22"/>
                <w:lang w:eastAsia="en-US"/>
              </w:rPr>
            </w:pPr>
            <w:r w:rsidRPr="00E06329">
              <w:rPr>
                <w:rFonts w:ascii="Arial" w:hAnsi="Arial" w:cs="Arial"/>
                <w:sz w:val="22"/>
                <w:szCs w:val="22"/>
                <w:lang w:eastAsia="en-US"/>
              </w:rPr>
              <w:t>BGP</w:t>
            </w:r>
          </w:p>
        </w:tc>
        <w:tc>
          <w:tcPr>
            <w:tcW w:w="6769" w:type="dxa"/>
            <w:vAlign w:val="center"/>
          </w:tcPr>
          <w:p w:rsidR="00775789" w:rsidRPr="00E06329" w:rsidRDefault="00775789" w:rsidP="007471FB">
            <w:pPr>
              <w:pStyle w:val="Textoindependiente"/>
              <w:spacing w:after="0"/>
              <w:ind w:left="72"/>
              <w:rPr>
                <w:rFonts w:ascii="Arial" w:hAnsi="Arial" w:cs="Arial"/>
                <w:sz w:val="22"/>
                <w:szCs w:val="22"/>
                <w:lang w:eastAsia="en-US"/>
              </w:rPr>
            </w:pPr>
            <w:proofErr w:type="spellStart"/>
            <w:r w:rsidRPr="00E06329">
              <w:rPr>
                <w:rFonts w:ascii="Arial" w:hAnsi="Arial" w:cs="Arial"/>
                <w:sz w:val="22"/>
                <w:szCs w:val="22"/>
                <w:lang w:eastAsia="en-US"/>
              </w:rPr>
              <w:t>Border</w:t>
            </w:r>
            <w:proofErr w:type="spellEnd"/>
            <w:r w:rsidRPr="00E06329">
              <w:rPr>
                <w:rFonts w:ascii="Arial" w:hAnsi="Arial" w:cs="Arial"/>
                <w:sz w:val="22"/>
                <w:szCs w:val="22"/>
                <w:lang w:eastAsia="en-US"/>
              </w:rPr>
              <w:t xml:space="preserve"> Gateway </w:t>
            </w:r>
            <w:proofErr w:type="spellStart"/>
            <w:r w:rsidRPr="00E06329">
              <w:rPr>
                <w:rFonts w:ascii="Arial" w:hAnsi="Arial" w:cs="Arial"/>
                <w:sz w:val="22"/>
                <w:szCs w:val="22"/>
                <w:lang w:eastAsia="en-US"/>
              </w:rPr>
              <w:t>Protocol</w:t>
            </w:r>
            <w:proofErr w:type="spellEnd"/>
          </w:p>
        </w:tc>
      </w:tr>
      <w:tr w:rsidR="00775789" w:rsidRPr="00E06329" w:rsidTr="00A51106">
        <w:trPr>
          <w:trHeight w:val="317"/>
        </w:trPr>
        <w:tc>
          <w:tcPr>
            <w:tcW w:w="2087" w:type="dxa"/>
            <w:vAlign w:val="center"/>
          </w:tcPr>
          <w:p w:rsidR="00775789" w:rsidRPr="00E06329" w:rsidRDefault="00775789" w:rsidP="00A51106">
            <w:pPr>
              <w:pStyle w:val="Textoindependiente"/>
              <w:spacing w:after="0"/>
              <w:rPr>
                <w:rFonts w:ascii="Arial" w:hAnsi="Arial" w:cs="Arial"/>
                <w:sz w:val="22"/>
                <w:szCs w:val="22"/>
                <w:lang w:eastAsia="en-US"/>
              </w:rPr>
            </w:pPr>
            <w:r w:rsidRPr="00E06329">
              <w:rPr>
                <w:rFonts w:ascii="Arial" w:hAnsi="Arial" w:cs="Arial"/>
                <w:sz w:val="22"/>
                <w:szCs w:val="22"/>
                <w:lang w:eastAsia="en-US"/>
              </w:rPr>
              <w:t>COOP / DR</w:t>
            </w:r>
          </w:p>
        </w:tc>
        <w:tc>
          <w:tcPr>
            <w:tcW w:w="6769" w:type="dxa"/>
            <w:vAlign w:val="center"/>
          </w:tcPr>
          <w:p w:rsidR="00775789" w:rsidRPr="00E06329" w:rsidRDefault="00775789" w:rsidP="00A51106">
            <w:pPr>
              <w:pStyle w:val="Textoindependiente"/>
              <w:spacing w:after="0"/>
              <w:ind w:left="72"/>
              <w:rPr>
                <w:rFonts w:ascii="Arial" w:hAnsi="Arial" w:cs="Arial"/>
                <w:sz w:val="22"/>
                <w:szCs w:val="22"/>
                <w:lang w:eastAsia="en-US"/>
              </w:rPr>
            </w:pPr>
            <w:proofErr w:type="spellStart"/>
            <w:r w:rsidRPr="00E06329">
              <w:rPr>
                <w:rFonts w:ascii="Arial" w:hAnsi="Arial" w:cs="Arial"/>
                <w:sz w:val="22"/>
                <w:szCs w:val="22"/>
                <w:lang w:eastAsia="en-US"/>
              </w:rPr>
              <w:t>Continuity</w:t>
            </w:r>
            <w:proofErr w:type="spellEnd"/>
            <w:r w:rsidRPr="00E06329">
              <w:rPr>
                <w:rFonts w:ascii="Arial" w:hAnsi="Arial" w:cs="Arial"/>
                <w:sz w:val="22"/>
                <w:szCs w:val="22"/>
                <w:lang w:eastAsia="en-US"/>
              </w:rPr>
              <w:t xml:space="preserve"> of </w:t>
            </w:r>
            <w:proofErr w:type="spellStart"/>
            <w:r w:rsidRPr="00E06329">
              <w:rPr>
                <w:rFonts w:ascii="Arial" w:hAnsi="Arial" w:cs="Arial"/>
                <w:sz w:val="22"/>
                <w:szCs w:val="22"/>
                <w:lang w:eastAsia="en-US"/>
              </w:rPr>
              <w:t>Operations</w:t>
            </w:r>
            <w:proofErr w:type="spellEnd"/>
            <w:r w:rsidRPr="00E06329">
              <w:rPr>
                <w:rFonts w:ascii="Arial" w:hAnsi="Arial" w:cs="Arial"/>
                <w:sz w:val="22"/>
                <w:szCs w:val="22"/>
                <w:lang w:eastAsia="en-US"/>
              </w:rPr>
              <w:t xml:space="preserve"> / </w:t>
            </w:r>
            <w:proofErr w:type="spellStart"/>
            <w:r w:rsidRPr="00E06329">
              <w:rPr>
                <w:rFonts w:ascii="Arial" w:hAnsi="Arial" w:cs="Arial"/>
                <w:sz w:val="22"/>
                <w:szCs w:val="22"/>
                <w:lang w:eastAsia="en-US"/>
              </w:rPr>
              <w:t>Disaster</w:t>
            </w:r>
            <w:proofErr w:type="spellEnd"/>
            <w:r w:rsidRPr="00E06329">
              <w:rPr>
                <w:rFonts w:ascii="Arial" w:hAnsi="Arial" w:cs="Arial"/>
                <w:sz w:val="22"/>
                <w:szCs w:val="22"/>
                <w:lang w:eastAsia="en-US"/>
              </w:rPr>
              <w:t xml:space="preserve"> </w:t>
            </w:r>
            <w:proofErr w:type="spellStart"/>
            <w:r w:rsidRPr="00E06329">
              <w:rPr>
                <w:rFonts w:ascii="Arial" w:hAnsi="Arial" w:cs="Arial"/>
                <w:sz w:val="22"/>
                <w:szCs w:val="22"/>
                <w:lang w:eastAsia="en-US"/>
              </w:rPr>
              <w:t>Recovery</w:t>
            </w:r>
            <w:proofErr w:type="spellEnd"/>
            <w:r w:rsidRPr="00E06329">
              <w:rPr>
                <w:rFonts w:ascii="Arial" w:hAnsi="Arial" w:cs="Arial"/>
                <w:sz w:val="22"/>
                <w:szCs w:val="22"/>
                <w:lang w:eastAsia="en-US"/>
              </w:rPr>
              <w:t xml:space="preserve"> (Continuidad de Operaciones / Recuperación de Desastres)</w:t>
            </w:r>
          </w:p>
        </w:tc>
      </w:tr>
      <w:tr w:rsidR="00775789" w:rsidRPr="00E06329" w:rsidTr="00A51106">
        <w:trPr>
          <w:trHeight w:val="317"/>
        </w:trPr>
        <w:tc>
          <w:tcPr>
            <w:tcW w:w="2087" w:type="dxa"/>
            <w:vAlign w:val="center"/>
          </w:tcPr>
          <w:p w:rsidR="00775789" w:rsidRPr="00E06329" w:rsidRDefault="00775789" w:rsidP="00A51106">
            <w:pPr>
              <w:pStyle w:val="Textoindependiente"/>
              <w:spacing w:after="0"/>
              <w:rPr>
                <w:rFonts w:ascii="Arial" w:hAnsi="Arial" w:cs="Arial"/>
                <w:sz w:val="22"/>
                <w:szCs w:val="22"/>
                <w:lang w:eastAsia="en-US"/>
              </w:rPr>
            </w:pPr>
            <w:r w:rsidRPr="00E06329">
              <w:rPr>
                <w:rFonts w:ascii="Arial" w:hAnsi="Arial" w:cs="Arial"/>
                <w:sz w:val="22"/>
                <w:szCs w:val="22"/>
                <w:lang w:eastAsia="en-US"/>
              </w:rPr>
              <w:t>CRM</w:t>
            </w:r>
          </w:p>
        </w:tc>
        <w:tc>
          <w:tcPr>
            <w:tcW w:w="6769" w:type="dxa"/>
            <w:vAlign w:val="center"/>
          </w:tcPr>
          <w:p w:rsidR="00775789" w:rsidRPr="00E06329" w:rsidRDefault="00775789" w:rsidP="00A51106">
            <w:pPr>
              <w:pStyle w:val="Textoindependiente"/>
              <w:spacing w:after="0"/>
              <w:ind w:left="72"/>
              <w:rPr>
                <w:rFonts w:ascii="Arial" w:hAnsi="Arial" w:cs="Arial"/>
                <w:sz w:val="22"/>
                <w:szCs w:val="22"/>
                <w:lang w:eastAsia="en-US"/>
              </w:rPr>
            </w:pPr>
            <w:proofErr w:type="spellStart"/>
            <w:r w:rsidRPr="00E06329">
              <w:rPr>
                <w:rFonts w:ascii="Arial" w:hAnsi="Arial" w:cs="Arial"/>
                <w:sz w:val="22"/>
                <w:szCs w:val="22"/>
                <w:lang w:eastAsia="en-US"/>
              </w:rPr>
              <w:t>Customer</w:t>
            </w:r>
            <w:proofErr w:type="spellEnd"/>
            <w:r w:rsidRPr="00E06329">
              <w:rPr>
                <w:rFonts w:ascii="Arial" w:hAnsi="Arial" w:cs="Arial"/>
                <w:sz w:val="22"/>
                <w:szCs w:val="22"/>
                <w:lang w:eastAsia="en-US"/>
              </w:rPr>
              <w:t xml:space="preserve"> </w:t>
            </w:r>
            <w:proofErr w:type="spellStart"/>
            <w:r w:rsidRPr="00E06329">
              <w:rPr>
                <w:rFonts w:ascii="Arial" w:hAnsi="Arial" w:cs="Arial"/>
                <w:sz w:val="22"/>
                <w:szCs w:val="22"/>
                <w:lang w:eastAsia="en-US"/>
              </w:rPr>
              <w:t>Relationship</w:t>
            </w:r>
            <w:proofErr w:type="spellEnd"/>
            <w:r w:rsidRPr="00E06329">
              <w:rPr>
                <w:rFonts w:ascii="Arial" w:hAnsi="Arial" w:cs="Arial"/>
                <w:sz w:val="22"/>
                <w:szCs w:val="22"/>
                <w:lang w:eastAsia="en-US"/>
              </w:rPr>
              <w:t xml:space="preserve"> Management</w:t>
            </w:r>
          </w:p>
        </w:tc>
      </w:tr>
      <w:tr w:rsidR="00775789" w:rsidRPr="00E06329" w:rsidTr="00A51106">
        <w:trPr>
          <w:trHeight w:val="317"/>
        </w:trPr>
        <w:tc>
          <w:tcPr>
            <w:tcW w:w="2087" w:type="dxa"/>
            <w:vAlign w:val="center"/>
          </w:tcPr>
          <w:p w:rsidR="00775789" w:rsidRPr="00E06329" w:rsidRDefault="00775789" w:rsidP="00A51106">
            <w:pPr>
              <w:pStyle w:val="Textoindependiente"/>
              <w:spacing w:after="0"/>
              <w:rPr>
                <w:rFonts w:ascii="Arial" w:hAnsi="Arial" w:cs="Arial"/>
                <w:sz w:val="22"/>
                <w:szCs w:val="22"/>
                <w:lang w:eastAsia="en-US"/>
              </w:rPr>
            </w:pPr>
            <w:r w:rsidRPr="00E06329">
              <w:rPr>
                <w:rFonts w:ascii="Arial" w:hAnsi="Arial" w:cs="Arial"/>
                <w:sz w:val="22"/>
                <w:szCs w:val="22"/>
                <w:lang w:eastAsia="en-US"/>
              </w:rPr>
              <w:t>DWDM</w:t>
            </w:r>
          </w:p>
        </w:tc>
        <w:tc>
          <w:tcPr>
            <w:tcW w:w="6769" w:type="dxa"/>
            <w:vAlign w:val="center"/>
          </w:tcPr>
          <w:p w:rsidR="00775789" w:rsidRPr="00E06329" w:rsidRDefault="00775789" w:rsidP="00A51106">
            <w:pPr>
              <w:pStyle w:val="Textoindependiente"/>
              <w:spacing w:after="0"/>
              <w:ind w:left="72"/>
              <w:rPr>
                <w:rFonts w:ascii="Arial" w:hAnsi="Arial" w:cs="Arial"/>
                <w:sz w:val="22"/>
                <w:szCs w:val="22"/>
                <w:lang w:eastAsia="en-US"/>
              </w:rPr>
            </w:pPr>
            <w:r w:rsidRPr="00E06329">
              <w:rPr>
                <w:rFonts w:ascii="Arial" w:hAnsi="Arial" w:cs="Arial"/>
                <w:sz w:val="22"/>
                <w:szCs w:val="22"/>
                <w:lang w:eastAsia="en-US"/>
              </w:rPr>
              <w:t xml:space="preserve">Dense </w:t>
            </w:r>
            <w:proofErr w:type="spellStart"/>
            <w:r w:rsidRPr="00E06329">
              <w:rPr>
                <w:rFonts w:ascii="Arial" w:hAnsi="Arial" w:cs="Arial"/>
                <w:sz w:val="22"/>
                <w:szCs w:val="22"/>
                <w:lang w:eastAsia="en-US"/>
              </w:rPr>
              <w:t>Wavelength</w:t>
            </w:r>
            <w:proofErr w:type="spellEnd"/>
            <w:r w:rsidRPr="00E06329">
              <w:rPr>
                <w:rFonts w:ascii="Arial" w:hAnsi="Arial" w:cs="Arial"/>
                <w:sz w:val="22"/>
                <w:szCs w:val="22"/>
                <w:lang w:eastAsia="en-US"/>
              </w:rPr>
              <w:t xml:space="preserve"> División </w:t>
            </w:r>
            <w:proofErr w:type="spellStart"/>
            <w:r w:rsidRPr="00E06329">
              <w:rPr>
                <w:rFonts w:ascii="Arial" w:hAnsi="Arial" w:cs="Arial"/>
                <w:sz w:val="22"/>
                <w:szCs w:val="22"/>
                <w:lang w:eastAsia="en-US"/>
              </w:rPr>
              <w:t>Multiplexing</w:t>
            </w:r>
            <w:proofErr w:type="spellEnd"/>
          </w:p>
        </w:tc>
      </w:tr>
      <w:tr w:rsidR="00775789" w:rsidRPr="00911389" w:rsidTr="00A51106">
        <w:trPr>
          <w:trHeight w:val="317"/>
        </w:trPr>
        <w:tc>
          <w:tcPr>
            <w:tcW w:w="2087" w:type="dxa"/>
            <w:vAlign w:val="center"/>
          </w:tcPr>
          <w:p w:rsidR="00775789" w:rsidRPr="00911389" w:rsidRDefault="00775789" w:rsidP="00A51106">
            <w:pPr>
              <w:pStyle w:val="Textoindependiente"/>
              <w:spacing w:after="0"/>
              <w:rPr>
                <w:rFonts w:ascii="Arial" w:hAnsi="Arial" w:cs="Arial"/>
                <w:sz w:val="22"/>
                <w:szCs w:val="22"/>
                <w:lang w:eastAsia="en-US"/>
              </w:rPr>
            </w:pPr>
            <w:r w:rsidRPr="00911389">
              <w:rPr>
                <w:rFonts w:ascii="Arial" w:hAnsi="Arial" w:cs="Arial"/>
                <w:sz w:val="22"/>
                <w:szCs w:val="22"/>
                <w:lang w:eastAsia="en-US"/>
              </w:rPr>
              <w:t>Expediente Técnico</w:t>
            </w:r>
          </w:p>
        </w:tc>
        <w:tc>
          <w:tcPr>
            <w:tcW w:w="6769" w:type="dxa"/>
            <w:vAlign w:val="center"/>
          </w:tcPr>
          <w:p w:rsidR="00775789" w:rsidRPr="00911389" w:rsidRDefault="00775789" w:rsidP="00CD6441">
            <w:pPr>
              <w:pStyle w:val="Textoindependiente"/>
              <w:spacing w:after="0"/>
              <w:ind w:left="72"/>
              <w:jc w:val="both"/>
              <w:rPr>
                <w:rFonts w:ascii="Arial" w:hAnsi="Arial" w:cs="Arial"/>
                <w:sz w:val="22"/>
                <w:szCs w:val="22"/>
                <w:lang w:eastAsia="en-US"/>
              </w:rPr>
            </w:pPr>
            <w:r w:rsidRPr="00911389">
              <w:rPr>
                <w:rFonts w:ascii="Arial" w:hAnsi="Arial" w:cs="Arial"/>
                <w:sz w:val="22"/>
                <w:szCs w:val="22"/>
                <w:lang w:eastAsia="en-US"/>
              </w:rPr>
              <w:t>Es el documento que recopila la historia de</w:t>
            </w:r>
            <w:r w:rsidR="0076667B" w:rsidRPr="00911389">
              <w:rPr>
                <w:rFonts w:ascii="Arial" w:hAnsi="Arial" w:cs="Arial"/>
                <w:b/>
                <w:i/>
                <w:sz w:val="22"/>
                <w:szCs w:val="22"/>
                <w:lang w:eastAsia="en-US"/>
              </w:rPr>
              <w:t>l diseño, financiamiento, despliegue e</w:t>
            </w:r>
            <w:r w:rsidRPr="00911389">
              <w:rPr>
                <w:rFonts w:ascii="Arial" w:hAnsi="Arial" w:cs="Arial"/>
                <w:b/>
                <w:i/>
                <w:sz w:val="22"/>
                <w:szCs w:val="22"/>
                <w:lang w:eastAsia="en-US"/>
              </w:rPr>
              <w:t xml:space="preserve"> </w:t>
            </w:r>
            <w:r w:rsidRPr="00911389">
              <w:rPr>
                <w:rFonts w:ascii="Arial" w:hAnsi="Arial" w:cs="Arial"/>
                <w:sz w:val="22"/>
                <w:szCs w:val="22"/>
                <w:lang w:eastAsia="en-US"/>
              </w:rPr>
              <w:t xml:space="preserve">instalación de la RDNFO, desde el día </w:t>
            </w:r>
            <w:r w:rsidRPr="00911389">
              <w:rPr>
                <w:rFonts w:ascii="Arial" w:hAnsi="Arial" w:cs="Arial"/>
                <w:sz w:val="22"/>
                <w:szCs w:val="22"/>
                <w:lang w:val="es-PE" w:eastAsia="en-US"/>
              </w:rPr>
              <w:t xml:space="preserve">calendario </w:t>
            </w:r>
            <w:r w:rsidRPr="00911389">
              <w:rPr>
                <w:rFonts w:ascii="Arial" w:hAnsi="Arial" w:cs="Arial"/>
                <w:sz w:val="22"/>
                <w:szCs w:val="22"/>
                <w:lang w:eastAsia="en-US"/>
              </w:rPr>
              <w:t xml:space="preserve">siguiente a la Fecha de Cierre hasta la </w:t>
            </w:r>
            <w:r w:rsidR="00453352" w:rsidRPr="00911389">
              <w:rPr>
                <w:rFonts w:ascii="Arial" w:hAnsi="Arial" w:cs="Arial"/>
                <w:b/>
                <w:i/>
                <w:sz w:val="22"/>
                <w:szCs w:val="22"/>
                <w:lang w:eastAsia="en-US"/>
              </w:rPr>
              <w:t>Puesta en Operaciones de la última entrega, de acuerdo con el Cronograma de Construcción de la RDNFO</w:t>
            </w:r>
            <w:r w:rsidRPr="00911389">
              <w:rPr>
                <w:rFonts w:ascii="Arial" w:hAnsi="Arial" w:cs="Arial"/>
                <w:b/>
                <w:i/>
                <w:sz w:val="22"/>
                <w:szCs w:val="22"/>
                <w:lang w:eastAsia="en-US"/>
              </w:rPr>
              <w:t>.</w:t>
            </w:r>
            <w:r w:rsidRPr="00911389">
              <w:rPr>
                <w:rFonts w:ascii="Arial" w:hAnsi="Arial" w:cs="Arial"/>
                <w:sz w:val="22"/>
                <w:szCs w:val="22"/>
                <w:lang w:eastAsia="en-US"/>
              </w:rPr>
              <w:t xml:space="preserve"> Incluye principalmente los detalles técnicos de adquisición de cables y equipos, procedimientos y protocolos utilizados durante la instalación, así como todos los costos asociados a las actividades realizadas durante la instalación, debidamente acreditados con los comprobantes de pago que corresponda.</w:t>
            </w:r>
          </w:p>
        </w:tc>
      </w:tr>
      <w:tr w:rsidR="00775789" w:rsidRPr="003214AD" w:rsidTr="00A51106">
        <w:trPr>
          <w:trHeight w:val="317"/>
        </w:trPr>
        <w:tc>
          <w:tcPr>
            <w:tcW w:w="2087" w:type="dxa"/>
            <w:vAlign w:val="center"/>
          </w:tcPr>
          <w:p w:rsidR="00775789" w:rsidRPr="00E06329" w:rsidRDefault="00775789" w:rsidP="00A51106">
            <w:pPr>
              <w:pStyle w:val="Textoindependiente"/>
              <w:spacing w:after="0"/>
              <w:rPr>
                <w:rFonts w:ascii="Arial" w:hAnsi="Arial" w:cs="Arial"/>
                <w:sz w:val="22"/>
                <w:szCs w:val="22"/>
                <w:lang w:eastAsia="en-US"/>
              </w:rPr>
            </w:pPr>
            <w:r w:rsidRPr="00E06329">
              <w:rPr>
                <w:rFonts w:ascii="Arial" w:hAnsi="Arial" w:cs="Arial"/>
                <w:sz w:val="22"/>
                <w:szCs w:val="22"/>
                <w:lang w:eastAsia="en-US"/>
              </w:rPr>
              <w:t>EIA / TIA</w:t>
            </w:r>
          </w:p>
        </w:tc>
        <w:tc>
          <w:tcPr>
            <w:tcW w:w="6769" w:type="dxa"/>
            <w:vAlign w:val="center"/>
          </w:tcPr>
          <w:p w:rsidR="00775789" w:rsidRPr="00E06329" w:rsidRDefault="00775789" w:rsidP="00A51106">
            <w:pPr>
              <w:pStyle w:val="Textoindependiente"/>
              <w:spacing w:after="0"/>
              <w:ind w:left="72"/>
              <w:rPr>
                <w:rFonts w:ascii="Arial" w:hAnsi="Arial" w:cs="Arial"/>
                <w:sz w:val="22"/>
                <w:szCs w:val="22"/>
                <w:lang w:val="en-GB" w:eastAsia="en-US"/>
              </w:rPr>
            </w:pPr>
            <w:r w:rsidRPr="00E06329">
              <w:rPr>
                <w:rFonts w:ascii="Arial" w:hAnsi="Arial" w:cs="Arial"/>
                <w:sz w:val="22"/>
                <w:szCs w:val="22"/>
                <w:lang w:val="en-GB" w:eastAsia="en-US"/>
              </w:rPr>
              <w:t>Electronic Industries Alliance / Telecommunications Industry Association</w:t>
            </w:r>
          </w:p>
        </w:tc>
      </w:tr>
      <w:tr w:rsidR="00775789" w:rsidRPr="00E06329" w:rsidTr="00A51106">
        <w:trPr>
          <w:trHeight w:val="317"/>
        </w:trPr>
        <w:tc>
          <w:tcPr>
            <w:tcW w:w="2087" w:type="dxa"/>
            <w:vAlign w:val="center"/>
          </w:tcPr>
          <w:p w:rsidR="00775789" w:rsidRPr="00E06329" w:rsidRDefault="00775789" w:rsidP="00A51106">
            <w:pPr>
              <w:pStyle w:val="Textoindependiente"/>
              <w:spacing w:after="0"/>
              <w:rPr>
                <w:rFonts w:ascii="Arial" w:hAnsi="Arial" w:cs="Arial"/>
                <w:sz w:val="22"/>
                <w:szCs w:val="22"/>
                <w:lang w:eastAsia="en-US"/>
              </w:rPr>
            </w:pPr>
            <w:r w:rsidRPr="00E06329">
              <w:rPr>
                <w:rFonts w:ascii="Arial" w:hAnsi="Arial" w:cs="Arial"/>
                <w:sz w:val="22"/>
                <w:szCs w:val="22"/>
                <w:lang w:eastAsia="en-US"/>
              </w:rPr>
              <w:t>Gbit/</w:t>
            </w:r>
            <w:proofErr w:type="spellStart"/>
            <w:r w:rsidRPr="00E06329">
              <w:rPr>
                <w:rFonts w:ascii="Arial" w:hAnsi="Arial" w:cs="Arial"/>
                <w:sz w:val="22"/>
                <w:szCs w:val="22"/>
                <w:lang w:eastAsia="en-US"/>
              </w:rPr>
              <w:t>seg</w:t>
            </w:r>
            <w:proofErr w:type="spellEnd"/>
          </w:p>
        </w:tc>
        <w:tc>
          <w:tcPr>
            <w:tcW w:w="6769" w:type="dxa"/>
            <w:vAlign w:val="center"/>
          </w:tcPr>
          <w:p w:rsidR="00775789" w:rsidRPr="00E06329" w:rsidRDefault="00775789" w:rsidP="00A51106">
            <w:pPr>
              <w:pStyle w:val="Textoindependiente"/>
              <w:spacing w:after="0"/>
              <w:ind w:left="72"/>
              <w:rPr>
                <w:rFonts w:ascii="Arial" w:hAnsi="Arial" w:cs="Arial"/>
                <w:sz w:val="22"/>
                <w:szCs w:val="22"/>
                <w:lang w:eastAsia="en-US"/>
              </w:rPr>
            </w:pPr>
            <w:r w:rsidRPr="00E06329">
              <w:rPr>
                <w:rFonts w:ascii="Arial" w:hAnsi="Arial" w:cs="Arial"/>
                <w:sz w:val="22"/>
                <w:szCs w:val="22"/>
                <w:lang w:eastAsia="en-US"/>
              </w:rPr>
              <w:t>Gigabit por segundo</w:t>
            </w:r>
          </w:p>
        </w:tc>
      </w:tr>
      <w:tr w:rsidR="00775789" w:rsidRPr="00E06329" w:rsidTr="00A51106">
        <w:trPr>
          <w:trHeight w:val="317"/>
        </w:trPr>
        <w:tc>
          <w:tcPr>
            <w:tcW w:w="2087" w:type="dxa"/>
            <w:vAlign w:val="center"/>
          </w:tcPr>
          <w:p w:rsidR="00775789" w:rsidRPr="00E06329" w:rsidRDefault="00775789" w:rsidP="00A51106">
            <w:pPr>
              <w:pStyle w:val="Textoindependiente"/>
              <w:spacing w:after="0"/>
              <w:rPr>
                <w:rFonts w:ascii="Arial" w:hAnsi="Arial" w:cs="Arial"/>
                <w:sz w:val="22"/>
                <w:szCs w:val="22"/>
                <w:lang w:eastAsia="en-US"/>
              </w:rPr>
            </w:pPr>
            <w:r w:rsidRPr="00E06329">
              <w:rPr>
                <w:rFonts w:ascii="Arial" w:hAnsi="Arial" w:cs="Arial"/>
                <w:sz w:val="22"/>
                <w:szCs w:val="22"/>
                <w:lang w:eastAsia="en-US"/>
              </w:rPr>
              <w:t>HSRP</w:t>
            </w:r>
          </w:p>
        </w:tc>
        <w:tc>
          <w:tcPr>
            <w:tcW w:w="6769" w:type="dxa"/>
            <w:vAlign w:val="center"/>
          </w:tcPr>
          <w:p w:rsidR="00775789" w:rsidRPr="00E06329" w:rsidRDefault="00775789" w:rsidP="00A51106">
            <w:pPr>
              <w:pStyle w:val="Textoindependiente"/>
              <w:spacing w:after="0"/>
              <w:ind w:left="72"/>
              <w:rPr>
                <w:rFonts w:ascii="Arial" w:hAnsi="Arial" w:cs="Arial"/>
                <w:sz w:val="22"/>
                <w:szCs w:val="22"/>
                <w:lang w:eastAsia="en-US"/>
              </w:rPr>
            </w:pPr>
            <w:r w:rsidRPr="00E06329">
              <w:rPr>
                <w:rFonts w:ascii="Arial" w:hAnsi="Arial" w:cs="Arial"/>
                <w:sz w:val="22"/>
                <w:szCs w:val="22"/>
                <w:lang w:eastAsia="en-US"/>
              </w:rPr>
              <w:t xml:space="preserve">Hot </w:t>
            </w:r>
            <w:proofErr w:type="spellStart"/>
            <w:r w:rsidRPr="00E06329">
              <w:rPr>
                <w:rFonts w:ascii="Arial" w:hAnsi="Arial" w:cs="Arial"/>
                <w:sz w:val="22"/>
                <w:szCs w:val="22"/>
                <w:lang w:eastAsia="en-US"/>
              </w:rPr>
              <w:t>Standby</w:t>
            </w:r>
            <w:proofErr w:type="spellEnd"/>
            <w:r w:rsidRPr="00E06329">
              <w:rPr>
                <w:rFonts w:ascii="Arial" w:hAnsi="Arial" w:cs="Arial"/>
                <w:sz w:val="22"/>
                <w:szCs w:val="22"/>
                <w:lang w:eastAsia="en-US"/>
              </w:rPr>
              <w:t xml:space="preserve"> </w:t>
            </w:r>
            <w:proofErr w:type="spellStart"/>
            <w:r w:rsidRPr="00E06329">
              <w:rPr>
                <w:rFonts w:ascii="Arial" w:hAnsi="Arial" w:cs="Arial"/>
                <w:sz w:val="22"/>
                <w:szCs w:val="22"/>
                <w:lang w:eastAsia="en-US"/>
              </w:rPr>
              <w:t>Router</w:t>
            </w:r>
            <w:proofErr w:type="spellEnd"/>
            <w:r w:rsidRPr="00E06329">
              <w:rPr>
                <w:rFonts w:ascii="Arial" w:hAnsi="Arial" w:cs="Arial"/>
                <w:sz w:val="22"/>
                <w:szCs w:val="22"/>
                <w:lang w:eastAsia="en-US"/>
              </w:rPr>
              <w:t xml:space="preserve"> </w:t>
            </w:r>
            <w:proofErr w:type="spellStart"/>
            <w:r w:rsidRPr="00E06329">
              <w:rPr>
                <w:rFonts w:ascii="Arial" w:hAnsi="Arial" w:cs="Arial"/>
                <w:sz w:val="22"/>
                <w:szCs w:val="22"/>
                <w:lang w:eastAsia="en-US"/>
              </w:rPr>
              <w:t>Protocol</w:t>
            </w:r>
            <w:proofErr w:type="spellEnd"/>
          </w:p>
        </w:tc>
      </w:tr>
      <w:tr w:rsidR="00775789" w:rsidRPr="00E06329" w:rsidTr="00A51106">
        <w:trPr>
          <w:trHeight w:val="317"/>
        </w:trPr>
        <w:tc>
          <w:tcPr>
            <w:tcW w:w="2087" w:type="dxa"/>
            <w:vAlign w:val="center"/>
          </w:tcPr>
          <w:p w:rsidR="00775789" w:rsidRPr="00E06329" w:rsidRDefault="00775789" w:rsidP="00A51106">
            <w:pPr>
              <w:pStyle w:val="Textoindependiente"/>
              <w:spacing w:after="0"/>
              <w:rPr>
                <w:rFonts w:ascii="Arial" w:hAnsi="Arial" w:cs="Arial"/>
                <w:sz w:val="22"/>
                <w:szCs w:val="22"/>
                <w:lang w:eastAsia="en-US"/>
              </w:rPr>
            </w:pPr>
            <w:r w:rsidRPr="00E06329">
              <w:rPr>
                <w:rFonts w:ascii="Arial" w:hAnsi="Arial" w:cs="Arial"/>
                <w:sz w:val="22"/>
                <w:szCs w:val="22"/>
                <w:lang w:eastAsia="en-US"/>
              </w:rPr>
              <w:t>HVAC</w:t>
            </w:r>
          </w:p>
        </w:tc>
        <w:tc>
          <w:tcPr>
            <w:tcW w:w="6769" w:type="dxa"/>
            <w:vAlign w:val="center"/>
          </w:tcPr>
          <w:p w:rsidR="00775789" w:rsidRPr="00E06329" w:rsidRDefault="00775789" w:rsidP="00A51106">
            <w:pPr>
              <w:pStyle w:val="Textoindependiente"/>
              <w:spacing w:after="0"/>
              <w:ind w:left="72"/>
              <w:rPr>
                <w:rFonts w:ascii="Arial" w:hAnsi="Arial" w:cs="Arial"/>
                <w:sz w:val="22"/>
                <w:szCs w:val="22"/>
                <w:lang w:eastAsia="en-US"/>
              </w:rPr>
            </w:pPr>
            <w:proofErr w:type="spellStart"/>
            <w:r w:rsidRPr="00E06329">
              <w:rPr>
                <w:rFonts w:ascii="Arial" w:hAnsi="Arial" w:cs="Arial"/>
                <w:sz w:val="22"/>
                <w:szCs w:val="22"/>
                <w:lang w:eastAsia="en-US"/>
              </w:rPr>
              <w:t>Heating</w:t>
            </w:r>
            <w:proofErr w:type="spellEnd"/>
            <w:r w:rsidRPr="00E06329">
              <w:rPr>
                <w:rFonts w:ascii="Arial" w:hAnsi="Arial" w:cs="Arial"/>
                <w:sz w:val="22"/>
                <w:szCs w:val="22"/>
                <w:lang w:eastAsia="en-US"/>
              </w:rPr>
              <w:t xml:space="preserve">, </w:t>
            </w:r>
            <w:proofErr w:type="spellStart"/>
            <w:r w:rsidRPr="00E06329">
              <w:rPr>
                <w:rFonts w:ascii="Arial" w:hAnsi="Arial" w:cs="Arial"/>
                <w:sz w:val="22"/>
                <w:szCs w:val="22"/>
                <w:lang w:eastAsia="en-US"/>
              </w:rPr>
              <w:t>Ventilation</w:t>
            </w:r>
            <w:proofErr w:type="spellEnd"/>
            <w:r w:rsidRPr="00E06329">
              <w:rPr>
                <w:rFonts w:ascii="Arial" w:hAnsi="Arial" w:cs="Arial"/>
                <w:sz w:val="22"/>
                <w:szCs w:val="22"/>
                <w:lang w:eastAsia="en-US"/>
              </w:rPr>
              <w:t xml:space="preserve"> and Air </w:t>
            </w:r>
            <w:proofErr w:type="spellStart"/>
            <w:r w:rsidRPr="00E06329">
              <w:rPr>
                <w:rFonts w:ascii="Arial" w:hAnsi="Arial" w:cs="Arial"/>
                <w:sz w:val="22"/>
                <w:szCs w:val="22"/>
                <w:lang w:eastAsia="en-US"/>
              </w:rPr>
              <w:t>Conditioning</w:t>
            </w:r>
            <w:proofErr w:type="spellEnd"/>
            <w:r w:rsidRPr="00E06329">
              <w:rPr>
                <w:rFonts w:ascii="Arial" w:hAnsi="Arial" w:cs="Arial"/>
                <w:sz w:val="22"/>
                <w:szCs w:val="22"/>
                <w:lang w:eastAsia="en-US"/>
              </w:rPr>
              <w:t xml:space="preserve"> (Calefacción, Ventilación y Climatización)</w:t>
            </w:r>
          </w:p>
        </w:tc>
      </w:tr>
      <w:tr w:rsidR="00775789" w:rsidRPr="00E06329" w:rsidTr="00A51106">
        <w:trPr>
          <w:trHeight w:val="317"/>
        </w:trPr>
        <w:tc>
          <w:tcPr>
            <w:tcW w:w="2087" w:type="dxa"/>
            <w:vAlign w:val="center"/>
          </w:tcPr>
          <w:p w:rsidR="00775789" w:rsidRPr="00E06329" w:rsidRDefault="00775789" w:rsidP="00A51106">
            <w:pPr>
              <w:pStyle w:val="Textoindependiente"/>
              <w:spacing w:after="0"/>
              <w:rPr>
                <w:rFonts w:ascii="Arial" w:hAnsi="Arial" w:cs="Arial"/>
                <w:sz w:val="22"/>
                <w:szCs w:val="22"/>
                <w:lang w:eastAsia="en-US"/>
              </w:rPr>
            </w:pPr>
            <w:r w:rsidRPr="00E06329">
              <w:rPr>
                <w:rFonts w:ascii="Arial" w:hAnsi="Arial" w:cs="Arial"/>
                <w:sz w:val="22"/>
                <w:szCs w:val="22"/>
                <w:lang w:eastAsia="en-US"/>
              </w:rPr>
              <w:t>IEC</w:t>
            </w:r>
          </w:p>
        </w:tc>
        <w:tc>
          <w:tcPr>
            <w:tcW w:w="6769" w:type="dxa"/>
            <w:vAlign w:val="center"/>
          </w:tcPr>
          <w:p w:rsidR="00775789" w:rsidRPr="00E06329" w:rsidRDefault="00775789" w:rsidP="00A51106">
            <w:pPr>
              <w:pStyle w:val="Textoindependiente"/>
              <w:spacing w:after="0"/>
              <w:ind w:left="72"/>
              <w:rPr>
                <w:rFonts w:ascii="Arial" w:hAnsi="Arial" w:cs="Arial"/>
                <w:sz w:val="22"/>
                <w:szCs w:val="22"/>
                <w:lang w:eastAsia="en-US"/>
              </w:rPr>
            </w:pPr>
            <w:r w:rsidRPr="00E06329">
              <w:rPr>
                <w:rFonts w:ascii="Arial" w:hAnsi="Arial" w:cs="Arial"/>
                <w:sz w:val="22"/>
                <w:szCs w:val="22"/>
                <w:lang w:eastAsia="en-US"/>
              </w:rPr>
              <w:t xml:space="preserve">International </w:t>
            </w:r>
            <w:proofErr w:type="spellStart"/>
            <w:r w:rsidRPr="00E06329">
              <w:rPr>
                <w:rFonts w:ascii="Arial" w:hAnsi="Arial" w:cs="Arial"/>
                <w:sz w:val="22"/>
                <w:szCs w:val="22"/>
                <w:lang w:eastAsia="en-US"/>
              </w:rPr>
              <w:t>Electrotechnical</w:t>
            </w:r>
            <w:proofErr w:type="spellEnd"/>
            <w:r w:rsidRPr="00E06329">
              <w:rPr>
                <w:rFonts w:ascii="Arial" w:hAnsi="Arial" w:cs="Arial"/>
                <w:sz w:val="22"/>
                <w:szCs w:val="22"/>
                <w:lang w:eastAsia="en-US"/>
              </w:rPr>
              <w:t xml:space="preserve"> </w:t>
            </w:r>
            <w:proofErr w:type="spellStart"/>
            <w:r w:rsidRPr="00E06329">
              <w:rPr>
                <w:rFonts w:ascii="Arial" w:hAnsi="Arial" w:cs="Arial"/>
                <w:sz w:val="22"/>
                <w:szCs w:val="22"/>
                <w:lang w:eastAsia="en-US"/>
              </w:rPr>
              <w:t>Commission</w:t>
            </w:r>
            <w:proofErr w:type="spellEnd"/>
          </w:p>
        </w:tc>
      </w:tr>
      <w:tr w:rsidR="00775789" w:rsidRPr="003214AD" w:rsidTr="00A51106">
        <w:trPr>
          <w:trHeight w:val="317"/>
        </w:trPr>
        <w:tc>
          <w:tcPr>
            <w:tcW w:w="2087" w:type="dxa"/>
            <w:vAlign w:val="center"/>
          </w:tcPr>
          <w:p w:rsidR="00775789" w:rsidRPr="00E06329" w:rsidRDefault="00775789" w:rsidP="00A51106">
            <w:pPr>
              <w:pStyle w:val="Textoindependiente"/>
              <w:spacing w:after="0"/>
              <w:rPr>
                <w:rFonts w:ascii="Arial" w:hAnsi="Arial" w:cs="Arial"/>
                <w:sz w:val="22"/>
                <w:szCs w:val="22"/>
                <w:lang w:eastAsia="en-US"/>
              </w:rPr>
            </w:pPr>
            <w:r w:rsidRPr="00E06329">
              <w:rPr>
                <w:rFonts w:ascii="Arial" w:hAnsi="Arial" w:cs="Arial"/>
                <w:sz w:val="22"/>
                <w:szCs w:val="22"/>
                <w:lang w:eastAsia="en-US"/>
              </w:rPr>
              <w:t>IEEE</w:t>
            </w:r>
          </w:p>
        </w:tc>
        <w:tc>
          <w:tcPr>
            <w:tcW w:w="6769" w:type="dxa"/>
            <w:vAlign w:val="center"/>
          </w:tcPr>
          <w:p w:rsidR="00775789" w:rsidRPr="00E06329" w:rsidRDefault="00775789" w:rsidP="00A51106">
            <w:pPr>
              <w:pStyle w:val="Textoindependiente"/>
              <w:spacing w:after="0"/>
              <w:ind w:left="72"/>
              <w:rPr>
                <w:rFonts w:ascii="Arial" w:hAnsi="Arial" w:cs="Arial"/>
                <w:sz w:val="22"/>
                <w:szCs w:val="22"/>
                <w:lang w:val="en-GB" w:eastAsia="en-US"/>
              </w:rPr>
            </w:pPr>
            <w:r w:rsidRPr="00E06329">
              <w:rPr>
                <w:rFonts w:ascii="Arial" w:hAnsi="Arial" w:cs="Arial"/>
                <w:sz w:val="22"/>
                <w:szCs w:val="22"/>
                <w:lang w:val="en-GB" w:eastAsia="en-US"/>
              </w:rPr>
              <w:t>Institute of Electrical and Electronic Engineers</w:t>
            </w:r>
          </w:p>
        </w:tc>
      </w:tr>
      <w:tr w:rsidR="00775789" w:rsidRPr="00E06329" w:rsidTr="00A51106">
        <w:trPr>
          <w:trHeight w:val="317"/>
        </w:trPr>
        <w:tc>
          <w:tcPr>
            <w:tcW w:w="2087" w:type="dxa"/>
            <w:vAlign w:val="center"/>
          </w:tcPr>
          <w:p w:rsidR="00775789" w:rsidRPr="00E06329" w:rsidRDefault="00775789" w:rsidP="00A51106">
            <w:pPr>
              <w:pStyle w:val="Textoindependiente"/>
              <w:spacing w:after="0"/>
              <w:rPr>
                <w:rFonts w:ascii="Arial" w:hAnsi="Arial" w:cs="Arial"/>
                <w:sz w:val="22"/>
                <w:szCs w:val="22"/>
                <w:lang w:eastAsia="en-US"/>
              </w:rPr>
            </w:pPr>
            <w:r w:rsidRPr="00E06329">
              <w:rPr>
                <w:rFonts w:ascii="Arial" w:hAnsi="Arial" w:cs="Arial"/>
                <w:sz w:val="22"/>
                <w:szCs w:val="22"/>
                <w:lang w:eastAsia="en-US"/>
              </w:rPr>
              <w:t>ISP</w:t>
            </w:r>
          </w:p>
        </w:tc>
        <w:tc>
          <w:tcPr>
            <w:tcW w:w="6769" w:type="dxa"/>
            <w:vAlign w:val="center"/>
          </w:tcPr>
          <w:p w:rsidR="00775789" w:rsidRPr="00E06329" w:rsidRDefault="00775789" w:rsidP="00A51106">
            <w:pPr>
              <w:pStyle w:val="Textoindependiente"/>
              <w:spacing w:after="0"/>
              <w:ind w:left="72"/>
              <w:rPr>
                <w:rFonts w:ascii="Arial" w:hAnsi="Arial" w:cs="Arial"/>
                <w:sz w:val="22"/>
                <w:szCs w:val="22"/>
                <w:lang w:eastAsia="en-US"/>
              </w:rPr>
            </w:pPr>
            <w:r w:rsidRPr="00E06329">
              <w:rPr>
                <w:rFonts w:ascii="Arial" w:hAnsi="Arial" w:cs="Arial"/>
                <w:sz w:val="22"/>
                <w:szCs w:val="22"/>
                <w:lang w:eastAsia="en-US"/>
              </w:rPr>
              <w:t xml:space="preserve">Internet </w:t>
            </w:r>
            <w:proofErr w:type="spellStart"/>
            <w:r w:rsidRPr="00E06329">
              <w:rPr>
                <w:rFonts w:ascii="Arial" w:hAnsi="Arial" w:cs="Arial"/>
                <w:sz w:val="22"/>
                <w:szCs w:val="22"/>
                <w:lang w:eastAsia="en-US"/>
              </w:rPr>
              <w:t>Service</w:t>
            </w:r>
            <w:proofErr w:type="spellEnd"/>
            <w:r w:rsidRPr="00E06329">
              <w:rPr>
                <w:rFonts w:ascii="Arial" w:hAnsi="Arial" w:cs="Arial"/>
                <w:sz w:val="22"/>
                <w:szCs w:val="22"/>
                <w:lang w:eastAsia="en-US"/>
              </w:rPr>
              <w:t xml:space="preserve"> </w:t>
            </w:r>
            <w:proofErr w:type="spellStart"/>
            <w:r w:rsidRPr="00E06329">
              <w:rPr>
                <w:rFonts w:ascii="Arial" w:hAnsi="Arial" w:cs="Arial"/>
                <w:sz w:val="22"/>
                <w:szCs w:val="22"/>
                <w:lang w:eastAsia="en-US"/>
              </w:rPr>
              <w:t>Provider</w:t>
            </w:r>
            <w:proofErr w:type="spellEnd"/>
          </w:p>
        </w:tc>
      </w:tr>
      <w:tr w:rsidR="00775789" w:rsidRPr="00E06329" w:rsidTr="00A51106">
        <w:trPr>
          <w:trHeight w:val="317"/>
        </w:trPr>
        <w:tc>
          <w:tcPr>
            <w:tcW w:w="2087" w:type="dxa"/>
            <w:vAlign w:val="center"/>
          </w:tcPr>
          <w:p w:rsidR="00775789" w:rsidRPr="00E06329" w:rsidRDefault="00775789" w:rsidP="00A51106">
            <w:pPr>
              <w:pStyle w:val="Textoindependiente"/>
              <w:spacing w:after="0"/>
              <w:rPr>
                <w:rFonts w:ascii="Arial" w:hAnsi="Arial" w:cs="Arial"/>
                <w:sz w:val="22"/>
                <w:szCs w:val="22"/>
                <w:lang w:eastAsia="en-US"/>
              </w:rPr>
            </w:pPr>
            <w:r w:rsidRPr="00E06329">
              <w:rPr>
                <w:rFonts w:ascii="Arial" w:hAnsi="Arial" w:cs="Arial"/>
                <w:sz w:val="22"/>
                <w:szCs w:val="22"/>
                <w:lang w:eastAsia="en-US"/>
              </w:rPr>
              <w:t>UIT</w:t>
            </w:r>
          </w:p>
        </w:tc>
        <w:tc>
          <w:tcPr>
            <w:tcW w:w="6769" w:type="dxa"/>
            <w:vAlign w:val="center"/>
          </w:tcPr>
          <w:p w:rsidR="00775789" w:rsidRPr="00E06329" w:rsidRDefault="00775789" w:rsidP="00A51106">
            <w:pPr>
              <w:pStyle w:val="Textoindependiente"/>
              <w:spacing w:after="0"/>
              <w:ind w:left="72"/>
              <w:rPr>
                <w:rFonts w:ascii="Arial" w:hAnsi="Arial" w:cs="Arial"/>
                <w:sz w:val="22"/>
                <w:szCs w:val="22"/>
                <w:lang w:eastAsia="en-US"/>
              </w:rPr>
            </w:pPr>
            <w:r w:rsidRPr="00E06329">
              <w:rPr>
                <w:rFonts w:ascii="Arial" w:hAnsi="Arial" w:cs="Arial"/>
                <w:sz w:val="22"/>
                <w:szCs w:val="22"/>
                <w:lang w:eastAsia="en-US"/>
              </w:rPr>
              <w:t>Unión Internacional de Telecomunicaciones</w:t>
            </w:r>
          </w:p>
        </w:tc>
      </w:tr>
      <w:tr w:rsidR="00775789" w:rsidRPr="00E06329" w:rsidTr="00A51106">
        <w:trPr>
          <w:trHeight w:val="317"/>
        </w:trPr>
        <w:tc>
          <w:tcPr>
            <w:tcW w:w="2087" w:type="dxa"/>
            <w:vAlign w:val="center"/>
          </w:tcPr>
          <w:p w:rsidR="00775789" w:rsidRPr="00E06329" w:rsidRDefault="00775789" w:rsidP="00A51106">
            <w:pPr>
              <w:pStyle w:val="Textoindependiente"/>
              <w:spacing w:after="0"/>
              <w:rPr>
                <w:rFonts w:ascii="Arial" w:hAnsi="Arial" w:cs="Arial"/>
                <w:sz w:val="22"/>
                <w:szCs w:val="22"/>
                <w:lang w:eastAsia="en-US"/>
              </w:rPr>
            </w:pPr>
            <w:r w:rsidRPr="00E06329">
              <w:rPr>
                <w:rFonts w:ascii="Arial" w:hAnsi="Arial" w:cs="Arial"/>
                <w:sz w:val="22"/>
                <w:szCs w:val="22"/>
                <w:lang w:eastAsia="en-US"/>
              </w:rPr>
              <w:t>UIT-T</w:t>
            </w:r>
          </w:p>
        </w:tc>
        <w:tc>
          <w:tcPr>
            <w:tcW w:w="6769" w:type="dxa"/>
            <w:vAlign w:val="center"/>
          </w:tcPr>
          <w:p w:rsidR="00775789" w:rsidRPr="00E06329" w:rsidRDefault="00775789" w:rsidP="00A51106">
            <w:pPr>
              <w:pStyle w:val="Textoindependiente"/>
              <w:spacing w:after="0"/>
              <w:ind w:left="72"/>
              <w:rPr>
                <w:rFonts w:ascii="Arial" w:hAnsi="Arial" w:cs="Arial"/>
                <w:sz w:val="22"/>
                <w:szCs w:val="22"/>
                <w:lang w:val="es-PE" w:eastAsia="en-US"/>
              </w:rPr>
            </w:pPr>
            <w:r w:rsidRPr="00E06329">
              <w:rPr>
                <w:rFonts w:ascii="Arial" w:hAnsi="Arial" w:cs="Arial"/>
                <w:sz w:val="22"/>
                <w:szCs w:val="22"/>
                <w:lang w:val="es-PE" w:eastAsia="en-US"/>
              </w:rPr>
              <w:t>Sector de Normalización de la UIT</w:t>
            </w:r>
          </w:p>
        </w:tc>
      </w:tr>
      <w:tr w:rsidR="00775789" w:rsidRPr="00E06329" w:rsidTr="00A51106">
        <w:trPr>
          <w:trHeight w:val="317"/>
        </w:trPr>
        <w:tc>
          <w:tcPr>
            <w:tcW w:w="2087" w:type="dxa"/>
            <w:vAlign w:val="center"/>
          </w:tcPr>
          <w:p w:rsidR="00775789" w:rsidRPr="00E06329" w:rsidRDefault="00775789" w:rsidP="00A51106">
            <w:pPr>
              <w:pStyle w:val="Textoindependiente"/>
              <w:spacing w:after="0"/>
              <w:rPr>
                <w:rFonts w:ascii="Arial" w:hAnsi="Arial" w:cs="Arial"/>
                <w:sz w:val="22"/>
                <w:szCs w:val="22"/>
                <w:lang w:eastAsia="en-US"/>
              </w:rPr>
            </w:pPr>
            <w:r w:rsidRPr="00E06329">
              <w:rPr>
                <w:rFonts w:ascii="Arial" w:hAnsi="Arial" w:cs="Arial"/>
                <w:sz w:val="22"/>
                <w:szCs w:val="22"/>
                <w:lang w:eastAsia="en-US"/>
              </w:rPr>
              <w:t>Mbit/</w:t>
            </w:r>
            <w:proofErr w:type="spellStart"/>
            <w:r w:rsidRPr="00E06329">
              <w:rPr>
                <w:rFonts w:ascii="Arial" w:hAnsi="Arial" w:cs="Arial"/>
                <w:sz w:val="22"/>
                <w:szCs w:val="22"/>
                <w:lang w:eastAsia="en-US"/>
              </w:rPr>
              <w:t>seg</w:t>
            </w:r>
            <w:proofErr w:type="spellEnd"/>
          </w:p>
        </w:tc>
        <w:tc>
          <w:tcPr>
            <w:tcW w:w="6769" w:type="dxa"/>
            <w:vAlign w:val="center"/>
          </w:tcPr>
          <w:p w:rsidR="00775789" w:rsidRPr="00E06329" w:rsidRDefault="00775789" w:rsidP="00A51106">
            <w:pPr>
              <w:pStyle w:val="Textoindependiente"/>
              <w:spacing w:after="0"/>
              <w:ind w:left="72"/>
              <w:rPr>
                <w:rFonts w:ascii="Arial" w:hAnsi="Arial" w:cs="Arial"/>
                <w:sz w:val="22"/>
                <w:szCs w:val="22"/>
                <w:lang w:eastAsia="en-US"/>
              </w:rPr>
            </w:pPr>
            <w:r w:rsidRPr="00E06329">
              <w:rPr>
                <w:rFonts w:ascii="Arial" w:hAnsi="Arial" w:cs="Arial"/>
                <w:sz w:val="22"/>
                <w:szCs w:val="22"/>
                <w:lang w:eastAsia="en-US"/>
              </w:rPr>
              <w:t>Megabit por segundo</w:t>
            </w:r>
          </w:p>
        </w:tc>
      </w:tr>
      <w:tr w:rsidR="00775789" w:rsidRPr="00E06329" w:rsidTr="00A51106">
        <w:trPr>
          <w:trHeight w:val="317"/>
        </w:trPr>
        <w:tc>
          <w:tcPr>
            <w:tcW w:w="2087" w:type="dxa"/>
            <w:vAlign w:val="center"/>
          </w:tcPr>
          <w:p w:rsidR="00775789" w:rsidRPr="00E06329" w:rsidRDefault="00775789" w:rsidP="00A51106">
            <w:pPr>
              <w:pStyle w:val="Textoindependiente"/>
              <w:spacing w:after="0"/>
              <w:rPr>
                <w:rFonts w:ascii="Arial" w:hAnsi="Arial" w:cs="Arial"/>
                <w:sz w:val="22"/>
                <w:szCs w:val="22"/>
                <w:lang w:eastAsia="en-US"/>
              </w:rPr>
            </w:pPr>
            <w:r w:rsidRPr="00E06329">
              <w:rPr>
                <w:rFonts w:ascii="Arial" w:hAnsi="Arial" w:cs="Arial"/>
                <w:sz w:val="22"/>
                <w:szCs w:val="22"/>
                <w:lang w:eastAsia="en-US"/>
              </w:rPr>
              <w:t>MPLS</w:t>
            </w:r>
          </w:p>
        </w:tc>
        <w:tc>
          <w:tcPr>
            <w:tcW w:w="6769" w:type="dxa"/>
            <w:vAlign w:val="center"/>
          </w:tcPr>
          <w:p w:rsidR="00775789" w:rsidRPr="00E06329" w:rsidRDefault="00775789" w:rsidP="00A51106">
            <w:pPr>
              <w:pStyle w:val="Textoindependiente"/>
              <w:spacing w:after="0"/>
              <w:ind w:left="72"/>
              <w:rPr>
                <w:rFonts w:ascii="Arial" w:hAnsi="Arial" w:cs="Arial"/>
                <w:sz w:val="22"/>
                <w:szCs w:val="22"/>
                <w:lang w:eastAsia="en-US"/>
              </w:rPr>
            </w:pPr>
            <w:proofErr w:type="spellStart"/>
            <w:r w:rsidRPr="00E06329">
              <w:rPr>
                <w:rFonts w:ascii="Arial" w:hAnsi="Arial" w:cs="Arial"/>
                <w:sz w:val="22"/>
                <w:szCs w:val="22"/>
                <w:lang w:eastAsia="en-US"/>
              </w:rPr>
              <w:t>Multiprotocol</w:t>
            </w:r>
            <w:proofErr w:type="spellEnd"/>
            <w:r w:rsidRPr="00E06329">
              <w:rPr>
                <w:rFonts w:ascii="Arial" w:hAnsi="Arial" w:cs="Arial"/>
                <w:sz w:val="22"/>
                <w:szCs w:val="22"/>
                <w:lang w:eastAsia="en-US"/>
              </w:rPr>
              <w:t xml:space="preserve"> </w:t>
            </w:r>
            <w:proofErr w:type="spellStart"/>
            <w:r w:rsidRPr="00E06329">
              <w:rPr>
                <w:rFonts w:ascii="Arial" w:hAnsi="Arial" w:cs="Arial"/>
                <w:sz w:val="22"/>
                <w:szCs w:val="22"/>
                <w:lang w:eastAsia="en-US"/>
              </w:rPr>
              <w:t>Label</w:t>
            </w:r>
            <w:proofErr w:type="spellEnd"/>
            <w:r w:rsidRPr="00E06329">
              <w:rPr>
                <w:rFonts w:ascii="Arial" w:hAnsi="Arial" w:cs="Arial"/>
                <w:sz w:val="22"/>
                <w:szCs w:val="22"/>
                <w:lang w:eastAsia="en-US"/>
              </w:rPr>
              <w:t xml:space="preserve"> </w:t>
            </w:r>
            <w:proofErr w:type="spellStart"/>
            <w:r w:rsidRPr="00E06329">
              <w:rPr>
                <w:rFonts w:ascii="Arial" w:hAnsi="Arial" w:cs="Arial"/>
                <w:sz w:val="22"/>
                <w:szCs w:val="22"/>
                <w:lang w:eastAsia="en-US"/>
              </w:rPr>
              <w:t>Switching</w:t>
            </w:r>
            <w:proofErr w:type="spellEnd"/>
          </w:p>
        </w:tc>
      </w:tr>
      <w:tr w:rsidR="00775789" w:rsidRPr="00E06329" w:rsidTr="00A51106">
        <w:trPr>
          <w:trHeight w:val="317"/>
        </w:trPr>
        <w:tc>
          <w:tcPr>
            <w:tcW w:w="2087" w:type="dxa"/>
            <w:vAlign w:val="center"/>
          </w:tcPr>
          <w:p w:rsidR="00775789" w:rsidRPr="00E06329" w:rsidRDefault="00775789" w:rsidP="00A51106">
            <w:pPr>
              <w:pStyle w:val="Textoindependiente"/>
              <w:spacing w:after="0"/>
              <w:rPr>
                <w:rFonts w:ascii="Arial" w:hAnsi="Arial" w:cs="Arial"/>
                <w:sz w:val="22"/>
                <w:szCs w:val="22"/>
                <w:lang w:eastAsia="en-US"/>
              </w:rPr>
            </w:pPr>
            <w:r w:rsidRPr="00E06329">
              <w:rPr>
                <w:rFonts w:ascii="Arial" w:hAnsi="Arial" w:cs="Arial"/>
                <w:sz w:val="22"/>
                <w:szCs w:val="22"/>
                <w:lang w:eastAsia="en-US"/>
              </w:rPr>
              <w:t>MTC</w:t>
            </w:r>
          </w:p>
        </w:tc>
        <w:tc>
          <w:tcPr>
            <w:tcW w:w="6769" w:type="dxa"/>
            <w:vAlign w:val="center"/>
          </w:tcPr>
          <w:p w:rsidR="00775789" w:rsidRPr="00E06329" w:rsidRDefault="00775789" w:rsidP="00A51106">
            <w:pPr>
              <w:pStyle w:val="Textoindependiente"/>
              <w:spacing w:after="0"/>
              <w:ind w:left="72"/>
              <w:rPr>
                <w:rFonts w:ascii="Arial" w:hAnsi="Arial" w:cs="Arial"/>
                <w:sz w:val="22"/>
                <w:szCs w:val="22"/>
                <w:lang w:val="es-PE" w:eastAsia="en-US"/>
              </w:rPr>
            </w:pPr>
            <w:r w:rsidRPr="00E06329">
              <w:rPr>
                <w:rFonts w:ascii="Arial" w:hAnsi="Arial" w:cs="Arial"/>
                <w:sz w:val="22"/>
                <w:szCs w:val="22"/>
                <w:lang w:val="es-PE" w:eastAsia="en-US"/>
              </w:rPr>
              <w:t>Ministerio de Transportes y Comunicaciones</w:t>
            </w:r>
          </w:p>
        </w:tc>
      </w:tr>
      <w:tr w:rsidR="00775789" w:rsidRPr="00E06329" w:rsidTr="00A51106">
        <w:trPr>
          <w:trHeight w:val="317"/>
        </w:trPr>
        <w:tc>
          <w:tcPr>
            <w:tcW w:w="2087" w:type="dxa"/>
            <w:vAlign w:val="center"/>
          </w:tcPr>
          <w:p w:rsidR="00775789" w:rsidRPr="00E06329" w:rsidRDefault="00775789" w:rsidP="00A51106">
            <w:pPr>
              <w:pStyle w:val="Textoindependiente"/>
              <w:spacing w:after="0"/>
              <w:rPr>
                <w:rFonts w:ascii="Arial" w:hAnsi="Arial" w:cs="Arial"/>
                <w:sz w:val="22"/>
                <w:szCs w:val="22"/>
                <w:lang w:eastAsia="en-US"/>
              </w:rPr>
            </w:pPr>
            <w:r w:rsidRPr="00E06329">
              <w:rPr>
                <w:rFonts w:ascii="Arial" w:hAnsi="Arial" w:cs="Arial"/>
                <w:sz w:val="22"/>
                <w:szCs w:val="22"/>
                <w:lang w:eastAsia="en-US"/>
              </w:rPr>
              <w:t>NAP</w:t>
            </w:r>
          </w:p>
        </w:tc>
        <w:tc>
          <w:tcPr>
            <w:tcW w:w="6769" w:type="dxa"/>
            <w:vAlign w:val="center"/>
          </w:tcPr>
          <w:p w:rsidR="00775789" w:rsidRPr="00E06329" w:rsidRDefault="00775789" w:rsidP="00A51106">
            <w:pPr>
              <w:pStyle w:val="Textoindependiente"/>
              <w:spacing w:after="0"/>
              <w:ind w:left="72"/>
              <w:rPr>
                <w:rFonts w:ascii="Arial" w:hAnsi="Arial" w:cs="Arial"/>
                <w:sz w:val="22"/>
                <w:szCs w:val="22"/>
                <w:lang w:eastAsia="en-US"/>
              </w:rPr>
            </w:pPr>
            <w:r w:rsidRPr="00E06329">
              <w:rPr>
                <w:rFonts w:ascii="Arial" w:hAnsi="Arial" w:cs="Arial"/>
                <w:sz w:val="22"/>
                <w:szCs w:val="22"/>
                <w:lang w:eastAsia="en-US"/>
              </w:rPr>
              <w:t>Network Access Point</w:t>
            </w:r>
          </w:p>
        </w:tc>
      </w:tr>
      <w:tr w:rsidR="00775789" w:rsidRPr="00E06329" w:rsidTr="00A51106">
        <w:trPr>
          <w:trHeight w:val="317"/>
        </w:trPr>
        <w:tc>
          <w:tcPr>
            <w:tcW w:w="2087" w:type="dxa"/>
            <w:vAlign w:val="center"/>
          </w:tcPr>
          <w:p w:rsidR="00775789" w:rsidRPr="00E06329" w:rsidRDefault="00775789" w:rsidP="00A51106">
            <w:pPr>
              <w:pStyle w:val="Textoindependiente"/>
              <w:spacing w:after="0"/>
              <w:rPr>
                <w:rFonts w:ascii="Arial" w:hAnsi="Arial" w:cs="Arial"/>
                <w:sz w:val="22"/>
                <w:szCs w:val="22"/>
                <w:lang w:eastAsia="en-US"/>
              </w:rPr>
            </w:pPr>
            <w:r w:rsidRPr="00E06329">
              <w:rPr>
                <w:rFonts w:ascii="Arial" w:hAnsi="Arial" w:cs="Arial"/>
                <w:sz w:val="22"/>
                <w:szCs w:val="22"/>
                <w:lang w:eastAsia="en-US"/>
              </w:rPr>
              <w:t>NMS</w:t>
            </w:r>
          </w:p>
        </w:tc>
        <w:tc>
          <w:tcPr>
            <w:tcW w:w="6769" w:type="dxa"/>
            <w:vAlign w:val="center"/>
          </w:tcPr>
          <w:p w:rsidR="00775789" w:rsidRPr="00E06329" w:rsidRDefault="00775789" w:rsidP="00A51106">
            <w:pPr>
              <w:pStyle w:val="Textoindependiente"/>
              <w:spacing w:after="0"/>
              <w:ind w:left="72"/>
              <w:rPr>
                <w:rFonts w:ascii="Arial" w:hAnsi="Arial" w:cs="Arial"/>
                <w:sz w:val="22"/>
                <w:szCs w:val="22"/>
                <w:lang w:eastAsia="en-US"/>
              </w:rPr>
            </w:pPr>
            <w:r w:rsidRPr="00E06329">
              <w:rPr>
                <w:rFonts w:ascii="Arial" w:hAnsi="Arial" w:cs="Arial"/>
                <w:sz w:val="22"/>
                <w:szCs w:val="22"/>
                <w:lang w:eastAsia="en-US"/>
              </w:rPr>
              <w:t xml:space="preserve">Network Management </w:t>
            </w:r>
            <w:proofErr w:type="spellStart"/>
            <w:r w:rsidRPr="00E06329">
              <w:rPr>
                <w:rFonts w:ascii="Arial" w:hAnsi="Arial" w:cs="Arial"/>
                <w:sz w:val="22"/>
                <w:szCs w:val="22"/>
                <w:lang w:eastAsia="en-US"/>
              </w:rPr>
              <w:t>System</w:t>
            </w:r>
            <w:proofErr w:type="spellEnd"/>
          </w:p>
        </w:tc>
      </w:tr>
      <w:tr w:rsidR="00775789" w:rsidRPr="00E06329" w:rsidTr="00A51106">
        <w:trPr>
          <w:trHeight w:val="317"/>
        </w:trPr>
        <w:tc>
          <w:tcPr>
            <w:tcW w:w="2087" w:type="dxa"/>
            <w:vAlign w:val="center"/>
          </w:tcPr>
          <w:p w:rsidR="00775789" w:rsidRPr="00E06329" w:rsidRDefault="00775789" w:rsidP="00A51106">
            <w:pPr>
              <w:pStyle w:val="Textoindependiente"/>
              <w:spacing w:after="0"/>
              <w:rPr>
                <w:rFonts w:ascii="Arial" w:hAnsi="Arial" w:cs="Arial"/>
                <w:sz w:val="22"/>
                <w:szCs w:val="22"/>
                <w:lang w:eastAsia="en-US"/>
              </w:rPr>
            </w:pPr>
            <w:r w:rsidRPr="00E06329">
              <w:rPr>
                <w:rFonts w:ascii="Arial" w:hAnsi="Arial" w:cs="Arial"/>
                <w:sz w:val="22"/>
                <w:szCs w:val="22"/>
                <w:lang w:eastAsia="en-US"/>
              </w:rPr>
              <w:t>NOC</w:t>
            </w:r>
          </w:p>
        </w:tc>
        <w:tc>
          <w:tcPr>
            <w:tcW w:w="6769" w:type="dxa"/>
            <w:vAlign w:val="center"/>
          </w:tcPr>
          <w:p w:rsidR="00775789" w:rsidRPr="00E06329" w:rsidRDefault="00775789" w:rsidP="00A51106">
            <w:pPr>
              <w:pStyle w:val="Textoindependiente"/>
              <w:spacing w:after="0"/>
              <w:ind w:left="72"/>
              <w:rPr>
                <w:rFonts w:ascii="Arial" w:hAnsi="Arial" w:cs="Arial"/>
                <w:sz w:val="22"/>
                <w:szCs w:val="22"/>
                <w:lang w:eastAsia="en-US"/>
              </w:rPr>
            </w:pPr>
            <w:r w:rsidRPr="00E06329">
              <w:rPr>
                <w:rFonts w:ascii="Arial" w:hAnsi="Arial" w:cs="Arial"/>
                <w:sz w:val="22"/>
                <w:szCs w:val="22"/>
                <w:lang w:eastAsia="en-US"/>
              </w:rPr>
              <w:t xml:space="preserve">Network </w:t>
            </w:r>
            <w:proofErr w:type="spellStart"/>
            <w:r w:rsidRPr="00E06329">
              <w:rPr>
                <w:rFonts w:ascii="Arial" w:hAnsi="Arial" w:cs="Arial"/>
                <w:sz w:val="22"/>
                <w:szCs w:val="22"/>
                <w:lang w:eastAsia="en-US"/>
              </w:rPr>
              <w:t>Operations</w:t>
            </w:r>
            <w:proofErr w:type="spellEnd"/>
            <w:r w:rsidRPr="00E06329">
              <w:rPr>
                <w:rFonts w:ascii="Arial" w:hAnsi="Arial" w:cs="Arial"/>
                <w:sz w:val="22"/>
                <w:szCs w:val="22"/>
                <w:lang w:eastAsia="en-US"/>
              </w:rPr>
              <w:t xml:space="preserve"> Center</w:t>
            </w:r>
          </w:p>
        </w:tc>
      </w:tr>
      <w:tr w:rsidR="00775789" w:rsidRPr="00E06329" w:rsidTr="00A51106">
        <w:trPr>
          <w:trHeight w:val="317"/>
        </w:trPr>
        <w:tc>
          <w:tcPr>
            <w:tcW w:w="2087" w:type="dxa"/>
            <w:vAlign w:val="center"/>
          </w:tcPr>
          <w:p w:rsidR="00775789" w:rsidRPr="00E06329" w:rsidRDefault="00775789" w:rsidP="00A51106">
            <w:pPr>
              <w:pStyle w:val="Textoindependiente"/>
              <w:spacing w:after="0"/>
              <w:rPr>
                <w:rFonts w:ascii="Arial" w:hAnsi="Arial" w:cs="Arial"/>
                <w:sz w:val="22"/>
                <w:szCs w:val="22"/>
                <w:lang w:eastAsia="en-US"/>
              </w:rPr>
            </w:pPr>
            <w:r w:rsidRPr="00E06329">
              <w:rPr>
                <w:rFonts w:ascii="Arial" w:hAnsi="Arial" w:cs="Arial"/>
                <w:sz w:val="22"/>
                <w:szCs w:val="22"/>
                <w:lang w:eastAsia="en-US"/>
              </w:rPr>
              <w:t>O &amp; M</w:t>
            </w:r>
          </w:p>
        </w:tc>
        <w:tc>
          <w:tcPr>
            <w:tcW w:w="6769" w:type="dxa"/>
            <w:vAlign w:val="center"/>
          </w:tcPr>
          <w:p w:rsidR="00775789" w:rsidRPr="00E06329" w:rsidRDefault="00775789" w:rsidP="00A51106">
            <w:pPr>
              <w:pStyle w:val="Textoindependiente"/>
              <w:spacing w:after="0"/>
              <w:ind w:left="72"/>
              <w:rPr>
                <w:rFonts w:ascii="Arial" w:hAnsi="Arial" w:cs="Arial"/>
                <w:sz w:val="22"/>
                <w:szCs w:val="22"/>
                <w:lang w:eastAsia="en-US"/>
              </w:rPr>
            </w:pPr>
            <w:proofErr w:type="spellStart"/>
            <w:r w:rsidRPr="00E06329">
              <w:rPr>
                <w:rFonts w:ascii="Arial" w:hAnsi="Arial" w:cs="Arial"/>
                <w:sz w:val="22"/>
                <w:szCs w:val="22"/>
                <w:lang w:eastAsia="en-US"/>
              </w:rPr>
              <w:t>Operations</w:t>
            </w:r>
            <w:proofErr w:type="spellEnd"/>
            <w:r w:rsidRPr="00E06329">
              <w:rPr>
                <w:rFonts w:ascii="Arial" w:hAnsi="Arial" w:cs="Arial"/>
                <w:sz w:val="22"/>
                <w:szCs w:val="22"/>
                <w:lang w:eastAsia="en-US"/>
              </w:rPr>
              <w:t xml:space="preserve"> and </w:t>
            </w:r>
            <w:proofErr w:type="spellStart"/>
            <w:r w:rsidRPr="00E06329">
              <w:rPr>
                <w:rFonts w:ascii="Arial" w:hAnsi="Arial" w:cs="Arial"/>
                <w:sz w:val="22"/>
                <w:szCs w:val="22"/>
                <w:lang w:eastAsia="en-US"/>
              </w:rPr>
              <w:t>Maintenance</w:t>
            </w:r>
            <w:proofErr w:type="spellEnd"/>
            <w:r w:rsidRPr="00E06329">
              <w:rPr>
                <w:rFonts w:ascii="Arial" w:hAnsi="Arial" w:cs="Arial"/>
                <w:sz w:val="22"/>
                <w:szCs w:val="22"/>
                <w:lang w:eastAsia="en-US"/>
              </w:rPr>
              <w:t xml:space="preserve"> (Operaciones y Mantenimiento)</w:t>
            </w:r>
          </w:p>
        </w:tc>
      </w:tr>
      <w:tr w:rsidR="00775789" w:rsidRPr="00E06329" w:rsidTr="00A51106">
        <w:trPr>
          <w:trHeight w:val="317"/>
        </w:trPr>
        <w:tc>
          <w:tcPr>
            <w:tcW w:w="2087" w:type="dxa"/>
            <w:vAlign w:val="center"/>
          </w:tcPr>
          <w:p w:rsidR="00775789" w:rsidRPr="00E06329" w:rsidRDefault="00775789" w:rsidP="00A51106">
            <w:pPr>
              <w:pStyle w:val="Textoindependiente"/>
              <w:spacing w:after="0"/>
              <w:rPr>
                <w:rFonts w:ascii="Arial" w:hAnsi="Arial" w:cs="Arial"/>
                <w:sz w:val="22"/>
                <w:szCs w:val="22"/>
                <w:lang w:eastAsia="en-US"/>
              </w:rPr>
            </w:pPr>
            <w:r w:rsidRPr="00E06329">
              <w:rPr>
                <w:rFonts w:ascii="Arial" w:hAnsi="Arial" w:cs="Arial"/>
                <w:sz w:val="22"/>
                <w:szCs w:val="22"/>
                <w:lang w:eastAsia="en-US"/>
              </w:rPr>
              <w:t>OEO</w:t>
            </w:r>
          </w:p>
        </w:tc>
        <w:tc>
          <w:tcPr>
            <w:tcW w:w="6769" w:type="dxa"/>
            <w:vAlign w:val="center"/>
          </w:tcPr>
          <w:p w:rsidR="00775789" w:rsidRPr="00E06329" w:rsidRDefault="00775789" w:rsidP="00A51106">
            <w:pPr>
              <w:pStyle w:val="Textoindependiente"/>
              <w:spacing w:after="0"/>
              <w:ind w:left="72"/>
              <w:rPr>
                <w:rFonts w:ascii="Arial" w:hAnsi="Arial" w:cs="Arial"/>
                <w:sz w:val="22"/>
                <w:szCs w:val="22"/>
                <w:lang w:val="es-PE" w:eastAsia="en-US"/>
              </w:rPr>
            </w:pPr>
            <w:r w:rsidRPr="00E06329">
              <w:rPr>
                <w:rFonts w:ascii="Arial" w:hAnsi="Arial" w:cs="Arial"/>
                <w:sz w:val="22"/>
                <w:szCs w:val="22"/>
                <w:lang w:val="es-PE" w:eastAsia="en-US"/>
              </w:rPr>
              <w:t>Optical-</w:t>
            </w:r>
            <w:proofErr w:type="spellStart"/>
            <w:r w:rsidRPr="00E06329">
              <w:rPr>
                <w:rFonts w:ascii="Arial" w:hAnsi="Arial" w:cs="Arial"/>
                <w:sz w:val="22"/>
                <w:szCs w:val="22"/>
                <w:lang w:val="es-PE" w:eastAsia="en-US"/>
              </w:rPr>
              <w:t>Electrical</w:t>
            </w:r>
            <w:proofErr w:type="spellEnd"/>
            <w:r w:rsidRPr="00E06329">
              <w:rPr>
                <w:rFonts w:ascii="Arial" w:hAnsi="Arial" w:cs="Arial"/>
                <w:sz w:val="22"/>
                <w:szCs w:val="22"/>
                <w:lang w:val="es-PE" w:eastAsia="en-US"/>
              </w:rPr>
              <w:t>-Optical (Óptico-eléctrico-óptico)</w:t>
            </w:r>
          </w:p>
        </w:tc>
      </w:tr>
      <w:tr w:rsidR="00775789" w:rsidRPr="00E06329" w:rsidTr="00A51106">
        <w:trPr>
          <w:trHeight w:val="317"/>
        </w:trPr>
        <w:tc>
          <w:tcPr>
            <w:tcW w:w="2087" w:type="dxa"/>
            <w:vAlign w:val="center"/>
          </w:tcPr>
          <w:p w:rsidR="00775789" w:rsidRPr="00E06329" w:rsidRDefault="00775789" w:rsidP="00A51106">
            <w:pPr>
              <w:pStyle w:val="Textoindependiente"/>
              <w:spacing w:after="0"/>
              <w:rPr>
                <w:rFonts w:ascii="Arial" w:hAnsi="Arial" w:cs="Arial"/>
                <w:sz w:val="22"/>
                <w:szCs w:val="22"/>
                <w:lang w:eastAsia="en-US"/>
              </w:rPr>
            </w:pPr>
            <w:r w:rsidRPr="00E06329">
              <w:rPr>
                <w:rFonts w:ascii="Arial" w:hAnsi="Arial" w:cs="Arial"/>
                <w:sz w:val="22"/>
                <w:szCs w:val="22"/>
                <w:lang w:eastAsia="en-US"/>
              </w:rPr>
              <w:t>OSPF</w:t>
            </w:r>
          </w:p>
        </w:tc>
        <w:tc>
          <w:tcPr>
            <w:tcW w:w="6769" w:type="dxa"/>
            <w:vAlign w:val="center"/>
          </w:tcPr>
          <w:p w:rsidR="00775789" w:rsidRPr="00E06329" w:rsidRDefault="00775789" w:rsidP="00A51106">
            <w:pPr>
              <w:pStyle w:val="Textoindependiente"/>
              <w:spacing w:after="0"/>
              <w:ind w:left="72"/>
              <w:rPr>
                <w:rFonts w:ascii="Arial" w:hAnsi="Arial" w:cs="Arial"/>
                <w:sz w:val="22"/>
                <w:szCs w:val="22"/>
                <w:lang w:eastAsia="en-US"/>
              </w:rPr>
            </w:pPr>
            <w:r w:rsidRPr="00E06329">
              <w:rPr>
                <w:rFonts w:ascii="Arial" w:hAnsi="Arial" w:cs="Arial"/>
                <w:sz w:val="22"/>
                <w:szCs w:val="22"/>
                <w:lang w:eastAsia="en-US"/>
              </w:rPr>
              <w:t xml:space="preserve">Open </w:t>
            </w:r>
            <w:proofErr w:type="spellStart"/>
            <w:r w:rsidRPr="00E06329">
              <w:rPr>
                <w:rFonts w:ascii="Arial" w:hAnsi="Arial" w:cs="Arial"/>
                <w:sz w:val="22"/>
                <w:szCs w:val="22"/>
                <w:lang w:eastAsia="en-US"/>
              </w:rPr>
              <w:t>Shortest</w:t>
            </w:r>
            <w:proofErr w:type="spellEnd"/>
            <w:r w:rsidRPr="00E06329">
              <w:rPr>
                <w:rFonts w:ascii="Arial" w:hAnsi="Arial" w:cs="Arial"/>
                <w:sz w:val="22"/>
                <w:szCs w:val="22"/>
                <w:lang w:eastAsia="en-US"/>
              </w:rPr>
              <w:t xml:space="preserve"> </w:t>
            </w:r>
            <w:proofErr w:type="spellStart"/>
            <w:r w:rsidRPr="00E06329">
              <w:rPr>
                <w:rFonts w:ascii="Arial" w:hAnsi="Arial" w:cs="Arial"/>
                <w:sz w:val="22"/>
                <w:szCs w:val="22"/>
                <w:lang w:eastAsia="en-US"/>
              </w:rPr>
              <w:t>Path</w:t>
            </w:r>
            <w:proofErr w:type="spellEnd"/>
            <w:r w:rsidRPr="00E06329">
              <w:rPr>
                <w:rFonts w:ascii="Arial" w:hAnsi="Arial" w:cs="Arial"/>
                <w:sz w:val="22"/>
                <w:szCs w:val="22"/>
                <w:lang w:eastAsia="en-US"/>
              </w:rPr>
              <w:t xml:space="preserve"> </w:t>
            </w:r>
            <w:proofErr w:type="spellStart"/>
            <w:r w:rsidRPr="00E06329">
              <w:rPr>
                <w:rFonts w:ascii="Arial" w:hAnsi="Arial" w:cs="Arial"/>
                <w:sz w:val="22"/>
                <w:szCs w:val="22"/>
                <w:lang w:eastAsia="en-US"/>
              </w:rPr>
              <w:t>First</w:t>
            </w:r>
            <w:proofErr w:type="spellEnd"/>
          </w:p>
        </w:tc>
      </w:tr>
      <w:tr w:rsidR="00775789" w:rsidRPr="003214AD" w:rsidTr="00A51106">
        <w:trPr>
          <w:trHeight w:val="317"/>
        </w:trPr>
        <w:tc>
          <w:tcPr>
            <w:tcW w:w="2087" w:type="dxa"/>
            <w:vAlign w:val="center"/>
          </w:tcPr>
          <w:p w:rsidR="00775789" w:rsidRPr="00E06329" w:rsidRDefault="00775789" w:rsidP="00A51106">
            <w:pPr>
              <w:pStyle w:val="Textoindependiente"/>
              <w:spacing w:after="0"/>
              <w:rPr>
                <w:rFonts w:ascii="Arial" w:hAnsi="Arial" w:cs="Arial"/>
                <w:sz w:val="22"/>
                <w:szCs w:val="22"/>
                <w:lang w:eastAsia="en-US"/>
              </w:rPr>
            </w:pPr>
            <w:r w:rsidRPr="00E06329">
              <w:rPr>
                <w:rFonts w:ascii="Arial" w:hAnsi="Arial" w:cs="Arial"/>
                <w:sz w:val="22"/>
                <w:szCs w:val="22"/>
                <w:lang w:eastAsia="en-US"/>
              </w:rPr>
              <w:t>OSS / BSS</w:t>
            </w:r>
          </w:p>
        </w:tc>
        <w:tc>
          <w:tcPr>
            <w:tcW w:w="6769" w:type="dxa"/>
            <w:vAlign w:val="center"/>
          </w:tcPr>
          <w:p w:rsidR="00775789" w:rsidRPr="00E06329" w:rsidRDefault="00775789" w:rsidP="00A51106">
            <w:pPr>
              <w:pStyle w:val="Textoindependiente"/>
              <w:spacing w:after="0"/>
              <w:ind w:left="72"/>
              <w:rPr>
                <w:rFonts w:ascii="Arial" w:hAnsi="Arial" w:cs="Arial"/>
                <w:sz w:val="22"/>
                <w:szCs w:val="22"/>
                <w:lang w:val="en-GB" w:eastAsia="en-US"/>
              </w:rPr>
            </w:pPr>
            <w:r w:rsidRPr="00E06329">
              <w:rPr>
                <w:rFonts w:ascii="Arial" w:hAnsi="Arial" w:cs="Arial"/>
                <w:sz w:val="22"/>
                <w:szCs w:val="22"/>
                <w:lang w:val="en-GB" w:eastAsia="en-US"/>
              </w:rPr>
              <w:t>Operations Support Systems / Business Support Systems</w:t>
            </w:r>
          </w:p>
        </w:tc>
      </w:tr>
      <w:tr w:rsidR="00775789" w:rsidRPr="00E06329" w:rsidTr="00A51106">
        <w:trPr>
          <w:trHeight w:val="317"/>
        </w:trPr>
        <w:tc>
          <w:tcPr>
            <w:tcW w:w="2087" w:type="dxa"/>
            <w:vAlign w:val="center"/>
          </w:tcPr>
          <w:p w:rsidR="00775789" w:rsidRPr="00E06329" w:rsidRDefault="00775789" w:rsidP="00A51106">
            <w:pPr>
              <w:pStyle w:val="Textoindependiente"/>
              <w:spacing w:after="0"/>
              <w:rPr>
                <w:rFonts w:ascii="Arial" w:hAnsi="Arial" w:cs="Arial"/>
                <w:sz w:val="22"/>
                <w:szCs w:val="22"/>
                <w:lang w:eastAsia="en-US"/>
              </w:rPr>
            </w:pPr>
            <w:r w:rsidRPr="00E06329">
              <w:rPr>
                <w:rFonts w:ascii="Arial" w:hAnsi="Arial" w:cs="Arial"/>
                <w:sz w:val="22"/>
                <w:szCs w:val="22"/>
                <w:lang w:eastAsia="en-US"/>
              </w:rPr>
              <w:lastRenderedPageBreak/>
              <w:t>RPL</w:t>
            </w:r>
          </w:p>
        </w:tc>
        <w:tc>
          <w:tcPr>
            <w:tcW w:w="6769" w:type="dxa"/>
            <w:vAlign w:val="center"/>
          </w:tcPr>
          <w:p w:rsidR="00775789" w:rsidRPr="00E06329" w:rsidRDefault="00775789" w:rsidP="00A51106">
            <w:pPr>
              <w:pStyle w:val="Textoindependiente"/>
              <w:spacing w:after="0"/>
              <w:ind w:left="72"/>
              <w:rPr>
                <w:rFonts w:ascii="Arial" w:hAnsi="Arial" w:cs="Arial"/>
                <w:sz w:val="22"/>
                <w:szCs w:val="22"/>
                <w:lang w:eastAsia="en-US"/>
              </w:rPr>
            </w:pPr>
            <w:proofErr w:type="spellStart"/>
            <w:r w:rsidRPr="00E06329">
              <w:rPr>
                <w:rFonts w:ascii="Arial" w:hAnsi="Arial" w:cs="Arial"/>
                <w:sz w:val="22"/>
                <w:szCs w:val="22"/>
                <w:lang w:eastAsia="en-US"/>
              </w:rPr>
              <w:t>Route</w:t>
            </w:r>
            <w:proofErr w:type="spellEnd"/>
            <w:r w:rsidRPr="00E06329">
              <w:rPr>
                <w:rFonts w:ascii="Arial" w:hAnsi="Arial" w:cs="Arial"/>
                <w:sz w:val="22"/>
                <w:szCs w:val="22"/>
                <w:lang w:eastAsia="en-US"/>
              </w:rPr>
              <w:t xml:space="preserve"> </w:t>
            </w:r>
            <w:proofErr w:type="spellStart"/>
            <w:r w:rsidRPr="00E06329">
              <w:rPr>
                <w:rFonts w:ascii="Arial" w:hAnsi="Arial" w:cs="Arial"/>
                <w:sz w:val="22"/>
                <w:szCs w:val="22"/>
                <w:lang w:eastAsia="en-US"/>
              </w:rPr>
              <w:t>Policy</w:t>
            </w:r>
            <w:proofErr w:type="spellEnd"/>
            <w:r w:rsidRPr="00E06329">
              <w:rPr>
                <w:rFonts w:ascii="Arial" w:hAnsi="Arial" w:cs="Arial"/>
                <w:sz w:val="22"/>
                <w:szCs w:val="22"/>
                <w:lang w:eastAsia="en-US"/>
              </w:rPr>
              <w:t xml:space="preserve"> </w:t>
            </w:r>
            <w:proofErr w:type="spellStart"/>
            <w:r w:rsidRPr="00E06329">
              <w:rPr>
                <w:rFonts w:ascii="Arial" w:hAnsi="Arial" w:cs="Arial"/>
                <w:sz w:val="22"/>
                <w:szCs w:val="22"/>
                <w:lang w:eastAsia="en-US"/>
              </w:rPr>
              <w:t>Language</w:t>
            </w:r>
            <w:proofErr w:type="spellEnd"/>
          </w:p>
        </w:tc>
      </w:tr>
      <w:tr w:rsidR="00775789" w:rsidRPr="00E06329" w:rsidTr="00A51106">
        <w:trPr>
          <w:trHeight w:val="317"/>
        </w:trPr>
        <w:tc>
          <w:tcPr>
            <w:tcW w:w="2087" w:type="dxa"/>
            <w:vAlign w:val="center"/>
          </w:tcPr>
          <w:p w:rsidR="00775789" w:rsidRPr="00E06329" w:rsidRDefault="00775789" w:rsidP="00A51106">
            <w:pPr>
              <w:pStyle w:val="Textoindependiente"/>
              <w:spacing w:after="0"/>
              <w:rPr>
                <w:rFonts w:ascii="Arial" w:hAnsi="Arial" w:cs="Arial"/>
                <w:sz w:val="22"/>
                <w:szCs w:val="22"/>
                <w:lang w:eastAsia="en-US"/>
              </w:rPr>
            </w:pPr>
            <w:r w:rsidRPr="00E06329">
              <w:rPr>
                <w:rFonts w:ascii="Arial" w:hAnsi="Arial" w:cs="Arial"/>
                <w:sz w:val="22"/>
                <w:szCs w:val="22"/>
                <w:lang w:eastAsia="en-US"/>
              </w:rPr>
              <w:t>SNMP</w:t>
            </w:r>
          </w:p>
        </w:tc>
        <w:tc>
          <w:tcPr>
            <w:tcW w:w="6769" w:type="dxa"/>
            <w:vAlign w:val="center"/>
          </w:tcPr>
          <w:p w:rsidR="00775789" w:rsidRPr="00E06329" w:rsidRDefault="00775789" w:rsidP="00A51106">
            <w:pPr>
              <w:pStyle w:val="Textoindependiente"/>
              <w:spacing w:after="0"/>
              <w:ind w:left="72"/>
              <w:rPr>
                <w:rFonts w:ascii="Arial" w:hAnsi="Arial" w:cs="Arial"/>
                <w:sz w:val="22"/>
                <w:szCs w:val="22"/>
                <w:lang w:eastAsia="en-US"/>
              </w:rPr>
            </w:pPr>
            <w:r w:rsidRPr="00E06329">
              <w:rPr>
                <w:rFonts w:ascii="Arial" w:hAnsi="Arial" w:cs="Arial"/>
                <w:sz w:val="22"/>
                <w:szCs w:val="22"/>
                <w:lang w:eastAsia="en-US"/>
              </w:rPr>
              <w:t xml:space="preserve">Simple Network Management </w:t>
            </w:r>
            <w:proofErr w:type="spellStart"/>
            <w:r w:rsidRPr="00E06329">
              <w:rPr>
                <w:rFonts w:ascii="Arial" w:hAnsi="Arial" w:cs="Arial"/>
                <w:sz w:val="22"/>
                <w:szCs w:val="22"/>
                <w:lang w:eastAsia="en-US"/>
              </w:rPr>
              <w:t>Protocol</w:t>
            </w:r>
            <w:proofErr w:type="spellEnd"/>
          </w:p>
        </w:tc>
      </w:tr>
      <w:tr w:rsidR="00775789" w:rsidRPr="00E06329" w:rsidTr="00A51106">
        <w:trPr>
          <w:trHeight w:val="317"/>
        </w:trPr>
        <w:tc>
          <w:tcPr>
            <w:tcW w:w="2087" w:type="dxa"/>
            <w:vAlign w:val="center"/>
          </w:tcPr>
          <w:p w:rsidR="00775789" w:rsidRPr="00E06329" w:rsidRDefault="00775789" w:rsidP="00A51106">
            <w:pPr>
              <w:pStyle w:val="Textoindependiente"/>
              <w:spacing w:after="0"/>
              <w:rPr>
                <w:rFonts w:ascii="Arial" w:hAnsi="Arial" w:cs="Arial"/>
                <w:sz w:val="22"/>
                <w:szCs w:val="22"/>
                <w:lang w:eastAsia="en-US"/>
              </w:rPr>
            </w:pPr>
            <w:r w:rsidRPr="00E06329">
              <w:rPr>
                <w:rFonts w:ascii="Arial" w:hAnsi="Arial" w:cs="Arial"/>
                <w:sz w:val="22"/>
                <w:szCs w:val="22"/>
                <w:lang w:eastAsia="en-US"/>
              </w:rPr>
              <w:t>SSL</w:t>
            </w:r>
          </w:p>
        </w:tc>
        <w:tc>
          <w:tcPr>
            <w:tcW w:w="6769" w:type="dxa"/>
            <w:vAlign w:val="center"/>
          </w:tcPr>
          <w:p w:rsidR="00775789" w:rsidRPr="00E06329" w:rsidRDefault="00775789" w:rsidP="00A51106">
            <w:pPr>
              <w:pStyle w:val="Textoindependiente"/>
              <w:spacing w:after="0"/>
              <w:ind w:left="72"/>
              <w:rPr>
                <w:rFonts w:ascii="Arial" w:hAnsi="Arial" w:cs="Arial"/>
                <w:sz w:val="22"/>
                <w:szCs w:val="22"/>
                <w:lang w:eastAsia="en-US"/>
              </w:rPr>
            </w:pPr>
            <w:proofErr w:type="spellStart"/>
            <w:r w:rsidRPr="00E06329">
              <w:rPr>
                <w:rFonts w:ascii="Arial" w:hAnsi="Arial" w:cs="Arial"/>
                <w:sz w:val="22"/>
                <w:szCs w:val="22"/>
                <w:lang w:eastAsia="en-US"/>
              </w:rPr>
              <w:t>Secure</w:t>
            </w:r>
            <w:proofErr w:type="spellEnd"/>
            <w:r w:rsidRPr="00E06329">
              <w:rPr>
                <w:rFonts w:ascii="Arial" w:hAnsi="Arial" w:cs="Arial"/>
                <w:sz w:val="22"/>
                <w:szCs w:val="22"/>
                <w:lang w:eastAsia="en-US"/>
              </w:rPr>
              <w:t xml:space="preserve"> Sockets </w:t>
            </w:r>
            <w:proofErr w:type="spellStart"/>
            <w:r w:rsidRPr="00E06329">
              <w:rPr>
                <w:rFonts w:ascii="Arial" w:hAnsi="Arial" w:cs="Arial"/>
                <w:sz w:val="22"/>
                <w:szCs w:val="22"/>
                <w:lang w:eastAsia="en-US"/>
              </w:rPr>
              <w:t>Layer</w:t>
            </w:r>
            <w:proofErr w:type="spellEnd"/>
          </w:p>
        </w:tc>
      </w:tr>
      <w:tr w:rsidR="00775789" w:rsidRPr="00E06329" w:rsidTr="00A51106">
        <w:trPr>
          <w:trHeight w:val="317"/>
        </w:trPr>
        <w:tc>
          <w:tcPr>
            <w:tcW w:w="2087" w:type="dxa"/>
            <w:vAlign w:val="center"/>
          </w:tcPr>
          <w:p w:rsidR="00775789" w:rsidRPr="00E06329" w:rsidRDefault="00775789" w:rsidP="00A51106">
            <w:pPr>
              <w:pStyle w:val="Textoindependiente"/>
              <w:spacing w:after="0"/>
              <w:rPr>
                <w:rFonts w:ascii="Arial" w:hAnsi="Arial" w:cs="Arial"/>
                <w:sz w:val="22"/>
                <w:szCs w:val="22"/>
                <w:lang w:eastAsia="en-US"/>
              </w:rPr>
            </w:pPr>
            <w:r w:rsidRPr="00E06329">
              <w:rPr>
                <w:rFonts w:ascii="Arial" w:hAnsi="Arial" w:cs="Arial"/>
                <w:sz w:val="22"/>
                <w:szCs w:val="22"/>
                <w:lang w:eastAsia="en-US"/>
              </w:rPr>
              <w:t>UBIGEO</w:t>
            </w:r>
          </w:p>
        </w:tc>
        <w:tc>
          <w:tcPr>
            <w:tcW w:w="6769" w:type="dxa"/>
            <w:vAlign w:val="center"/>
          </w:tcPr>
          <w:p w:rsidR="00775789" w:rsidRPr="00E06329" w:rsidRDefault="00775789" w:rsidP="00A51106">
            <w:pPr>
              <w:pStyle w:val="Textoindependiente"/>
              <w:spacing w:after="0"/>
              <w:ind w:left="72"/>
              <w:rPr>
                <w:rFonts w:ascii="Arial" w:hAnsi="Arial" w:cs="Arial"/>
                <w:sz w:val="22"/>
                <w:szCs w:val="22"/>
                <w:lang w:val="es-PE" w:eastAsia="en-US"/>
              </w:rPr>
            </w:pPr>
            <w:r w:rsidRPr="00E06329">
              <w:rPr>
                <w:rFonts w:ascii="Arial" w:hAnsi="Arial" w:cs="Arial"/>
                <w:sz w:val="22"/>
                <w:szCs w:val="22"/>
                <w:lang w:val="es-PE" w:eastAsia="en-US"/>
              </w:rPr>
              <w:t xml:space="preserve">El sistema de codificación de ubicaciones geográficas del Perú utilizado por el Instituto Nacional de Estadística para codificar las subdivisiones administrativas de primer nivel (regiones), de segundo nivel (provincias) y de tercer nivel (distritos). </w:t>
            </w:r>
          </w:p>
        </w:tc>
      </w:tr>
      <w:tr w:rsidR="00775789" w:rsidRPr="005B6051" w:rsidTr="00A51106">
        <w:trPr>
          <w:trHeight w:val="317"/>
        </w:trPr>
        <w:tc>
          <w:tcPr>
            <w:tcW w:w="2087" w:type="dxa"/>
            <w:vAlign w:val="center"/>
          </w:tcPr>
          <w:p w:rsidR="00775789" w:rsidRPr="00E06329" w:rsidRDefault="00775789" w:rsidP="00A51106">
            <w:pPr>
              <w:pStyle w:val="Textoindependiente"/>
              <w:spacing w:after="0"/>
              <w:rPr>
                <w:rFonts w:ascii="Arial" w:hAnsi="Arial" w:cs="Arial"/>
                <w:sz w:val="22"/>
                <w:szCs w:val="22"/>
                <w:lang w:eastAsia="en-US"/>
              </w:rPr>
            </w:pPr>
            <w:r w:rsidRPr="00E06329">
              <w:rPr>
                <w:rFonts w:ascii="Arial" w:hAnsi="Arial" w:cs="Arial"/>
                <w:sz w:val="22"/>
                <w:szCs w:val="22"/>
                <w:lang w:eastAsia="en-US"/>
              </w:rPr>
              <w:t>VPN</w:t>
            </w:r>
          </w:p>
        </w:tc>
        <w:tc>
          <w:tcPr>
            <w:tcW w:w="6769" w:type="dxa"/>
            <w:vAlign w:val="center"/>
          </w:tcPr>
          <w:p w:rsidR="00775789" w:rsidRPr="005B6051" w:rsidRDefault="00775789" w:rsidP="00A51106">
            <w:pPr>
              <w:pStyle w:val="Textoindependiente"/>
              <w:spacing w:after="0"/>
              <w:ind w:left="72"/>
              <w:rPr>
                <w:rFonts w:ascii="Arial" w:hAnsi="Arial" w:cs="Arial"/>
                <w:sz w:val="22"/>
                <w:szCs w:val="22"/>
                <w:lang w:eastAsia="en-US"/>
              </w:rPr>
            </w:pPr>
            <w:r w:rsidRPr="00E06329">
              <w:rPr>
                <w:rFonts w:ascii="Arial" w:hAnsi="Arial" w:cs="Arial"/>
                <w:sz w:val="22"/>
                <w:szCs w:val="22"/>
                <w:lang w:eastAsia="en-US"/>
              </w:rPr>
              <w:t xml:space="preserve">Virtual </w:t>
            </w:r>
            <w:proofErr w:type="spellStart"/>
            <w:r w:rsidRPr="00E06329">
              <w:rPr>
                <w:rFonts w:ascii="Arial" w:hAnsi="Arial" w:cs="Arial"/>
                <w:sz w:val="22"/>
                <w:szCs w:val="22"/>
                <w:lang w:eastAsia="en-US"/>
              </w:rPr>
              <w:t>Private</w:t>
            </w:r>
            <w:proofErr w:type="spellEnd"/>
            <w:r w:rsidRPr="00E06329">
              <w:rPr>
                <w:rFonts w:ascii="Arial" w:hAnsi="Arial" w:cs="Arial"/>
                <w:sz w:val="22"/>
                <w:szCs w:val="22"/>
                <w:lang w:eastAsia="en-US"/>
              </w:rPr>
              <w:t xml:space="preserve"> Network</w:t>
            </w:r>
          </w:p>
        </w:tc>
      </w:tr>
    </w:tbl>
    <w:p w:rsidR="00775789" w:rsidRPr="005B6051" w:rsidRDefault="00775789" w:rsidP="00A51106">
      <w:pPr>
        <w:rPr>
          <w:rFonts w:ascii="Arial" w:hAnsi="Arial" w:cs="Arial"/>
          <w:color w:val="FF0000"/>
          <w:sz w:val="22"/>
          <w:szCs w:val="22"/>
          <w:u w:val="single"/>
        </w:rPr>
      </w:pPr>
    </w:p>
    <w:p w:rsidR="00775789" w:rsidRPr="005B6051" w:rsidRDefault="00775789" w:rsidP="00A51106">
      <w:pPr>
        <w:rPr>
          <w:rFonts w:ascii="Arial" w:hAnsi="Arial" w:cs="Arial"/>
          <w:color w:val="FF0000"/>
          <w:sz w:val="22"/>
          <w:szCs w:val="22"/>
          <w:u w:val="single"/>
        </w:rPr>
      </w:pPr>
    </w:p>
    <w:p w:rsidR="00775789" w:rsidRDefault="00775789" w:rsidP="00A51106">
      <w:pPr>
        <w:pStyle w:val="Ttulo1"/>
        <w:keepNext w:val="0"/>
        <w:keepLines w:val="0"/>
        <w:spacing w:before="0"/>
        <w:rPr>
          <w:rFonts w:ascii="Arial" w:hAnsi="Arial" w:cs="Arial"/>
          <w:b w:val="0"/>
          <w:color w:val="auto"/>
          <w:sz w:val="22"/>
          <w:szCs w:val="22"/>
          <w:lang w:val="es-PE"/>
        </w:rPr>
      </w:pPr>
    </w:p>
    <w:p w:rsidR="00775789" w:rsidRPr="00957316" w:rsidRDefault="00775789" w:rsidP="00BF0E32">
      <w:pPr>
        <w:pStyle w:val="Ttulo1"/>
        <w:keepLines w:val="0"/>
        <w:spacing w:before="0"/>
        <w:ind w:left="1134"/>
        <w:jc w:val="both"/>
        <w:rPr>
          <w:color w:val="auto"/>
          <w:sz w:val="24"/>
          <w:szCs w:val="24"/>
          <w:lang w:val="es-PE"/>
        </w:rPr>
      </w:pPr>
      <w:bookmarkStart w:id="82" w:name="_GoBack"/>
      <w:bookmarkEnd w:id="82"/>
    </w:p>
    <w:sectPr w:rsidR="00775789" w:rsidRPr="00957316" w:rsidSect="00A51106">
      <w:footerReference w:type="default" r:id="rId9"/>
      <w:footerReference w:type="first" r:id="rId10"/>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91D" w:rsidRDefault="00C8091D" w:rsidP="0017324A">
      <w:r>
        <w:separator/>
      </w:r>
    </w:p>
  </w:endnote>
  <w:endnote w:type="continuationSeparator" w:id="0">
    <w:p w:rsidR="00C8091D" w:rsidRDefault="00C8091D" w:rsidP="00173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utiger 45 Light">
    <w:altName w:val="Vrind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91D" w:rsidRPr="00EA1FF2" w:rsidRDefault="00C8091D">
    <w:pPr>
      <w:pStyle w:val="Piedepgina"/>
      <w:jc w:val="center"/>
      <w:rPr>
        <w:rFonts w:ascii="Calibri" w:hAnsi="Calibri"/>
        <w:sz w:val="16"/>
        <w:szCs w:val="16"/>
      </w:rPr>
    </w:pPr>
    <w:r w:rsidRPr="00EA1FF2">
      <w:rPr>
        <w:rFonts w:ascii="Calibri" w:hAnsi="Calibri"/>
        <w:sz w:val="16"/>
        <w:szCs w:val="16"/>
        <w:lang w:val="es-ES"/>
      </w:rPr>
      <w:t xml:space="preserve">Página </w:t>
    </w:r>
    <w:r w:rsidRPr="00EA1FF2">
      <w:rPr>
        <w:rFonts w:ascii="Calibri" w:hAnsi="Calibri"/>
        <w:bCs/>
        <w:sz w:val="16"/>
        <w:szCs w:val="16"/>
      </w:rPr>
      <w:fldChar w:fldCharType="begin"/>
    </w:r>
    <w:r w:rsidRPr="00EA1FF2">
      <w:rPr>
        <w:rFonts w:ascii="Calibri" w:hAnsi="Calibri"/>
        <w:bCs/>
        <w:sz w:val="16"/>
        <w:szCs w:val="16"/>
      </w:rPr>
      <w:instrText>PAGE</w:instrText>
    </w:r>
    <w:r w:rsidRPr="00EA1FF2">
      <w:rPr>
        <w:rFonts w:ascii="Calibri" w:hAnsi="Calibri"/>
        <w:bCs/>
        <w:sz w:val="16"/>
        <w:szCs w:val="16"/>
      </w:rPr>
      <w:fldChar w:fldCharType="separate"/>
    </w:r>
    <w:r w:rsidR="00FF4BC5">
      <w:rPr>
        <w:rFonts w:ascii="Calibri" w:hAnsi="Calibri"/>
        <w:bCs/>
        <w:noProof/>
        <w:sz w:val="16"/>
        <w:szCs w:val="16"/>
      </w:rPr>
      <w:t>51</w:t>
    </w:r>
    <w:r w:rsidRPr="00EA1FF2">
      <w:rPr>
        <w:rFonts w:ascii="Calibri" w:hAnsi="Calibri"/>
        <w:bCs/>
        <w:sz w:val="16"/>
        <w:szCs w:val="16"/>
      </w:rPr>
      <w:fldChar w:fldCharType="end"/>
    </w:r>
    <w:r w:rsidRPr="00EA1FF2">
      <w:rPr>
        <w:rFonts w:ascii="Calibri" w:hAnsi="Calibri"/>
        <w:sz w:val="16"/>
        <w:szCs w:val="16"/>
        <w:lang w:val="es-ES"/>
      </w:rPr>
      <w:t xml:space="preserve"> de </w:t>
    </w:r>
    <w:r w:rsidRPr="00EA1FF2">
      <w:rPr>
        <w:rFonts w:ascii="Calibri" w:hAnsi="Calibri"/>
        <w:bCs/>
        <w:sz w:val="16"/>
        <w:szCs w:val="16"/>
      </w:rPr>
      <w:fldChar w:fldCharType="begin"/>
    </w:r>
    <w:r w:rsidRPr="00EA1FF2">
      <w:rPr>
        <w:rFonts w:ascii="Calibri" w:hAnsi="Calibri"/>
        <w:bCs/>
        <w:sz w:val="16"/>
        <w:szCs w:val="16"/>
      </w:rPr>
      <w:instrText>NUMPAGES</w:instrText>
    </w:r>
    <w:r w:rsidRPr="00EA1FF2">
      <w:rPr>
        <w:rFonts w:ascii="Calibri" w:hAnsi="Calibri"/>
        <w:bCs/>
        <w:sz w:val="16"/>
        <w:szCs w:val="16"/>
      </w:rPr>
      <w:fldChar w:fldCharType="separate"/>
    </w:r>
    <w:r w:rsidR="00FF4BC5">
      <w:rPr>
        <w:rFonts w:ascii="Calibri" w:hAnsi="Calibri"/>
        <w:bCs/>
        <w:noProof/>
        <w:sz w:val="16"/>
        <w:szCs w:val="16"/>
      </w:rPr>
      <w:t>52</w:t>
    </w:r>
    <w:r w:rsidRPr="00EA1FF2">
      <w:rPr>
        <w:rFonts w:ascii="Calibri" w:hAnsi="Calibri"/>
        <w:bCs/>
        <w:sz w:val="16"/>
        <w:szCs w:val="16"/>
      </w:rPr>
      <w:fldChar w:fldCharType="end"/>
    </w:r>
  </w:p>
  <w:p w:rsidR="00C8091D" w:rsidRPr="00EA1FF2" w:rsidRDefault="00C8091D">
    <w:pPr>
      <w:pStyle w:val="Piedepgina"/>
      <w:jc w:val="center"/>
      <w:rPr>
        <w:rFonts w:ascii="Calibri" w:hAnsi="Calibri"/>
        <w:sz w:val="16"/>
        <w:szCs w:val="16"/>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91D" w:rsidRPr="00EA1FF2" w:rsidRDefault="00C8091D">
    <w:pPr>
      <w:pStyle w:val="Piedepgina"/>
      <w:jc w:val="center"/>
      <w:rPr>
        <w:rFonts w:ascii="Calibri" w:hAnsi="Calibri"/>
        <w:sz w:val="16"/>
        <w:szCs w:val="16"/>
      </w:rPr>
    </w:pPr>
    <w:r w:rsidRPr="00EA1FF2">
      <w:rPr>
        <w:rFonts w:ascii="Calibri" w:hAnsi="Calibri"/>
        <w:sz w:val="16"/>
        <w:szCs w:val="16"/>
        <w:lang w:val="es-ES"/>
      </w:rPr>
      <w:t xml:space="preserve">Página </w:t>
    </w:r>
    <w:r w:rsidRPr="00EA1FF2">
      <w:rPr>
        <w:rFonts w:ascii="Calibri" w:hAnsi="Calibri"/>
        <w:b/>
        <w:bCs/>
        <w:sz w:val="16"/>
        <w:szCs w:val="16"/>
      </w:rPr>
      <w:fldChar w:fldCharType="begin"/>
    </w:r>
    <w:r w:rsidRPr="00EA1FF2">
      <w:rPr>
        <w:rFonts w:ascii="Calibri" w:hAnsi="Calibri"/>
        <w:b/>
        <w:bCs/>
        <w:sz w:val="16"/>
        <w:szCs w:val="16"/>
      </w:rPr>
      <w:instrText>PAGE</w:instrText>
    </w:r>
    <w:r w:rsidRPr="00EA1FF2">
      <w:rPr>
        <w:rFonts w:ascii="Calibri" w:hAnsi="Calibri"/>
        <w:b/>
        <w:bCs/>
        <w:sz w:val="16"/>
        <w:szCs w:val="16"/>
      </w:rPr>
      <w:fldChar w:fldCharType="separate"/>
    </w:r>
    <w:r w:rsidR="00FF4BC5">
      <w:rPr>
        <w:rFonts w:ascii="Calibri" w:hAnsi="Calibri"/>
        <w:b/>
        <w:bCs/>
        <w:noProof/>
        <w:sz w:val="16"/>
        <w:szCs w:val="16"/>
      </w:rPr>
      <w:t>1</w:t>
    </w:r>
    <w:r w:rsidRPr="00EA1FF2">
      <w:rPr>
        <w:rFonts w:ascii="Calibri" w:hAnsi="Calibri"/>
        <w:b/>
        <w:bCs/>
        <w:sz w:val="16"/>
        <w:szCs w:val="16"/>
      </w:rPr>
      <w:fldChar w:fldCharType="end"/>
    </w:r>
    <w:r w:rsidRPr="00EA1FF2">
      <w:rPr>
        <w:rFonts w:ascii="Calibri" w:hAnsi="Calibri"/>
        <w:sz w:val="16"/>
        <w:szCs w:val="16"/>
        <w:lang w:val="es-ES"/>
      </w:rPr>
      <w:t xml:space="preserve"> de </w:t>
    </w:r>
    <w:r w:rsidRPr="00EA1FF2">
      <w:rPr>
        <w:rFonts w:ascii="Calibri" w:hAnsi="Calibri"/>
        <w:b/>
        <w:bCs/>
        <w:sz w:val="16"/>
        <w:szCs w:val="16"/>
      </w:rPr>
      <w:fldChar w:fldCharType="begin"/>
    </w:r>
    <w:r w:rsidRPr="00EA1FF2">
      <w:rPr>
        <w:rFonts w:ascii="Calibri" w:hAnsi="Calibri"/>
        <w:b/>
        <w:bCs/>
        <w:sz w:val="16"/>
        <w:szCs w:val="16"/>
      </w:rPr>
      <w:instrText>NUMPAGES</w:instrText>
    </w:r>
    <w:r w:rsidRPr="00EA1FF2">
      <w:rPr>
        <w:rFonts w:ascii="Calibri" w:hAnsi="Calibri"/>
        <w:b/>
        <w:bCs/>
        <w:sz w:val="16"/>
        <w:szCs w:val="16"/>
      </w:rPr>
      <w:fldChar w:fldCharType="separate"/>
    </w:r>
    <w:r w:rsidR="00FF4BC5">
      <w:rPr>
        <w:rFonts w:ascii="Calibri" w:hAnsi="Calibri"/>
        <w:b/>
        <w:bCs/>
        <w:noProof/>
        <w:sz w:val="16"/>
        <w:szCs w:val="16"/>
      </w:rPr>
      <w:t>52</w:t>
    </w:r>
    <w:r w:rsidRPr="00EA1FF2">
      <w:rPr>
        <w:rFonts w:ascii="Calibri" w:hAnsi="Calibri"/>
        <w:b/>
        <w:bCs/>
        <w:sz w:val="16"/>
        <w:szCs w:val="16"/>
      </w:rPr>
      <w:fldChar w:fldCharType="end"/>
    </w:r>
  </w:p>
  <w:p w:rsidR="00C8091D" w:rsidRPr="00EA1FF2" w:rsidRDefault="00C8091D" w:rsidP="00EA1F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91D" w:rsidRDefault="00C8091D" w:rsidP="0017324A">
      <w:r>
        <w:separator/>
      </w:r>
    </w:p>
  </w:footnote>
  <w:footnote w:type="continuationSeparator" w:id="0">
    <w:p w:rsidR="00C8091D" w:rsidRDefault="00C8091D" w:rsidP="0017324A">
      <w:r>
        <w:continuationSeparator/>
      </w:r>
    </w:p>
  </w:footnote>
  <w:footnote w:id="1">
    <w:p w:rsidR="00C8091D" w:rsidRDefault="00C8091D" w:rsidP="003E6936">
      <w:pPr>
        <w:pStyle w:val="Textonotapie"/>
      </w:pPr>
      <w:r>
        <w:rPr>
          <w:rStyle w:val="Refdenotaalpie"/>
        </w:rPr>
        <w:footnoteRef/>
      </w:r>
      <w:r>
        <w:t xml:space="preserve"> Numeral 1.6.65 de las Bases.</w:t>
      </w:r>
    </w:p>
  </w:footnote>
  <w:footnote w:id="2">
    <w:p w:rsidR="00C8091D" w:rsidRDefault="00C8091D">
      <w:pPr>
        <w:pStyle w:val="Textonotapie"/>
      </w:pPr>
      <w:r w:rsidRPr="00F4514D">
        <w:rPr>
          <w:rStyle w:val="Refdenotaalpie"/>
          <w:rFonts w:ascii="Arial" w:hAnsi="Arial" w:cs="Arial"/>
          <w:sz w:val="16"/>
          <w:szCs w:val="16"/>
        </w:rPr>
        <w:footnoteRef/>
      </w:r>
      <w:r w:rsidRPr="00F4514D">
        <w:rPr>
          <w:rFonts w:ascii="Arial" w:hAnsi="Arial" w:cs="Arial"/>
          <w:sz w:val="16"/>
          <w:szCs w:val="16"/>
        </w:rPr>
        <w:t xml:space="preserve"> Incluye componentes pasivos y activos.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F58583C"/>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7D161C44"/>
    <w:lvl w:ilvl="0">
      <w:start w:val="1"/>
      <w:numFmt w:val="bullet"/>
      <w:lvlText w:val=""/>
      <w:lvlJc w:val="left"/>
      <w:pPr>
        <w:tabs>
          <w:tab w:val="num" w:pos="720"/>
        </w:tabs>
        <w:ind w:left="720" w:hanging="360"/>
      </w:pPr>
      <w:rPr>
        <w:rFonts w:ascii="Symbol" w:hAnsi="Symbol" w:hint="default"/>
      </w:rPr>
    </w:lvl>
  </w:abstractNum>
  <w:abstractNum w:abstractNumId="2">
    <w:nsid w:val="FFFFFF89"/>
    <w:multiLevelType w:val="singleLevel"/>
    <w:tmpl w:val="7D1E5454"/>
    <w:lvl w:ilvl="0">
      <w:start w:val="1"/>
      <w:numFmt w:val="bullet"/>
      <w:lvlText w:val=""/>
      <w:lvlJc w:val="left"/>
      <w:pPr>
        <w:tabs>
          <w:tab w:val="num" w:pos="360"/>
        </w:tabs>
        <w:ind w:left="360" w:hanging="360"/>
      </w:pPr>
      <w:rPr>
        <w:rFonts w:ascii="Symbol" w:hAnsi="Symbol" w:hint="default"/>
      </w:rPr>
    </w:lvl>
  </w:abstractNum>
  <w:abstractNum w:abstractNumId="3">
    <w:nsid w:val="09C91B8F"/>
    <w:multiLevelType w:val="multilevel"/>
    <w:tmpl w:val="E404F9EC"/>
    <w:lvl w:ilvl="0">
      <w:start w:val="1"/>
      <w:numFmt w:val="decimal"/>
      <w:lvlText w:val="%1."/>
      <w:lvlJc w:val="left"/>
      <w:pPr>
        <w:tabs>
          <w:tab w:val="num" w:pos="705"/>
        </w:tabs>
        <w:ind w:left="705" w:hanging="705"/>
      </w:pPr>
      <w:rPr>
        <w:rFonts w:ascii="Frutiger 45 Light" w:hAnsi="Frutiger 45 Light" w:cs="Times New Roman" w:hint="default"/>
        <w:b/>
        <w:i w:val="0"/>
        <w:sz w:val="22"/>
      </w:rPr>
    </w:lvl>
    <w:lvl w:ilvl="1">
      <w:start w:val="1"/>
      <w:numFmt w:val="decimal"/>
      <w:lvlText w:val="%1.%2"/>
      <w:lvlJc w:val="left"/>
      <w:pPr>
        <w:tabs>
          <w:tab w:val="num" w:pos="705"/>
        </w:tabs>
        <w:ind w:left="705" w:hanging="705"/>
      </w:pPr>
      <w:rPr>
        <w:rFonts w:ascii="Arial" w:hAnsi="Arial" w:cs="Arial" w:hint="default"/>
        <w:b/>
        <w:i w:val="0"/>
        <w:sz w:val="22"/>
        <w:szCs w:val="22"/>
      </w:rPr>
    </w:lvl>
    <w:lvl w:ilvl="2">
      <w:start w:val="1"/>
      <w:numFmt w:val="decimal"/>
      <w:lvlText w:val="%1.%2.%3"/>
      <w:lvlJc w:val="left"/>
      <w:pPr>
        <w:tabs>
          <w:tab w:val="num" w:pos="1430"/>
        </w:tabs>
        <w:ind w:left="1430" w:hanging="720"/>
      </w:pPr>
      <w:rPr>
        <w:rFonts w:ascii="Arial" w:hAnsi="Arial" w:cs="Times New Roman" w:hint="default"/>
        <w:b w:val="0"/>
        <w:i w:val="0"/>
        <w:sz w:val="22"/>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
    <w:nsid w:val="0DAB7FC9"/>
    <w:multiLevelType w:val="multilevel"/>
    <w:tmpl w:val="271CBCCC"/>
    <w:lvl w:ilvl="0">
      <w:start w:val="1"/>
      <w:numFmt w:val="upperRoman"/>
      <w:lvlText w:val="%1."/>
      <w:lvlJc w:val="center"/>
      <w:pPr>
        <w:tabs>
          <w:tab w:val="num" w:pos="648"/>
        </w:tabs>
        <w:ind w:firstLine="288"/>
      </w:pPr>
      <w:rPr>
        <w:rFonts w:cs="Times New Roman"/>
        <w:b/>
        <w:i w:val="0"/>
      </w:rPr>
    </w:lvl>
    <w:lvl w:ilvl="1">
      <w:start w:val="1"/>
      <w:numFmt w:val="decimal"/>
      <w:isLgl/>
      <w:lvlText w:val="%1.%2"/>
      <w:lvlJc w:val="left"/>
      <w:pPr>
        <w:tabs>
          <w:tab w:val="num" w:pos="720"/>
        </w:tabs>
        <w:ind w:left="720" w:hanging="720"/>
      </w:pPr>
      <w:rPr>
        <w:rFonts w:cs="Times New Roman"/>
      </w:rPr>
    </w:lvl>
    <w:lvl w:ilvl="2">
      <w:start w:val="1"/>
      <w:numFmt w:val="lowerLetter"/>
      <w:pStyle w:val="Level3Text"/>
      <w:lvlText w:val="%3."/>
      <w:lvlJc w:val="left"/>
      <w:pPr>
        <w:tabs>
          <w:tab w:val="num" w:pos="1152"/>
        </w:tabs>
        <w:ind w:left="1152" w:hanging="432"/>
      </w:pPr>
      <w:rPr>
        <w:rFonts w:cs="Times New Roman"/>
      </w:rPr>
    </w:lvl>
    <w:lvl w:ilvl="3">
      <w:start w:val="1"/>
      <w:numFmt w:val="lowerRoman"/>
      <w:pStyle w:val="Level4Text"/>
      <w:lvlText w:val="%4."/>
      <w:lvlJc w:val="right"/>
      <w:pPr>
        <w:tabs>
          <w:tab w:val="num" w:pos="1584"/>
        </w:tabs>
        <w:ind w:left="1584" w:hanging="288"/>
      </w:pPr>
      <w:rPr>
        <w:rFonts w:cs="Times New Roman"/>
      </w:rPr>
    </w:lvl>
    <w:lvl w:ilvl="4">
      <w:start w:val="1"/>
      <w:numFmt w:val="none"/>
      <w:lvlText w:val=""/>
      <w:lvlJc w:val="left"/>
      <w:pPr>
        <w:tabs>
          <w:tab w:val="num" w:pos="3240"/>
        </w:tabs>
        <w:ind w:left="2880"/>
      </w:pPr>
      <w:rPr>
        <w:rFonts w:cs="Times New Roman"/>
      </w:rPr>
    </w:lvl>
    <w:lvl w:ilvl="5">
      <w:start w:val="1"/>
      <w:numFmt w:val="none"/>
      <w:lvlText w:val=""/>
      <w:lvlJc w:val="left"/>
      <w:pPr>
        <w:tabs>
          <w:tab w:val="num" w:pos="3960"/>
        </w:tabs>
        <w:ind w:left="3600"/>
      </w:pPr>
      <w:rPr>
        <w:rFonts w:cs="Times New Roman"/>
      </w:rPr>
    </w:lvl>
    <w:lvl w:ilvl="6">
      <w:start w:val="1"/>
      <w:numFmt w:val="none"/>
      <w:lvlText w:val=""/>
      <w:lvlJc w:val="left"/>
      <w:pPr>
        <w:tabs>
          <w:tab w:val="num" w:pos="4680"/>
        </w:tabs>
        <w:ind w:left="4320"/>
      </w:pPr>
      <w:rPr>
        <w:rFonts w:cs="Times New Roman"/>
      </w:rPr>
    </w:lvl>
    <w:lvl w:ilvl="7">
      <w:start w:val="1"/>
      <w:numFmt w:val="none"/>
      <w:lvlText w:val=""/>
      <w:lvlJc w:val="left"/>
      <w:pPr>
        <w:tabs>
          <w:tab w:val="num" w:pos="5400"/>
        </w:tabs>
        <w:ind w:left="5040"/>
      </w:pPr>
      <w:rPr>
        <w:rFonts w:cs="Times New Roman"/>
      </w:rPr>
    </w:lvl>
    <w:lvl w:ilvl="8">
      <w:start w:val="1"/>
      <w:numFmt w:val="none"/>
      <w:lvlText w:val=""/>
      <w:lvlJc w:val="left"/>
      <w:pPr>
        <w:tabs>
          <w:tab w:val="num" w:pos="6120"/>
        </w:tabs>
        <w:ind w:left="5760"/>
      </w:pPr>
      <w:rPr>
        <w:rFonts w:cs="Times New Roman"/>
      </w:rPr>
    </w:lvl>
  </w:abstractNum>
  <w:abstractNum w:abstractNumId="5">
    <w:nsid w:val="1B14111D"/>
    <w:multiLevelType w:val="hybridMultilevel"/>
    <w:tmpl w:val="88BE5F0C"/>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1C702E3F"/>
    <w:multiLevelType w:val="multilevel"/>
    <w:tmpl w:val="2F7033E2"/>
    <w:lvl w:ilvl="0">
      <w:start w:val="1"/>
      <w:numFmt w:val="upperRoman"/>
      <w:pStyle w:val="Listaconvietas2"/>
      <w:lvlText w:val="%1."/>
      <w:lvlJc w:val="left"/>
      <w:pPr>
        <w:ind w:left="810" w:hanging="720"/>
      </w:pPr>
      <w:rPr>
        <w:rFonts w:cs="Times New Roman" w:hint="default"/>
        <w:b/>
      </w:rPr>
    </w:lvl>
    <w:lvl w:ilvl="1">
      <w:start w:val="1"/>
      <w:numFmt w:val="decimal"/>
      <w:isLgl/>
      <w:lvlText w:val="%1.%2"/>
      <w:lvlJc w:val="left"/>
      <w:pPr>
        <w:ind w:left="450" w:hanging="360"/>
      </w:pPr>
      <w:rPr>
        <w:rFonts w:cs="Times New Roman" w:hint="default"/>
      </w:rPr>
    </w:lvl>
    <w:lvl w:ilvl="2">
      <w:start w:val="1"/>
      <w:numFmt w:val="decimal"/>
      <w:isLgl/>
      <w:lvlText w:val="%1.%2.%3"/>
      <w:lvlJc w:val="left"/>
      <w:pPr>
        <w:ind w:left="810" w:hanging="720"/>
      </w:pPr>
      <w:rPr>
        <w:rFonts w:cs="Times New Roman" w:hint="default"/>
      </w:rPr>
    </w:lvl>
    <w:lvl w:ilvl="3">
      <w:start w:val="1"/>
      <w:numFmt w:val="decimal"/>
      <w:isLgl/>
      <w:lvlText w:val="%1.%2.%3.%4"/>
      <w:lvlJc w:val="left"/>
      <w:pPr>
        <w:ind w:left="1170" w:hanging="1080"/>
      </w:pPr>
      <w:rPr>
        <w:rFonts w:cs="Times New Roman" w:hint="default"/>
      </w:rPr>
    </w:lvl>
    <w:lvl w:ilvl="4">
      <w:start w:val="1"/>
      <w:numFmt w:val="decimal"/>
      <w:isLgl/>
      <w:lvlText w:val="%1.%2.%3.%4.%5"/>
      <w:lvlJc w:val="left"/>
      <w:pPr>
        <w:ind w:left="1170" w:hanging="1080"/>
      </w:pPr>
      <w:rPr>
        <w:rFonts w:cs="Times New Roman" w:hint="default"/>
      </w:rPr>
    </w:lvl>
    <w:lvl w:ilvl="5">
      <w:start w:val="1"/>
      <w:numFmt w:val="decimal"/>
      <w:isLgl/>
      <w:lvlText w:val="%1.%2.%3.%4.%5.%6"/>
      <w:lvlJc w:val="left"/>
      <w:pPr>
        <w:ind w:left="1530" w:hanging="1440"/>
      </w:pPr>
      <w:rPr>
        <w:rFonts w:cs="Times New Roman" w:hint="default"/>
      </w:rPr>
    </w:lvl>
    <w:lvl w:ilvl="6">
      <w:start w:val="1"/>
      <w:numFmt w:val="decimal"/>
      <w:isLgl/>
      <w:lvlText w:val="%1.%2.%3.%4.%5.%6.%7"/>
      <w:lvlJc w:val="left"/>
      <w:pPr>
        <w:ind w:left="1530" w:hanging="1440"/>
      </w:pPr>
      <w:rPr>
        <w:rFonts w:cs="Times New Roman" w:hint="default"/>
      </w:rPr>
    </w:lvl>
    <w:lvl w:ilvl="7">
      <w:start w:val="1"/>
      <w:numFmt w:val="decimal"/>
      <w:isLgl/>
      <w:lvlText w:val="%1.%2.%3.%4.%5.%6.%7.%8"/>
      <w:lvlJc w:val="left"/>
      <w:pPr>
        <w:ind w:left="1890" w:hanging="1800"/>
      </w:pPr>
      <w:rPr>
        <w:rFonts w:cs="Times New Roman" w:hint="default"/>
      </w:rPr>
    </w:lvl>
    <w:lvl w:ilvl="8">
      <w:start w:val="1"/>
      <w:numFmt w:val="decimal"/>
      <w:isLgl/>
      <w:lvlText w:val="%1.%2.%3.%4.%5.%6.%7.%8.%9"/>
      <w:lvlJc w:val="left"/>
      <w:pPr>
        <w:ind w:left="1890" w:hanging="1800"/>
      </w:pPr>
      <w:rPr>
        <w:rFonts w:cs="Times New Roman" w:hint="default"/>
      </w:rPr>
    </w:lvl>
  </w:abstractNum>
  <w:abstractNum w:abstractNumId="7">
    <w:nsid w:val="25921137"/>
    <w:multiLevelType w:val="hybridMultilevel"/>
    <w:tmpl w:val="4C9C8B76"/>
    <w:lvl w:ilvl="0" w:tplc="280A0001">
      <w:start w:val="1"/>
      <w:numFmt w:val="bullet"/>
      <w:lvlText w:val=""/>
      <w:lvlJc w:val="left"/>
      <w:pPr>
        <w:ind w:left="1440" w:hanging="360"/>
      </w:pPr>
      <w:rPr>
        <w:rFonts w:ascii="Symbol" w:hAnsi="Symbol" w:hint="default"/>
      </w:rPr>
    </w:lvl>
    <w:lvl w:ilvl="1" w:tplc="280A0003">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8">
    <w:nsid w:val="26291FD1"/>
    <w:multiLevelType w:val="multilevel"/>
    <w:tmpl w:val="417A676C"/>
    <w:lvl w:ilvl="0">
      <w:start w:val="1"/>
      <w:numFmt w:val="decimal"/>
      <w:lvlText w:val="%1."/>
      <w:lvlJc w:val="left"/>
      <w:pPr>
        <w:tabs>
          <w:tab w:val="num" w:pos="705"/>
        </w:tabs>
        <w:ind w:left="705" w:hanging="705"/>
      </w:pPr>
      <w:rPr>
        <w:rFonts w:ascii="Arial" w:hAnsi="Arial" w:cs="Arial" w:hint="default"/>
        <w:b/>
        <w:i w:val="0"/>
        <w:color w:val="auto"/>
        <w:sz w:val="22"/>
      </w:rPr>
    </w:lvl>
    <w:lvl w:ilvl="1">
      <w:start w:val="1"/>
      <w:numFmt w:val="decimal"/>
      <w:lvlText w:val="%1.%2"/>
      <w:lvlJc w:val="left"/>
      <w:pPr>
        <w:tabs>
          <w:tab w:val="num" w:pos="705"/>
        </w:tabs>
        <w:ind w:left="705" w:hanging="705"/>
      </w:pPr>
      <w:rPr>
        <w:rFonts w:cs="Times New Roman" w:hint="default"/>
        <w:b/>
        <w:i w:val="0"/>
      </w:rPr>
    </w:lvl>
    <w:lvl w:ilvl="2">
      <w:start w:val="1"/>
      <w:numFmt w:val="decimal"/>
      <w:lvlText w:val="%1.%2.%3"/>
      <w:lvlJc w:val="left"/>
      <w:pPr>
        <w:tabs>
          <w:tab w:val="num" w:pos="720"/>
        </w:tabs>
        <w:ind w:left="720" w:hanging="720"/>
      </w:pPr>
      <w:rPr>
        <w:rFonts w:ascii="Arial" w:hAnsi="Arial" w:cs="Arial" w:hint="default"/>
        <w:b w:val="0"/>
        <w:i w:val="0"/>
        <w:sz w:val="22"/>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9">
    <w:nsid w:val="2B726790"/>
    <w:multiLevelType w:val="hybridMultilevel"/>
    <w:tmpl w:val="9D705B9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3021B97"/>
    <w:multiLevelType w:val="hybridMultilevel"/>
    <w:tmpl w:val="2A8C98A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7864DC7"/>
    <w:multiLevelType w:val="hybridMultilevel"/>
    <w:tmpl w:val="C22A5980"/>
    <w:lvl w:ilvl="0" w:tplc="0A7A4106">
      <w:start w:val="1"/>
      <w:numFmt w:val="bullet"/>
      <w:pStyle w:val="Listaconvietas3"/>
      <w:lvlText w:val="-"/>
      <w:lvlJc w:val="left"/>
      <w:pPr>
        <w:ind w:left="1080" w:hanging="360"/>
      </w:pPr>
      <w:rPr>
        <w:rFonts w:ascii="Arial" w:hAnsi="Aria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47C052B"/>
    <w:multiLevelType w:val="hybridMultilevel"/>
    <w:tmpl w:val="FCF4CE4A"/>
    <w:lvl w:ilvl="0" w:tplc="280A0001">
      <w:start w:val="1"/>
      <w:numFmt w:val="bullet"/>
      <w:lvlText w:val=""/>
      <w:lvlJc w:val="left"/>
      <w:pPr>
        <w:ind w:left="1440" w:hanging="360"/>
      </w:pPr>
      <w:rPr>
        <w:rFonts w:ascii="Symbol" w:hAnsi="Symbol" w:hint="default"/>
      </w:rPr>
    </w:lvl>
    <w:lvl w:ilvl="1" w:tplc="280A000F">
      <w:start w:val="1"/>
      <w:numFmt w:val="decimal"/>
      <w:lvlText w:val="%2."/>
      <w:lvlJc w:val="left"/>
      <w:pPr>
        <w:ind w:left="2160" w:hanging="360"/>
      </w:pPr>
      <w:rPr>
        <w:rFonts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3">
    <w:nsid w:val="4F924C39"/>
    <w:multiLevelType w:val="hybridMultilevel"/>
    <w:tmpl w:val="F84ABC4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509B220F"/>
    <w:multiLevelType w:val="multilevel"/>
    <w:tmpl w:val="24BE12BA"/>
    <w:lvl w:ilvl="0">
      <w:start w:val="1"/>
      <w:numFmt w:val="decimal"/>
      <w:pStyle w:val="Continuarlista"/>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53070A99"/>
    <w:multiLevelType w:val="hybridMultilevel"/>
    <w:tmpl w:val="EB8A8B2C"/>
    <w:lvl w:ilvl="0" w:tplc="F0F2F986">
      <w:start w:val="1"/>
      <w:numFmt w:val="bullet"/>
      <w:pStyle w:val="bulletlist"/>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hint="default"/>
      </w:rPr>
    </w:lvl>
    <w:lvl w:ilvl="2" w:tplc="9AC4CB34"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6">
    <w:nsid w:val="5BD6598B"/>
    <w:multiLevelType w:val="multilevel"/>
    <w:tmpl w:val="EC82E5DA"/>
    <w:lvl w:ilvl="0">
      <w:start w:val="8"/>
      <w:numFmt w:val="decimal"/>
      <w:lvlText w:val="%1."/>
      <w:lvlJc w:val="left"/>
      <w:pPr>
        <w:ind w:left="540" w:hanging="540"/>
      </w:pPr>
      <w:rPr>
        <w:rFonts w:ascii="Arial" w:hAnsi="Arial" w:cs="Arial" w:hint="default"/>
      </w:rPr>
    </w:lvl>
    <w:lvl w:ilvl="1">
      <w:start w:val="1"/>
      <w:numFmt w:val="decimal"/>
      <w:lvlText w:val="%1.%2."/>
      <w:lvlJc w:val="left"/>
      <w:pPr>
        <w:ind w:left="540" w:hanging="540"/>
      </w:pPr>
      <w:rPr>
        <w:rFonts w:ascii="Arial" w:hAnsi="Arial" w:cs="Arial" w:hint="default"/>
      </w:rPr>
    </w:lvl>
    <w:lvl w:ilvl="2">
      <w:start w:val="5"/>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17">
    <w:nsid w:val="6A9E0731"/>
    <w:multiLevelType w:val="multilevel"/>
    <w:tmpl w:val="24728ECA"/>
    <w:lvl w:ilvl="0">
      <w:start w:val="1"/>
      <w:numFmt w:val="decimal"/>
      <w:pStyle w:val="Forma1"/>
      <w:lvlText w:val="%1"/>
      <w:lvlJc w:val="left"/>
      <w:pPr>
        <w:tabs>
          <w:tab w:val="num" w:pos="1080"/>
        </w:tabs>
        <w:ind w:left="1080" w:hanging="1080"/>
      </w:pPr>
      <w:rPr>
        <w:rFonts w:cs="Times New Roman" w:hint="default"/>
      </w:rPr>
    </w:lvl>
    <w:lvl w:ilvl="1">
      <w:start w:val="1"/>
      <w:numFmt w:val="decimal"/>
      <w:pStyle w:val="Forma2"/>
      <w:lvlText w:val="%1.%2"/>
      <w:lvlJc w:val="left"/>
      <w:pPr>
        <w:tabs>
          <w:tab w:val="num" w:pos="1561"/>
        </w:tabs>
        <w:ind w:left="1561" w:hanging="1021"/>
      </w:pPr>
      <w:rPr>
        <w:rFonts w:cs="Times New Roman" w:hint="default"/>
        <w:b/>
        <w:strike w:val="0"/>
      </w:rPr>
    </w:lvl>
    <w:lvl w:ilvl="2">
      <w:start w:val="1"/>
      <w:numFmt w:val="decimal"/>
      <w:pStyle w:val="Forma3"/>
      <w:lvlText w:val="%1.%2.%3"/>
      <w:lvlJc w:val="left"/>
      <w:pPr>
        <w:tabs>
          <w:tab w:val="num" w:pos="2158"/>
        </w:tabs>
        <w:ind w:left="2158" w:hanging="1078"/>
      </w:pPr>
      <w:rPr>
        <w:rFonts w:cs="Times New Roman" w:hint="default"/>
        <w:b/>
      </w:rPr>
    </w:lvl>
    <w:lvl w:ilvl="3">
      <w:start w:val="1"/>
      <w:numFmt w:val="decimal"/>
      <w:lvlText w:val="%1.%2.%3.%4"/>
      <w:lvlJc w:val="left"/>
      <w:pPr>
        <w:tabs>
          <w:tab w:val="num" w:pos="2340"/>
        </w:tabs>
        <w:ind w:left="2340" w:hanging="1080"/>
      </w:pPr>
      <w:rPr>
        <w:rFonts w:cs="Times New Roman" w:hint="default"/>
        <w:b/>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6AFC2457"/>
    <w:multiLevelType w:val="hybridMultilevel"/>
    <w:tmpl w:val="61DCCAF4"/>
    <w:lvl w:ilvl="0" w:tplc="04090001">
      <w:start w:val="1"/>
      <w:numFmt w:val="bullet"/>
      <w:lvlText w:val=""/>
      <w:lvlJc w:val="left"/>
      <w:pPr>
        <w:ind w:left="1080" w:hanging="360"/>
      </w:pPr>
      <w:rPr>
        <w:rFonts w:ascii="Symbol" w:hAnsi="Symbol" w:hint="default"/>
      </w:rPr>
    </w:lvl>
    <w:lvl w:ilvl="1" w:tplc="9384C236">
      <w:numFmt w:val="bullet"/>
      <w:lvlText w:val="•"/>
      <w:lvlJc w:val="left"/>
      <w:pPr>
        <w:ind w:left="1800" w:hanging="360"/>
      </w:pPr>
      <w:rPr>
        <w:rFonts w:ascii="Cambria" w:eastAsia="MS Mincho" w:hAnsi="Cambri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2380FED"/>
    <w:multiLevelType w:val="hybridMultilevel"/>
    <w:tmpl w:val="8052495C"/>
    <w:lvl w:ilvl="0" w:tplc="0409000F">
      <w:start w:val="1"/>
      <w:numFmt w:val="decimal"/>
      <w:pStyle w:val="Listaconvietas"/>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1"/>
  </w:num>
  <w:num w:numId="11">
    <w:abstractNumId w:val="4"/>
  </w:num>
  <w:num w:numId="12">
    <w:abstractNumId w:val="19"/>
  </w:num>
  <w:num w:numId="13">
    <w:abstractNumId w:val="14"/>
  </w:num>
  <w:num w:numId="14">
    <w:abstractNumId w:val="6"/>
  </w:num>
  <w:num w:numId="15">
    <w:abstractNumId w:val="17"/>
  </w:num>
  <w:num w:numId="16">
    <w:abstractNumId w:val="1"/>
  </w:num>
  <w:num w:numId="17">
    <w:abstractNumId w:val="18"/>
  </w:num>
  <w:num w:numId="18">
    <w:abstractNumId w:val="11"/>
  </w:num>
  <w:num w:numId="19">
    <w:abstractNumId w:val="15"/>
  </w:num>
  <w:num w:numId="20">
    <w:abstractNumId w:val="3"/>
  </w:num>
  <w:num w:numId="21">
    <w:abstractNumId w:val="8"/>
  </w:num>
  <w:num w:numId="22">
    <w:abstractNumId w:val="13"/>
  </w:num>
  <w:num w:numId="23">
    <w:abstractNumId w:val="5"/>
  </w:num>
  <w:num w:numId="24">
    <w:abstractNumId w:val="9"/>
  </w:num>
  <w:num w:numId="25">
    <w:abstractNumId w:val="10"/>
  </w:num>
  <w:num w:numId="26">
    <w:abstractNumId w:val="16"/>
  </w:num>
  <w:num w:numId="27">
    <w:abstractNumId w:val="7"/>
  </w:num>
  <w:num w:numId="28">
    <w:abstractNumId w:val="12"/>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2"/>
  </w:compat>
  <w:rsids>
    <w:rsidRoot w:val="0017324A"/>
    <w:rsid w:val="00003B2D"/>
    <w:rsid w:val="00004DD1"/>
    <w:rsid w:val="000052AA"/>
    <w:rsid w:val="000058A5"/>
    <w:rsid w:val="00005B18"/>
    <w:rsid w:val="00006DEB"/>
    <w:rsid w:val="000108C6"/>
    <w:rsid w:val="00010E05"/>
    <w:rsid w:val="000114B9"/>
    <w:rsid w:val="00011D14"/>
    <w:rsid w:val="000127F9"/>
    <w:rsid w:val="00012B64"/>
    <w:rsid w:val="00013B3F"/>
    <w:rsid w:val="000151E7"/>
    <w:rsid w:val="00020BA2"/>
    <w:rsid w:val="00021598"/>
    <w:rsid w:val="000238D8"/>
    <w:rsid w:val="000241C0"/>
    <w:rsid w:val="000254E5"/>
    <w:rsid w:val="00026016"/>
    <w:rsid w:val="00026C47"/>
    <w:rsid w:val="00031AEC"/>
    <w:rsid w:val="0003364D"/>
    <w:rsid w:val="00034128"/>
    <w:rsid w:val="0003670A"/>
    <w:rsid w:val="00036FE9"/>
    <w:rsid w:val="00037122"/>
    <w:rsid w:val="0004037D"/>
    <w:rsid w:val="00040ED3"/>
    <w:rsid w:val="000474B0"/>
    <w:rsid w:val="00051081"/>
    <w:rsid w:val="000513E8"/>
    <w:rsid w:val="00051C9D"/>
    <w:rsid w:val="00052361"/>
    <w:rsid w:val="00054AFA"/>
    <w:rsid w:val="00054F4F"/>
    <w:rsid w:val="000565F5"/>
    <w:rsid w:val="00057648"/>
    <w:rsid w:val="00060919"/>
    <w:rsid w:val="00060D24"/>
    <w:rsid w:val="000610EA"/>
    <w:rsid w:val="000613BC"/>
    <w:rsid w:val="00061F67"/>
    <w:rsid w:val="00065B52"/>
    <w:rsid w:val="000725F5"/>
    <w:rsid w:val="00073F94"/>
    <w:rsid w:val="00074321"/>
    <w:rsid w:val="00074A09"/>
    <w:rsid w:val="0007582A"/>
    <w:rsid w:val="00076C41"/>
    <w:rsid w:val="000802EA"/>
    <w:rsid w:val="0008035F"/>
    <w:rsid w:val="000807D9"/>
    <w:rsid w:val="00080B52"/>
    <w:rsid w:val="000817DC"/>
    <w:rsid w:val="000829C1"/>
    <w:rsid w:val="0008480C"/>
    <w:rsid w:val="00085D2C"/>
    <w:rsid w:val="000877AD"/>
    <w:rsid w:val="00087BC2"/>
    <w:rsid w:val="00087E74"/>
    <w:rsid w:val="000903FF"/>
    <w:rsid w:val="00090A4A"/>
    <w:rsid w:val="00090ED4"/>
    <w:rsid w:val="0009218D"/>
    <w:rsid w:val="00092B12"/>
    <w:rsid w:val="00096566"/>
    <w:rsid w:val="0009774A"/>
    <w:rsid w:val="00097863"/>
    <w:rsid w:val="000A05E1"/>
    <w:rsid w:val="000A5582"/>
    <w:rsid w:val="000B0D64"/>
    <w:rsid w:val="000B1F7C"/>
    <w:rsid w:val="000B3ACA"/>
    <w:rsid w:val="000B6646"/>
    <w:rsid w:val="000B675D"/>
    <w:rsid w:val="000C0C13"/>
    <w:rsid w:val="000C12F6"/>
    <w:rsid w:val="000C2939"/>
    <w:rsid w:val="000C29D8"/>
    <w:rsid w:val="000C33B2"/>
    <w:rsid w:val="000C4934"/>
    <w:rsid w:val="000C78C3"/>
    <w:rsid w:val="000D109F"/>
    <w:rsid w:val="000D2142"/>
    <w:rsid w:val="000D30EF"/>
    <w:rsid w:val="000D37B1"/>
    <w:rsid w:val="000D4228"/>
    <w:rsid w:val="000D430C"/>
    <w:rsid w:val="000D47E0"/>
    <w:rsid w:val="000E1012"/>
    <w:rsid w:val="000E1829"/>
    <w:rsid w:val="000E18D3"/>
    <w:rsid w:val="000E210B"/>
    <w:rsid w:val="000E28E4"/>
    <w:rsid w:val="000E33D6"/>
    <w:rsid w:val="000E414A"/>
    <w:rsid w:val="000E42A1"/>
    <w:rsid w:val="000E7EF1"/>
    <w:rsid w:val="000F164A"/>
    <w:rsid w:val="000F2AA0"/>
    <w:rsid w:val="000F2B05"/>
    <w:rsid w:val="000F2F7E"/>
    <w:rsid w:val="000F3338"/>
    <w:rsid w:val="000F4549"/>
    <w:rsid w:val="000F5D68"/>
    <w:rsid w:val="000F6A44"/>
    <w:rsid w:val="000F7030"/>
    <w:rsid w:val="001042E1"/>
    <w:rsid w:val="001075BE"/>
    <w:rsid w:val="00110806"/>
    <w:rsid w:val="00110CA6"/>
    <w:rsid w:val="0011154F"/>
    <w:rsid w:val="00111719"/>
    <w:rsid w:val="00111CF2"/>
    <w:rsid w:val="00111DB7"/>
    <w:rsid w:val="00114530"/>
    <w:rsid w:val="001157C4"/>
    <w:rsid w:val="00120660"/>
    <w:rsid w:val="001209EE"/>
    <w:rsid w:val="00121A1A"/>
    <w:rsid w:val="00122328"/>
    <w:rsid w:val="00123B53"/>
    <w:rsid w:val="001241C8"/>
    <w:rsid w:val="00124405"/>
    <w:rsid w:val="00124972"/>
    <w:rsid w:val="00126CBB"/>
    <w:rsid w:val="0012746C"/>
    <w:rsid w:val="001308C6"/>
    <w:rsid w:val="00131F2F"/>
    <w:rsid w:val="00132672"/>
    <w:rsid w:val="00134A95"/>
    <w:rsid w:val="00136683"/>
    <w:rsid w:val="00140426"/>
    <w:rsid w:val="001419BD"/>
    <w:rsid w:val="00141AC8"/>
    <w:rsid w:val="001425EC"/>
    <w:rsid w:val="00145076"/>
    <w:rsid w:val="0014587A"/>
    <w:rsid w:val="00145EC3"/>
    <w:rsid w:val="001460E1"/>
    <w:rsid w:val="001462AE"/>
    <w:rsid w:val="001463A7"/>
    <w:rsid w:val="0014749C"/>
    <w:rsid w:val="00147C59"/>
    <w:rsid w:val="00147FE8"/>
    <w:rsid w:val="00151945"/>
    <w:rsid w:val="00152267"/>
    <w:rsid w:val="00153B59"/>
    <w:rsid w:val="001543E8"/>
    <w:rsid w:val="00155172"/>
    <w:rsid w:val="001554FA"/>
    <w:rsid w:val="00157FED"/>
    <w:rsid w:val="0016034D"/>
    <w:rsid w:val="001642AA"/>
    <w:rsid w:val="001655CB"/>
    <w:rsid w:val="00165B43"/>
    <w:rsid w:val="00166413"/>
    <w:rsid w:val="00166FC6"/>
    <w:rsid w:val="001676D2"/>
    <w:rsid w:val="00170101"/>
    <w:rsid w:val="001702DF"/>
    <w:rsid w:val="00170A99"/>
    <w:rsid w:val="00170C94"/>
    <w:rsid w:val="0017324A"/>
    <w:rsid w:val="00173B8F"/>
    <w:rsid w:val="001749CF"/>
    <w:rsid w:val="00174C5A"/>
    <w:rsid w:val="00175F8F"/>
    <w:rsid w:val="00177BB1"/>
    <w:rsid w:val="00180148"/>
    <w:rsid w:val="00180275"/>
    <w:rsid w:val="001806CC"/>
    <w:rsid w:val="00180C4F"/>
    <w:rsid w:val="00180C5A"/>
    <w:rsid w:val="00182928"/>
    <w:rsid w:val="00182FBD"/>
    <w:rsid w:val="001833F7"/>
    <w:rsid w:val="00183B1A"/>
    <w:rsid w:val="00183B2C"/>
    <w:rsid w:val="00184139"/>
    <w:rsid w:val="00184DE1"/>
    <w:rsid w:val="00185509"/>
    <w:rsid w:val="001864FC"/>
    <w:rsid w:val="00186CB6"/>
    <w:rsid w:val="001875B1"/>
    <w:rsid w:val="00187FD4"/>
    <w:rsid w:val="0019115C"/>
    <w:rsid w:val="00191837"/>
    <w:rsid w:val="00191CCD"/>
    <w:rsid w:val="00191E45"/>
    <w:rsid w:val="001921F5"/>
    <w:rsid w:val="0019308B"/>
    <w:rsid w:val="001930D5"/>
    <w:rsid w:val="00193E8D"/>
    <w:rsid w:val="00193F86"/>
    <w:rsid w:val="001951D2"/>
    <w:rsid w:val="001A0C41"/>
    <w:rsid w:val="001A24B1"/>
    <w:rsid w:val="001A2556"/>
    <w:rsid w:val="001A67EB"/>
    <w:rsid w:val="001A7FE7"/>
    <w:rsid w:val="001B0155"/>
    <w:rsid w:val="001B04AA"/>
    <w:rsid w:val="001B059D"/>
    <w:rsid w:val="001B1C0E"/>
    <w:rsid w:val="001B2327"/>
    <w:rsid w:val="001B3B40"/>
    <w:rsid w:val="001B3DAE"/>
    <w:rsid w:val="001B4459"/>
    <w:rsid w:val="001C0B29"/>
    <w:rsid w:val="001C1B99"/>
    <w:rsid w:val="001C2831"/>
    <w:rsid w:val="001C2AA0"/>
    <w:rsid w:val="001C58BA"/>
    <w:rsid w:val="001C6CFA"/>
    <w:rsid w:val="001C7302"/>
    <w:rsid w:val="001C7458"/>
    <w:rsid w:val="001C7DE7"/>
    <w:rsid w:val="001D1D96"/>
    <w:rsid w:val="001D2D07"/>
    <w:rsid w:val="001D3869"/>
    <w:rsid w:val="001D429F"/>
    <w:rsid w:val="001D4E8C"/>
    <w:rsid w:val="001D503C"/>
    <w:rsid w:val="001D6628"/>
    <w:rsid w:val="001D68EA"/>
    <w:rsid w:val="001E057C"/>
    <w:rsid w:val="001E077A"/>
    <w:rsid w:val="001E1341"/>
    <w:rsid w:val="001E258F"/>
    <w:rsid w:val="001E6D7E"/>
    <w:rsid w:val="001F0BD6"/>
    <w:rsid w:val="001F1290"/>
    <w:rsid w:val="001F12BE"/>
    <w:rsid w:val="001F1A08"/>
    <w:rsid w:val="001F1F0F"/>
    <w:rsid w:val="001F29A4"/>
    <w:rsid w:val="001F4BFD"/>
    <w:rsid w:val="001F7252"/>
    <w:rsid w:val="002000E9"/>
    <w:rsid w:val="002004AB"/>
    <w:rsid w:val="00201A07"/>
    <w:rsid w:val="00203946"/>
    <w:rsid w:val="00203A5D"/>
    <w:rsid w:val="002040C6"/>
    <w:rsid w:val="00207448"/>
    <w:rsid w:val="002107A7"/>
    <w:rsid w:val="002117A2"/>
    <w:rsid w:val="002131D9"/>
    <w:rsid w:val="00215086"/>
    <w:rsid w:val="00215139"/>
    <w:rsid w:val="00216467"/>
    <w:rsid w:val="0022073D"/>
    <w:rsid w:val="00221B7D"/>
    <w:rsid w:val="00222D63"/>
    <w:rsid w:val="002250DC"/>
    <w:rsid w:val="0022583F"/>
    <w:rsid w:val="00226B4E"/>
    <w:rsid w:val="0022786B"/>
    <w:rsid w:val="00231656"/>
    <w:rsid w:val="00232727"/>
    <w:rsid w:val="002336D5"/>
    <w:rsid w:val="00233DD2"/>
    <w:rsid w:val="00236027"/>
    <w:rsid w:val="002362A3"/>
    <w:rsid w:val="00237064"/>
    <w:rsid w:val="00240776"/>
    <w:rsid w:val="00240C65"/>
    <w:rsid w:val="00240D83"/>
    <w:rsid w:val="00242C25"/>
    <w:rsid w:val="00244159"/>
    <w:rsid w:val="00244EF7"/>
    <w:rsid w:val="00245FFF"/>
    <w:rsid w:val="00251942"/>
    <w:rsid w:val="00251F86"/>
    <w:rsid w:val="00252D80"/>
    <w:rsid w:val="002535BA"/>
    <w:rsid w:val="0025380C"/>
    <w:rsid w:val="00254B49"/>
    <w:rsid w:val="00254DA8"/>
    <w:rsid w:val="002553CB"/>
    <w:rsid w:val="0025787C"/>
    <w:rsid w:val="00262E20"/>
    <w:rsid w:val="002650DB"/>
    <w:rsid w:val="00265EB5"/>
    <w:rsid w:val="002669DF"/>
    <w:rsid w:val="00266D0E"/>
    <w:rsid w:val="00266E57"/>
    <w:rsid w:val="00267242"/>
    <w:rsid w:val="002725C7"/>
    <w:rsid w:val="0027281C"/>
    <w:rsid w:val="002736B4"/>
    <w:rsid w:val="00274115"/>
    <w:rsid w:val="002743A2"/>
    <w:rsid w:val="00274790"/>
    <w:rsid w:val="00274C6D"/>
    <w:rsid w:val="0027510C"/>
    <w:rsid w:val="00275594"/>
    <w:rsid w:val="002755C3"/>
    <w:rsid w:val="002756D0"/>
    <w:rsid w:val="00275BB4"/>
    <w:rsid w:val="002764F9"/>
    <w:rsid w:val="00282B23"/>
    <w:rsid w:val="00282F5B"/>
    <w:rsid w:val="0028325F"/>
    <w:rsid w:val="002856AC"/>
    <w:rsid w:val="00286B86"/>
    <w:rsid w:val="0028773F"/>
    <w:rsid w:val="00292394"/>
    <w:rsid w:val="002926B7"/>
    <w:rsid w:val="002928CB"/>
    <w:rsid w:val="00292AC1"/>
    <w:rsid w:val="00292D0A"/>
    <w:rsid w:val="00293567"/>
    <w:rsid w:val="00293BA2"/>
    <w:rsid w:val="002944C2"/>
    <w:rsid w:val="00294BB4"/>
    <w:rsid w:val="002967B5"/>
    <w:rsid w:val="00296E20"/>
    <w:rsid w:val="002A000E"/>
    <w:rsid w:val="002A0614"/>
    <w:rsid w:val="002A082D"/>
    <w:rsid w:val="002A096F"/>
    <w:rsid w:val="002A0DA1"/>
    <w:rsid w:val="002A15D6"/>
    <w:rsid w:val="002A2CAA"/>
    <w:rsid w:val="002A4594"/>
    <w:rsid w:val="002A46C6"/>
    <w:rsid w:val="002A5E86"/>
    <w:rsid w:val="002B077F"/>
    <w:rsid w:val="002B12A3"/>
    <w:rsid w:val="002B2572"/>
    <w:rsid w:val="002B2F3E"/>
    <w:rsid w:val="002B39C1"/>
    <w:rsid w:val="002B4BEC"/>
    <w:rsid w:val="002B52F4"/>
    <w:rsid w:val="002B7F54"/>
    <w:rsid w:val="002C06EC"/>
    <w:rsid w:val="002C1772"/>
    <w:rsid w:val="002C2028"/>
    <w:rsid w:val="002C2032"/>
    <w:rsid w:val="002C33E9"/>
    <w:rsid w:val="002C3493"/>
    <w:rsid w:val="002C5A0A"/>
    <w:rsid w:val="002C5FE3"/>
    <w:rsid w:val="002C684F"/>
    <w:rsid w:val="002C6B86"/>
    <w:rsid w:val="002C7817"/>
    <w:rsid w:val="002D4B00"/>
    <w:rsid w:val="002D4F9A"/>
    <w:rsid w:val="002D6D7F"/>
    <w:rsid w:val="002E0667"/>
    <w:rsid w:val="002E0676"/>
    <w:rsid w:val="002E21FC"/>
    <w:rsid w:val="002E4FB6"/>
    <w:rsid w:val="002E5355"/>
    <w:rsid w:val="002E544D"/>
    <w:rsid w:val="002E5F43"/>
    <w:rsid w:val="002E68CC"/>
    <w:rsid w:val="002E692F"/>
    <w:rsid w:val="002E6D85"/>
    <w:rsid w:val="002F002A"/>
    <w:rsid w:val="002F0F7F"/>
    <w:rsid w:val="002F2EF1"/>
    <w:rsid w:val="002F3912"/>
    <w:rsid w:val="002F3E52"/>
    <w:rsid w:val="002F644F"/>
    <w:rsid w:val="002F7DEA"/>
    <w:rsid w:val="00300C21"/>
    <w:rsid w:val="00300DB1"/>
    <w:rsid w:val="003018E0"/>
    <w:rsid w:val="003029A0"/>
    <w:rsid w:val="00303176"/>
    <w:rsid w:val="0030342D"/>
    <w:rsid w:val="00303F44"/>
    <w:rsid w:val="003042A7"/>
    <w:rsid w:val="00304409"/>
    <w:rsid w:val="0030454C"/>
    <w:rsid w:val="00304B09"/>
    <w:rsid w:val="00304F89"/>
    <w:rsid w:val="0030641D"/>
    <w:rsid w:val="00310D1C"/>
    <w:rsid w:val="00311240"/>
    <w:rsid w:val="00311AA6"/>
    <w:rsid w:val="003125B8"/>
    <w:rsid w:val="00313F13"/>
    <w:rsid w:val="0031780F"/>
    <w:rsid w:val="00317B92"/>
    <w:rsid w:val="00321308"/>
    <w:rsid w:val="00321433"/>
    <w:rsid w:val="003214AD"/>
    <w:rsid w:val="00321B23"/>
    <w:rsid w:val="003226F8"/>
    <w:rsid w:val="00322EE5"/>
    <w:rsid w:val="00323506"/>
    <w:rsid w:val="00323E44"/>
    <w:rsid w:val="0032420B"/>
    <w:rsid w:val="00324240"/>
    <w:rsid w:val="003278F3"/>
    <w:rsid w:val="003302D8"/>
    <w:rsid w:val="0033160D"/>
    <w:rsid w:val="003330F9"/>
    <w:rsid w:val="0033379E"/>
    <w:rsid w:val="003359A4"/>
    <w:rsid w:val="003367E4"/>
    <w:rsid w:val="0034014B"/>
    <w:rsid w:val="003412DD"/>
    <w:rsid w:val="0034215E"/>
    <w:rsid w:val="00342641"/>
    <w:rsid w:val="003438F1"/>
    <w:rsid w:val="00343998"/>
    <w:rsid w:val="0034399B"/>
    <w:rsid w:val="00343BD1"/>
    <w:rsid w:val="00344624"/>
    <w:rsid w:val="00344DF5"/>
    <w:rsid w:val="00347D03"/>
    <w:rsid w:val="0035121B"/>
    <w:rsid w:val="00354ED0"/>
    <w:rsid w:val="00355250"/>
    <w:rsid w:val="00355890"/>
    <w:rsid w:val="00355C37"/>
    <w:rsid w:val="00356B32"/>
    <w:rsid w:val="003579D1"/>
    <w:rsid w:val="00357CCE"/>
    <w:rsid w:val="003608D8"/>
    <w:rsid w:val="003626DD"/>
    <w:rsid w:val="00362C2B"/>
    <w:rsid w:val="003640D3"/>
    <w:rsid w:val="0036505E"/>
    <w:rsid w:val="0036556C"/>
    <w:rsid w:val="003661AE"/>
    <w:rsid w:val="003665CC"/>
    <w:rsid w:val="00367CB9"/>
    <w:rsid w:val="00370FA8"/>
    <w:rsid w:val="00375F53"/>
    <w:rsid w:val="003772E2"/>
    <w:rsid w:val="00377577"/>
    <w:rsid w:val="00380D25"/>
    <w:rsid w:val="0038155E"/>
    <w:rsid w:val="00381BF9"/>
    <w:rsid w:val="00382238"/>
    <w:rsid w:val="00382361"/>
    <w:rsid w:val="00385FCD"/>
    <w:rsid w:val="00386A24"/>
    <w:rsid w:val="00386C03"/>
    <w:rsid w:val="00386EE0"/>
    <w:rsid w:val="00386F46"/>
    <w:rsid w:val="003904D9"/>
    <w:rsid w:val="003922FA"/>
    <w:rsid w:val="00392AB9"/>
    <w:rsid w:val="0039446D"/>
    <w:rsid w:val="0039676F"/>
    <w:rsid w:val="003A07D1"/>
    <w:rsid w:val="003A3D3A"/>
    <w:rsid w:val="003A4FEA"/>
    <w:rsid w:val="003A54F3"/>
    <w:rsid w:val="003A62E1"/>
    <w:rsid w:val="003A7D4B"/>
    <w:rsid w:val="003B011B"/>
    <w:rsid w:val="003B0164"/>
    <w:rsid w:val="003B03BE"/>
    <w:rsid w:val="003B1452"/>
    <w:rsid w:val="003B2CC9"/>
    <w:rsid w:val="003B354B"/>
    <w:rsid w:val="003B3C15"/>
    <w:rsid w:val="003B7188"/>
    <w:rsid w:val="003C01CA"/>
    <w:rsid w:val="003C09DA"/>
    <w:rsid w:val="003C138E"/>
    <w:rsid w:val="003C1B55"/>
    <w:rsid w:val="003C2171"/>
    <w:rsid w:val="003C391E"/>
    <w:rsid w:val="003C5DFF"/>
    <w:rsid w:val="003C7D42"/>
    <w:rsid w:val="003D0AF2"/>
    <w:rsid w:val="003D112A"/>
    <w:rsid w:val="003D1970"/>
    <w:rsid w:val="003D416E"/>
    <w:rsid w:val="003D43E2"/>
    <w:rsid w:val="003D4E7A"/>
    <w:rsid w:val="003D53CE"/>
    <w:rsid w:val="003D605C"/>
    <w:rsid w:val="003E14F2"/>
    <w:rsid w:val="003E4EEB"/>
    <w:rsid w:val="003E5AF3"/>
    <w:rsid w:val="003E5C30"/>
    <w:rsid w:val="003E6936"/>
    <w:rsid w:val="003E6B63"/>
    <w:rsid w:val="003E7701"/>
    <w:rsid w:val="003F229D"/>
    <w:rsid w:val="003F448B"/>
    <w:rsid w:val="003F5321"/>
    <w:rsid w:val="003F5555"/>
    <w:rsid w:val="003F5579"/>
    <w:rsid w:val="003F7464"/>
    <w:rsid w:val="004027C8"/>
    <w:rsid w:val="0040559B"/>
    <w:rsid w:val="0041066E"/>
    <w:rsid w:val="00411B74"/>
    <w:rsid w:val="004125EA"/>
    <w:rsid w:val="00412765"/>
    <w:rsid w:val="00412815"/>
    <w:rsid w:val="004132B3"/>
    <w:rsid w:val="00413926"/>
    <w:rsid w:val="00413F46"/>
    <w:rsid w:val="00415A83"/>
    <w:rsid w:val="00415E0C"/>
    <w:rsid w:val="004225A6"/>
    <w:rsid w:val="00423D2E"/>
    <w:rsid w:val="004240CE"/>
    <w:rsid w:val="00424AD1"/>
    <w:rsid w:val="004254B0"/>
    <w:rsid w:val="00425A51"/>
    <w:rsid w:val="004266EF"/>
    <w:rsid w:val="004305BE"/>
    <w:rsid w:val="00430954"/>
    <w:rsid w:val="00431E05"/>
    <w:rsid w:val="00432D73"/>
    <w:rsid w:val="004336E5"/>
    <w:rsid w:val="00433B59"/>
    <w:rsid w:val="00436152"/>
    <w:rsid w:val="004362B2"/>
    <w:rsid w:val="004379CA"/>
    <w:rsid w:val="00441A48"/>
    <w:rsid w:val="00441D9D"/>
    <w:rsid w:val="0044392B"/>
    <w:rsid w:val="00443C4E"/>
    <w:rsid w:val="004444B2"/>
    <w:rsid w:val="00444862"/>
    <w:rsid w:val="004457FB"/>
    <w:rsid w:val="004501B5"/>
    <w:rsid w:val="00450AB4"/>
    <w:rsid w:val="00451651"/>
    <w:rsid w:val="00451EA9"/>
    <w:rsid w:val="00452DF1"/>
    <w:rsid w:val="00453352"/>
    <w:rsid w:val="00453B8E"/>
    <w:rsid w:val="00454CFE"/>
    <w:rsid w:val="00455DA8"/>
    <w:rsid w:val="00456F5D"/>
    <w:rsid w:val="004570C4"/>
    <w:rsid w:val="0046090F"/>
    <w:rsid w:val="00462733"/>
    <w:rsid w:val="0046396B"/>
    <w:rsid w:val="00464882"/>
    <w:rsid w:val="0046501C"/>
    <w:rsid w:val="004700E1"/>
    <w:rsid w:val="00470B60"/>
    <w:rsid w:val="00472055"/>
    <w:rsid w:val="00473B89"/>
    <w:rsid w:val="00474247"/>
    <w:rsid w:val="004747EA"/>
    <w:rsid w:val="00475AE9"/>
    <w:rsid w:val="00477D3E"/>
    <w:rsid w:val="00480A00"/>
    <w:rsid w:val="004823CF"/>
    <w:rsid w:val="004862AF"/>
    <w:rsid w:val="0048649E"/>
    <w:rsid w:val="0048658D"/>
    <w:rsid w:val="00486B85"/>
    <w:rsid w:val="00487F6F"/>
    <w:rsid w:val="00490540"/>
    <w:rsid w:val="0049288F"/>
    <w:rsid w:val="00496683"/>
    <w:rsid w:val="004A09F1"/>
    <w:rsid w:val="004A1663"/>
    <w:rsid w:val="004A1E54"/>
    <w:rsid w:val="004A2B20"/>
    <w:rsid w:val="004A2B28"/>
    <w:rsid w:val="004A2B53"/>
    <w:rsid w:val="004A51E4"/>
    <w:rsid w:val="004A7AD6"/>
    <w:rsid w:val="004B0020"/>
    <w:rsid w:val="004B17E0"/>
    <w:rsid w:val="004B5D40"/>
    <w:rsid w:val="004B66C2"/>
    <w:rsid w:val="004B72C3"/>
    <w:rsid w:val="004B73DB"/>
    <w:rsid w:val="004C108B"/>
    <w:rsid w:val="004C14C2"/>
    <w:rsid w:val="004C16C9"/>
    <w:rsid w:val="004C380E"/>
    <w:rsid w:val="004C3E97"/>
    <w:rsid w:val="004C405C"/>
    <w:rsid w:val="004C4DE2"/>
    <w:rsid w:val="004C4F61"/>
    <w:rsid w:val="004C5B61"/>
    <w:rsid w:val="004C5C5A"/>
    <w:rsid w:val="004D1471"/>
    <w:rsid w:val="004D2C9A"/>
    <w:rsid w:val="004D4469"/>
    <w:rsid w:val="004D44D4"/>
    <w:rsid w:val="004D4C42"/>
    <w:rsid w:val="004D58B7"/>
    <w:rsid w:val="004E0858"/>
    <w:rsid w:val="004E1F98"/>
    <w:rsid w:val="004E251A"/>
    <w:rsid w:val="004E31C9"/>
    <w:rsid w:val="004E4961"/>
    <w:rsid w:val="004E5D30"/>
    <w:rsid w:val="004E5E7B"/>
    <w:rsid w:val="004E7D12"/>
    <w:rsid w:val="004F1122"/>
    <w:rsid w:val="004F1266"/>
    <w:rsid w:val="004F37A3"/>
    <w:rsid w:val="004F391E"/>
    <w:rsid w:val="004F3BF6"/>
    <w:rsid w:val="004F4E54"/>
    <w:rsid w:val="004F5064"/>
    <w:rsid w:val="004F53CF"/>
    <w:rsid w:val="004F598C"/>
    <w:rsid w:val="004F6697"/>
    <w:rsid w:val="004F6795"/>
    <w:rsid w:val="004F6B25"/>
    <w:rsid w:val="004F7993"/>
    <w:rsid w:val="005005A3"/>
    <w:rsid w:val="0050260A"/>
    <w:rsid w:val="005027D9"/>
    <w:rsid w:val="0050419A"/>
    <w:rsid w:val="005045DD"/>
    <w:rsid w:val="00504791"/>
    <w:rsid w:val="00507076"/>
    <w:rsid w:val="00507DC8"/>
    <w:rsid w:val="0051006E"/>
    <w:rsid w:val="00511562"/>
    <w:rsid w:val="00512DC3"/>
    <w:rsid w:val="00515CE6"/>
    <w:rsid w:val="00516D3A"/>
    <w:rsid w:val="00517A86"/>
    <w:rsid w:val="005207DA"/>
    <w:rsid w:val="00521C04"/>
    <w:rsid w:val="00521DE2"/>
    <w:rsid w:val="005238D8"/>
    <w:rsid w:val="00525E9A"/>
    <w:rsid w:val="00526E64"/>
    <w:rsid w:val="00527596"/>
    <w:rsid w:val="00527ED9"/>
    <w:rsid w:val="00532C54"/>
    <w:rsid w:val="00533C7B"/>
    <w:rsid w:val="00533FE1"/>
    <w:rsid w:val="00534541"/>
    <w:rsid w:val="005356C8"/>
    <w:rsid w:val="0053570F"/>
    <w:rsid w:val="0053591B"/>
    <w:rsid w:val="00536AF8"/>
    <w:rsid w:val="005371FE"/>
    <w:rsid w:val="0054103C"/>
    <w:rsid w:val="005427AE"/>
    <w:rsid w:val="00542AC5"/>
    <w:rsid w:val="005432E6"/>
    <w:rsid w:val="00543880"/>
    <w:rsid w:val="00544080"/>
    <w:rsid w:val="005446D1"/>
    <w:rsid w:val="005452D6"/>
    <w:rsid w:val="00547D55"/>
    <w:rsid w:val="005507D5"/>
    <w:rsid w:val="005509FB"/>
    <w:rsid w:val="00551F18"/>
    <w:rsid w:val="00553A77"/>
    <w:rsid w:val="00556951"/>
    <w:rsid w:val="00557131"/>
    <w:rsid w:val="005571B4"/>
    <w:rsid w:val="0056056D"/>
    <w:rsid w:val="0056146E"/>
    <w:rsid w:val="00561490"/>
    <w:rsid w:val="00561ADB"/>
    <w:rsid w:val="0056269D"/>
    <w:rsid w:val="00562BC0"/>
    <w:rsid w:val="00562C4E"/>
    <w:rsid w:val="0056489D"/>
    <w:rsid w:val="005648A7"/>
    <w:rsid w:val="00565175"/>
    <w:rsid w:val="00565BC0"/>
    <w:rsid w:val="005718DA"/>
    <w:rsid w:val="005725A5"/>
    <w:rsid w:val="005748E8"/>
    <w:rsid w:val="0057645A"/>
    <w:rsid w:val="00576D47"/>
    <w:rsid w:val="005817F7"/>
    <w:rsid w:val="00583B1A"/>
    <w:rsid w:val="005858C3"/>
    <w:rsid w:val="00585C86"/>
    <w:rsid w:val="005860F6"/>
    <w:rsid w:val="00586EDE"/>
    <w:rsid w:val="0058781E"/>
    <w:rsid w:val="00587CE3"/>
    <w:rsid w:val="0059097A"/>
    <w:rsid w:val="005909E3"/>
    <w:rsid w:val="005924F6"/>
    <w:rsid w:val="00593037"/>
    <w:rsid w:val="0059310D"/>
    <w:rsid w:val="005932A2"/>
    <w:rsid w:val="005939A4"/>
    <w:rsid w:val="00594137"/>
    <w:rsid w:val="00594618"/>
    <w:rsid w:val="00595AC4"/>
    <w:rsid w:val="00596242"/>
    <w:rsid w:val="00597A2C"/>
    <w:rsid w:val="005A1B40"/>
    <w:rsid w:val="005A1C0E"/>
    <w:rsid w:val="005A2591"/>
    <w:rsid w:val="005A2FA2"/>
    <w:rsid w:val="005A343D"/>
    <w:rsid w:val="005A47F0"/>
    <w:rsid w:val="005A5CAD"/>
    <w:rsid w:val="005A6A71"/>
    <w:rsid w:val="005A6F20"/>
    <w:rsid w:val="005A785B"/>
    <w:rsid w:val="005B0519"/>
    <w:rsid w:val="005B2C3D"/>
    <w:rsid w:val="005B403D"/>
    <w:rsid w:val="005B4B16"/>
    <w:rsid w:val="005B58E6"/>
    <w:rsid w:val="005B5E09"/>
    <w:rsid w:val="005B6051"/>
    <w:rsid w:val="005B67E3"/>
    <w:rsid w:val="005B6C69"/>
    <w:rsid w:val="005C09CD"/>
    <w:rsid w:val="005C18D1"/>
    <w:rsid w:val="005C1B9A"/>
    <w:rsid w:val="005C1D51"/>
    <w:rsid w:val="005C21CD"/>
    <w:rsid w:val="005C2AC1"/>
    <w:rsid w:val="005C4C9F"/>
    <w:rsid w:val="005C4E0B"/>
    <w:rsid w:val="005C5224"/>
    <w:rsid w:val="005C599D"/>
    <w:rsid w:val="005C5D57"/>
    <w:rsid w:val="005D01EB"/>
    <w:rsid w:val="005D1A9F"/>
    <w:rsid w:val="005D1BAF"/>
    <w:rsid w:val="005D257E"/>
    <w:rsid w:val="005D2B8E"/>
    <w:rsid w:val="005D308F"/>
    <w:rsid w:val="005D31F1"/>
    <w:rsid w:val="005D3F2E"/>
    <w:rsid w:val="005D5511"/>
    <w:rsid w:val="005D5904"/>
    <w:rsid w:val="005D6675"/>
    <w:rsid w:val="005D6F1A"/>
    <w:rsid w:val="005E0B0D"/>
    <w:rsid w:val="005E142F"/>
    <w:rsid w:val="005E1E2A"/>
    <w:rsid w:val="005E1FF4"/>
    <w:rsid w:val="005E397B"/>
    <w:rsid w:val="005E4719"/>
    <w:rsid w:val="005E5748"/>
    <w:rsid w:val="005E6C21"/>
    <w:rsid w:val="005F10EA"/>
    <w:rsid w:val="005F25D3"/>
    <w:rsid w:val="005F3934"/>
    <w:rsid w:val="005F3939"/>
    <w:rsid w:val="005F3D46"/>
    <w:rsid w:val="005F4409"/>
    <w:rsid w:val="005F4659"/>
    <w:rsid w:val="005F4A13"/>
    <w:rsid w:val="005F5C53"/>
    <w:rsid w:val="005F5F68"/>
    <w:rsid w:val="005F6DA1"/>
    <w:rsid w:val="005F7698"/>
    <w:rsid w:val="006009DD"/>
    <w:rsid w:val="00601BA1"/>
    <w:rsid w:val="00602F21"/>
    <w:rsid w:val="006047D5"/>
    <w:rsid w:val="006067AE"/>
    <w:rsid w:val="00606934"/>
    <w:rsid w:val="00607E4D"/>
    <w:rsid w:val="00610037"/>
    <w:rsid w:val="00610A45"/>
    <w:rsid w:val="00610F07"/>
    <w:rsid w:val="00611DEC"/>
    <w:rsid w:val="00614463"/>
    <w:rsid w:val="00615323"/>
    <w:rsid w:val="00615A9A"/>
    <w:rsid w:val="006201C9"/>
    <w:rsid w:val="00620512"/>
    <w:rsid w:val="00620E74"/>
    <w:rsid w:val="006215EB"/>
    <w:rsid w:val="00623D24"/>
    <w:rsid w:val="00623F51"/>
    <w:rsid w:val="00626992"/>
    <w:rsid w:val="006277A1"/>
    <w:rsid w:val="00630CF4"/>
    <w:rsid w:val="006326D7"/>
    <w:rsid w:val="00632BE3"/>
    <w:rsid w:val="0063338F"/>
    <w:rsid w:val="00633426"/>
    <w:rsid w:val="00635306"/>
    <w:rsid w:val="0063540B"/>
    <w:rsid w:val="0063619E"/>
    <w:rsid w:val="0064066E"/>
    <w:rsid w:val="0064079F"/>
    <w:rsid w:val="00640A1D"/>
    <w:rsid w:val="006430B5"/>
    <w:rsid w:val="00643AF7"/>
    <w:rsid w:val="00644238"/>
    <w:rsid w:val="006448D0"/>
    <w:rsid w:val="00644CED"/>
    <w:rsid w:val="006459D2"/>
    <w:rsid w:val="00647A27"/>
    <w:rsid w:val="00650208"/>
    <w:rsid w:val="00650672"/>
    <w:rsid w:val="00653B2C"/>
    <w:rsid w:val="006556D3"/>
    <w:rsid w:val="00655CCE"/>
    <w:rsid w:val="00661765"/>
    <w:rsid w:val="00661AF3"/>
    <w:rsid w:val="0066348F"/>
    <w:rsid w:val="00663793"/>
    <w:rsid w:val="00664868"/>
    <w:rsid w:val="00665D05"/>
    <w:rsid w:val="00665DBA"/>
    <w:rsid w:val="006661BB"/>
    <w:rsid w:val="00666B58"/>
    <w:rsid w:val="00666D60"/>
    <w:rsid w:val="006713BB"/>
    <w:rsid w:val="006721F2"/>
    <w:rsid w:val="006722EF"/>
    <w:rsid w:val="00673522"/>
    <w:rsid w:val="00673C5C"/>
    <w:rsid w:val="006748E8"/>
    <w:rsid w:val="00674A3F"/>
    <w:rsid w:val="00676FAB"/>
    <w:rsid w:val="0068126C"/>
    <w:rsid w:val="00681403"/>
    <w:rsid w:val="00681707"/>
    <w:rsid w:val="006825A2"/>
    <w:rsid w:val="006826BA"/>
    <w:rsid w:val="00682ABD"/>
    <w:rsid w:val="00683BFC"/>
    <w:rsid w:val="00684CF4"/>
    <w:rsid w:val="00684D55"/>
    <w:rsid w:val="00684DD8"/>
    <w:rsid w:val="006873EE"/>
    <w:rsid w:val="00690886"/>
    <w:rsid w:val="0069096D"/>
    <w:rsid w:val="006915F2"/>
    <w:rsid w:val="00692F51"/>
    <w:rsid w:val="0069451B"/>
    <w:rsid w:val="00694983"/>
    <w:rsid w:val="00694D98"/>
    <w:rsid w:val="00695776"/>
    <w:rsid w:val="00695B3A"/>
    <w:rsid w:val="00696208"/>
    <w:rsid w:val="006968D2"/>
    <w:rsid w:val="006A13E4"/>
    <w:rsid w:val="006A1FB6"/>
    <w:rsid w:val="006A36F9"/>
    <w:rsid w:val="006A3881"/>
    <w:rsid w:val="006A43F8"/>
    <w:rsid w:val="006A6419"/>
    <w:rsid w:val="006B10C8"/>
    <w:rsid w:val="006B11F5"/>
    <w:rsid w:val="006B4166"/>
    <w:rsid w:val="006B4233"/>
    <w:rsid w:val="006B5B3C"/>
    <w:rsid w:val="006B7B07"/>
    <w:rsid w:val="006B7E6F"/>
    <w:rsid w:val="006C0C3A"/>
    <w:rsid w:val="006C1DC4"/>
    <w:rsid w:val="006C27AD"/>
    <w:rsid w:val="006C29A1"/>
    <w:rsid w:val="006C2CDD"/>
    <w:rsid w:val="006C3179"/>
    <w:rsid w:val="006C3F70"/>
    <w:rsid w:val="006C48BA"/>
    <w:rsid w:val="006C4B93"/>
    <w:rsid w:val="006C5F87"/>
    <w:rsid w:val="006D07A0"/>
    <w:rsid w:val="006D1641"/>
    <w:rsid w:val="006D1A70"/>
    <w:rsid w:val="006D22C7"/>
    <w:rsid w:val="006D2A31"/>
    <w:rsid w:val="006D63A7"/>
    <w:rsid w:val="006D6DDA"/>
    <w:rsid w:val="006D70AD"/>
    <w:rsid w:val="006D71DD"/>
    <w:rsid w:val="006D7240"/>
    <w:rsid w:val="006D7D7E"/>
    <w:rsid w:val="006E0B15"/>
    <w:rsid w:val="006E160B"/>
    <w:rsid w:val="006E4F1B"/>
    <w:rsid w:val="006E593C"/>
    <w:rsid w:val="006E64E2"/>
    <w:rsid w:val="006E699D"/>
    <w:rsid w:val="006E6A25"/>
    <w:rsid w:val="006E7741"/>
    <w:rsid w:val="006F08BC"/>
    <w:rsid w:val="006F1280"/>
    <w:rsid w:val="006F1305"/>
    <w:rsid w:val="006F14CC"/>
    <w:rsid w:val="006F508D"/>
    <w:rsid w:val="006F5BC0"/>
    <w:rsid w:val="006F65A2"/>
    <w:rsid w:val="007011E8"/>
    <w:rsid w:val="007014C7"/>
    <w:rsid w:val="007020A4"/>
    <w:rsid w:val="0070343B"/>
    <w:rsid w:val="00703EC2"/>
    <w:rsid w:val="0070418D"/>
    <w:rsid w:val="007068A7"/>
    <w:rsid w:val="00706DCE"/>
    <w:rsid w:val="00710345"/>
    <w:rsid w:val="0071044F"/>
    <w:rsid w:val="00712EC5"/>
    <w:rsid w:val="00713080"/>
    <w:rsid w:val="00714E5D"/>
    <w:rsid w:val="00714E8D"/>
    <w:rsid w:val="007164EA"/>
    <w:rsid w:val="00721048"/>
    <w:rsid w:val="00721C16"/>
    <w:rsid w:val="00723788"/>
    <w:rsid w:val="00723B44"/>
    <w:rsid w:val="00723DB0"/>
    <w:rsid w:val="007244FB"/>
    <w:rsid w:val="00724717"/>
    <w:rsid w:val="00724D74"/>
    <w:rsid w:val="007254D9"/>
    <w:rsid w:val="00725C8D"/>
    <w:rsid w:val="00726804"/>
    <w:rsid w:val="00727EE4"/>
    <w:rsid w:val="007305AF"/>
    <w:rsid w:val="00730E75"/>
    <w:rsid w:val="00731976"/>
    <w:rsid w:val="007324A6"/>
    <w:rsid w:val="00732B83"/>
    <w:rsid w:val="0073379A"/>
    <w:rsid w:val="00734A11"/>
    <w:rsid w:val="007370D9"/>
    <w:rsid w:val="00740E3E"/>
    <w:rsid w:val="00741BE8"/>
    <w:rsid w:val="00741DE9"/>
    <w:rsid w:val="00742590"/>
    <w:rsid w:val="00743E4D"/>
    <w:rsid w:val="0074406D"/>
    <w:rsid w:val="00744605"/>
    <w:rsid w:val="00744F09"/>
    <w:rsid w:val="007464DE"/>
    <w:rsid w:val="00746730"/>
    <w:rsid w:val="007471FB"/>
    <w:rsid w:val="0074738C"/>
    <w:rsid w:val="0074745C"/>
    <w:rsid w:val="007509CD"/>
    <w:rsid w:val="00750A2E"/>
    <w:rsid w:val="00751506"/>
    <w:rsid w:val="007541D7"/>
    <w:rsid w:val="007546E2"/>
    <w:rsid w:val="00755D59"/>
    <w:rsid w:val="00755E72"/>
    <w:rsid w:val="00755FEA"/>
    <w:rsid w:val="00761462"/>
    <w:rsid w:val="00762B3D"/>
    <w:rsid w:val="007656D6"/>
    <w:rsid w:val="00765B80"/>
    <w:rsid w:val="0076667B"/>
    <w:rsid w:val="007668A0"/>
    <w:rsid w:val="00774891"/>
    <w:rsid w:val="00775789"/>
    <w:rsid w:val="007763A3"/>
    <w:rsid w:val="00776FD2"/>
    <w:rsid w:val="0078035D"/>
    <w:rsid w:val="00781741"/>
    <w:rsid w:val="00783DCB"/>
    <w:rsid w:val="007856F6"/>
    <w:rsid w:val="007860F1"/>
    <w:rsid w:val="00786535"/>
    <w:rsid w:val="00786ED2"/>
    <w:rsid w:val="00790862"/>
    <w:rsid w:val="00791F47"/>
    <w:rsid w:val="00794691"/>
    <w:rsid w:val="00794E88"/>
    <w:rsid w:val="0079572A"/>
    <w:rsid w:val="00795A5B"/>
    <w:rsid w:val="007A265A"/>
    <w:rsid w:val="007A4DC9"/>
    <w:rsid w:val="007A521F"/>
    <w:rsid w:val="007A654C"/>
    <w:rsid w:val="007A6688"/>
    <w:rsid w:val="007A68B8"/>
    <w:rsid w:val="007B2DC9"/>
    <w:rsid w:val="007B34EB"/>
    <w:rsid w:val="007B4D7B"/>
    <w:rsid w:val="007B5D8B"/>
    <w:rsid w:val="007B5FD9"/>
    <w:rsid w:val="007B62A3"/>
    <w:rsid w:val="007B6E4D"/>
    <w:rsid w:val="007B73D3"/>
    <w:rsid w:val="007B75CB"/>
    <w:rsid w:val="007B79C2"/>
    <w:rsid w:val="007C054E"/>
    <w:rsid w:val="007C072E"/>
    <w:rsid w:val="007C0DA1"/>
    <w:rsid w:val="007C315C"/>
    <w:rsid w:val="007C3557"/>
    <w:rsid w:val="007C4D8B"/>
    <w:rsid w:val="007C4F77"/>
    <w:rsid w:val="007C5075"/>
    <w:rsid w:val="007C54B5"/>
    <w:rsid w:val="007C552E"/>
    <w:rsid w:val="007C6920"/>
    <w:rsid w:val="007C72BF"/>
    <w:rsid w:val="007C7AF8"/>
    <w:rsid w:val="007D0EE0"/>
    <w:rsid w:val="007D1226"/>
    <w:rsid w:val="007D1B1A"/>
    <w:rsid w:val="007D20E8"/>
    <w:rsid w:val="007D28B9"/>
    <w:rsid w:val="007D2F80"/>
    <w:rsid w:val="007D3928"/>
    <w:rsid w:val="007D4719"/>
    <w:rsid w:val="007D7B84"/>
    <w:rsid w:val="007D7F3D"/>
    <w:rsid w:val="007E13C5"/>
    <w:rsid w:val="007E1935"/>
    <w:rsid w:val="007E1B5F"/>
    <w:rsid w:val="007E27B2"/>
    <w:rsid w:val="007E3318"/>
    <w:rsid w:val="007E46DA"/>
    <w:rsid w:val="007E49DA"/>
    <w:rsid w:val="007E6EB9"/>
    <w:rsid w:val="007F0A8F"/>
    <w:rsid w:val="007F0D82"/>
    <w:rsid w:val="007F1396"/>
    <w:rsid w:val="007F1573"/>
    <w:rsid w:val="007F18A9"/>
    <w:rsid w:val="007F18B9"/>
    <w:rsid w:val="007F6152"/>
    <w:rsid w:val="007F6F09"/>
    <w:rsid w:val="008002C1"/>
    <w:rsid w:val="008016B4"/>
    <w:rsid w:val="008024B1"/>
    <w:rsid w:val="00802781"/>
    <w:rsid w:val="00803269"/>
    <w:rsid w:val="00804DDD"/>
    <w:rsid w:val="0080734A"/>
    <w:rsid w:val="008102D3"/>
    <w:rsid w:val="008106B3"/>
    <w:rsid w:val="00811F22"/>
    <w:rsid w:val="0081297B"/>
    <w:rsid w:val="00812C03"/>
    <w:rsid w:val="00813931"/>
    <w:rsid w:val="008156D1"/>
    <w:rsid w:val="00815A9D"/>
    <w:rsid w:val="00815BE7"/>
    <w:rsid w:val="00815F49"/>
    <w:rsid w:val="00816748"/>
    <w:rsid w:val="00816785"/>
    <w:rsid w:val="008176F4"/>
    <w:rsid w:val="00817BC2"/>
    <w:rsid w:val="008204EF"/>
    <w:rsid w:val="00820ED2"/>
    <w:rsid w:val="00821231"/>
    <w:rsid w:val="00821C06"/>
    <w:rsid w:val="00823448"/>
    <w:rsid w:val="008264C6"/>
    <w:rsid w:val="00826FC2"/>
    <w:rsid w:val="008270A3"/>
    <w:rsid w:val="00827873"/>
    <w:rsid w:val="00831F81"/>
    <w:rsid w:val="008339E0"/>
    <w:rsid w:val="00835FC3"/>
    <w:rsid w:val="008371C8"/>
    <w:rsid w:val="00837A6F"/>
    <w:rsid w:val="00837BE0"/>
    <w:rsid w:val="00843DE7"/>
    <w:rsid w:val="008440B8"/>
    <w:rsid w:val="008464C7"/>
    <w:rsid w:val="008501BF"/>
    <w:rsid w:val="008504D6"/>
    <w:rsid w:val="00850C6F"/>
    <w:rsid w:val="0085152D"/>
    <w:rsid w:val="00852609"/>
    <w:rsid w:val="00852BF6"/>
    <w:rsid w:val="0085398C"/>
    <w:rsid w:val="0086148B"/>
    <w:rsid w:val="00861A78"/>
    <w:rsid w:val="00862299"/>
    <w:rsid w:val="0086371D"/>
    <w:rsid w:val="00863FE3"/>
    <w:rsid w:val="0086467B"/>
    <w:rsid w:val="00864E43"/>
    <w:rsid w:val="008650A6"/>
    <w:rsid w:val="008674A8"/>
    <w:rsid w:val="008711BA"/>
    <w:rsid w:val="008738F7"/>
    <w:rsid w:val="00873998"/>
    <w:rsid w:val="00873E09"/>
    <w:rsid w:val="0087682A"/>
    <w:rsid w:val="00876A88"/>
    <w:rsid w:val="00876CB7"/>
    <w:rsid w:val="008811E0"/>
    <w:rsid w:val="008829A8"/>
    <w:rsid w:val="00882B7D"/>
    <w:rsid w:val="0088347D"/>
    <w:rsid w:val="0088504A"/>
    <w:rsid w:val="0088517C"/>
    <w:rsid w:val="00885242"/>
    <w:rsid w:val="00890256"/>
    <w:rsid w:val="00890A8E"/>
    <w:rsid w:val="00891905"/>
    <w:rsid w:val="00891B0F"/>
    <w:rsid w:val="00893BD3"/>
    <w:rsid w:val="00894839"/>
    <w:rsid w:val="00894CD0"/>
    <w:rsid w:val="0089599A"/>
    <w:rsid w:val="00895B5F"/>
    <w:rsid w:val="0089678F"/>
    <w:rsid w:val="00897736"/>
    <w:rsid w:val="008A1D49"/>
    <w:rsid w:val="008A33AA"/>
    <w:rsid w:val="008A39F5"/>
    <w:rsid w:val="008A4081"/>
    <w:rsid w:val="008A5C3F"/>
    <w:rsid w:val="008A600B"/>
    <w:rsid w:val="008A7901"/>
    <w:rsid w:val="008A7E89"/>
    <w:rsid w:val="008A7EC7"/>
    <w:rsid w:val="008B0B46"/>
    <w:rsid w:val="008B1023"/>
    <w:rsid w:val="008B1078"/>
    <w:rsid w:val="008B5EEB"/>
    <w:rsid w:val="008B60DD"/>
    <w:rsid w:val="008C14BD"/>
    <w:rsid w:val="008C15B8"/>
    <w:rsid w:val="008C34BF"/>
    <w:rsid w:val="008C3BE5"/>
    <w:rsid w:val="008C52AA"/>
    <w:rsid w:val="008C713D"/>
    <w:rsid w:val="008C73B1"/>
    <w:rsid w:val="008C7889"/>
    <w:rsid w:val="008D009F"/>
    <w:rsid w:val="008D0FAB"/>
    <w:rsid w:val="008D1D3B"/>
    <w:rsid w:val="008D3A76"/>
    <w:rsid w:val="008D5D13"/>
    <w:rsid w:val="008D6BC0"/>
    <w:rsid w:val="008D7C2F"/>
    <w:rsid w:val="008D7CBB"/>
    <w:rsid w:val="008E1040"/>
    <w:rsid w:val="008E29F9"/>
    <w:rsid w:val="008E2AE8"/>
    <w:rsid w:val="008E3761"/>
    <w:rsid w:val="008E5A3E"/>
    <w:rsid w:val="008E71FE"/>
    <w:rsid w:val="008E7239"/>
    <w:rsid w:val="008E7803"/>
    <w:rsid w:val="008F1334"/>
    <w:rsid w:val="008F20D1"/>
    <w:rsid w:val="008F3678"/>
    <w:rsid w:val="008F520D"/>
    <w:rsid w:val="008F64C2"/>
    <w:rsid w:val="00901DA8"/>
    <w:rsid w:val="00901F14"/>
    <w:rsid w:val="0090259C"/>
    <w:rsid w:val="00902843"/>
    <w:rsid w:val="00903986"/>
    <w:rsid w:val="00903B92"/>
    <w:rsid w:val="00906123"/>
    <w:rsid w:val="00911389"/>
    <w:rsid w:val="0091183F"/>
    <w:rsid w:val="00912FFF"/>
    <w:rsid w:val="00913C43"/>
    <w:rsid w:val="009144EC"/>
    <w:rsid w:val="00914BA1"/>
    <w:rsid w:val="009165F6"/>
    <w:rsid w:val="00920723"/>
    <w:rsid w:val="009213AC"/>
    <w:rsid w:val="0092170F"/>
    <w:rsid w:val="0092240B"/>
    <w:rsid w:val="009279DC"/>
    <w:rsid w:val="00930382"/>
    <w:rsid w:val="00930AA7"/>
    <w:rsid w:val="00932244"/>
    <w:rsid w:val="0093274F"/>
    <w:rsid w:val="00932C72"/>
    <w:rsid w:val="00933B77"/>
    <w:rsid w:val="009345A7"/>
    <w:rsid w:val="00934A7B"/>
    <w:rsid w:val="009354A7"/>
    <w:rsid w:val="00935728"/>
    <w:rsid w:val="00936F0E"/>
    <w:rsid w:val="00937D28"/>
    <w:rsid w:val="0094022A"/>
    <w:rsid w:val="00941363"/>
    <w:rsid w:val="009417ED"/>
    <w:rsid w:val="0094186B"/>
    <w:rsid w:val="0094191D"/>
    <w:rsid w:val="009436F7"/>
    <w:rsid w:val="0094441A"/>
    <w:rsid w:val="009445DE"/>
    <w:rsid w:val="009449B7"/>
    <w:rsid w:val="00947863"/>
    <w:rsid w:val="009517CA"/>
    <w:rsid w:val="00951B10"/>
    <w:rsid w:val="00951BEE"/>
    <w:rsid w:val="00951C70"/>
    <w:rsid w:val="00951D53"/>
    <w:rsid w:val="00953296"/>
    <w:rsid w:val="00953764"/>
    <w:rsid w:val="00953F37"/>
    <w:rsid w:val="009547C6"/>
    <w:rsid w:val="009563FE"/>
    <w:rsid w:val="00957316"/>
    <w:rsid w:val="0095799C"/>
    <w:rsid w:val="00957DF1"/>
    <w:rsid w:val="00961C92"/>
    <w:rsid w:val="00961E73"/>
    <w:rsid w:val="009715FB"/>
    <w:rsid w:val="0097184F"/>
    <w:rsid w:val="00972138"/>
    <w:rsid w:val="009738C6"/>
    <w:rsid w:val="00973C39"/>
    <w:rsid w:val="00973C5A"/>
    <w:rsid w:val="0097403B"/>
    <w:rsid w:val="00974870"/>
    <w:rsid w:val="00975DB6"/>
    <w:rsid w:val="00976DBE"/>
    <w:rsid w:val="009800D4"/>
    <w:rsid w:val="00981BA7"/>
    <w:rsid w:val="00982565"/>
    <w:rsid w:val="009837B8"/>
    <w:rsid w:val="009854DD"/>
    <w:rsid w:val="009864E1"/>
    <w:rsid w:val="00986C30"/>
    <w:rsid w:val="00986E78"/>
    <w:rsid w:val="009900F0"/>
    <w:rsid w:val="009921EE"/>
    <w:rsid w:val="009922E2"/>
    <w:rsid w:val="00994114"/>
    <w:rsid w:val="00995B3D"/>
    <w:rsid w:val="0099624F"/>
    <w:rsid w:val="0099638C"/>
    <w:rsid w:val="00996C03"/>
    <w:rsid w:val="00997E40"/>
    <w:rsid w:val="009A05FF"/>
    <w:rsid w:val="009A1FBB"/>
    <w:rsid w:val="009A2259"/>
    <w:rsid w:val="009A748A"/>
    <w:rsid w:val="009B30EE"/>
    <w:rsid w:val="009B437C"/>
    <w:rsid w:val="009B54DB"/>
    <w:rsid w:val="009B5600"/>
    <w:rsid w:val="009B7B5F"/>
    <w:rsid w:val="009C13B4"/>
    <w:rsid w:val="009C283E"/>
    <w:rsid w:val="009C3560"/>
    <w:rsid w:val="009C3E93"/>
    <w:rsid w:val="009C4A70"/>
    <w:rsid w:val="009C558C"/>
    <w:rsid w:val="009C632D"/>
    <w:rsid w:val="009C637D"/>
    <w:rsid w:val="009C676B"/>
    <w:rsid w:val="009C6EA2"/>
    <w:rsid w:val="009C7B8B"/>
    <w:rsid w:val="009C7F12"/>
    <w:rsid w:val="009D134D"/>
    <w:rsid w:val="009D14FD"/>
    <w:rsid w:val="009D2108"/>
    <w:rsid w:val="009D3645"/>
    <w:rsid w:val="009D4484"/>
    <w:rsid w:val="009D53AC"/>
    <w:rsid w:val="009D56A7"/>
    <w:rsid w:val="009D6828"/>
    <w:rsid w:val="009D72ED"/>
    <w:rsid w:val="009D7E18"/>
    <w:rsid w:val="009E092D"/>
    <w:rsid w:val="009E0B1E"/>
    <w:rsid w:val="009E2605"/>
    <w:rsid w:val="009E3EF4"/>
    <w:rsid w:val="009E4822"/>
    <w:rsid w:val="009E5529"/>
    <w:rsid w:val="009E5DFF"/>
    <w:rsid w:val="009E6510"/>
    <w:rsid w:val="009E78F5"/>
    <w:rsid w:val="009E7900"/>
    <w:rsid w:val="009E7B64"/>
    <w:rsid w:val="009F0948"/>
    <w:rsid w:val="009F2139"/>
    <w:rsid w:val="009F215E"/>
    <w:rsid w:val="009F2359"/>
    <w:rsid w:val="009F24EB"/>
    <w:rsid w:val="009F2C3E"/>
    <w:rsid w:val="009F40A7"/>
    <w:rsid w:val="009F4688"/>
    <w:rsid w:val="009F5555"/>
    <w:rsid w:val="009F6752"/>
    <w:rsid w:val="009F746A"/>
    <w:rsid w:val="00A000C1"/>
    <w:rsid w:val="00A014DB"/>
    <w:rsid w:val="00A01876"/>
    <w:rsid w:val="00A05DAF"/>
    <w:rsid w:val="00A06ACC"/>
    <w:rsid w:val="00A074C5"/>
    <w:rsid w:val="00A10524"/>
    <w:rsid w:val="00A10FFD"/>
    <w:rsid w:val="00A11EF6"/>
    <w:rsid w:val="00A1291E"/>
    <w:rsid w:val="00A12C37"/>
    <w:rsid w:val="00A134D1"/>
    <w:rsid w:val="00A13A5F"/>
    <w:rsid w:val="00A13D52"/>
    <w:rsid w:val="00A14996"/>
    <w:rsid w:val="00A15435"/>
    <w:rsid w:val="00A16652"/>
    <w:rsid w:val="00A16900"/>
    <w:rsid w:val="00A16E7E"/>
    <w:rsid w:val="00A205DE"/>
    <w:rsid w:val="00A21142"/>
    <w:rsid w:val="00A23353"/>
    <w:rsid w:val="00A242A0"/>
    <w:rsid w:val="00A24373"/>
    <w:rsid w:val="00A244AA"/>
    <w:rsid w:val="00A259BE"/>
    <w:rsid w:val="00A27360"/>
    <w:rsid w:val="00A27653"/>
    <w:rsid w:val="00A27B7A"/>
    <w:rsid w:val="00A27F26"/>
    <w:rsid w:val="00A30410"/>
    <w:rsid w:val="00A33FF5"/>
    <w:rsid w:val="00A344F5"/>
    <w:rsid w:val="00A348EB"/>
    <w:rsid w:val="00A36388"/>
    <w:rsid w:val="00A36407"/>
    <w:rsid w:val="00A37345"/>
    <w:rsid w:val="00A4294F"/>
    <w:rsid w:val="00A4379E"/>
    <w:rsid w:val="00A44001"/>
    <w:rsid w:val="00A442A6"/>
    <w:rsid w:val="00A450AC"/>
    <w:rsid w:val="00A45CB2"/>
    <w:rsid w:val="00A476D7"/>
    <w:rsid w:val="00A50A4B"/>
    <w:rsid w:val="00A51106"/>
    <w:rsid w:val="00A518C1"/>
    <w:rsid w:val="00A52005"/>
    <w:rsid w:val="00A53DD5"/>
    <w:rsid w:val="00A54A58"/>
    <w:rsid w:val="00A55B25"/>
    <w:rsid w:val="00A566D7"/>
    <w:rsid w:val="00A57FF7"/>
    <w:rsid w:val="00A600DE"/>
    <w:rsid w:val="00A62D6C"/>
    <w:rsid w:val="00A6343B"/>
    <w:rsid w:val="00A63EEA"/>
    <w:rsid w:val="00A63F7B"/>
    <w:rsid w:val="00A65186"/>
    <w:rsid w:val="00A65AA9"/>
    <w:rsid w:val="00A71375"/>
    <w:rsid w:val="00A71505"/>
    <w:rsid w:val="00A7201B"/>
    <w:rsid w:val="00A725C0"/>
    <w:rsid w:val="00A72CB0"/>
    <w:rsid w:val="00A734DA"/>
    <w:rsid w:val="00A751CD"/>
    <w:rsid w:val="00A77DA9"/>
    <w:rsid w:val="00A82094"/>
    <w:rsid w:val="00A835B3"/>
    <w:rsid w:val="00A838FF"/>
    <w:rsid w:val="00A839C9"/>
    <w:rsid w:val="00A83B48"/>
    <w:rsid w:val="00A84143"/>
    <w:rsid w:val="00A85D0C"/>
    <w:rsid w:val="00A90BA5"/>
    <w:rsid w:val="00A92211"/>
    <w:rsid w:val="00A922E2"/>
    <w:rsid w:val="00A93309"/>
    <w:rsid w:val="00A946A3"/>
    <w:rsid w:val="00A96615"/>
    <w:rsid w:val="00AA01FB"/>
    <w:rsid w:val="00AA09C9"/>
    <w:rsid w:val="00AA1850"/>
    <w:rsid w:val="00AA2C33"/>
    <w:rsid w:val="00AA3E84"/>
    <w:rsid w:val="00AA3ED3"/>
    <w:rsid w:val="00AA4341"/>
    <w:rsid w:val="00AA46B4"/>
    <w:rsid w:val="00AA4A76"/>
    <w:rsid w:val="00AA5467"/>
    <w:rsid w:val="00AA609B"/>
    <w:rsid w:val="00AA66D5"/>
    <w:rsid w:val="00AA701B"/>
    <w:rsid w:val="00AB292B"/>
    <w:rsid w:val="00AB2DA6"/>
    <w:rsid w:val="00AB30E3"/>
    <w:rsid w:val="00AB4812"/>
    <w:rsid w:val="00AB5DCF"/>
    <w:rsid w:val="00AB79DF"/>
    <w:rsid w:val="00AC02A4"/>
    <w:rsid w:val="00AC0DDD"/>
    <w:rsid w:val="00AC1AAA"/>
    <w:rsid w:val="00AC3890"/>
    <w:rsid w:val="00AC58FD"/>
    <w:rsid w:val="00AD098A"/>
    <w:rsid w:val="00AD1346"/>
    <w:rsid w:val="00AD215B"/>
    <w:rsid w:val="00AD2B2D"/>
    <w:rsid w:val="00AD403C"/>
    <w:rsid w:val="00AD4A1F"/>
    <w:rsid w:val="00AD5B1F"/>
    <w:rsid w:val="00AD620C"/>
    <w:rsid w:val="00AE0BB8"/>
    <w:rsid w:val="00AE1F75"/>
    <w:rsid w:val="00AE2218"/>
    <w:rsid w:val="00AE2A87"/>
    <w:rsid w:val="00AE2AFE"/>
    <w:rsid w:val="00AE3AB6"/>
    <w:rsid w:val="00AE3C29"/>
    <w:rsid w:val="00AE4EEF"/>
    <w:rsid w:val="00AE6760"/>
    <w:rsid w:val="00AF03E2"/>
    <w:rsid w:val="00AF067F"/>
    <w:rsid w:val="00AF0B9C"/>
    <w:rsid w:val="00AF0C02"/>
    <w:rsid w:val="00AF1E33"/>
    <w:rsid w:val="00AF292C"/>
    <w:rsid w:val="00AF3C0A"/>
    <w:rsid w:val="00AF3CE8"/>
    <w:rsid w:val="00AF4932"/>
    <w:rsid w:val="00AF5204"/>
    <w:rsid w:val="00AF64CD"/>
    <w:rsid w:val="00B0119E"/>
    <w:rsid w:val="00B02E70"/>
    <w:rsid w:val="00B055AA"/>
    <w:rsid w:val="00B05760"/>
    <w:rsid w:val="00B05D5E"/>
    <w:rsid w:val="00B05F17"/>
    <w:rsid w:val="00B06AA3"/>
    <w:rsid w:val="00B110FB"/>
    <w:rsid w:val="00B1147E"/>
    <w:rsid w:val="00B114C6"/>
    <w:rsid w:val="00B124F5"/>
    <w:rsid w:val="00B135A2"/>
    <w:rsid w:val="00B13C1C"/>
    <w:rsid w:val="00B142E6"/>
    <w:rsid w:val="00B145A2"/>
    <w:rsid w:val="00B15F06"/>
    <w:rsid w:val="00B16CFF"/>
    <w:rsid w:val="00B2656F"/>
    <w:rsid w:val="00B26E03"/>
    <w:rsid w:val="00B27E1D"/>
    <w:rsid w:val="00B308BB"/>
    <w:rsid w:val="00B309E5"/>
    <w:rsid w:val="00B31498"/>
    <w:rsid w:val="00B316C9"/>
    <w:rsid w:val="00B333B9"/>
    <w:rsid w:val="00B34501"/>
    <w:rsid w:val="00B3619F"/>
    <w:rsid w:val="00B37764"/>
    <w:rsid w:val="00B413FB"/>
    <w:rsid w:val="00B4248F"/>
    <w:rsid w:val="00B43D68"/>
    <w:rsid w:val="00B444F4"/>
    <w:rsid w:val="00B47AC7"/>
    <w:rsid w:val="00B47C28"/>
    <w:rsid w:val="00B47EE1"/>
    <w:rsid w:val="00B5227C"/>
    <w:rsid w:val="00B54277"/>
    <w:rsid w:val="00B5475F"/>
    <w:rsid w:val="00B554DC"/>
    <w:rsid w:val="00B5639D"/>
    <w:rsid w:val="00B565EA"/>
    <w:rsid w:val="00B56AD7"/>
    <w:rsid w:val="00B6032D"/>
    <w:rsid w:val="00B62F4C"/>
    <w:rsid w:val="00B634A1"/>
    <w:rsid w:val="00B6740D"/>
    <w:rsid w:val="00B679F5"/>
    <w:rsid w:val="00B679F6"/>
    <w:rsid w:val="00B715BF"/>
    <w:rsid w:val="00B71AA0"/>
    <w:rsid w:val="00B71BC0"/>
    <w:rsid w:val="00B71CB3"/>
    <w:rsid w:val="00B73047"/>
    <w:rsid w:val="00B73A22"/>
    <w:rsid w:val="00B7545E"/>
    <w:rsid w:val="00B774EC"/>
    <w:rsid w:val="00B81A1A"/>
    <w:rsid w:val="00B81D94"/>
    <w:rsid w:val="00B83572"/>
    <w:rsid w:val="00B86A59"/>
    <w:rsid w:val="00B9116F"/>
    <w:rsid w:val="00B91359"/>
    <w:rsid w:val="00B91724"/>
    <w:rsid w:val="00B91C2B"/>
    <w:rsid w:val="00B92F2C"/>
    <w:rsid w:val="00B95843"/>
    <w:rsid w:val="00B95AE5"/>
    <w:rsid w:val="00B96FC5"/>
    <w:rsid w:val="00B9738B"/>
    <w:rsid w:val="00B97779"/>
    <w:rsid w:val="00B97B14"/>
    <w:rsid w:val="00BA0016"/>
    <w:rsid w:val="00BA022C"/>
    <w:rsid w:val="00BA0692"/>
    <w:rsid w:val="00BA0A6C"/>
    <w:rsid w:val="00BA0E7D"/>
    <w:rsid w:val="00BA2374"/>
    <w:rsid w:val="00BA2501"/>
    <w:rsid w:val="00BA427C"/>
    <w:rsid w:val="00BA52EF"/>
    <w:rsid w:val="00BA5C9F"/>
    <w:rsid w:val="00BA7156"/>
    <w:rsid w:val="00BA7681"/>
    <w:rsid w:val="00BA777D"/>
    <w:rsid w:val="00BB2893"/>
    <w:rsid w:val="00BB3D11"/>
    <w:rsid w:val="00BB5EC4"/>
    <w:rsid w:val="00BB6D80"/>
    <w:rsid w:val="00BB7084"/>
    <w:rsid w:val="00BB7615"/>
    <w:rsid w:val="00BC00EB"/>
    <w:rsid w:val="00BC0502"/>
    <w:rsid w:val="00BC09DB"/>
    <w:rsid w:val="00BC0BE2"/>
    <w:rsid w:val="00BC1999"/>
    <w:rsid w:val="00BC36E5"/>
    <w:rsid w:val="00BC4EB1"/>
    <w:rsid w:val="00BC6950"/>
    <w:rsid w:val="00BC7E9F"/>
    <w:rsid w:val="00BD097B"/>
    <w:rsid w:val="00BD1706"/>
    <w:rsid w:val="00BD3ADE"/>
    <w:rsid w:val="00BD3F2D"/>
    <w:rsid w:val="00BD5858"/>
    <w:rsid w:val="00BD5EBD"/>
    <w:rsid w:val="00BD6439"/>
    <w:rsid w:val="00BD67C0"/>
    <w:rsid w:val="00BD67DA"/>
    <w:rsid w:val="00BD6F80"/>
    <w:rsid w:val="00BD7CE4"/>
    <w:rsid w:val="00BE0E9A"/>
    <w:rsid w:val="00BE14C0"/>
    <w:rsid w:val="00BE298B"/>
    <w:rsid w:val="00BE2E12"/>
    <w:rsid w:val="00BE423D"/>
    <w:rsid w:val="00BE5DAC"/>
    <w:rsid w:val="00BE5FE0"/>
    <w:rsid w:val="00BE6AF0"/>
    <w:rsid w:val="00BF06F8"/>
    <w:rsid w:val="00BF0D80"/>
    <w:rsid w:val="00BF0E32"/>
    <w:rsid w:val="00BF1954"/>
    <w:rsid w:val="00BF3AB2"/>
    <w:rsid w:val="00BF3C96"/>
    <w:rsid w:val="00BF3EA3"/>
    <w:rsid w:val="00BF4D41"/>
    <w:rsid w:val="00BF6756"/>
    <w:rsid w:val="00BF7CD0"/>
    <w:rsid w:val="00C01E46"/>
    <w:rsid w:val="00C028DD"/>
    <w:rsid w:val="00C03D32"/>
    <w:rsid w:val="00C03FA0"/>
    <w:rsid w:val="00C04731"/>
    <w:rsid w:val="00C04C7A"/>
    <w:rsid w:val="00C057D0"/>
    <w:rsid w:val="00C058E8"/>
    <w:rsid w:val="00C1023A"/>
    <w:rsid w:val="00C119E3"/>
    <w:rsid w:val="00C11B9E"/>
    <w:rsid w:val="00C11CB8"/>
    <w:rsid w:val="00C13093"/>
    <w:rsid w:val="00C1383C"/>
    <w:rsid w:val="00C13EC6"/>
    <w:rsid w:val="00C144B3"/>
    <w:rsid w:val="00C16F6D"/>
    <w:rsid w:val="00C17CDF"/>
    <w:rsid w:val="00C21407"/>
    <w:rsid w:val="00C2149C"/>
    <w:rsid w:val="00C229EE"/>
    <w:rsid w:val="00C25769"/>
    <w:rsid w:val="00C26737"/>
    <w:rsid w:val="00C30F96"/>
    <w:rsid w:val="00C332DD"/>
    <w:rsid w:val="00C33326"/>
    <w:rsid w:val="00C347E7"/>
    <w:rsid w:val="00C36C6C"/>
    <w:rsid w:val="00C405BD"/>
    <w:rsid w:val="00C413B5"/>
    <w:rsid w:val="00C4335E"/>
    <w:rsid w:val="00C44B76"/>
    <w:rsid w:val="00C50631"/>
    <w:rsid w:val="00C516BB"/>
    <w:rsid w:val="00C52115"/>
    <w:rsid w:val="00C529DB"/>
    <w:rsid w:val="00C537E8"/>
    <w:rsid w:val="00C53B45"/>
    <w:rsid w:val="00C53CBE"/>
    <w:rsid w:val="00C55688"/>
    <w:rsid w:val="00C5642D"/>
    <w:rsid w:val="00C56ED6"/>
    <w:rsid w:val="00C56F4B"/>
    <w:rsid w:val="00C573C5"/>
    <w:rsid w:val="00C6014B"/>
    <w:rsid w:val="00C610C8"/>
    <w:rsid w:val="00C620E4"/>
    <w:rsid w:val="00C6335C"/>
    <w:rsid w:val="00C66651"/>
    <w:rsid w:val="00C66F02"/>
    <w:rsid w:val="00C67BC7"/>
    <w:rsid w:val="00C71113"/>
    <w:rsid w:val="00C72BA4"/>
    <w:rsid w:val="00C72F5E"/>
    <w:rsid w:val="00C73971"/>
    <w:rsid w:val="00C74620"/>
    <w:rsid w:val="00C74789"/>
    <w:rsid w:val="00C766CD"/>
    <w:rsid w:val="00C76A3C"/>
    <w:rsid w:val="00C8091D"/>
    <w:rsid w:val="00C809DC"/>
    <w:rsid w:val="00C8108B"/>
    <w:rsid w:val="00C8226D"/>
    <w:rsid w:val="00C825D8"/>
    <w:rsid w:val="00C828A7"/>
    <w:rsid w:val="00C84082"/>
    <w:rsid w:val="00C85155"/>
    <w:rsid w:val="00C860D1"/>
    <w:rsid w:val="00C90564"/>
    <w:rsid w:val="00C910A6"/>
    <w:rsid w:val="00C91615"/>
    <w:rsid w:val="00C920AC"/>
    <w:rsid w:val="00C92261"/>
    <w:rsid w:val="00C93655"/>
    <w:rsid w:val="00C940A5"/>
    <w:rsid w:val="00C9523B"/>
    <w:rsid w:val="00C955A5"/>
    <w:rsid w:val="00C9584C"/>
    <w:rsid w:val="00C96B9E"/>
    <w:rsid w:val="00C9764B"/>
    <w:rsid w:val="00C97A3B"/>
    <w:rsid w:val="00C97D22"/>
    <w:rsid w:val="00CA0BFB"/>
    <w:rsid w:val="00CA1FAF"/>
    <w:rsid w:val="00CA24C9"/>
    <w:rsid w:val="00CA5651"/>
    <w:rsid w:val="00CA697E"/>
    <w:rsid w:val="00CA7E59"/>
    <w:rsid w:val="00CB0B1C"/>
    <w:rsid w:val="00CB1025"/>
    <w:rsid w:val="00CB16C2"/>
    <w:rsid w:val="00CB1AB0"/>
    <w:rsid w:val="00CB23E7"/>
    <w:rsid w:val="00CB243A"/>
    <w:rsid w:val="00CB2A0A"/>
    <w:rsid w:val="00CB2C31"/>
    <w:rsid w:val="00CB36B5"/>
    <w:rsid w:val="00CB3891"/>
    <w:rsid w:val="00CB392F"/>
    <w:rsid w:val="00CB5E92"/>
    <w:rsid w:val="00CB6150"/>
    <w:rsid w:val="00CB647A"/>
    <w:rsid w:val="00CB7048"/>
    <w:rsid w:val="00CB7739"/>
    <w:rsid w:val="00CC0687"/>
    <w:rsid w:val="00CC2AFB"/>
    <w:rsid w:val="00CC33D7"/>
    <w:rsid w:val="00CC53BD"/>
    <w:rsid w:val="00CC5FB7"/>
    <w:rsid w:val="00CC6DF9"/>
    <w:rsid w:val="00CC77CC"/>
    <w:rsid w:val="00CD1D14"/>
    <w:rsid w:val="00CD20F1"/>
    <w:rsid w:val="00CD3FE1"/>
    <w:rsid w:val="00CD4971"/>
    <w:rsid w:val="00CD6441"/>
    <w:rsid w:val="00CD7E8F"/>
    <w:rsid w:val="00CE52E7"/>
    <w:rsid w:val="00CE5757"/>
    <w:rsid w:val="00CE5EA0"/>
    <w:rsid w:val="00CE642C"/>
    <w:rsid w:val="00CE7C90"/>
    <w:rsid w:val="00CF098E"/>
    <w:rsid w:val="00CF44E2"/>
    <w:rsid w:val="00CF5235"/>
    <w:rsid w:val="00CF5CC2"/>
    <w:rsid w:val="00CF6642"/>
    <w:rsid w:val="00CF6B83"/>
    <w:rsid w:val="00CF7D28"/>
    <w:rsid w:val="00D00092"/>
    <w:rsid w:val="00D00B57"/>
    <w:rsid w:val="00D01F7B"/>
    <w:rsid w:val="00D0210F"/>
    <w:rsid w:val="00D02DCB"/>
    <w:rsid w:val="00D0314A"/>
    <w:rsid w:val="00D03740"/>
    <w:rsid w:val="00D04371"/>
    <w:rsid w:val="00D04C1D"/>
    <w:rsid w:val="00D04E5E"/>
    <w:rsid w:val="00D07221"/>
    <w:rsid w:val="00D10E90"/>
    <w:rsid w:val="00D11373"/>
    <w:rsid w:val="00D13D3E"/>
    <w:rsid w:val="00D144CE"/>
    <w:rsid w:val="00D156F5"/>
    <w:rsid w:val="00D158E7"/>
    <w:rsid w:val="00D15FC8"/>
    <w:rsid w:val="00D17CCB"/>
    <w:rsid w:val="00D203C3"/>
    <w:rsid w:val="00D24B04"/>
    <w:rsid w:val="00D269A8"/>
    <w:rsid w:val="00D27353"/>
    <w:rsid w:val="00D31290"/>
    <w:rsid w:val="00D31940"/>
    <w:rsid w:val="00D31A3B"/>
    <w:rsid w:val="00D329D3"/>
    <w:rsid w:val="00D35054"/>
    <w:rsid w:val="00D359F9"/>
    <w:rsid w:val="00D361A3"/>
    <w:rsid w:val="00D4075F"/>
    <w:rsid w:val="00D40CE4"/>
    <w:rsid w:val="00D40E0B"/>
    <w:rsid w:val="00D41B2F"/>
    <w:rsid w:val="00D427D1"/>
    <w:rsid w:val="00D43CB4"/>
    <w:rsid w:val="00D45D13"/>
    <w:rsid w:val="00D46B87"/>
    <w:rsid w:val="00D51B07"/>
    <w:rsid w:val="00D52262"/>
    <w:rsid w:val="00D5249D"/>
    <w:rsid w:val="00D5294B"/>
    <w:rsid w:val="00D5301A"/>
    <w:rsid w:val="00D53449"/>
    <w:rsid w:val="00D53696"/>
    <w:rsid w:val="00D536EB"/>
    <w:rsid w:val="00D5395A"/>
    <w:rsid w:val="00D56A39"/>
    <w:rsid w:val="00D57938"/>
    <w:rsid w:val="00D60773"/>
    <w:rsid w:val="00D618D1"/>
    <w:rsid w:val="00D63278"/>
    <w:rsid w:val="00D63C4E"/>
    <w:rsid w:val="00D64EFA"/>
    <w:rsid w:val="00D65774"/>
    <w:rsid w:val="00D65E0E"/>
    <w:rsid w:val="00D66EDC"/>
    <w:rsid w:val="00D71137"/>
    <w:rsid w:val="00D73F5E"/>
    <w:rsid w:val="00D7408F"/>
    <w:rsid w:val="00D75190"/>
    <w:rsid w:val="00D756F0"/>
    <w:rsid w:val="00D7756E"/>
    <w:rsid w:val="00D80A2A"/>
    <w:rsid w:val="00D80DB5"/>
    <w:rsid w:val="00D80E16"/>
    <w:rsid w:val="00D80EDF"/>
    <w:rsid w:val="00D82531"/>
    <w:rsid w:val="00D83AD3"/>
    <w:rsid w:val="00D845DF"/>
    <w:rsid w:val="00D8698F"/>
    <w:rsid w:val="00D9131F"/>
    <w:rsid w:val="00D91B9E"/>
    <w:rsid w:val="00D91E5B"/>
    <w:rsid w:val="00D94A2F"/>
    <w:rsid w:val="00D94AD9"/>
    <w:rsid w:val="00D95B83"/>
    <w:rsid w:val="00DA0A2D"/>
    <w:rsid w:val="00DA11DA"/>
    <w:rsid w:val="00DA2E6F"/>
    <w:rsid w:val="00DA3FDD"/>
    <w:rsid w:val="00DA44A1"/>
    <w:rsid w:val="00DA46A0"/>
    <w:rsid w:val="00DA4F4C"/>
    <w:rsid w:val="00DA525E"/>
    <w:rsid w:val="00DA5D7E"/>
    <w:rsid w:val="00DA6E95"/>
    <w:rsid w:val="00DA74B9"/>
    <w:rsid w:val="00DA7716"/>
    <w:rsid w:val="00DA7B47"/>
    <w:rsid w:val="00DB05F5"/>
    <w:rsid w:val="00DB371F"/>
    <w:rsid w:val="00DB4481"/>
    <w:rsid w:val="00DB5E9E"/>
    <w:rsid w:val="00DB73E9"/>
    <w:rsid w:val="00DC146B"/>
    <w:rsid w:val="00DC14C6"/>
    <w:rsid w:val="00DC1717"/>
    <w:rsid w:val="00DC28A0"/>
    <w:rsid w:val="00DC3BC9"/>
    <w:rsid w:val="00DC4D6E"/>
    <w:rsid w:val="00DC5AFB"/>
    <w:rsid w:val="00DC6715"/>
    <w:rsid w:val="00DC75CF"/>
    <w:rsid w:val="00DC7D4E"/>
    <w:rsid w:val="00DD0F41"/>
    <w:rsid w:val="00DD1711"/>
    <w:rsid w:val="00DD1A00"/>
    <w:rsid w:val="00DD3598"/>
    <w:rsid w:val="00DD4617"/>
    <w:rsid w:val="00DD5254"/>
    <w:rsid w:val="00DD54E1"/>
    <w:rsid w:val="00DD6D20"/>
    <w:rsid w:val="00DE0D81"/>
    <w:rsid w:val="00DE4750"/>
    <w:rsid w:val="00DE5A3C"/>
    <w:rsid w:val="00DE6605"/>
    <w:rsid w:val="00DF0EDB"/>
    <w:rsid w:val="00DF1EC5"/>
    <w:rsid w:val="00DF244B"/>
    <w:rsid w:val="00DF2CCD"/>
    <w:rsid w:val="00DF3537"/>
    <w:rsid w:val="00DF3B24"/>
    <w:rsid w:val="00DF4441"/>
    <w:rsid w:val="00DF4775"/>
    <w:rsid w:val="00DF6C76"/>
    <w:rsid w:val="00DF74A8"/>
    <w:rsid w:val="00DF776B"/>
    <w:rsid w:val="00DF78C8"/>
    <w:rsid w:val="00E00FA6"/>
    <w:rsid w:val="00E0118D"/>
    <w:rsid w:val="00E02312"/>
    <w:rsid w:val="00E02496"/>
    <w:rsid w:val="00E031FC"/>
    <w:rsid w:val="00E03D16"/>
    <w:rsid w:val="00E04CC6"/>
    <w:rsid w:val="00E05A80"/>
    <w:rsid w:val="00E06329"/>
    <w:rsid w:val="00E06EAA"/>
    <w:rsid w:val="00E06FA1"/>
    <w:rsid w:val="00E07F85"/>
    <w:rsid w:val="00E10113"/>
    <w:rsid w:val="00E11F23"/>
    <w:rsid w:val="00E12373"/>
    <w:rsid w:val="00E12E0D"/>
    <w:rsid w:val="00E138C8"/>
    <w:rsid w:val="00E15655"/>
    <w:rsid w:val="00E15F50"/>
    <w:rsid w:val="00E16186"/>
    <w:rsid w:val="00E17D54"/>
    <w:rsid w:val="00E20F67"/>
    <w:rsid w:val="00E210FA"/>
    <w:rsid w:val="00E21C21"/>
    <w:rsid w:val="00E22EA1"/>
    <w:rsid w:val="00E2456B"/>
    <w:rsid w:val="00E262C7"/>
    <w:rsid w:val="00E265B7"/>
    <w:rsid w:val="00E26EDA"/>
    <w:rsid w:val="00E26FD9"/>
    <w:rsid w:val="00E27447"/>
    <w:rsid w:val="00E27BF4"/>
    <w:rsid w:val="00E3004A"/>
    <w:rsid w:val="00E307F3"/>
    <w:rsid w:val="00E31F3C"/>
    <w:rsid w:val="00E323C6"/>
    <w:rsid w:val="00E32777"/>
    <w:rsid w:val="00E32829"/>
    <w:rsid w:val="00E32EA0"/>
    <w:rsid w:val="00E33555"/>
    <w:rsid w:val="00E33CCD"/>
    <w:rsid w:val="00E365D3"/>
    <w:rsid w:val="00E3748B"/>
    <w:rsid w:val="00E379DD"/>
    <w:rsid w:val="00E37B1A"/>
    <w:rsid w:val="00E37F55"/>
    <w:rsid w:val="00E40DDA"/>
    <w:rsid w:val="00E43079"/>
    <w:rsid w:val="00E44272"/>
    <w:rsid w:val="00E449E0"/>
    <w:rsid w:val="00E46379"/>
    <w:rsid w:val="00E4692A"/>
    <w:rsid w:val="00E46AA4"/>
    <w:rsid w:val="00E46D42"/>
    <w:rsid w:val="00E46F28"/>
    <w:rsid w:val="00E51DD7"/>
    <w:rsid w:val="00E52052"/>
    <w:rsid w:val="00E5274B"/>
    <w:rsid w:val="00E52FB9"/>
    <w:rsid w:val="00E54CAE"/>
    <w:rsid w:val="00E5588F"/>
    <w:rsid w:val="00E55C90"/>
    <w:rsid w:val="00E6160C"/>
    <w:rsid w:val="00E62514"/>
    <w:rsid w:val="00E62694"/>
    <w:rsid w:val="00E627C9"/>
    <w:rsid w:val="00E62F13"/>
    <w:rsid w:val="00E67E5F"/>
    <w:rsid w:val="00E67E64"/>
    <w:rsid w:val="00E71095"/>
    <w:rsid w:val="00E715C5"/>
    <w:rsid w:val="00E71DDE"/>
    <w:rsid w:val="00E74CF3"/>
    <w:rsid w:val="00E753F8"/>
    <w:rsid w:val="00E760E1"/>
    <w:rsid w:val="00E761FB"/>
    <w:rsid w:val="00E77805"/>
    <w:rsid w:val="00E80351"/>
    <w:rsid w:val="00E80C81"/>
    <w:rsid w:val="00E81F8F"/>
    <w:rsid w:val="00E83C0D"/>
    <w:rsid w:val="00E83C18"/>
    <w:rsid w:val="00E83ED3"/>
    <w:rsid w:val="00E83FC9"/>
    <w:rsid w:val="00E85239"/>
    <w:rsid w:val="00E86574"/>
    <w:rsid w:val="00E86B48"/>
    <w:rsid w:val="00E86F5C"/>
    <w:rsid w:val="00E87DFA"/>
    <w:rsid w:val="00E87F8C"/>
    <w:rsid w:val="00E90141"/>
    <w:rsid w:val="00E901B3"/>
    <w:rsid w:val="00E90BFF"/>
    <w:rsid w:val="00E91EDB"/>
    <w:rsid w:val="00E929C2"/>
    <w:rsid w:val="00E95911"/>
    <w:rsid w:val="00E97525"/>
    <w:rsid w:val="00EA08DE"/>
    <w:rsid w:val="00EA0997"/>
    <w:rsid w:val="00EA0DF5"/>
    <w:rsid w:val="00EA1FF2"/>
    <w:rsid w:val="00EA6BE7"/>
    <w:rsid w:val="00EA7FB5"/>
    <w:rsid w:val="00EB1B93"/>
    <w:rsid w:val="00EB29E6"/>
    <w:rsid w:val="00EB3156"/>
    <w:rsid w:val="00EB45A7"/>
    <w:rsid w:val="00EB4B54"/>
    <w:rsid w:val="00EB4DBE"/>
    <w:rsid w:val="00EB5E2D"/>
    <w:rsid w:val="00EC1D97"/>
    <w:rsid w:val="00EC1F7D"/>
    <w:rsid w:val="00EC5434"/>
    <w:rsid w:val="00EC58C3"/>
    <w:rsid w:val="00EC643D"/>
    <w:rsid w:val="00EC6572"/>
    <w:rsid w:val="00EC74AD"/>
    <w:rsid w:val="00ED037B"/>
    <w:rsid w:val="00ED2AA6"/>
    <w:rsid w:val="00ED358B"/>
    <w:rsid w:val="00ED4819"/>
    <w:rsid w:val="00ED52E5"/>
    <w:rsid w:val="00ED66AA"/>
    <w:rsid w:val="00ED7DB8"/>
    <w:rsid w:val="00EE00EA"/>
    <w:rsid w:val="00EE33B1"/>
    <w:rsid w:val="00EE37EA"/>
    <w:rsid w:val="00EE485F"/>
    <w:rsid w:val="00EE4EB4"/>
    <w:rsid w:val="00EE5465"/>
    <w:rsid w:val="00EE69C5"/>
    <w:rsid w:val="00EE6CBA"/>
    <w:rsid w:val="00EE6D91"/>
    <w:rsid w:val="00EE7603"/>
    <w:rsid w:val="00EF051C"/>
    <w:rsid w:val="00EF0671"/>
    <w:rsid w:val="00EF1170"/>
    <w:rsid w:val="00EF1577"/>
    <w:rsid w:val="00EF1CA0"/>
    <w:rsid w:val="00EF36AA"/>
    <w:rsid w:val="00EF3F7E"/>
    <w:rsid w:val="00EF5AF1"/>
    <w:rsid w:val="00EF7D27"/>
    <w:rsid w:val="00F00C9D"/>
    <w:rsid w:val="00F01866"/>
    <w:rsid w:val="00F02DBC"/>
    <w:rsid w:val="00F04826"/>
    <w:rsid w:val="00F06068"/>
    <w:rsid w:val="00F061FD"/>
    <w:rsid w:val="00F06BA7"/>
    <w:rsid w:val="00F07930"/>
    <w:rsid w:val="00F11784"/>
    <w:rsid w:val="00F1244D"/>
    <w:rsid w:val="00F12872"/>
    <w:rsid w:val="00F13B35"/>
    <w:rsid w:val="00F13D34"/>
    <w:rsid w:val="00F13DA1"/>
    <w:rsid w:val="00F1517F"/>
    <w:rsid w:val="00F16B79"/>
    <w:rsid w:val="00F1747A"/>
    <w:rsid w:val="00F176C4"/>
    <w:rsid w:val="00F2010C"/>
    <w:rsid w:val="00F225E8"/>
    <w:rsid w:val="00F24AC0"/>
    <w:rsid w:val="00F26261"/>
    <w:rsid w:val="00F2773B"/>
    <w:rsid w:val="00F31CDA"/>
    <w:rsid w:val="00F33DBE"/>
    <w:rsid w:val="00F35633"/>
    <w:rsid w:val="00F36BDE"/>
    <w:rsid w:val="00F37A89"/>
    <w:rsid w:val="00F41E19"/>
    <w:rsid w:val="00F42C48"/>
    <w:rsid w:val="00F4319A"/>
    <w:rsid w:val="00F44402"/>
    <w:rsid w:val="00F44B14"/>
    <w:rsid w:val="00F4512F"/>
    <w:rsid w:val="00F4514D"/>
    <w:rsid w:val="00F45265"/>
    <w:rsid w:val="00F45F7F"/>
    <w:rsid w:val="00F47446"/>
    <w:rsid w:val="00F4786B"/>
    <w:rsid w:val="00F500E1"/>
    <w:rsid w:val="00F50E54"/>
    <w:rsid w:val="00F52745"/>
    <w:rsid w:val="00F535A6"/>
    <w:rsid w:val="00F5538F"/>
    <w:rsid w:val="00F568F0"/>
    <w:rsid w:val="00F62466"/>
    <w:rsid w:val="00F6391F"/>
    <w:rsid w:val="00F6484A"/>
    <w:rsid w:val="00F64AC0"/>
    <w:rsid w:val="00F6538A"/>
    <w:rsid w:val="00F655D9"/>
    <w:rsid w:val="00F65823"/>
    <w:rsid w:val="00F65DF6"/>
    <w:rsid w:val="00F65F4B"/>
    <w:rsid w:val="00F72218"/>
    <w:rsid w:val="00F728B9"/>
    <w:rsid w:val="00F742BA"/>
    <w:rsid w:val="00F7514B"/>
    <w:rsid w:val="00F7612F"/>
    <w:rsid w:val="00F76B71"/>
    <w:rsid w:val="00F77942"/>
    <w:rsid w:val="00F802C1"/>
    <w:rsid w:val="00F81864"/>
    <w:rsid w:val="00F82987"/>
    <w:rsid w:val="00F866D1"/>
    <w:rsid w:val="00F868BB"/>
    <w:rsid w:val="00F8695B"/>
    <w:rsid w:val="00F86FE9"/>
    <w:rsid w:val="00F9151D"/>
    <w:rsid w:val="00F946CE"/>
    <w:rsid w:val="00F95214"/>
    <w:rsid w:val="00F95580"/>
    <w:rsid w:val="00F978D6"/>
    <w:rsid w:val="00FA0A23"/>
    <w:rsid w:val="00FA0D24"/>
    <w:rsid w:val="00FA4180"/>
    <w:rsid w:val="00FA74AD"/>
    <w:rsid w:val="00FA7C3E"/>
    <w:rsid w:val="00FA7CFC"/>
    <w:rsid w:val="00FA7DB7"/>
    <w:rsid w:val="00FA7E3E"/>
    <w:rsid w:val="00FA7F70"/>
    <w:rsid w:val="00FB0523"/>
    <w:rsid w:val="00FB0E44"/>
    <w:rsid w:val="00FB441D"/>
    <w:rsid w:val="00FB6051"/>
    <w:rsid w:val="00FC1650"/>
    <w:rsid w:val="00FC40A2"/>
    <w:rsid w:val="00FC4A82"/>
    <w:rsid w:val="00FC6EA5"/>
    <w:rsid w:val="00FC711E"/>
    <w:rsid w:val="00FD0FAC"/>
    <w:rsid w:val="00FD1145"/>
    <w:rsid w:val="00FD1189"/>
    <w:rsid w:val="00FD1CE8"/>
    <w:rsid w:val="00FD2AC7"/>
    <w:rsid w:val="00FD3948"/>
    <w:rsid w:val="00FD4886"/>
    <w:rsid w:val="00FD4BA8"/>
    <w:rsid w:val="00FD4DAC"/>
    <w:rsid w:val="00FD4DD6"/>
    <w:rsid w:val="00FD4ED5"/>
    <w:rsid w:val="00FD4FEF"/>
    <w:rsid w:val="00FD544C"/>
    <w:rsid w:val="00FD692C"/>
    <w:rsid w:val="00FE037F"/>
    <w:rsid w:val="00FE0429"/>
    <w:rsid w:val="00FE19ED"/>
    <w:rsid w:val="00FE201C"/>
    <w:rsid w:val="00FE297A"/>
    <w:rsid w:val="00FE2D1B"/>
    <w:rsid w:val="00FE3571"/>
    <w:rsid w:val="00FE3B57"/>
    <w:rsid w:val="00FE4B40"/>
    <w:rsid w:val="00FE5219"/>
    <w:rsid w:val="00FE5D20"/>
    <w:rsid w:val="00FE60F2"/>
    <w:rsid w:val="00FE620A"/>
    <w:rsid w:val="00FE7155"/>
    <w:rsid w:val="00FF02BC"/>
    <w:rsid w:val="00FF2BB2"/>
    <w:rsid w:val="00FF317A"/>
    <w:rsid w:val="00FF3B05"/>
    <w:rsid w:val="00FF49FB"/>
    <w:rsid w:val="00FF4BC5"/>
    <w:rsid w:val="00FF7566"/>
    <w:rsid w:val="00FF760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B57"/>
    <w:rPr>
      <w:sz w:val="24"/>
      <w:szCs w:val="24"/>
      <w:lang w:val="es-ES_tradnl" w:eastAsia="en-US"/>
    </w:rPr>
  </w:style>
  <w:style w:type="paragraph" w:styleId="Ttulo1">
    <w:name w:val="heading 1"/>
    <w:aliases w:val="1,h1,l1"/>
    <w:basedOn w:val="Normal"/>
    <w:next w:val="Normal"/>
    <w:link w:val="Ttulo1Car"/>
    <w:qFormat/>
    <w:rsid w:val="0092240B"/>
    <w:pPr>
      <w:keepNext/>
      <w:keepLines/>
      <w:spacing w:before="480"/>
      <w:outlineLvl w:val="0"/>
    </w:pPr>
    <w:rPr>
      <w:rFonts w:ascii="Calibri" w:eastAsia="MS Gothic" w:hAnsi="Calibri"/>
      <w:b/>
      <w:bCs/>
      <w:color w:val="365F91"/>
      <w:sz w:val="28"/>
      <w:szCs w:val="28"/>
      <w:lang w:val="es-ES" w:eastAsia="es-ES"/>
    </w:rPr>
  </w:style>
  <w:style w:type="paragraph" w:styleId="Ttulo2">
    <w:name w:val="heading 2"/>
    <w:aliases w:val="h2,l2"/>
    <w:basedOn w:val="Normal"/>
    <w:next w:val="Normal"/>
    <w:link w:val="Ttulo2Car"/>
    <w:qFormat/>
    <w:rsid w:val="0092240B"/>
    <w:pPr>
      <w:keepNext/>
      <w:keepLines/>
      <w:spacing w:before="200"/>
      <w:outlineLvl w:val="1"/>
    </w:pPr>
    <w:rPr>
      <w:rFonts w:ascii="Calibri" w:eastAsia="MS Gothic" w:hAnsi="Calibri"/>
      <w:b/>
      <w:bCs/>
      <w:color w:val="4F81BD"/>
      <w:sz w:val="26"/>
      <w:szCs w:val="26"/>
      <w:lang w:val="es-ES" w:eastAsia="es-ES"/>
    </w:rPr>
  </w:style>
  <w:style w:type="paragraph" w:styleId="Ttulo3">
    <w:name w:val="heading 3"/>
    <w:aliases w:val="l3"/>
    <w:basedOn w:val="Normal"/>
    <w:next w:val="Normal"/>
    <w:link w:val="Ttulo3Car"/>
    <w:qFormat/>
    <w:rsid w:val="0092240B"/>
    <w:pPr>
      <w:keepNext/>
      <w:keepLines/>
      <w:spacing w:before="200"/>
      <w:outlineLvl w:val="2"/>
    </w:pPr>
    <w:rPr>
      <w:rFonts w:ascii="Calibri" w:eastAsia="MS Gothic" w:hAnsi="Calibri"/>
      <w:b/>
      <w:bCs/>
      <w:color w:val="4F81BD"/>
      <w:sz w:val="20"/>
      <w:szCs w:val="20"/>
      <w:lang w:val="es-ES" w:eastAsia="es-ES"/>
    </w:rPr>
  </w:style>
  <w:style w:type="paragraph" w:styleId="Ttulo4">
    <w:name w:val="heading 4"/>
    <w:aliases w:val="l4"/>
    <w:basedOn w:val="Normal"/>
    <w:next w:val="Normal"/>
    <w:link w:val="Ttulo4Car"/>
    <w:qFormat/>
    <w:rsid w:val="0092240B"/>
    <w:pPr>
      <w:keepNext/>
      <w:keepLines/>
      <w:spacing w:before="200"/>
      <w:outlineLvl w:val="3"/>
    </w:pPr>
    <w:rPr>
      <w:rFonts w:ascii="Calibri" w:eastAsia="MS Gothic" w:hAnsi="Calibri"/>
      <w:b/>
      <w:bCs/>
      <w:i/>
      <w:iCs/>
      <w:color w:val="4F81BD"/>
      <w:sz w:val="20"/>
      <w:szCs w:val="20"/>
      <w:lang w:val="es-ES" w:eastAsia="es-ES"/>
    </w:rPr>
  </w:style>
  <w:style w:type="paragraph" w:styleId="Ttulo5">
    <w:name w:val="heading 5"/>
    <w:basedOn w:val="Normal"/>
    <w:next w:val="Normal"/>
    <w:link w:val="Ttulo5Car"/>
    <w:qFormat/>
    <w:rsid w:val="0092240B"/>
    <w:pPr>
      <w:keepNext/>
      <w:keepLines/>
      <w:spacing w:before="200"/>
      <w:outlineLvl w:val="4"/>
    </w:pPr>
    <w:rPr>
      <w:rFonts w:ascii="Calibri" w:eastAsia="MS Gothic" w:hAnsi="Calibri"/>
      <w:color w:val="243F60"/>
      <w:sz w:val="20"/>
      <w:szCs w:val="20"/>
      <w:lang w:val="es-ES" w:eastAsia="es-ES"/>
    </w:rPr>
  </w:style>
  <w:style w:type="paragraph" w:styleId="Ttulo6">
    <w:name w:val="heading 6"/>
    <w:aliases w:val="l6"/>
    <w:basedOn w:val="Normal"/>
    <w:next w:val="Normal"/>
    <w:link w:val="Ttulo6Car"/>
    <w:qFormat/>
    <w:rsid w:val="0092240B"/>
    <w:pPr>
      <w:keepNext/>
      <w:keepLines/>
      <w:spacing w:before="200"/>
      <w:outlineLvl w:val="5"/>
    </w:pPr>
    <w:rPr>
      <w:rFonts w:ascii="Calibri" w:eastAsia="MS Gothic" w:hAnsi="Calibri"/>
      <w:i/>
      <w:iCs/>
      <w:color w:val="243F60"/>
      <w:sz w:val="20"/>
      <w:szCs w:val="20"/>
      <w:lang w:val="es-ES" w:eastAsia="es-ES"/>
    </w:rPr>
  </w:style>
  <w:style w:type="paragraph" w:styleId="Ttulo7">
    <w:name w:val="heading 7"/>
    <w:aliases w:val="l7"/>
    <w:basedOn w:val="Normal"/>
    <w:next w:val="Normal"/>
    <w:link w:val="Ttulo7Car"/>
    <w:qFormat/>
    <w:rsid w:val="0092240B"/>
    <w:pPr>
      <w:keepNext/>
      <w:keepLines/>
      <w:spacing w:before="200"/>
      <w:outlineLvl w:val="6"/>
    </w:pPr>
    <w:rPr>
      <w:rFonts w:ascii="Calibri" w:eastAsia="MS Gothic" w:hAnsi="Calibri"/>
      <w:i/>
      <w:iCs/>
      <w:color w:val="404040"/>
      <w:sz w:val="20"/>
      <w:szCs w:val="20"/>
      <w:lang w:val="es-ES" w:eastAsia="es-ES"/>
    </w:rPr>
  </w:style>
  <w:style w:type="paragraph" w:styleId="Ttulo8">
    <w:name w:val="heading 8"/>
    <w:aliases w:val="l8"/>
    <w:basedOn w:val="Normal"/>
    <w:next w:val="Normal"/>
    <w:link w:val="Ttulo8Car"/>
    <w:qFormat/>
    <w:rsid w:val="0092240B"/>
    <w:pPr>
      <w:keepNext/>
      <w:keepLines/>
      <w:spacing w:before="200"/>
      <w:outlineLvl w:val="7"/>
    </w:pPr>
    <w:rPr>
      <w:rFonts w:ascii="Calibri" w:eastAsia="MS Gothic" w:hAnsi="Calibri"/>
      <w:color w:val="404040"/>
      <w:sz w:val="20"/>
      <w:szCs w:val="20"/>
      <w:lang w:val="es-ES" w:eastAsia="es-ES"/>
    </w:rPr>
  </w:style>
  <w:style w:type="paragraph" w:styleId="Ttulo9">
    <w:name w:val="heading 9"/>
    <w:basedOn w:val="Normal"/>
    <w:next w:val="Normal"/>
    <w:link w:val="Ttulo9Car"/>
    <w:qFormat/>
    <w:rsid w:val="0092240B"/>
    <w:pPr>
      <w:keepNext/>
      <w:keepLines/>
      <w:spacing w:before="200"/>
      <w:outlineLvl w:val="8"/>
    </w:pPr>
    <w:rPr>
      <w:rFonts w:ascii="Calibri" w:eastAsia="MS Gothic" w:hAnsi="Calibri"/>
      <w:i/>
      <w:iCs/>
      <w:color w:val="40404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1 Car,h1 Car,l1 Car"/>
    <w:link w:val="Ttulo1"/>
    <w:locked/>
    <w:rsid w:val="0092240B"/>
    <w:rPr>
      <w:rFonts w:ascii="Calibri" w:eastAsia="MS Gothic" w:hAnsi="Calibri" w:cs="Times New Roman"/>
      <w:b/>
      <w:color w:val="365F91"/>
      <w:sz w:val="28"/>
    </w:rPr>
  </w:style>
  <w:style w:type="character" w:customStyle="1" w:styleId="Ttulo2Car">
    <w:name w:val="Título 2 Car"/>
    <w:aliases w:val="h2 Car,l2 Car"/>
    <w:link w:val="Ttulo2"/>
    <w:locked/>
    <w:rsid w:val="0092240B"/>
    <w:rPr>
      <w:rFonts w:ascii="Calibri" w:eastAsia="MS Gothic" w:hAnsi="Calibri" w:cs="Times New Roman"/>
      <w:b/>
      <w:color w:val="4F81BD"/>
      <w:sz w:val="26"/>
    </w:rPr>
  </w:style>
  <w:style w:type="character" w:customStyle="1" w:styleId="Ttulo3Car">
    <w:name w:val="Título 3 Car"/>
    <w:aliases w:val="l3 Car"/>
    <w:link w:val="Ttulo3"/>
    <w:locked/>
    <w:rsid w:val="0092240B"/>
    <w:rPr>
      <w:rFonts w:ascii="Calibri" w:eastAsia="MS Gothic" w:hAnsi="Calibri" w:cs="Times New Roman"/>
      <w:b/>
      <w:color w:val="4F81BD"/>
    </w:rPr>
  </w:style>
  <w:style w:type="character" w:customStyle="1" w:styleId="Ttulo4Car">
    <w:name w:val="Título 4 Car"/>
    <w:aliases w:val="l4 Car"/>
    <w:link w:val="Ttulo4"/>
    <w:locked/>
    <w:rsid w:val="0092240B"/>
    <w:rPr>
      <w:rFonts w:ascii="Calibri" w:eastAsia="MS Gothic" w:hAnsi="Calibri" w:cs="Times New Roman"/>
      <w:b/>
      <w:i/>
      <w:color w:val="4F81BD"/>
    </w:rPr>
  </w:style>
  <w:style w:type="character" w:customStyle="1" w:styleId="Ttulo5Car">
    <w:name w:val="Título 5 Car"/>
    <w:link w:val="Ttulo5"/>
    <w:semiHidden/>
    <w:locked/>
    <w:rsid w:val="0092240B"/>
    <w:rPr>
      <w:rFonts w:ascii="Calibri" w:eastAsia="MS Gothic" w:hAnsi="Calibri" w:cs="Times New Roman"/>
      <w:color w:val="243F60"/>
    </w:rPr>
  </w:style>
  <w:style w:type="character" w:customStyle="1" w:styleId="Ttulo6Car">
    <w:name w:val="Título 6 Car"/>
    <w:aliases w:val="l6 Car"/>
    <w:link w:val="Ttulo6"/>
    <w:semiHidden/>
    <w:locked/>
    <w:rsid w:val="0092240B"/>
    <w:rPr>
      <w:rFonts w:ascii="Calibri" w:eastAsia="MS Gothic" w:hAnsi="Calibri" w:cs="Times New Roman"/>
      <w:i/>
      <w:color w:val="243F60"/>
    </w:rPr>
  </w:style>
  <w:style w:type="character" w:customStyle="1" w:styleId="Ttulo7Car">
    <w:name w:val="Título 7 Car"/>
    <w:aliases w:val="l7 Car"/>
    <w:link w:val="Ttulo7"/>
    <w:semiHidden/>
    <w:locked/>
    <w:rsid w:val="0092240B"/>
    <w:rPr>
      <w:rFonts w:ascii="Calibri" w:eastAsia="MS Gothic" w:hAnsi="Calibri" w:cs="Times New Roman"/>
      <w:i/>
      <w:color w:val="404040"/>
    </w:rPr>
  </w:style>
  <w:style w:type="character" w:customStyle="1" w:styleId="Ttulo8Car">
    <w:name w:val="Título 8 Car"/>
    <w:aliases w:val="l8 Car"/>
    <w:link w:val="Ttulo8"/>
    <w:semiHidden/>
    <w:locked/>
    <w:rsid w:val="0092240B"/>
    <w:rPr>
      <w:rFonts w:ascii="Calibri" w:eastAsia="MS Gothic" w:hAnsi="Calibri" w:cs="Times New Roman"/>
      <w:color w:val="404040"/>
      <w:sz w:val="20"/>
    </w:rPr>
  </w:style>
  <w:style w:type="character" w:customStyle="1" w:styleId="Ttulo9Car">
    <w:name w:val="Título 9 Car"/>
    <w:link w:val="Ttulo9"/>
    <w:semiHidden/>
    <w:locked/>
    <w:rsid w:val="0092240B"/>
    <w:rPr>
      <w:rFonts w:ascii="Calibri" w:eastAsia="MS Gothic" w:hAnsi="Calibri" w:cs="Times New Roman"/>
      <w:i/>
      <w:color w:val="404040"/>
      <w:sz w:val="20"/>
    </w:rPr>
  </w:style>
  <w:style w:type="paragraph" w:styleId="Textonotapie">
    <w:name w:val="footnote text"/>
    <w:aliases w:val="FN,Texto nota pie IIRSA,Texto nota pie Car Car,Texto nota pie Car1,Texto nota pie Car Car Car,Texto nota pie1"/>
    <w:basedOn w:val="Normal"/>
    <w:link w:val="TextonotapieCar"/>
    <w:rsid w:val="0017324A"/>
    <w:rPr>
      <w:sz w:val="20"/>
      <w:szCs w:val="20"/>
      <w:lang w:val="es-PE" w:eastAsia="es-ES"/>
    </w:rPr>
  </w:style>
  <w:style w:type="character" w:customStyle="1" w:styleId="TextonotapieCar">
    <w:name w:val="Texto nota pie Car"/>
    <w:aliases w:val="FN Car,Texto nota pie IIRSA Car,Texto nota pie Car Car Car1,Texto nota pie Car1 Car,Texto nota pie Car Car Car Car,Texto nota pie1 Car"/>
    <w:link w:val="Textonotapie"/>
    <w:locked/>
    <w:rsid w:val="0017324A"/>
    <w:rPr>
      <w:rFonts w:eastAsia="Times New Roman" w:cs="Times New Roman"/>
      <w:sz w:val="20"/>
      <w:lang w:val="es-PE"/>
    </w:rPr>
  </w:style>
  <w:style w:type="character" w:styleId="Refdenotaalpie">
    <w:name w:val="footnote reference"/>
    <w:aliases w:val="FC"/>
    <w:rsid w:val="0017324A"/>
    <w:rPr>
      <w:rFonts w:cs="Times New Roman"/>
      <w:vertAlign w:val="superscript"/>
    </w:rPr>
  </w:style>
  <w:style w:type="paragraph" w:customStyle="1" w:styleId="Chapter">
    <w:name w:val="Chapter"/>
    <w:basedOn w:val="Normal"/>
    <w:next w:val="Normal"/>
    <w:rsid w:val="0017324A"/>
    <w:pPr>
      <w:tabs>
        <w:tab w:val="left" w:pos="1440"/>
      </w:tabs>
      <w:spacing w:after="240"/>
      <w:jc w:val="center"/>
    </w:pPr>
    <w:rPr>
      <w:rFonts w:ascii="Times New Roman" w:hAnsi="Times New Roman"/>
      <w:b/>
      <w:smallCaps/>
      <w:szCs w:val="20"/>
      <w:lang w:val="es-ES"/>
    </w:rPr>
  </w:style>
  <w:style w:type="paragraph" w:customStyle="1" w:styleId="Paragraph">
    <w:name w:val="Paragraph"/>
    <w:basedOn w:val="Sangradetextonormal"/>
    <w:rsid w:val="0017324A"/>
    <w:pPr>
      <w:spacing w:line="480" w:lineRule="auto"/>
      <w:ind w:left="0"/>
    </w:pPr>
    <w:rPr>
      <w:rFonts w:ascii="Times New Roman" w:hAnsi="Times New Roman"/>
    </w:rPr>
  </w:style>
  <w:style w:type="paragraph" w:styleId="Sangradetextonormal">
    <w:name w:val="Body Text Indent"/>
    <w:basedOn w:val="Normal"/>
    <w:link w:val="SangradetextonormalCar"/>
    <w:semiHidden/>
    <w:rsid w:val="0017324A"/>
    <w:pPr>
      <w:spacing w:after="120"/>
      <w:ind w:left="360"/>
    </w:pPr>
    <w:rPr>
      <w:sz w:val="20"/>
      <w:szCs w:val="20"/>
      <w:lang w:eastAsia="es-ES"/>
    </w:rPr>
  </w:style>
  <w:style w:type="character" w:customStyle="1" w:styleId="SangradetextonormalCar">
    <w:name w:val="Sangría de texto normal Car"/>
    <w:link w:val="Sangradetextonormal"/>
    <w:semiHidden/>
    <w:locked/>
    <w:rsid w:val="0017324A"/>
    <w:rPr>
      <w:rFonts w:cs="Times New Roman"/>
      <w:lang w:val="es-ES_tradnl"/>
    </w:rPr>
  </w:style>
  <w:style w:type="paragraph" w:customStyle="1" w:styleId="Default">
    <w:name w:val="Default"/>
    <w:rsid w:val="0017324A"/>
    <w:pPr>
      <w:widowControl w:val="0"/>
      <w:autoSpaceDE w:val="0"/>
      <w:autoSpaceDN w:val="0"/>
      <w:adjustRightInd w:val="0"/>
    </w:pPr>
    <w:rPr>
      <w:rFonts w:ascii="Calibri" w:hAnsi="Calibri" w:cs="Calibri"/>
      <w:color w:val="000000"/>
      <w:sz w:val="24"/>
      <w:szCs w:val="24"/>
      <w:lang w:val="en-US" w:eastAsia="en-US"/>
    </w:rPr>
  </w:style>
  <w:style w:type="paragraph" w:styleId="Textodeglobo">
    <w:name w:val="Balloon Text"/>
    <w:basedOn w:val="Normal"/>
    <w:link w:val="TextodegloboCar"/>
    <w:semiHidden/>
    <w:rsid w:val="0017324A"/>
    <w:rPr>
      <w:rFonts w:ascii="Lucida Grande" w:hAnsi="Lucida Grande"/>
      <w:sz w:val="18"/>
      <w:szCs w:val="18"/>
      <w:lang w:eastAsia="es-ES"/>
    </w:rPr>
  </w:style>
  <w:style w:type="character" w:customStyle="1" w:styleId="TextodegloboCar">
    <w:name w:val="Texto de globo Car"/>
    <w:link w:val="Textodeglobo"/>
    <w:semiHidden/>
    <w:locked/>
    <w:rsid w:val="0017324A"/>
    <w:rPr>
      <w:rFonts w:ascii="Lucida Grande" w:hAnsi="Lucida Grande" w:cs="Times New Roman"/>
      <w:sz w:val="18"/>
      <w:lang w:val="es-ES_tradnl"/>
    </w:rPr>
  </w:style>
  <w:style w:type="paragraph" w:customStyle="1" w:styleId="Prrafodelista1">
    <w:name w:val="Párrafo de lista1"/>
    <w:basedOn w:val="Normal"/>
    <w:rsid w:val="004125EA"/>
    <w:pPr>
      <w:ind w:left="720"/>
      <w:contextualSpacing/>
    </w:pPr>
  </w:style>
  <w:style w:type="paragraph" w:styleId="Piedepgina">
    <w:name w:val="footer"/>
    <w:basedOn w:val="Normal"/>
    <w:link w:val="PiedepginaCar"/>
    <w:rsid w:val="00626992"/>
    <w:pPr>
      <w:tabs>
        <w:tab w:val="center" w:pos="4320"/>
        <w:tab w:val="right" w:pos="8640"/>
      </w:tabs>
    </w:pPr>
    <w:rPr>
      <w:sz w:val="20"/>
      <w:szCs w:val="20"/>
      <w:lang w:eastAsia="es-ES"/>
    </w:rPr>
  </w:style>
  <w:style w:type="character" w:customStyle="1" w:styleId="PiedepginaCar">
    <w:name w:val="Pie de página Car"/>
    <w:link w:val="Piedepgina"/>
    <w:locked/>
    <w:rsid w:val="00626992"/>
    <w:rPr>
      <w:rFonts w:cs="Times New Roman"/>
      <w:lang w:val="es-ES_tradnl"/>
    </w:rPr>
  </w:style>
  <w:style w:type="character" w:styleId="Nmerodepgina">
    <w:name w:val="page number"/>
    <w:semiHidden/>
    <w:rsid w:val="00626992"/>
    <w:rPr>
      <w:rFonts w:cs="Times New Roman"/>
    </w:rPr>
  </w:style>
  <w:style w:type="paragraph" w:styleId="Ttulo">
    <w:name w:val="Title"/>
    <w:basedOn w:val="Normal"/>
    <w:next w:val="Normal"/>
    <w:link w:val="TtuloCar"/>
    <w:qFormat/>
    <w:rsid w:val="006D1641"/>
    <w:pPr>
      <w:pBdr>
        <w:bottom w:val="single" w:sz="8" w:space="4" w:color="4F81BD"/>
      </w:pBdr>
      <w:spacing w:after="300"/>
      <w:contextualSpacing/>
    </w:pPr>
    <w:rPr>
      <w:rFonts w:ascii="Calibri" w:eastAsia="MS Gothic" w:hAnsi="Calibri"/>
      <w:color w:val="17365D"/>
      <w:spacing w:val="5"/>
      <w:kern w:val="28"/>
      <w:sz w:val="52"/>
      <w:szCs w:val="52"/>
      <w:lang w:val="es-ES" w:eastAsia="ja-JP"/>
    </w:rPr>
  </w:style>
  <w:style w:type="character" w:customStyle="1" w:styleId="TtuloCar">
    <w:name w:val="Título Car"/>
    <w:link w:val="Ttulo"/>
    <w:locked/>
    <w:rsid w:val="006D1641"/>
    <w:rPr>
      <w:rFonts w:ascii="Calibri" w:eastAsia="MS Gothic" w:hAnsi="Calibri" w:cs="Times New Roman"/>
      <w:color w:val="17365D"/>
      <w:spacing w:val="5"/>
      <w:kern w:val="28"/>
      <w:sz w:val="52"/>
      <w:lang w:eastAsia="ja-JP"/>
    </w:rPr>
  </w:style>
  <w:style w:type="paragraph" w:styleId="Subttulo">
    <w:name w:val="Subtitle"/>
    <w:basedOn w:val="Normal"/>
    <w:next w:val="Normal"/>
    <w:link w:val="SubttuloCar"/>
    <w:qFormat/>
    <w:rsid w:val="006D1641"/>
    <w:pPr>
      <w:numPr>
        <w:ilvl w:val="1"/>
      </w:numPr>
      <w:spacing w:after="200" w:line="276" w:lineRule="auto"/>
    </w:pPr>
    <w:rPr>
      <w:rFonts w:ascii="Calibri" w:eastAsia="MS Gothic" w:hAnsi="Calibri"/>
      <w:i/>
      <w:iCs/>
      <w:color w:val="4F81BD"/>
      <w:spacing w:val="15"/>
      <w:sz w:val="20"/>
      <w:szCs w:val="20"/>
      <w:lang w:val="es-ES" w:eastAsia="ja-JP"/>
    </w:rPr>
  </w:style>
  <w:style w:type="character" w:customStyle="1" w:styleId="SubttuloCar">
    <w:name w:val="Subtítulo Car"/>
    <w:link w:val="Subttulo"/>
    <w:locked/>
    <w:rsid w:val="006D1641"/>
    <w:rPr>
      <w:rFonts w:ascii="Calibri" w:eastAsia="MS Gothic" w:hAnsi="Calibri" w:cs="Times New Roman"/>
      <w:i/>
      <w:color w:val="4F81BD"/>
      <w:spacing w:val="15"/>
      <w:lang w:eastAsia="ja-JP"/>
    </w:rPr>
  </w:style>
  <w:style w:type="table" w:styleId="Tablaconcuadrcula">
    <w:name w:val="Table Grid"/>
    <w:basedOn w:val="Tablanormal"/>
    <w:rsid w:val="0058781E"/>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2F7DEA"/>
    <w:pPr>
      <w:spacing w:after="120"/>
    </w:pPr>
    <w:rPr>
      <w:sz w:val="20"/>
      <w:szCs w:val="20"/>
      <w:lang w:eastAsia="es-ES"/>
    </w:rPr>
  </w:style>
  <w:style w:type="character" w:customStyle="1" w:styleId="TextoindependienteCar">
    <w:name w:val="Texto independiente Car"/>
    <w:link w:val="Textoindependiente"/>
    <w:locked/>
    <w:rsid w:val="002F7DEA"/>
    <w:rPr>
      <w:rFonts w:cs="Times New Roman"/>
      <w:lang w:val="es-ES_tradnl"/>
    </w:rPr>
  </w:style>
  <w:style w:type="paragraph" w:styleId="Listaconvietas">
    <w:name w:val="List Bullet"/>
    <w:basedOn w:val="Normal"/>
    <w:rsid w:val="00A01876"/>
    <w:pPr>
      <w:numPr>
        <w:numId w:val="12"/>
      </w:numPr>
      <w:ind w:left="360"/>
      <w:contextualSpacing/>
    </w:pPr>
    <w:rPr>
      <w:lang w:val="en-US"/>
    </w:rPr>
  </w:style>
  <w:style w:type="paragraph" w:styleId="Epgrafe">
    <w:name w:val="caption"/>
    <w:basedOn w:val="Normal"/>
    <w:next w:val="Normal"/>
    <w:qFormat/>
    <w:rsid w:val="00A01876"/>
    <w:pPr>
      <w:spacing w:after="200"/>
    </w:pPr>
    <w:rPr>
      <w:b/>
      <w:bCs/>
      <w:color w:val="4F81BD"/>
      <w:sz w:val="18"/>
      <w:szCs w:val="18"/>
      <w:lang w:val="en-US"/>
    </w:rPr>
  </w:style>
  <w:style w:type="character" w:styleId="Hipervnculo">
    <w:name w:val="Hyperlink"/>
    <w:rsid w:val="00251942"/>
    <w:rPr>
      <w:rFonts w:cs="Times New Roman"/>
      <w:color w:val="0000FF"/>
      <w:u w:val="single"/>
    </w:rPr>
  </w:style>
  <w:style w:type="character" w:customStyle="1" w:styleId="TextocomentarioCar">
    <w:name w:val="Texto comentario Car"/>
    <w:link w:val="Textocomentario"/>
    <w:semiHidden/>
    <w:locked/>
    <w:rsid w:val="00251942"/>
    <w:rPr>
      <w:lang w:val="es-ES_tradnl"/>
    </w:rPr>
  </w:style>
  <w:style w:type="paragraph" w:styleId="Textocomentario">
    <w:name w:val="annotation text"/>
    <w:basedOn w:val="Normal"/>
    <w:link w:val="TextocomentarioCar"/>
    <w:semiHidden/>
    <w:rsid w:val="00251942"/>
    <w:rPr>
      <w:sz w:val="20"/>
      <w:szCs w:val="20"/>
    </w:rPr>
  </w:style>
  <w:style w:type="character" w:customStyle="1" w:styleId="CommentTextChar1">
    <w:name w:val="Comment Text Char1"/>
    <w:semiHidden/>
    <w:locked/>
    <w:rsid w:val="00170C94"/>
    <w:rPr>
      <w:rFonts w:cs="Times New Roman"/>
      <w:sz w:val="20"/>
      <w:lang w:val="es-ES_tradnl" w:eastAsia="en-US"/>
    </w:rPr>
  </w:style>
  <w:style w:type="character" w:customStyle="1" w:styleId="AsuntodelcomentarioCar">
    <w:name w:val="Asunto del comentario Car"/>
    <w:link w:val="Asuntodelcomentario"/>
    <w:semiHidden/>
    <w:locked/>
    <w:rsid w:val="00251942"/>
    <w:rPr>
      <w:b/>
      <w:sz w:val="20"/>
      <w:lang w:val="es-ES_tradnl"/>
    </w:rPr>
  </w:style>
  <w:style w:type="paragraph" w:styleId="Asuntodelcomentario">
    <w:name w:val="annotation subject"/>
    <w:basedOn w:val="Textocomentario"/>
    <w:next w:val="Textocomentario"/>
    <w:link w:val="AsuntodelcomentarioCar"/>
    <w:semiHidden/>
    <w:rsid w:val="00251942"/>
    <w:rPr>
      <w:b/>
    </w:rPr>
  </w:style>
  <w:style w:type="character" w:customStyle="1" w:styleId="CommentSubjectChar1">
    <w:name w:val="Comment Subject Char1"/>
    <w:semiHidden/>
    <w:locked/>
    <w:rsid w:val="00170C94"/>
    <w:rPr>
      <w:rFonts w:cs="Times New Roman"/>
      <w:b/>
      <w:sz w:val="20"/>
      <w:lang w:val="es-ES_tradnl" w:eastAsia="en-US"/>
    </w:rPr>
  </w:style>
  <w:style w:type="character" w:styleId="Refdecomentario">
    <w:name w:val="annotation reference"/>
    <w:semiHidden/>
    <w:rsid w:val="00F868BB"/>
    <w:rPr>
      <w:rFonts w:cs="Times New Roman"/>
      <w:sz w:val="18"/>
    </w:rPr>
  </w:style>
  <w:style w:type="paragraph" w:styleId="Encabezado">
    <w:name w:val="header"/>
    <w:basedOn w:val="Normal"/>
    <w:link w:val="EncabezadoCar"/>
    <w:rsid w:val="0092240B"/>
    <w:pPr>
      <w:tabs>
        <w:tab w:val="center" w:pos="4680"/>
        <w:tab w:val="right" w:pos="9360"/>
      </w:tabs>
    </w:pPr>
    <w:rPr>
      <w:sz w:val="20"/>
      <w:szCs w:val="20"/>
      <w:lang w:eastAsia="es-ES"/>
    </w:rPr>
  </w:style>
  <w:style w:type="character" w:customStyle="1" w:styleId="EncabezadoCar">
    <w:name w:val="Encabezado Car"/>
    <w:link w:val="Encabezado"/>
    <w:locked/>
    <w:rsid w:val="0092240B"/>
    <w:rPr>
      <w:rFonts w:cs="Times New Roman"/>
      <w:lang w:val="es-ES_tradnl"/>
    </w:rPr>
  </w:style>
  <w:style w:type="paragraph" w:styleId="Continuarlista">
    <w:name w:val="List Continue"/>
    <w:basedOn w:val="Normal"/>
    <w:rsid w:val="0092240B"/>
    <w:pPr>
      <w:numPr>
        <w:numId w:val="13"/>
      </w:numPr>
      <w:spacing w:after="120"/>
      <w:contextualSpacing/>
      <w:jc w:val="both"/>
    </w:pPr>
    <w:rPr>
      <w:lang w:val="en-US"/>
    </w:rPr>
  </w:style>
  <w:style w:type="paragraph" w:styleId="Lista">
    <w:name w:val="List"/>
    <w:basedOn w:val="Normal"/>
    <w:semiHidden/>
    <w:rsid w:val="0092240B"/>
    <w:pPr>
      <w:ind w:left="360" w:hanging="360"/>
      <w:contextualSpacing/>
    </w:pPr>
  </w:style>
  <w:style w:type="paragraph" w:styleId="NormalWeb">
    <w:name w:val="Normal (Web)"/>
    <w:basedOn w:val="Normal"/>
    <w:semiHidden/>
    <w:rsid w:val="00E27BF4"/>
    <w:pPr>
      <w:spacing w:before="100" w:beforeAutospacing="1" w:after="100" w:afterAutospacing="1"/>
    </w:pPr>
    <w:rPr>
      <w:rFonts w:ascii="Times New Roman" w:hAnsi="Times New Roman"/>
      <w:lang w:val="en-US" w:eastAsia="ko-KR"/>
    </w:rPr>
  </w:style>
  <w:style w:type="paragraph" w:customStyle="1" w:styleId="Sinespaciado1">
    <w:name w:val="Sin espaciado1"/>
    <w:rsid w:val="00AD620C"/>
    <w:rPr>
      <w:sz w:val="24"/>
      <w:szCs w:val="24"/>
      <w:lang w:val="es-ES_tradnl" w:eastAsia="en-US"/>
    </w:rPr>
  </w:style>
  <w:style w:type="paragraph" w:customStyle="1" w:styleId="TtulodeTDC1">
    <w:name w:val="Título de TDC1"/>
    <w:basedOn w:val="Ttulo1"/>
    <w:next w:val="Normal"/>
    <w:rsid w:val="00AF5204"/>
    <w:pPr>
      <w:spacing w:line="276" w:lineRule="auto"/>
      <w:outlineLvl w:val="9"/>
    </w:pPr>
    <w:rPr>
      <w:lang w:eastAsia="ja-JP"/>
    </w:rPr>
  </w:style>
  <w:style w:type="paragraph" w:styleId="TDC2">
    <w:name w:val="toc 2"/>
    <w:basedOn w:val="Normal"/>
    <w:next w:val="Normal"/>
    <w:autoRedefine/>
    <w:rsid w:val="00AF5204"/>
    <w:pPr>
      <w:spacing w:after="100"/>
      <w:ind w:left="240"/>
    </w:pPr>
  </w:style>
  <w:style w:type="paragraph" w:styleId="TDC1">
    <w:name w:val="toc 1"/>
    <w:basedOn w:val="Normal"/>
    <w:next w:val="Normal"/>
    <w:autoRedefine/>
    <w:rsid w:val="0025787C"/>
    <w:pPr>
      <w:tabs>
        <w:tab w:val="left" w:pos="450"/>
        <w:tab w:val="right" w:leader="dot" w:pos="9090"/>
      </w:tabs>
      <w:spacing w:after="100"/>
      <w:ind w:left="450" w:right="450" w:hanging="1170"/>
    </w:pPr>
  </w:style>
  <w:style w:type="paragraph" w:styleId="TDC3">
    <w:name w:val="toc 3"/>
    <w:basedOn w:val="Normal"/>
    <w:next w:val="Normal"/>
    <w:autoRedefine/>
    <w:rsid w:val="00710345"/>
    <w:pPr>
      <w:spacing w:after="100" w:line="276" w:lineRule="auto"/>
      <w:ind w:left="440"/>
    </w:pPr>
    <w:rPr>
      <w:sz w:val="22"/>
      <w:szCs w:val="22"/>
      <w:lang w:val="en-US" w:eastAsia="ko-KR"/>
    </w:rPr>
  </w:style>
  <w:style w:type="paragraph" w:styleId="TDC4">
    <w:name w:val="toc 4"/>
    <w:basedOn w:val="Normal"/>
    <w:next w:val="Normal"/>
    <w:autoRedefine/>
    <w:rsid w:val="00710345"/>
    <w:pPr>
      <w:spacing w:after="100" w:line="276" w:lineRule="auto"/>
      <w:ind w:left="660"/>
    </w:pPr>
    <w:rPr>
      <w:sz w:val="22"/>
      <w:szCs w:val="22"/>
      <w:lang w:val="en-US" w:eastAsia="ko-KR"/>
    </w:rPr>
  </w:style>
  <w:style w:type="paragraph" w:styleId="TDC5">
    <w:name w:val="toc 5"/>
    <w:basedOn w:val="Normal"/>
    <w:next w:val="Normal"/>
    <w:autoRedefine/>
    <w:rsid w:val="00710345"/>
    <w:pPr>
      <w:spacing w:after="100" w:line="276" w:lineRule="auto"/>
      <w:ind w:left="880"/>
    </w:pPr>
    <w:rPr>
      <w:sz w:val="22"/>
      <w:szCs w:val="22"/>
      <w:lang w:val="en-US" w:eastAsia="ko-KR"/>
    </w:rPr>
  </w:style>
  <w:style w:type="paragraph" w:styleId="TDC6">
    <w:name w:val="toc 6"/>
    <w:basedOn w:val="Normal"/>
    <w:next w:val="Normal"/>
    <w:autoRedefine/>
    <w:rsid w:val="00710345"/>
    <w:pPr>
      <w:spacing w:after="100" w:line="276" w:lineRule="auto"/>
      <w:ind w:left="1100"/>
    </w:pPr>
    <w:rPr>
      <w:sz w:val="22"/>
      <w:szCs w:val="22"/>
      <w:lang w:val="en-US" w:eastAsia="ko-KR"/>
    </w:rPr>
  </w:style>
  <w:style w:type="paragraph" w:styleId="TDC7">
    <w:name w:val="toc 7"/>
    <w:basedOn w:val="Normal"/>
    <w:next w:val="Normal"/>
    <w:autoRedefine/>
    <w:rsid w:val="00710345"/>
    <w:pPr>
      <w:spacing w:after="100" w:line="276" w:lineRule="auto"/>
      <w:ind w:left="1320"/>
    </w:pPr>
    <w:rPr>
      <w:sz w:val="22"/>
      <w:szCs w:val="22"/>
      <w:lang w:val="en-US" w:eastAsia="ko-KR"/>
    </w:rPr>
  </w:style>
  <w:style w:type="paragraph" w:styleId="TDC8">
    <w:name w:val="toc 8"/>
    <w:basedOn w:val="Normal"/>
    <w:next w:val="Normal"/>
    <w:autoRedefine/>
    <w:rsid w:val="00710345"/>
    <w:pPr>
      <w:spacing w:after="100" w:line="276" w:lineRule="auto"/>
      <w:ind w:left="1540"/>
    </w:pPr>
    <w:rPr>
      <w:sz w:val="22"/>
      <w:szCs w:val="22"/>
      <w:lang w:val="en-US" w:eastAsia="ko-KR"/>
    </w:rPr>
  </w:style>
  <w:style w:type="paragraph" w:styleId="TDC9">
    <w:name w:val="toc 9"/>
    <w:basedOn w:val="Normal"/>
    <w:next w:val="Normal"/>
    <w:autoRedefine/>
    <w:rsid w:val="00710345"/>
    <w:pPr>
      <w:spacing w:after="100" w:line="276" w:lineRule="auto"/>
      <w:ind w:left="1760"/>
    </w:pPr>
    <w:rPr>
      <w:sz w:val="22"/>
      <w:szCs w:val="22"/>
      <w:lang w:val="en-US" w:eastAsia="ko-KR"/>
    </w:rPr>
  </w:style>
  <w:style w:type="paragraph" w:customStyle="1" w:styleId="Level2Text">
    <w:name w:val="Level 2 Text"/>
    <w:basedOn w:val="Ttulo2"/>
    <w:link w:val="Level2TextChar"/>
    <w:rsid w:val="00BF6756"/>
    <w:pPr>
      <w:keepLines w:val="0"/>
      <w:spacing w:before="120" w:after="220" w:line="240" w:lineRule="atLeast"/>
      <w:jc w:val="both"/>
    </w:pPr>
    <w:rPr>
      <w:rFonts w:ascii="Arial" w:hAnsi="Arial"/>
      <w:b w:val="0"/>
      <w:bCs w:val="0"/>
      <w:color w:val="000000"/>
      <w:szCs w:val="20"/>
    </w:rPr>
  </w:style>
  <w:style w:type="character" w:customStyle="1" w:styleId="Level2TextChar">
    <w:name w:val="Level 2 Text Char"/>
    <w:link w:val="Level2Text"/>
    <w:locked/>
    <w:rsid w:val="00BF6756"/>
    <w:rPr>
      <w:rFonts w:ascii="Arial" w:eastAsia="MS Gothic" w:hAnsi="Arial"/>
      <w:color w:val="000000"/>
      <w:sz w:val="26"/>
    </w:rPr>
  </w:style>
  <w:style w:type="paragraph" w:customStyle="1" w:styleId="Level3Text">
    <w:name w:val="Level 3 Text"/>
    <w:basedOn w:val="Ttulo3"/>
    <w:rsid w:val="001B3B40"/>
    <w:pPr>
      <w:keepNext w:val="0"/>
      <w:keepLines w:val="0"/>
      <w:numPr>
        <w:ilvl w:val="2"/>
        <w:numId w:val="11"/>
      </w:numPr>
      <w:spacing w:before="120" w:after="120"/>
      <w:jc w:val="both"/>
    </w:pPr>
    <w:rPr>
      <w:rFonts w:ascii="Arial" w:hAnsi="Arial" w:cs="Arial"/>
      <w:b w:val="0"/>
      <w:color w:val="000000"/>
      <w:sz w:val="22"/>
      <w:szCs w:val="22"/>
    </w:rPr>
  </w:style>
  <w:style w:type="paragraph" w:customStyle="1" w:styleId="Forma1">
    <w:name w:val="Forma1"/>
    <w:basedOn w:val="Textosinformato"/>
    <w:next w:val="Textosinformato"/>
    <w:rsid w:val="009D56A7"/>
    <w:pPr>
      <w:numPr>
        <w:numId w:val="15"/>
      </w:numPr>
      <w:tabs>
        <w:tab w:val="clear" w:pos="1080"/>
        <w:tab w:val="num" w:pos="360"/>
      </w:tabs>
      <w:ind w:left="0" w:firstLine="0"/>
      <w:jc w:val="both"/>
    </w:pPr>
    <w:rPr>
      <w:rFonts w:ascii="Arial" w:hAnsi="Arial" w:cs="Arial"/>
      <w:b/>
      <w:bCs/>
      <w:sz w:val="22"/>
      <w:szCs w:val="22"/>
    </w:rPr>
  </w:style>
  <w:style w:type="paragraph" w:styleId="Textosinformato">
    <w:name w:val="Plain Text"/>
    <w:basedOn w:val="Normal"/>
    <w:link w:val="TextosinformatoCar"/>
    <w:semiHidden/>
    <w:rsid w:val="009D56A7"/>
    <w:rPr>
      <w:rFonts w:ascii="Consolas" w:hAnsi="Consolas"/>
      <w:sz w:val="21"/>
      <w:szCs w:val="21"/>
      <w:lang w:val="es-ES" w:eastAsia="es-ES"/>
    </w:rPr>
  </w:style>
  <w:style w:type="character" w:customStyle="1" w:styleId="TextosinformatoCar">
    <w:name w:val="Texto sin formato Car"/>
    <w:link w:val="Textosinformato"/>
    <w:semiHidden/>
    <w:locked/>
    <w:rsid w:val="009D56A7"/>
    <w:rPr>
      <w:rFonts w:ascii="Consolas" w:hAnsi="Consolas" w:cs="Times New Roman"/>
      <w:sz w:val="21"/>
    </w:rPr>
  </w:style>
  <w:style w:type="paragraph" w:customStyle="1" w:styleId="Forma2">
    <w:name w:val="Forma2"/>
    <w:basedOn w:val="Textosinformato"/>
    <w:next w:val="Textosinformato"/>
    <w:rsid w:val="009D56A7"/>
    <w:pPr>
      <w:numPr>
        <w:ilvl w:val="1"/>
        <w:numId w:val="15"/>
      </w:numPr>
      <w:tabs>
        <w:tab w:val="clear" w:pos="1561"/>
        <w:tab w:val="num" w:pos="360"/>
      </w:tabs>
      <w:ind w:left="0" w:firstLine="0"/>
      <w:jc w:val="both"/>
    </w:pPr>
    <w:rPr>
      <w:rFonts w:ascii="Arial" w:hAnsi="Arial" w:cs="Arial"/>
      <w:b/>
      <w:bCs/>
      <w:sz w:val="22"/>
      <w:szCs w:val="22"/>
    </w:rPr>
  </w:style>
  <w:style w:type="paragraph" w:customStyle="1" w:styleId="Forma3">
    <w:name w:val="Forma3"/>
    <w:basedOn w:val="Textosinformato"/>
    <w:next w:val="Textosinformato"/>
    <w:rsid w:val="009D56A7"/>
    <w:pPr>
      <w:numPr>
        <w:ilvl w:val="2"/>
        <w:numId w:val="15"/>
      </w:numPr>
      <w:tabs>
        <w:tab w:val="clear" w:pos="2158"/>
        <w:tab w:val="num" w:pos="360"/>
      </w:tabs>
      <w:ind w:left="0" w:firstLine="0"/>
      <w:jc w:val="both"/>
    </w:pPr>
    <w:rPr>
      <w:rFonts w:ascii="Arial" w:hAnsi="Arial" w:cs="Arial"/>
      <w:b/>
      <w:bCs/>
      <w:sz w:val="22"/>
      <w:szCs w:val="22"/>
    </w:rPr>
  </w:style>
  <w:style w:type="paragraph" w:customStyle="1" w:styleId="Forma4">
    <w:name w:val="Forma4"/>
    <w:basedOn w:val="Textosinformato"/>
    <w:next w:val="Textosinformato"/>
    <w:rsid w:val="009D56A7"/>
    <w:pPr>
      <w:tabs>
        <w:tab w:val="num" w:pos="360"/>
      </w:tabs>
      <w:jc w:val="both"/>
    </w:pPr>
    <w:rPr>
      <w:rFonts w:ascii="Arial" w:hAnsi="Arial" w:cs="Arial"/>
      <w:sz w:val="22"/>
      <w:szCs w:val="22"/>
    </w:rPr>
  </w:style>
  <w:style w:type="character" w:customStyle="1" w:styleId="nobr">
    <w:name w:val="nobr"/>
    <w:rsid w:val="009D56A7"/>
  </w:style>
  <w:style w:type="paragraph" w:customStyle="1" w:styleId="Level4Text">
    <w:name w:val="Level 4 Text"/>
    <w:basedOn w:val="Ttulo4"/>
    <w:rsid w:val="009D56A7"/>
    <w:pPr>
      <w:keepNext w:val="0"/>
      <w:keepLines w:val="0"/>
      <w:numPr>
        <w:ilvl w:val="3"/>
        <w:numId w:val="11"/>
      </w:numPr>
      <w:spacing w:before="120" w:after="120"/>
      <w:jc w:val="both"/>
    </w:pPr>
    <w:rPr>
      <w:rFonts w:ascii="Arial" w:hAnsi="Arial" w:cs="Arial"/>
      <w:b w:val="0"/>
      <w:i w:val="0"/>
      <w:color w:val="000000"/>
      <w:sz w:val="22"/>
    </w:rPr>
  </w:style>
  <w:style w:type="paragraph" w:styleId="Textoindependiente2">
    <w:name w:val="Body Text 2"/>
    <w:basedOn w:val="Normal"/>
    <w:link w:val="Textoindependiente2Car"/>
    <w:rsid w:val="009D56A7"/>
    <w:pPr>
      <w:spacing w:after="220"/>
      <w:ind w:left="187"/>
      <w:jc w:val="both"/>
    </w:pPr>
    <w:rPr>
      <w:rFonts w:ascii="Arial" w:eastAsia="Batang" w:hAnsi="Arial"/>
      <w:sz w:val="22"/>
      <w:szCs w:val="20"/>
      <w:lang w:eastAsia="ko-KR"/>
    </w:rPr>
  </w:style>
  <w:style w:type="character" w:customStyle="1" w:styleId="BodyText2Char">
    <w:name w:val="Body Text 2 Char"/>
    <w:semiHidden/>
    <w:locked/>
    <w:rsid w:val="009D56A7"/>
    <w:rPr>
      <w:rFonts w:cs="Times New Roman"/>
      <w:lang w:val="es-ES_tradnl"/>
    </w:rPr>
  </w:style>
  <w:style w:type="character" w:customStyle="1" w:styleId="Textoindependiente2Car">
    <w:name w:val="Texto independiente 2 Car"/>
    <w:link w:val="Textoindependiente2"/>
    <w:locked/>
    <w:rsid w:val="009D56A7"/>
    <w:rPr>
      <w:rFonts w:ascii="Arial" w:eastAsia="Batang" w:hAnsi="Arial"/>
      <w:sz w:val="22"/>
      <w:lang w:eastAsia="ko-KR"/>
    </w:rPr>
  </w:style>
  <w:style w:type="character" w:customStyle="1" w:styleId="apple-converted-space">
    <w:name w:val="apple-converted-space"/>
    <w:rsid w:val="009D56A7"/>
  </w:style>
  <w:style w:type="paragraph" w:styleId="Listaconvietas2">
    <w:name w:val="List Bullet 2"/>
    <w:basedOn w:val="Normal"/>
    <w:rsid w:val="009D56A7"/>
    <w:pPr>
      <w:numPr>
        <w:numId w:val="14"/>
      </w:numPr>
      <w:contextualSpacing/>
    </w:pPr>
    <w:rPr>
      <w:rFonts w:ascii="Arial" w:hAnsi="Arial" w:cs="Arial"/>
      <w:sz w:val="22"/>
      <w:lang w:val="en-US"/>
    </w:rPr>
  </w:style>
  <w:style w:type="paragraph" w:styleId="Listaconvietas3">
    <w:name w:val="List Bullet 3"/>
    <w:basedOn w:val="Normal"/>
    <w:rsid w:val="009D56A7"/>
    <w:pPr>
      <w:numPr>
        <w:numId w:val="18"/>
      </w:numPr>
      <w:ind w:left="1440"/>
      <w:contextualSpacing/>
    </w:pPr>
    <w:rPr>
      <w:rFonts w:ascii="Arial" w:hAnsi="Arial" w:cs="Arial"/>
      <w:sz w:val="22"/>
      <w:lang w:val="en-US"/>
    </w:rPr>
  </w:style>
  <w:style w:type="paragraph" w:styleId="Lista2">
    <w:name w:val="List 2"/>
    <w:basedOn w:val="Normal"/>
    <w:rsid w:val="009D56A7"/>
    <w:pPr>
      <w:ind w:left="720" w:hanging="360"/>
      <w:contextualSpacing/>
    </w:pPr>
    <w:rPr>
      <w:lang w:val="en-US"/>
    </w:rPr>
  </w:style>
  <w:style w:type="paragraph" w:customStyle="1" w:styleId="pchartsubheadcmt">
    <w:name w:val="pchart_subheadcmt"/>
    <w:basedOn w:val="Normal"/>
    <w:rsid w:val="009D56A7"/>
    <w:pPr>
      <w:spacing w:before="100" w:beforeAutospacing="1" w:after="100" w:afterAutospacing="1"/>
    </w:pPr>
    <w:rPr>
      <w:rFonts w:ascii="Times New Roman" w:hAnsi="Times New Roman"/>
      <w:lang w:val="en-US"/>
    </w:rPr>
  </w:style>
  <w:style w:type="paragraph" w:styleId="Textodebloque">
    <w:name w:val="Block Text"/>
    <w:basedOn w:val="Normal"/>
    <w:rsid w:val="009D56A7"/>
    <w:pPr>
      <w:spacing w:before="120" w:after="120"/>
      <w:jc w:val="both"/>
    </w:pPr>
    <w:rPr>
      <w:rFonts w:ascii="Arial" w:hAnsi="Arial"/>
      <w:sz w:val="20"/>
      <w:lang w:val="en-US"/>
    </w:rPr>
  </w:style>
  <w:style w:type="paragraph" w:customStyle="1" w:styleId="bulletlist">
    <w:name w:val="bullet list"/>
    <w:basedOn w:val="Normal"/>
    <w:rsid w:val="009D56A7"/>
    <w:pPr>
      <w:keepLines/>
      <w:numPr>
        <w:numId w:val="19"/>
      </w:numPr>
      <w:overflowPunct w:val="0"/>
      <w:autoSpaceDE w:val="0"/>
      <w:autoSpaceDN w:val="0"/>
      <w:adjustRightInd w:val="0"/>
      <w:spacing w:before="60" w:after="60"/>
      <w:jc w:val="both"/>
      <w:textAlignment w:val="baseline"/>
    </w:pPr>
    <w:rPr>
      <w:rFonts w:ascii="Arial" w:hAnsi="Arial"/>
      <w:sz w:val="20"/>
      <w:szCs w:val="20"/>
      <w:lang w:val="en-US"/>
    </w:rPr>
  </w:style>
  <w:style w:type="paragraph" w:styleId="Fecha">
    <w:name w:val="Date"/>
    <w:basedOn w:val="Normal"/>
    <w:next w:val="Normal"/>
    <w:link w:val="FechaCar"/>
    <w:rsid w:val="009D56A7"/>
    <w:rPr>
      <w:sz w:val="20"/>
      <w:szCs w:val="20"/>
      <w:lang w:val="es-ES" w:eastAsia="es-ES"/>
    </w:rPr>
  </w:style>
  <w:style w:type="character" w:customStyle="1" w:styleId="FechaCar">
    <w:name w:val="Fecha Car"/>
    <w:link w:val="Fecha"/>
    <w:locked/>
    <w:rsid w:val="009D56A7"/>
    <w:rPr>
      <w:rFonts w:eastAsia="Times New Roman" w:cs="Times New Roman"/>
    </w:rPr>
  </w:style>
  <w:style w:type="character" w:customStyle="1" w:styleId="plainlinks">
    <w:name w:val="plainlinks"/>
    <w:rsid w:val="009D56A7"/>
  </w:style>
  <w:style w:type="character" w:customStyle="1" w:styleId="geo-dms">
    <w:name w:val="geo-dms"/>
    <w:rsid w:val="009D56A7"/>
  </w:style>
  <w:style w:type="character" w:customStyle="1" w:styleId="latitude">
    <w:name w:val="latitude"/>
    <w:rsid w:val="009D56A7"/>
  </w:style>
  <w:style w:type="character" w:customStyle="1" w:styleId="longitude">
    <w:name w:val="longitude"/>
    <w:rsid w:val="009D56A7"/>
  </w:style>
  <w:style w:type="character" w:customStyle="1" w:styleId="geo">
    <w:name w:val="geo"/>
    <w:rsid w:val="009D56A7"/>
  </w:style>
  <w:style w:type="character" w:customStyle="1" w:styleId="st">
    <w:name w:val="st"/>
    <w:rsid w:val="009D56A7"/>
  </w:style>
  <w:style w:type="character" w:styleId="nfasis">
    <w:name w:val="Emphasis"/>
    <w:qFormat/>
    <w:rsid w:val="009D56A7"/>
    <w:rPr>
      <w:rFonts w:cs="Times New Roman"/>
      <w:i/>
    </w:rPr>
  </w:style>
  <w:style w:type="character" w:customStyle="1" w:styleId="unicode">
    <w:name w:val="unicode"/>
    <w:rsid w:val="009D56A7"/>
  </w:style>
  <w:style w:type="paragraph" w:styleId="Lista3">
    <w:name w:val="List 3"/>
    <w:basedOn w:val="Normal"/>
    <w:rsid w:val="009D56A7"/>
    <w:pPr>
      <w:ind w:left="990"/>
      <w:contextualSpacing/>
    </w:pPr>
    <w:rPr>
      <w:rFonts w:ascii="Arial" w:hAnsi="Arial" w:cs="Arial"/>
      <w:sz w:val="22"/>
      <w:lang w:val="en-US"/>
    </w:rPr>
  </w:style>
  <w:style w:type="paragraph" w:styleId="Lista4">
    <w:name w:val="List 4"/>
    <w:basedOn w:val="Normal"/>
    <w:rsid w:val="009D56A7"/>
    <w:pPr>
      <w:ind w:left="1440" w:hanging="360"/>
      <w:contextualSpacing/>
    </w:pPr>
    <w:rPr>
      <w:lang w:val="en-US"/>
    </w:rPr>
  </w:style>
  <w:style w:type="paragraph" w:customStyle="1" w:styleId="ColorfulList-Accent11">
    <w:name w:val="Colorful List - Accent 11"/>
    <w:basedOn w:val="Normal"/>
    <w:rsid w:val="009D56A7"/>
    <w:pPr>
      <w:ind w:left="720"/>
      <w:contextualSpacing/>
    </w:pPr>
    <w:rPr>
      <w:rFonts w:ascii="Calibri" w:hAnsi="Calibri"/>
    </w:rPr>
  </w:style>
  <w:style w:type="character" w:customStyle="1" w:styleId="hps">
    <w:name w:val="hps"/>
    <w:rsid w:val="008A600B"/>
  </w:style>
  <w:style w:type="paragraph" w:styleId="Sangra2detindependiente">
    <w:name w:val="Body Text Indent 2"/>
    <w:basedOn w:val="Normal"/>
    <w:link w:val="Sangra2detindependienteCar"/>
    <w:locked/>
    <w:rsid w:val="0030342D"/>
    <w:pPr>
      <w:spacing w:after="120" w:line="480" w:lineRule="auto"/>
      <w:ind w:left="283"/>
    </w:pPr>
  </w:style>
  <w:style w:type="character" w:customStyle="1" w:styleId="Sangra2detindependienteCar">
    <w:name w:val="Sangría 2 de t. independiente Car"/>
    <w:link w:val="Sangra2detindependiente"/>
    <w:semiHidden/>
    <w:locked/>
    <w:rsid w:val="00D46B87"/>
    <w:rPr>
      <w:rFonts w:cs="Times New Roman"/>
      <w:sz w:val="24"/>
      <w:szCs w:val="24"/>
      <w:lang w:val="es-ES_tradnl" w:eastAsia="en-US"/>
    </w:rPr>
  </w:style>
  <w:style w:type="paragraph" w:customStyle="1" w:styleId="Prrafodelista2">
    <w:name w:val="Párrafo de lista2"/>
    <w:basedOn w:val="Normal"/>
    <w:rsid w:val="002E6D85"/>
    <w:pPr>
      <w:ind w:left="708"/>
    </w:pPr>
  </w:style>
  <w:style w:type="paragraph" w:customStyle="1" w:styleId="Revisin1">
    <w:name w:val="Revisión1"/>
    <w:hidden/>
    <w:semiHidden/>
    <w:rsid w:val="007F0D82"/>
    <w:rPr>
      <w:sz w:val="24"/>
      <w:szCs w:val="24"/>
      <w:lang w:val="es-ES_tradnl" w:eastAsia="en-US"/>
    </w:rPr>
  </w:style>
  <w:style w:type="paragraph" w:customStyle="1" w:styleId="TtulodeTDC2">
    <w:name w:val="Título de TDC2"/>
    <w:basedOn w:val="Ttulo1"/>
    <w:next w:val="Normal"/>
    <w:rsid w:val="001B04AA"/>
    <w:pPr>
      <w:spacing w:line="276" w:lineRule="auto"/>
      <w:outlineLvl w:val="9"/>
    </w:pPr>
    <w:rPr>
      <w:rFonts w:ascii="Cambria" w:eastAsia="MS Mincho" w:hAnsi="Cambria"/>
      <w:lang w:val="es-PE" w:eastAsia="es-PE"/>
    </w:rPr>
  </w:style>
  <w:style w:type="paragraph" w:styleId="Prrafodelista">
    <w:name w:val="List Paragraph"/>
    <w:basedOn w:val="Normal"/>
    <w:qFormat/>
    <w:rsid w:val="001930D5"/>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B57"/>
    <w:rPr>
      <w:sz w:val="24"/>
      <w:szCs w:val="24"/>
      <w:lang w:val="es-ES_tradnl" w:eastAsia="en-US"/>
    </w:rPr>
  </w:style>
  <w:style w:type="paragraph" w:styleId="Ttulo1">
    <w:name w:val="heading 1"/>
    <w:aliases w:val="1,h1,l1"/>
    <w:basedOn w:val="Normal"/>
    <w:next w:val="Normal"/>
    <w:link w:val="Ttulo1Car"/>
    <w:qFormat/>
    <w:rsid w:val="0092240B"/>
    <w:pPr>
      <w:keepNext/>
      <w:keepLines/>
      <w:spacing w:before="480"/>
      <w:outlineLvl w:val="0"/>
    </w:pPr>
    <w:rPr>
      <w:rFonts w:ascii="Calibri" w:eastAsia="MS Gothic" w:hAnsi="Calibri"/>
      <w:b/>
      <w:bCs/>
      <w:color w:val="365F91"/>
      <w:sz w:val="28"/>
      <w:szCs w:val="28"/>
      <w:lang w:val="es-ES" w:eastAsia="es-ES"/>
    </w:rPr>
  </w:style>
  <w:style w:type="paragraph" w:styleId="Ttulo2">
    <w:name w:val="heading 2"/>
    <w:aliases w:val="h2,l2"/>
    <w:basedOn w:val="Normal"/>
    <w:next w:val="Normal"/>
    <w:link w:val="Ttulo2Car"/>
    <w:qFormat/>
    <w:rsid w:val="0092240B"/>
    <w:pPr>
      <w:keepNext/>
      <w:keepLines/>
      <w:spacing w:before="200"/>
      <w:outlineLvl w:val="1"/>
    </w:pPr>
    <w:rPr>
      <w:rFonts w:ascii="Calibri" w:eastAsia="MS Gothic" w:hAnsi="Calibri"/>
      <w:b/>
      <w:bCs/>
      <w:color w:val="4F81BD"/>
      <w:sz w:val="26"/>
      <w:szCs w:val="26"/>
      <w:lang w:val="es-ES" w:eastAsia="es-ES"/>
    </w:rPr>
  </w:style>
  <w:style w:type="paragraph" w:styleId="Ttulo3">
    <w:name w:val="heading 3"/>
    <w:aliases w:val="l3"/>
    <w:basedOn w:val="Normal"/>
    <w:next w:val="Normal"/>
    <w:link w:val="Ttulo3Car"/>
    <w:qFormat/>
    <w:rsid w:val="0092240B"/>
    <w:pPr>
      <w:keepNext/>
      <w:keepLines/>
      <w:spacing w:before="200"/>
      <w:outlineLvl w:val="2"/>
    </w:pPr>
    <w:rPr>
      <w:rFonts w:ascii="Calibri" w:eastAsia="MS Gothic" w:hAnsi="Calibri"/>
      <w:b/>
      <w:bCs/>
      <w:color w:val="4F81BD"/>
      <w:sz w:val="20"/>
      <w:szCs w:val="20"/>
      <w:lang w:val="es-ES" w:eastAsia="es-ES"/>
    </w:rPr>
  </w:style>
  <w:style w:type="paragraph" w:styleId="Ttulo4">
    <w:name w:val="heading 4"/>
    <w:aliases w:val="l4"/>
    <w:basedOn w:val="Normal"/>
    <w:next w:val="Normal"/>
    <w:link w:val="Ttulo4Car"/>
    <w:qFormat/>
    <w:rsid w:val="0092240B"/>
    <w:pPr>
      <w:keepNext/>
      <w:keepLines/>
      <w:spacing w:before="200"/>
      <w:outlineLvl w:val="3"/>
    </w:pPr>
    <w:rPr>
      <w:rFonts w:ascii="Calibri" w:eastAsia="MS Gothic" w:hAnsi="Calibri"/>
      <w:b/>
      <w:bCs/>
      <w:i/>
      <w:iCs/>
      <w:color w:val="4F81BD"/>
      <w:sz w:val="20"/>
      <w:szCs w:val="20"/>
      <w:lang w:val="es-ES" w:eastAsia="es-ES"/>
    </w:rPr>
  </w:style>
  <w:style w:type="paragraph" w:styleId="Ttulo5">
    <w:name w:val="heading 5"/>
    <w:basedOn w:val="Normal"/>
    <w:next w:val="Normal"/>
    <w:link w:val="Ttulo5Car"/>
    <w:qFormat/>
    <w:rsid w:val="0092240B"/>
    <w:pPr>
      <w:keepNext/>
      <w:keepLines/>
      <w:spacing w:before="200"/>
      <w:outlineLvl w:val="4"/>
    </w:pPr>
    <w:rPr>
      <w:rFonts w:ascii="Calibri" w:eastAsia="MS Gothic" w:hAnsi="Calibri"/>
      <w:color w:val="243F60"/>
      <w:sz w:val="20"/>
      <w:szCs w:val="20"/>
      <w:lang w:val="es-ES" w:eastAsia="es-ES"/>
    </w:rPr>
  </w:style>
  <w:style w:type="paragraph" w:styleId="Ttulo6">
    <w:name w:val="heading 6"/>
    <w:aliases w:val="l6"/>
    <w:basedOn w:val="Normal"/>
    <w:next w:val="Normal"/>
    <w:link w:val="Ttulo6Car"/>
    <w:qFormat/>
    <w:rsid w:val="0092240B"/>
    <w:pPr>
      <w:keepNext/>
      <w:keepLines/>
      <w:spacing w:before="200"/>
      <w:outlineLvl w:val="5"/>
    </w:pPr>
    <w:rPr>
      <w:rFonts w:ascii="Calibri" w:eastAsia="MS Gothic" w:hAnsi="Calibri"/>
      <w:i/>
      <w:iCs/>
      <w:color w:val="243F60"/>
      <w:sz w:val="20"/>
      <w:szCs w:val="20"/>
      <w:lang w:val="es-ES" w:eastAsia="es-ES"/>
    </w:rPr>
  </w:style>
  <w:style w:type="paragraph" w:styleId="Ttulo7">
    <w:name w:val="heading 7"/>
    <w:aliases w:val="l7"/>
    <w:basedOn w:val="Normal"/>
    <w:next w:val="Normal"/>
    <w:link w:val="Ttulo7Car"/>
    <w:qFormat/>
    <w:rsid w:val="0092240B"/>
    <w:pPr>
      <w:keepNext/>
      <w:keepLines/>
      <w:spacing w:before="200"/>
      <w:outlineLvl w:val="6"/>
    </w:pPr>
    <w:rPr>
      <w:rFonts w:ascii="Calibri" w:eastAsia="MS Gothic" w:hAnsi="Calibri"/>
      <w:i/>
      <w:iCs/>
      <w:color w:val="404040"/>
      <w:sz w:val="20"/>
      <w:szCs w:val="20"/>
      <w:lang w:val="es-ES" w:eastAsia="es-ES"/>
    </w:rPr>
  </w:style>
  <w:style w:type="paragraph" w:styleId="Ttulo8">
    <w:name w:val="heading 8"/>
    <w:aliases w:val="l8"/>
    <w:basedOn w:val="Normal"/>
    <w:next w:val="Normal"/>
    <w:link w:val="Ttulo8Car"/>
    <w:qFormat/>
    <w:rsid w:val="0092240B"/>
    <w:pPr>
      <w:keepNext/>
      <w:keepLines/>
      <w:spacing w:before="200"/>
      <w:outlineLvl w:val="7"/>
    </w:pPr>
    <w:rPr>
      <w:rFonts w:ascii="Calibri" w:eastAsia="MS Gothic" w:hAnsi="Calibri"/>
      <w:color w:val="404040"/>
      <w:sz w:val="20"/>
      <w:szCs w:val="20"/>
      <w:lang w:val="es-ES" w:eastAsia="es-ES"/>
    </w:rPr>
  </w:style>
  <w:style w:type="paragraph" w:styleId="Ttulo9">
    <w:name w:val="heading 9"/>
    <w:basedOn w:val="Normal"/>
    <w:next w:val="Normal"/>
    <w:link w:val="Ttulo9Car"/>
    <w:qFormat/>
    <w:rsid w:val="0092240B"/>
    <w:pPr>
      <w:keepNext/>
      <w:keepLines/>
      <w:spacing w:before="200"/>
      <w:outlineLvl w:val="8"/>
    </w:pPr>
    <w:rPr>
      <w:rFonts w:ascii="Calibri" w:eastAsia="MS Gothic" w:hAnsi="Calibri"/>
      <w:i/>
      <w:iCs/>
      <w:color w:val="40404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1 Car,h1 Car,l1 Car"/>
    <w:link w:val="Ttulo1"/>
    <w:locked/>
    <w:rsid w:val="0092240B"/>
    <w:rPr>
      <w:rFonts w:ascii="Calibri" w:eastAsia="MS Gothic" w:hAnsi="Calibri" w:cs="Times New Roman"/>
      <w:b/>
      <w:color w:val="365F91"/>
      <w:sz w:val="28"/>
    </w:rPr>
  </w:style>
  <w:style w:type="character" w:customStyle="1" w:styleId="Ttulo2Car">
    <w:name w:val="Título 2 Car"/>
    <w:aliases w:val="h2 Car,l2 Car"/>
    <w:link w:val="Ttulo2"/>
    <w:locked/>
    <w:rsid w:val="0092240B"/>
    <w:rPr>
      <w:rFonts w:ascii="Calibri" w:eastAsia="MS Gothic" w:hAnsi="Calibri" w:cs="Times New Roman"/>
      <w:b/>
      <w:color w:val="4F81BD"/>
      <w:sz w:val="26"/>
    </w:rPr>
  </w:style>
  <w:style w:type="character" w:customStyle="1" w:styleId="Ttulo3Car">
    <w:name w:val="Título 3 Car"/>
    <w:aliases w:val="l3 Car"/>
    <w:link w:val="Ttulo3"/>
    <w:locked/>
    <w:rsid w:val="0092240B"/>
    <w:rPr>
      <w:rFonts w:ascii="Calibri" w:eastAsia="MS Gothic" w:hAnsi="Calibri" w:cs="Times New Roman"/>
      <w:b/>
      <w:color w:val="4F81BD"/>
    </w:rPr>
  </w:style>
  <w:style w:type="character" w:customStyle="1" w:styleId="Ttulo4Car">
    <w:name w:val="Título 4 Car"/>
    <w:aliases w:val="l4 Car"/>
    <w:link w:val="Ttulo4"/>
    <w:locked/>
    <w:rsid w:val="0092240B"/>
    <w:rPr>
      <w:rFonts w:ascii="Calibri" w:eastAsia="MS Gothic" w:hAnsi="Calibri" w:cs="Times New Roman"/>
      <w:b/>
      <w:i/>
      <w:color w:val="4F81BD"/>
    </w:rPr>
  </w:style>
  <w:style w:type="character" w:customStyle="1" w:styleId="Ttulo5Car">
    <w:name w:val="Título 5 Car"/>
    <w:link w:val="Ttulo5"/>
    <w:semiHidden/>
    <w:locked/>
    <w:rsid w:val="0092240B"/>
    <w:rPr>
      <w:rFonts w:ascii="Calibri" w:eastAsia="MS Gothic" w:hAnsi="Calibri" w:cs="Times New Roman"/>
      <w:color w:val="243F60"/>
    </w:rPr>
  </w:style>
  <w:style w:type="character" w:customStyle="1" w:styleId="Ttulo6Car">
    <w:name w:val="Título 6 Car"/>
    <w:aliases w:val="l6 Car"/>
    <w:link w:val="Ttulo6"/>
    <w:semiHidden/>
    <w:locked/>
    <w:rsid w:val="0092240B"/>
    <w:rPr>
      <w:rFonts w:ascii="Calibri" w:eastAsia="MS Gothic" w:hAnsi="Calibri" w:cs="Times New Roman"/>
      <w:i/>
      <w:color w:val="243F60"/>
    </w:rPr>
  </w:style>
  <w:style w:type="character" w:customStyle="1" w:styleId="Ttulo7Car">
    <w:name w:val="Título 7 Car"/>
    <w:aliases w:val="l7 Car"/>
    <w:link w:val="Ttulo7"/>
    <w:semiHidden/>
    <w:locked/>
    <w:rsid w:val="0092240B"/>
    <w:rPr>
      <w:rFonts w:ascii="Calibri" w:eastAsia="MS Gothic" w:hAnsi="Calibri" w:cs="Times New Roman"/>
      <w:i/>
      <w:color w:val="404040"/>
    </w:rPr>
  </w:style>
  <w:style w:type="character" w:customStyle="1" w:styleId="Ttulo8Car">
    <w:name w:val="Título 8 Car"/>
    <w:aliases w:val="l8 Car"/>
    <w:link w:val="Ttulo8"/>
    <w:semiHidden/>
    <w:locked/>
    <w:rsid w:val="0092240B"/>
    <w:rPr>
      <w:rFonts w:ascii="Calibri" w:eastAsia="MS Gothic" w:hAnsi="Calibri" w:cs="Times New Roman"/>
      <w:color w:val="404040"/>
      <w:sz w:val="20"/>
    </w:rPr>
  </w:style>
  <w:style w:type="character" w:customStyle="1" w:styleId="Ttulo9Car">
    <w:name w:val="Título 9 Car"/>
    <w:link w:val="Ttulo9"/>
    <w:semiHidden/>
    <w:locked/>
    <w:rsid w:val="0092240B"/>
    <w:rPr>
      <w:rFonts w:ascii="Calibri" w:eastAsia="MS Gothic" w:hAnsi="Calibri" w:cs="Times New Roman"/>
      <w:i/>
      <w:color w:val="404040"/>
      <w:sz w:val="20"/>
    </w:rPr>
  </w:style>
  <w:style w:type="paragraph" w:styleId="Textonotapie">
    <w:name w:val="footnote text"/>
    <w:aliases w:val="FN,Texto nota pie IIRSA,Texto nota pie Car Car,Texto nota pie Car1,Texto nota pie Car Car Car,Texto nota pie1"/>
    <w:basedOn w:val="Normal"/>
    <w:link w:val="TextonotapieCar"/>
    <w:rsid w:val="0017324A"/>
    <w:rPr>
      <w:sz w:val="20"/>
      <w:szCs w:val="20"/>
      <w:lang w:val="es-PE" w:eastAsia="es-ES"/>
    </w:rPr>
  </w:style>
  <w:style w:type="character" w:customStyle="1" w:styleId="TextonotapieCar">
    <w:name w:val="Texto nota pie Car"/>
    <w:aliases w:val="FN Car,Texto nota pie IIRSA Car,Texto nota pie Car Car Car1,Texto nota pie Car1 Car,Texto nota pie Car Car Car Car,Texto nota pie1 Car"/>
    <w:link w:val="Textonotapie"/>
    <w:locked/>
    <w:rsid w:val="0017324A"/>
    <w:rPr>
      <w:rFonts w:eastAsia="Times New Roman" w:cs="Times New Roman"/>
      <w:sz w:val="20"/>
      <w:lang w:val="es-PE" w:eastAsia="x-none"/>
    </w:rPr>
  </w:style>
  <w:style w:type="character" w:styleId="Refdenotaalpie">
    <w:name w:val="footnote reference"/>
    <w:aliases w:val="FC"/>
    <w:rsid w:val="0017324A"/>
    <w:rPr>
      <w:rFonts w:cs="Times New Roman"/>
      <w:vertAlign w:val="superscript"/>
    </w:rPr>
  </w:style>
  <w:style w:type="paragraph" w:customStyle="1" w:styleId="Chapter">
    <w:name w:val="Chapter"/>
    <w:basedOn w:val="Normal"/>
    <w:next w:val="Normal"/>
    <w:rsid w:val="0017324A"/>
    <w:pPr>
      <w:tabs>
        <w:tab w:val="left" w:pos="1440"/>
      </w:tabs>
      <w:spacing w:after="240"/>
      <w:jc w:val="center"/>
    </w:pPr>
    <w:rPr>
      <w:rFonts w:ascii="Times New Roman" w:hAnsi="Times New Roman"/>
      <w:b/>
      <w:smallCaps/>
      <w:szCs w:val="20"/>
      <w:lang w:val="es-ES"/>
    </w:rPr>
  </w:style>
  <w:style w:type="paragraph" w:customStyle="1" w:styleId="Paragraph">
    <w:name w:val="Paragraph"/>
    <w:basedOn w:val="Sangradetextonormal"/>
    <w:rsid w:val="0017324A"/>
    <w:pPr>
      <w:spacing w:line="480" w:lineRule="auto"/>
      <w:ind w:left="0"/>
    </w:pPr>
    <w:rPr>
      <w:rFonts w:ascii="Times New Roman" w:hAnsi="Times New Roman"/>
    </w:rPr>
  </w:style>
  <w:style w:type="paragraph" w:styleId="Sangradetextonormal">
    <w:name w:val="Body Text Indent"/>
    <w:basedOn w:val="Normal"/>
    <w:link w:val="SangradetextonormalCar"/>
    <w:semiHidden/>
    <w:rsid w:val="0017324A"/>
    <w:pPr>
      <w:spacing w:after="120"/>
      <w:ind w:left="360"/>
    </w:pPr>
    <w:rPr>
      <w:sz w:val="20"/>
      <w:szCs w:val="20"/>
      <w:lang w:eastAsia="es-ES"/>
    </w:rPr>
  </w:style>
  <w:style w:type="character" w:customStyle="1" w:styleId="SangradetextonormalCar">
    <w:name w:val="Sangría de texto normal Car"/>
    <w:link w:val="Sangradetextonormal"/>
    <w:semiHidden/>
    <w:locked/>
    <w:rsid w:val="0017324A"/>
    <w:rPr>
      <w:rFonts w:cs="Times New Roman"/>
      <w:lang w:val="es-ES_tradnl" w:eastAsia="x-none"/>
    </w:rPr>
  </w:style>
  <w:style w:type="paragraph" w:customStyle="1" w:styleId="Default">
    <w:name w:val="Default"/>
    <w:rsid w:val="0017324A"/>
    <w:pPr>
      <w:widowControl w:val="0"/>
      <w:autoSpaceDE w:val="0"/>
      <w:autoSpaceDN w:val="0"/>
      <w:adjustRightInd w:val="0"/>
    </w:pPr>
    <w:rPr>
      <w:rFonts w:ascii="Calibri" w:hAnsi="Calibri" w:cs="Calibri"/>
      <w:color w:val="000000"/>
      <w:sz w:val="24"/>
      <w:szCs w:val="24"/>
      <w:lang w:val="en-US" w:eastAsia="en-US"/>
    </w:rPr>
  </w:style>
  <w:style w:type="paragraph" w:styleId="Textodeglobo">
    <w:name w:val="Balloon Text"/>
    <w:basedOn w:val="Normal"/>
    <w:link w:val="TextodegloboCar"/>
    <w:semiHidden/>
    <w:rsid w:val="0017324A"/>
    <w:rPr>
      <w:rFonts w:ascii="Lucida Grande" w:hAnsi="Lucida Grande"/>
      <w:sz w:val="18"/>
      <w:szCs w:val="18"/>
      <w:lang w:eastAsia="es-ES"/>
    </w:rPr>
  </w:style>
  <w:style w:type="character" w:customStyle="1" w:styleId="TextodegloboCar">
    <w:name w:val="Texto de globo Car"/>
    <w:link w:val="Textodeglobo"/>
    <w:semiHidden/>
    <w:locked/>
    <w:rsid w:val="0017324A"/>
    <w:rPr>
      <w:rFonts w:ascii="Lucida Grande" w:hAnsi="Lucida Grande" w:cs="Times New Roman"/>
      <w:sz w:val="18"/>
      <w:lang w:val="es-ES_tradnl" w:eastAsia="x-none"/>
    </w:rPr>
  </w:style>
  <w:style w:type="paragraph" w:customStyle="1" w:styleId="Prrafodelista1">
    <w:name w:val="Párrafo de lista1"/>
    <w:basedOn w:val="Normal"/>
    <w:rsid w:val="004125EA"/>
    <w:pPr>
      <w:ind w:left="720"/>
      <w:contextualSpacing/>
    </w:pPr>
  </w:style>
  <w:style w:type="paragraph" w:styleId="Piedepgina">
    <w:name w:val="footer"/>
    <w:basedOn w:val="Normal"/>
    <w:link w:val="PiedepginaCar"/>
    <w:rsid w:val="00626992"/>
    <w:pPr>
      <w:tabs>
        <w:tab w:val="center" w:pos="4320"/>
        <w:tab w:val="right" w:pos="8640"/>
      </w:tabs>
    </w:pPr>
    <w:rPr>
      <w:sz w:val="20"/>
      <w:szCs w:val="20"/>
      <w:lang w:eastAsia="es-ES"/>
    </w:rPr>
  </w:style>
  <w:style w:type="character" w:customStyle="1" w:styleId="PiedepginaCar">
    <w:name w:val="Pie de página Car"/>
    <w:link w:val="Piedepgina"/>
    <w:locked/>
    <w:rsid w:val="00626992"/>
    <w:rPr>
      <w:rFonts w:cs="Times New Roman"/>
      <w:lang w:val="es-ES_tradnl" w:eastAsia="x-none"/>
    </w:rPr>
  </w:style>
  <w:style w:type="character" w:styleId="Nmerodepgina">
    <w:name w:val="page number"/>
    <w:semiHidden/>
    <w:rsid w:val="00626992"/>
    <w:rPr>
      <w:rFonts w:cs="Times New Roman"/>
    </w:rPr>
  </w:style>
  <w:style w:type="paragraph" w:styleId="Ttulo">
    <w:name w:val="Title"/>
    <w:basedOn w:val="Normal"/>
    <w:next w:val="Normal"/>
    <w:link w:val="TtuloCar"/>
    <w:qFormat/>
    <w:rsid w:val="006D1641"/>
    <w:pPr>
      <w:pBdr>
        <w:bottom w:val="single" w:sz="8" w:space="4" w:color="4F81BD"/>
      </w:pBdr>
      <w:spacing w:after="300"/>
      <w:contextualSpacing/>
    </w:pPr>
    <w:rPr>
      <w:rFonts w:ascii="Calibri" w:eastAsia="MS Gothic" w:hAnsi="Calibri"/>
      <w:color w:val="17365D"/>
      <w:spacing w:val="5"/>
      <w:kern w:val="28"/>
      <w:sz w:val="52"/>
      <w:szCs w:val="52"/>
      <w:lang w:val="es-ES" w:eastAsia="ja-JP"/>
    </w:rPr>
  </w:style>
  <w:style w:type="character" w:customStyle="1" w:styleId="TtuloCar">
    <w:name w:val="Título Car"/>
    <w:link w:val="Ttulo"/>
    <w:locked/>
    <w:rsid w:val="006D1641"/>
    <w:rPr>
      <w:rFonts w:ascii="Calibri" w:eastAsia="MS Gothic" w:hAnsi="Calibri" w:cs="Times New Roman"/>
      <w:color w:val="17365D"/>
      <w:spacing w:val="5"/>
      <w:kern w:val="28"/>
      <w:sz w:val="52"/>
      <w:lang w:val="x-none" w:eastAsia="ja-JP"/>
    </w:rPr>
  </w:style>
  <w:style w:type="paragraph" w:styleId="Subttulo">
    <w:name w:val="Subtitle"/>
    <w:basedOn w:val="Normal"/>
    <w:next w:val="Normal"/>
    <w:link w:val="SubttuloCar"/>
    <w:qFormat/>
    <w:rsid w:val="006D1641"/>
    <w:pPr>
      <w:numPr>
        <w:ilvl w:val="1"/>
      </w:numPr>
      <w:spacing w:after="200" w:line="276" w:lineRule="auto"/>
    </w:pPr>
    <w:rPr>
      <w:rFonts w:ascii="Calibri" w:eastAsia="MS Gothic" w:hAnsi="Calibri"/>
      <w:i/>
      <w:iCs/>
      <w:color w:val="4F81BD"/>
      <w:spacing w:val="15"/>
      <w:sz w:val="20"/>
      <w:szCs w:val="20"/>
      <w:lang w:val="es-ES" w:eastAsia="ja-JP"/>
    </w:rPr>
  </w:style>
  <w:style w:type="character" w:customStyle="1" w:styleId="SubttuloCar">
    <w:name w:val="Subtítulo Car"/>
    <w:link w:val="Subttulo"/>
    <w:locked/>
    <w:rsid w:val="006D1641"/>
    <w:rPr>
      <w:rFonts w:ascii="Calibri" w:eastAsia="MS Gothic" w:hAnsi="Calibri" w:cs="Times New Roman"/>
      <w:i/>
      <w:color w:val="4F81BD"/>
      <w:spacing w:val="15"/>
      <w:lang w:val="x-none" w:eastAsia="ja-JP"/>
    </w:rPr>
  </w:style>
  <w:style w:type="table" w:styleId="Tablaconcuadrcula">
    <w:name w:val="Table Grid"/>
    <w:basedOn w:val="Tablanormal"/>
    <w:rsid w:val="0058781E"/>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2F7DEA"/>
    <w:pPr>
      <w:spacing w:after="120"/>
    </w:pPr>
    <w:rPr>
      <w:sz w:val="20"/>
      <w:szCs w:val="20"/>
      <w:lang w:eastAsia="es-ES"/>
    </w:rPr>
  </w:style>
  <w:style w:type="character" w:customStyle="1" w:styleId="TextoindependienteCar">
    <w:name w:val="Texto independiente Car"/>
    <w:link w:val="Textoindependiente"/>
    <w:locked/>
    <w:rsid w:val="002F7DEA"/>
    <w:rPr>
      <w:rFonts w:cs="Times New Roman"/>
      <w:lang w:val="es-ES_tradnl" w:eastAsia="x-none"/>
    </w:rPr>
  </w:style>
  <w:style w:type="paragraph" w:styleId="Listaconvietas">
    <w:name w:val="List Bullet"/>
    <w:basedOn w:val="Normal"/>
    <w:rsid w:val="00A01876"/>
    <w:pPr>
      <w:numPr>
        <w:numId w:val="12"/>
      </w:numPr>
      <w:ind w:left="360"/>
      <w:contextualSpacing/>
    </w:pPr>
    <w:rPr>
      <w:lang w:val="en-US"/>
    </w:rPr>
  </w:style>
  <w:style w:type="paragraph" w:styleId="Epgrafe">
    <w:name w:val="caption"/>
    <w:basedOn w:val="Normal"/>
    <w:next w:val="Normal"/>
    <w:qFormat/>
    <w:rsid w:val="00A01876"/>
    <w:pPr>
      <w:spacing w:after="200"/>
    </w:pPr>
    <w:rPr>
      <w:b/>
      <w:bCs/>
      <w:color w:val="4F81BD"/>
      <w:sz w:val="18"/>
      <w:szCs w:val="18"/>
      <w:lang w:val="en-US"/>
    </w:rPr>
  </w:style>
  <w:style w:type="character" w:styleId="Hipervnculo">
    <w:name w:val="Hyperlink"/>
    <w:rsid w:val="00251942"/>
    <w:rPr>
      <w:rFonts w:cs="Times New Roman"/>
      <w:color w:val="0000FF"/>
      <w:u w:val="single"/>
    </w:rPr>
  </w:style>
  <w:style w:type="character" w:customStyle="1" w:styleId="TextocomentarioCar">
    <w:name w:val="Texto comentario Car"/>
    <w:link w:val="Textocomentario"/>
    <w:semiHidden/>
    <w:locked/>
    <w:rsid w:val="00251942"/>
    <w:rPr>
      <w:lang w:val="es-ES_tradnl" w:eastAsia="x-none"/>
    </w:rPr>
  </w:style>
  <w:style w:type="paragraph" w:styleId="Textocomentario">
    <w:name w:val="annotation text"/>
    <w:basedOn w:val="Normal"/>
    <w:link w:val="TextocomentarioCar"/>
    <w:semiHidden/>
    <w:rsid w:val="00251942"/>
    <w:rPr>
      <w:sz w:val="20"/>
      <w:szCs w:val="20"/>
      <w:lang w:eastAsia="x-none"/>
    </w:rPr>
  </w:style>
  <w:style w:type="character" w:customStyle="1" w:styleId="CommentTextChar1">
    <w:name w:val="Comment Text Char1"/>
    <w:semiHidden/>
    <w:locked/>
    <w:rsid w:val="00170C94"/>
    <w:rPr>
      <w:rFonts w:cs="Times New Roman"/>
      <w:sz w:val="20"/>
      <w:lang w:val="es-ES_tradnl" w:eastAsia="en-US"/>
    </w:rPr>
  </w:style>
  <w:style w:type="character" w:customStyle="1" w:styleId="AsuntodelcomentarioCar">
    <w:name w:val="Asunto del comentario Car"/>
    <w:link w:val="Asuntodelcomentario"/>
    <w:semiHidden/>
    <w:locked/>
    <w:rsid w:val="00251942"/>
    <w:rPr>
      <w:b/>
      <w:sz w:val="20"/>
      <w:lang w:val="es-ES_tradnl" w:eastAsia="x-none"/>
    </w:rPr>
  </w:style>
  <w:style w:type="paragraph" w:styleId="Asuntodelcomentario">
    <w:name w:val="annotation subject"/>
    <w:basedOn w:val="Textocomentario"/>
    <w:next w:val="Textocomentario"/>
    <w:link w:val="AsuntodelcomentarioCar"/>
    <w:semiHidden/>
    <w:rsid w:val="00251942"/>
    <w:rPr>
      <w:b/>
    </w:rPr>
  </w:style>
  <w:style w:type="character" w:customStyle="1" w:styleId="CommentSubjectChar1">
    <w:name w:val="Comment Subject Char1"/>
    <w:semiHidden/>
    <w:locked/>
    <w:rsid w:val="00170C94"/>
    <w:rPr>
      <w:rFonts w:cs="Times New Roman"/>
      <w:b/>
      <w:sz w:val="20"/>
      <w:lang w:val="es-ES_tradnl" w:eastAsia="en-US"/>
    </w:rPr>
  </w:style>
  <w:style w:type="character" w:styleId="Refdecomentario">
    <w:name w:val="annotation reference"/>
    <w:semiHidden/>
    <w:rsid w:val="00F868BB"/>
    <w:rPr>
      <w:rFonts w:cs="Times New Roman"/>
      <w:sz w:val="18"/>
    </w:rPr>
  </w:style>
  <w:style w:type="paragraph" w:styleId="Encabezado">
    <w:name w:val="header"/>
    <w:basedOn w:val="Normal"/>
    <w:link w:val="EncabezadoCar"/>
    <w:rsid w:val="0092240B"/>
    <w:pPr>
      <w:tabs>
        <w:tab w:val="center" w:pos="4680"/>
        <w:tab w:val="right" w:pos="9360"/>
      </w:tabs>
    </w:pPr>
    <w:rPr>
      <w:sz w:val="20"/>
      <w:szCs w:val="20"/>
      <w:lang w:eastAsia="es-ES"/>
    </w:rPr>
  </w:style>
  <w:style w:type="character" w:customStyle="1" w:styleId="EncabezadoCar">
    <w:name w:val="Encabezado Car"/>
    <w:link w:val="Encabezado"/>
    <w:locked/>
    <w:rsid w:val="0092240B"/>
    <w:rPr>
      <w:rFonts w:cs="Times New Roman"/>
      <w:lang w:val="es-ES_tradnl" w:eastAsia="x-none"/>
    </w:rPr>
  </w:style>
  <w:style w:type="paragraph" w:styleId="Continuarlista">
    <w:name w:val="List Continue"/>
    <w:basedOn w:val="Normal"/>
    <w:rsid w:val="0092240B"/>
    <w:pPr>
      <w:numPr>
        <w:numId w:val="13"/>
      </w:numPr>
      <w:spacing w:after="120"/>
      <w:contextualSpacing/>
      <w:jc w:val="both"/>
    </w:pPr>
    <w:rPr>
      <w:lang w:val="en-US"/>
    </w:rPr>
  </w:style>
  <w:style w:type="paragraph" w:styleId="Lista">
    <w:name w:val="List"/>
    <w:basedOn w:val="Normal"/>
    <w:semiHidden/>
    <w:rsid w:val="0092240B"/>
    <w:pPr>
      <w:ind w:left="360" w:hanging="360"/>
      <w:contextualSpacing/>
    </w:pPr>
  </w:style>
  <w:style w:type="paragraph" w:styleId="NormalWeb">
    <w:name w:val="Normal (Web)"/>
    <w:basedOn w:val="Normal"/>
    <w:semiHidden/>
    <w:rsid w:val="00E27BF4"/>
    <w:pPr>
      <w:spacing w:before="100" w:beforeAutospacing="1" w:after="100" w:afterAutospacing="1"/>
    </w:pPr>
    <w:rPr>
      <w:rFonts w:ascii="Times New Roman" w:hAnsi="Times New Roman"/>
      <w:lang w:val="en-US" w:eastAsia="ko-KR"/>
    </w:rPr>
  </w:style>
  <w:style w:type="paragraph" w:customStyle="1" w:styleId="Sinespaciado1">
    <w:name w:val="Sin espaciado1"/>
    <w:rsid w:val="00AD620C"/>
    <w:rPr>
      <w:sz w:val="24"/>
      <w:szCs w:val="24"/>
      <w:lang w:val="es-ES_tradnl" w:eastAsia="en-US"/>
    </w:rPr>
  </w:style>
  <w:style w:type="paragraph" w:customStyle="1" w:styleId="TtulodeTDC1">
    <w:name w:val="Título de TDC1"/>
    <w:basedOn w:val="Ttulo1"/>
    <w:next w:val="Normal"/>
    <w:rsid w:val="00AF5204"/>
    <w:pPr>
      <w:spacing w:line="276" w:lineRule="auto"/>
      <w:outlineLvl w:val="9"/>
    </w:pPr>
    <w:rPr>
      <w:lang w:eastAsia="ja-JP"/>
    </w:rPr>
  </w:style>
  <w:style w:type="paragraph" w:styleId="TDC2">
    <w:name w:val="toc 2"/>
    <w:basedOn w:val="Normal"/>
    <w:next w:val="Normal"/>
    <w:autoRedefine/>
    <w:rsid w:val="00AF5204"/>
    <w:pPr>
      <w:spacing w:after="100"/>
      <w:ind w:left="240"/>
    </w:pPr>
  </w:style>
  <w:style w:type="paragraph" w:styleId="TDC1">
    <w:name w:val="toc 1"/>
    <w:basedOn w:val="Normal"/>
    <w:next w:val="Normal"/>
    <w:autoRedefine/>
    <w:rsid w:val="0025787C"/>
    <w:pPr>
      <w:tabs>
        <w:tab w:val="left" w:pos="450"/>
        <w:tab w:val="right" w:leader="dot" w:pos="9090"/>
      </w:tabs>
      <w:spacing w:after="100"/>
      <w:ind w:left="450" w:right="450" w:hanging="1170"/>
    </w:pPr>
  </w:style>
  <w:style w:type="paragraph" w:styleId="TDC3">
    <w:name w:val="toc 3"/>
    <w:basedOn w:val="Normal"/>
    <w:next w:val="Normal"/>
    <w:autoRedefine/>
    <w:rsid w:val="00710345"/>
    <w:pPr>
      <w:spacing w:after="100" w:line="276" w:lineRule="auto"/>
      <w:ind w:left="440"/>
    </w:pPr>
    <w:rPr>
      <w:sz w:val="22"/>
      <w:szCs w:val="22"/>
      <w:lang w:val="en-US" w:eastAsia="ko-KR"/>
    </w:rPr>
  </w:style>
  <w:style w:type="paragraph" w:styleId="TDC4">
    <w:name w:val="toc 4"/>
    <w:basedOn w:val="Normal"/>
    <w:next w:val="Normal"/>
    <w:autoRedefine/>
    <w:rsid w:val="00710345"/>
    <w:pPr>
      <w:spacing w:after="100" w:line="276" w:lineRule="auto"/>
      <w:ind w:left="660"/>
    </w:pPr>
    <w:rPr>
      <w:sz w:val="22"/>
      <w:szCs w:val="22"/>
      <w:lang w:val="en-US" w:eastAsia="ko-KR"/>
    </w:rPr>
  </w:style>
  <w:style w:type="paragraph" w:styleId="TDC5">
    <w:name w:val="toc 5"/>
    <w:basedOn w:val="Normal"/>
    <w:next w:val="Normal"/>
    <w:autoRedefine/>
    <w:rsid w:val="00710345"/>
    <w:pPr>
      <w:spacing w:after="100" w:line="276" w:lineRule="auto"/>
      <w:ind w:left="880"/>
    </w:pPr>
    <w:rPr>
      <w:sz w:val="22"/>
      <w:szCs w:val="22"/>
      <w:lang w:val="en-US" w:eastAsia="ko-KR"/>
    </w:rPr>
  </w:style>
  <w:style w:type="paragraph" w:styleId="TDC6">
    <w:name w:val="toc 6"/>
    <w:basedOn w:val="Normal"/>
    <w:next w:val="Normal"/>
    <w:autoRedefine/>
    <w:rsid w:val="00710345"/>
    <w:pPr>
      <w:spacing w:after="100" w:line="276" w:lineRule="auto"/>
      <w:ind w:left="1100"/>
    </w:pPr>
    <w:rPr>
      <w:sz w:val="22"/>
      <w:szCs w:val="22"/>
      <w:lang w:val="en-US" w:eastAsia="ko-KR"/>
    </w:rPr>
  </w:style>
  <w:style w:type="paragraph" w:styleId="TDC7">
    <w:name w:val="toc 7"/>
    <w:basedOn w:val="Normal"/>
    <w:next w:val="Normal"/>
    <w:autoRedefine/>
    <w:rsid w:val="00710345"/>
    <w:pPr>
      <w:spacing w:after="100" w:line="276" w:lineRule="auto"/>
      <w:ind w:left="1320"/>
    </w:pPr>
    <w:rPr>
      <w:sz w:val="22"/>
      <w:szCs w:val="22"/>
      <w:lang w:val="en-US" w:eastAsia="ko-KR"/>
    </w:rPr>
  </w:style>
  <w:style w:type="paragraph" w:styleId="TDC8">
    <w:name w:val="toc 8"/>
    <w:basedOn w:val="Normal"/>
    <w:next w:val="Normal"/>
    <w:autoRedefine/>
    <w:rsid w:val="00710345"/>
    <w:pPr>
      <w:spacing w:after="100" w:line="276" w:lineRule="auto"/>
      <w:ind w:left="1540"/>
    </w:pPr>
    <w:rPr>
      <w:sz w:val="22"/>
      <w:szCs w:val="22"/>
      <w:lang w:val="en-US" w:eastAsia="ko-KR"/>
    </w:rPr>
  </w:style>
  <w:style w:type="paragraph" w:styleId="TDC9">
    <w:name w:val="toc 9"/>
    <w:basedOn w:val="Normal"/>
    <w:next w:val="Normal"/>
    <w:autoRedefine/>
    <w:rsid w:val="00710345"/>
    <w:pPr>
      <w:spacing w:after="100" w:line="276" w:lineRule="auto"/>
      <w:ind w:left="1760"/>
    </w:pPr>
    <w:rPr>
      <w:sz w:val="22"/>
      <w:szCs w:val="22"/>
      <w:lang w:val="en-US" w:eastAsia="ko-KR"/>
    </w:rPr>
  </w:style>
  <w:style w:type="paragraph" w:customStyle="1" w:styleId="Level2Text">
    <w:name w:val="Level 2 Text"/>
    <w:basedOn w:val="Ttulo2"/>
    <w:link w:val="Level2TextChar"/>
    <w:rsid w:val="00BF6756"/>
    <w:pPr>
      <w:keepLines w:val="0"/>
      <w:spacing w:before="120" w:after="220" w:line="240" w:lineRule="atLeast"/>
      <w:jc w:val="both"/>
    </w:pPr>
    <w:rPr>
      <w:rFonts w:ascii="Arial" w:hAnsi="Arial"/>
      <w:b w:val="0"/>
      <w:bCs w:val="0"/>
      <w:color w:val="000000"/>
      <w:szCs w:val="20"/>
      <w:lang w:val="x-none" w:eastAsia="x-none"/>
    </w:rPr>
  </w:style>
  <w:style w:type="character" w:customStyle="1" w:styleId="Level2TextChar">
    <w:name w:val="Level 2 Text Char"/>
    <w:link w:val="Level2Text"/>
    <w:locked/>
    <w:rsid w:val="00BF6756"/>
    <w:rPr>
      <w:rFonts w:ascii="Arial" w:eastAsia="MS Gothic" w:hAnsi="Arial"/>
      <w:color w:val="000000"/>
      <w:sz w:val="26"/>
    </w:rPr>
  </w:style>
  <w:style w:type="paragraph" w:customStyle="1" w:styleId="Level3Text">
    <w:name w:val="Level 3 Text"/>
    <w:basedOn w:val="Ttulo3"/>
    <w:rsid w:val="001B3B40"/>
    <w:pPr>
      <w:keepNext w:val="0"/>
      <w:keepLines w:val="0"/>
      <w:numPr>
        <w:ilvl w:val="2"/>
        <w:numId w:val="11"/>
      </w:numPr>
      <w:spacing w:before="120" w:after="120"/>
      <w:jc w:val="both"/>
    </w:pPr>
    <w:rPr>
      <w:rFonts w:ascii="Arial" w:hAnsi="Arial" w:cs="Arial"/>
      <w:b w:val="0"/>
      <w:color w:val="000000"/>
      <w:sz w:val="22"/>
      <w:szCs w:val="22"/>
    </w:rPr>
  </w:style>
  <w:style w:type="paragraph" w:customStyle="1" w:styleId="Forma1">
    <w:name w:val="Forma1"/>
    <w:basedOn w:val="Textosinformato"/>
    <w:next w:val="Textosinformato"/>
    <w:rsid w:val="009D56A7"/>
    <w:pPr>
      <w:numPr>
        <w:numId w:val="15"/>
      </w:numPr>
      <w:tabs>
        <w:tab w:val="clear" w:pos="1080"/>
        <w:tab w:val="num" w:pos="360"/>
      </w:tabs>
      <w:ind w:left="0" w:firstLine="0"/>
      <w:jc w:val="both"/>
    </w:pPr>
    <w:rPr>
      <w:rFonts w:ascii="Arial" w:hAnsi="Arial" w:cs="Arial"/>
      <w:b/>
      <w:bCs/>
      <w:sz w:val="22"/>
      <w:szCs w:val="22"/>
    </w:rPr>
  </w:style>
  <w:style w:type="paragraph" w:styleId="Textosinformato">
    <w:name w:val="Plain Text"/>
    <w:basedOn w:val="Normal"/>
    <w:link w:val="TextosinformatoCar"/>
    <w:semiHidden/>
    <w:rsid w:val="009D56A7"/>
    <w:rPr>
      <w:rFonts w:ascii="Consolas" w:hAnsi="Consolas"/>
      <w:sz w:val="21"/>
      <w:szCs w:val="21"/>
      <w:lang w:val="es-ES" w:eastAsia="es-ES"/>
    </w:rPr>
  </w:style>
  <w:style w:type="character" w:customStyle="1" w:styleId="TextosinformatoCar">
    <w:name w:val="Texto sin formato Car"/>
    <w:link w:val="Textosinformato"/>
    <w:semiHidden/>
    <w:locked/>
    <w:rsid w:val="009D56A7"/>
    <w:rPr>
      <w:rFonts w:ascii="Consolas" w:hAnsi="Consolas" w:cs="Times New Roman"/>
      <w:sz w:val="21"/>
    </w:rPr>
  </w:style>
  <w:style w:type="paragraph" w:customStyle="1" w:styleId="Forma2">
    <w:name w:val="Forma2"/>
    <w:basedOn w:val="Textosinformato"/>
    <w:next w:val="Textosinformato"/>
    <w:rsid w:val="009D56A7"/>
    <w:pPr>
      <w:numPr>
        <w:ilvl w:val="1"/>
        <w:numId w:val="15"/>
      </w:numPr>
      <w:tabs>
        <w:tab w:val="clear" w:pos="1561"/>
        <w:tab w:val="num" w:pos="360"/>
      </w:tabs>
      <w:ind w:left="0" w:firstLine="0"/>
      <w:jc w:val="both"/>
    </w:pPr>
    <w:rPr>
      <w:rFonts w:ascii="Arial" w:hAnsi="Arial" w:cs="Arial"/>
      <w:b/>
      <w:bCs/>
      <w:sz w:val="22"/>
      <w:szCs w:val="22"/>
    </w:rPr>
  </w:style>
  <w:style w:type="paragraph" w:customStyle="1" w:styleId="Forma3">
    <w:name w:val="Forma3"/>
    <w:basedOn w:val="Textosinformato"/>
    <w:next w:val="Textosinformato"/>
    <w:rsid w:val="009D56A7"/>
    <w:pPr>
      <w:numPr>
        <w:ilvl w:val="2"/>
        <w:numId w:val="15"/>
      </w:numPr>
      <w:tabs>
        <w:tab w:val="clear" w:pos="2158"/>
        <w:tab w:val="num" w:pos="360"/>
      </w:tabs>
      <w:ind w:left="0" w:firstLine="0"/>
      <w:jc w:val="both"/>
    </w:pPr>
    <w:rPr>
      <w:rFonts w:ascii="Arial" w:hAnsi="Arial" w:cs="Arial"/>
      <w:b/>
      <w:bCs/>
      <w:sz w:val="22"/>
      <w:szCs w:val="22"/>
    </w:rPr>
  </w:style>
  <w:style w:type="paragraph" w:customStyle="1" w:styleId="Forma4">
    <w:name w:val="Forma4"/>
    <w:basedOn w:val="Textosinformato"/>
    <w:next w:val="Textosinformato"/>
    <w:rsid w:val="009D56A7"/>
    <w:pPr>
      <w:tabs>
        <w:tab w:val="num" w:pos="360"/>
      </w:tabs>
      <w:jc w:val="both"/>
    </w:pPr>
    <w:rPr>
      <w:rFonts w:ascii="Arial" w:hAnsi="Arial" w:cs="Arial"/>
      <w:sz w:val="22"/>
      <w:szCs w:val="22"/>
    </w:rPr>
  </w:style>
  <w:style w:type="character" w:customStyle="1" w:styleId="nobr">
    <w:name w:val="nobr"/>
    <w:rsid w:val="009D56A7"/>
  </w:style>
  <w:style w:type="paragraph" w:customStyle="1" w:styleId="Level4Text">
    <w:name w:val="Level 4 Text"/>
    <w:basedOn w:val="Ttulo4"/>
    <w:rsid w:val="009D56A7"/>
    <w:pPr>
      <w:keepNext w:val="0"/>
      <w:keepLines w:val="0"/>
      <w:numPr>
        <w:ilvl w:val="3"/>
        <w:numId w:val="11"/>
      </w:numPr>
      <w:spacing w:before="120" w:after="120"/>
      <w:jc w:val="both"/>
    </w:pPr>
    <w:rPr>
      <w:rFonts w:ascii="Arial" w:hAnsi="Arial" w:cs="Arial"/>
      <w:b w:val="0"/>
      <w:i w:val="0"/>
      <w:color w:val="000000"/>
      <w:sz w:val="22"/>
    </w:rPr>
  </w:style>
  <w:style w:type="paragraph" w:styleId="Textoindependiente2">
    <w:name w:val="Body Text 2"/>
    <w:basedOn w:val="Normal"/>
    <w:link w:val="Textoindependiente2Car"/>
    <w:rsid w:val="009D56A7"/>
    <w:pPr>
      <w:spacing w:after="220"/>
      <w:ind w:left="187"/>
      <w:jc w:val="both"/>
    </w:pPr>
    <w:rPr>
      <w:rFonts w:ascii="Arial" w:eastAsia="Batang" w:hAnsi="Arial"/>
      <w:sz w:val="22"/>
      <w:szCs w:val="20"/>
      <w:lang w:val="x-none" w:eastAsia="ko-KR"/>
    </w:rPr>
  </w:style>
  <w:style w:type="character" w:customStyle="1" w:styleId="BodyText2Char">
    <w:name w:val="Body Text 2 Char"/>
    <w:semiHidden/>
    <w:locked/>
    <w:rsid w:val="009D56A7"/>
    <w:rPr>
      <w:rFonts w:cs="Times New Roman"/>
      <w:lang w:val="es-ES_tradnl" w:eastAsia="x-none"/>
    </w:rPr>
  </w:style>
  <w:style w:type="character" w:customStyle="1" w:styleId="Textoindependiente2Car">
    <w:name w:val="Texto independiente 2 Car"/>
    <w:link w:val="Textoindependiente2"/>
    <w:locked/>
    <w:rsid w:val="009D56A7"/>
    <w:rPr>
      <w:rFonts w:ascii="Arial" w:eastAsia="Batang" w:hAnsi="Arial"/>
      <w:sz w:val="22"/>
      <w:lang w:val="x-none" w:eastAsia="ko-KR"/>
    </w:rPr>
  </w:style>
  <w:style w:type="character" w:customStyle="1" w:styleId="apple-converted-space">
    <w:name w:val="apple-converted-space"/>
    <w:rsid w:val="009D56A7"/>
  </w:style>
  <w:style w:type="paragraph" w:styleId="Listaconvietas2">
    <w:name w:val="List Bullet 2"/>
    <w:basedOn w:val="Normal"/>
    <w:rsid w:val="009D56A7"/>
    <w:pPr>
      <w:numPr>
        <w:numId w:val="14"/>
      </w:numPr>
      <w:contextualSpacing/>
    </w:pPr>
    <w:rPr>
      <w:rFonts w:ascii="Arial" w:hAnsi="Arial" w:cs="Arial"/>
      <w:sz w:val="22"/>
      <w:lang w:val="en-US"/>
    </w:rPr>
  </w:style>
  <w:style w:type="paragraph" w:styleId="Listaconvietas3">
    <w:name w:val="List Bullet 3"/>
    <w:basedOn w:val="Normal"/>
    <w:rsid w:val="009D56A7"/>
    <w:pPr>
      <w:numPr>
        <w:numId w:val="18"/>
      </w:numPr>
      <w:ind w:left="1440"/>
      <w:contextualSpacing/>
    </w:pPr>
    <w:rPr>
      <w:rFonts w:ascii="Arial" w:hAnsi="Arial" w:cs="Arial"/>
      <w:sz w:val="22"/>
      <w:lang w:val="en-US"/>
    </w:rPr>
  </w:style>
  <w:style w:type="paragraph" w:styleId="Lista2">
    <w:name w:val="List 2"/>
    <w:basedOn w:val="Normal"/>
    <w:rsid w:val="009D56A7"/>
    <w:pPr>
      <w:ind w:left="720" w:hanging="360"/>
      <w:contextualSpacing/>
    </w:pPr>
    <w:rPr>
      <w:lang w:val="en-US"/>
    </w:rPr>
  </w:style>
  <w:style w:type="paragraph" w:customStyle="1" w:styleId="pchartsubheadcmt">
    <w:name w:val="pchart_subheadcmt"/>
    <w:basedOn w:val="Normal"/>
    <w:rsid w:val="009D56A7"/>
    <w:pPr>
      <w:spacing w:before="100" w:beforeAutospacing="1" w:after="100" w:afterAutospacing="1"/>
    </w:pPr>
    <w:rPr>
      <w:rFonts w:ascii="Times New Roman" w:hAnsi="Times New Roman"/>
      <w:lang w:val="en-US"/>
    </w:rPr>
  </w:style>
  <w:style w:type="paragraph" w:styleId="Textodebloque">
    <w:name w:val="Block Text"/>
    <w:basedOn w:val="Normal"/>
    <w:rsid w:val="009D56A7"/>
    <w:pPr>
      <w:spacing w:before="120" w:after="120"/>
      <w:jc w:val="both"/>
    </w:pPr>
    <w:rPr>
      <w:rFonts w:ascii="Arial" w:hAnsi="Arial"/>
      <w:sz w:val="20"/>
      <w:lang w:val="en-US"/>
    </w:rPr>
  </w:style>
  <w:style w:type="paragraph" w:customStyle="1" w:styleId="bulletlist">
    <w:name w:val="bullet list"/>
    <w:basedOn w:val="Normal"/>
    <w:rsid w:val="009D56A7"/>
    <w:pPr>
      <w:keepLines/>
      <w:numPr>
        <w:numId w:val="19"/>
      </w:numPr>
      <w:overflowPunct w:val="0"/>
      <w:autoSpaceDE w:val="0"/>
      <w:autoSpaceDN w:val="0"/>
      <w:adjustRightInd w:val="0"/>
      <w:spacing w:before="60" w:after="60"/>
      <w:jc w:val="both"/>
      <w:textAlignment w:val="baseline"/>
    </w:pPr>
    <w:rPr>
      <w:rFonts w:ascii="Arial" w:hAnsi="Arial"/>
      <w:sz w:val="20"/>
      <w:szCs w:val="20"/>
      <w:lang w:val="en-US"/>
    </w:rPr>
  </w:style>
  <w:style w:type="paragraph" w:styleId="Fecha">
    <w:name w:val="Date"/>
    <w:basedOn w:val="Normal"/>
    <w:next w:val="Normal"/>
    <w:link w:val="FechaCar"/>
    <w:rsid w:val="009D56A7"/>
    <w:rPr>
      <w:sz w:val="20"/>
      <w:szCs w:val="20"/>
      <w:lang w:val="es-ES" w:eastAsia="es-ES"/>
    </w:rPr>
  </w:style>
  <w:style w:type="character" w:customStyle="1" w:styleId="FechaCar">
    <w:name w:val="Fecha Car"/>
    <w:link w:val="Fecha"/>
    <w:locked/>
    <w:rsid w:val="009D56A7"/>
    <w:rPr>
      <w:rFonts w:eastAsia="Times New Roman" w:cs="Times New Roman"/>
    </w:rPr>
  </w:style>
  <w:style w:type="character" w:customStyle="1" w:styleId="plainlinks">
    <w:name w:val="plainlinks"/>
    <w:rsid w:val="009D56A7"/>
  </w:style>
  <w:style w:type="character" w:customStyle="1" w:styleId="geo-dms">
    <w:name w:val="geo-dms"/>
    <w:rsid w:val="009D56A7"/>
  </w:style>
  <w:style w:type="character" w:customStyle="1" w:styleId="latitude">
    <w:name w:val="latitude"/>
    <w:rsid w:val="009D56A7"/>
  </w:style>
  <w:style w:type="character" w:customStyle="1" w:styleId="longitude">
    <w:name w:val="longitude"/>
    <w:rsid w:val="009D56A7"/>
  </w:style>
  <w:style w:type="character" w:customStyle="1" w:styleId="geo">
    <w:name w:val="geo"/>
    <w:rsid w:val="009D56A7"/>
  </w:style>
  <w:style w:type="character" w:customStyle="1" w:styleId="st">
    <w:name w:val="st"/>
    <w:rsid w:val="009D56A7"/>
  </w:style>
  <w:style w:type="character" w:styleId="nfasis">
    <w:name w:val="Emphasis"/>
    <w:qFormat/>
    <w:rsid w:val="009D56A7"/>
    <w:rPr>
      <w:rFonts w:cs="Times New Roman"/>
      <w:i/>
    </w:rPr>
  </w:style>
  <w:style w:type="character" w:customStyle="1" w:styleId="unicode">
    <w:name w:val="unicode"/>
    <w:rsid w:val="009D56A7"/>
  </w:style>
  <w:style w:type="paragraph" w:styleId="Lista3">
    <w:name w:val="List 3"/>
    <w:basedOn w:val="Normal"/>
    <w:rsid w:val="009D56A7"/>
    <w:pPr>
      <w:ind w:left="990"/>
      <w:contextualSpacing/>
    </w:pPr>
    <w:rPr>
      <w:rFonts w:ascii="Arial" w:hAnsi="Arial" w:cs="Arial"/>
      <w:sz w:val="22"/>
      <w:lang w:val="en-US"/>
    </w:rPr>
  </w:style>
  <w:style w:type="paragraph" w:styleId="Lista4">
    <w:name w:val="List 4"/>
    <w:basedOn w:val="Normal"/>
    <w:rsid w:val="009D56A7"/>
    <w:pPr>
      <w:ind w:left="1440" w:hanging="360"/>
      <w:contextualSpacing/>
    </w:pPr>
    <w:rPr>
      <w:lang w:val="en-US"/>
    </w:rPr>
  </w:style>
  <w:style w:type="paragraph" w:customStyle="1" w:styleId="ColorfulList-Accent11">
    <w:name w:val="Colorful List - Accent 11"/>
    <w:basedOn w:val="Normal"/>
    <w:rsid w:val="009D56A7"/>
    <w:pPr>
      <w:ind w:left="720"/>
      <w:contextualSpacing/>
    </w:pPr>
    <w:rPr>
      <w:rFonts w:ascii="Calibri" w:hAnsi="Calibri"/>
    </w:rPr>
  </w:style>
  <w:style w:type="character" w:customStyle="1" w:styleId="hps">
    <w:name w:val="hps"/>
    <w:rsid w:val="008A600B"/>
  </w:style>
  <w:style w:type="paragraph" w:styleId="Sangra2detindependiente">
    <w:name w:val="Body Text Indent 2"/>
    <w:basedOn w:val="Normal"/>
    <w:link w:val="Sangra2detindependienteCar"/>
    <w:locked/>
    <w:rsid w:val="0030342D"/>
    <w:pPr>
      <w:spacing w:after="120" w:line="480" w:lineRule="auto"/>
      <w:ind w:left="283"/>
    </w:pPr>
  </w:style>
  <w:style w:type="character" w:customStyle="1" w:styleId="Sangra2detindependienteCar">
    <w:name w:val="Sangría 2 de t. independiente Car"/>
    <w:link w:val="Sangra2detindependiente"/>
    <w:semiHidden/>
    <w:locked/>
    <w:rPr>
      <w:rFonts w:cs="Times New Roman"/>
      <w:sz w:val="24"/>
      <w:szCs w:val="24"/>
      <w:lang w:val="es-ES_tradnl" w:eastAsia="en-US"/>
    </w:rPr>
  </w:style>
  <w:style w:type="paragraph" w:customStyle="1" w:styleId="Prrafodelista2">
    <w:name w:val="Párrafo de lista2"/>
    <w:basedOn w:val="Normal"/>
    <w:rsid w:val="002E6D85"/>
    <w:pPr>
      <w:ind w:left="708"/>
    </w:pPr>
  </w:style>
  <w:style w:type="paragraph" w:customStyle="1" w:styleId="Revisin1">
    <w:name w:val="Revisión1"/>
    <w:hidden/>
    <w:semiHidden/>
    <w:rsid w:val="007F0D82"/>
    <w:rPr>
      <w:sz w:val="24"/>
      <w:szCs w:val="24"/>
      <w:lang w:val="es-ES_tradnl" w:eastAsia="en-US"/>
    </w:rPr>
  </w:style>
  <w:style w:type="paragraph" w:customStyle="1" w:styleId="TtulodeTDC2">
    <w:name w:val="Título de TDC2"/>
    <w:basedOn w:val="Ttulo1"/>
    <w:next w:val="Normal"/>
    <w:rsid w:val="001B04AA"/>
    <w:pPr>
      <w:spacing w:line="276" w:lineRule="auto"/>
      <w:outlineLvl w:val="9"/>
    </w:pPr>
    <w:rPr>
      <w:rFonts w:ascii="Cambria" w:eastAsia="MS Mincho" w:hAnsi="Cambria"/>
      <w:lang w:val="es-PE" w:eastAsia="es-PE"/>
    </w:rPr>
  </w:style>
  <w:style w:type="paragraph" w:styleId="Prrafodelista">
    <w:name w:val="List Paragraph"/>
    <w:basedOn w:val="Normal"/>
    <w:qFormat/>
    <w:rsid w:val="001930D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5446865">
      <w:bodyDiv w:val="1"/>
      <w:marLeft w:val="0"/>
      <w:marRight w:val="0"/>
      <w:marTop w:val="0"/>
      <w:marBottom w:val="0"/>
      <w:divBdr>
        <w:top w:val="none" w:sz="0" w:space="0" w:color="auto"/>
        <w:left w:val="none" w:sz="0" w:space="0" w:color="auto"/>
        <w:bottom w:val="none" w:sz="0" w:space="0" w:color="auto"/>
        <w:right w:val="none" w:sz="0" w:space="0" w:color="auto"/>
      </w:divBdr>
    </w:div>
    <w:div w:id="110731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BE2B3-01F1-4D61-B8FE-04C076DC6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52</Pages>
  <Words>19509</Words>
  <Characters>109339</Characters>
  <Application>Microsoft Office Word</Application>
  <DocSecurity>0</DocSecurity>
  <Lines>911</Lines>
  <Paragraphs>257</Paragraphs>
  <ScaleCrop>false</ScaleCrop>
  <HeadingPairs>
    <vt:vector size="2" baseType="variant">
      <vt:variant>
        <vt:lpstr>Título</vt:lpstr>
      </vt:variant>
      <vt:variant>
        <vt:i4>1</vt:i4>
      </vt:variant>
    </vt:vector>
  </HeadingPairs>
  <TitlesOfParts>
    <vt:vector size="1" baseType="lpstr">
      <vt:lpstr>ESTUDIO DE FACTIBILIDAD DE LA RED NACIONAL DE BANDA ANCHA EN PERU Y CONEXION INTERNACIONAL EN EL MARCO DE UNASUR</vt:lpstr>
    </vt:vector>
  </TitlesOfParts>
  <Company>FITEL</Company>
  <LinksUpToDate>false</LinksUpToDate>
  <CharactersWithSpaces>128591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ESTUDIO DE FACTIBILIDAD DE LA RED NACIONAL DE BANDA ANCHA EN PERU Y CONEXION INTERNACIONAL EN EL MARCO DE UNASUR</dc:title>
  <dc:creator>Eloy  Vidal</dc:creator>
  <cp:lastModifiedBy>rcaceres</cp:lastModifiedBy>
  <cp:revision>12</cp:revision>
  <cp:lastPrinted>2013-08-31T01:38:00Z</cp:lastPrinted>
  <dcterms:created xsi:type="dcterms:W3CDTF">2013-08-30T18:30:00Z</dcterms:created>
  <dcterms:modified xsi:type="dcterms:W3CDTF">2013-08-31T03:35:00Z</dcterms:modified>
</cp:coreProperties>
</file>