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04" w:rsidRPr="002E74A6" w:rsidRDefault="002F0D04" w:rsidP="00D4498D">
      <w:pPr>
        <w:tabs>
          <w:tab w:val="left" w:pos="0"/>
          <w:tab w:val="left" w:pos="1276"/>
        </w:tabs>
        <w:spacing w:before="360" w:line="257" w:lineRule="auto"/>
        <w:jc w:val="center"/>
        <w:outlineLvl w:val="0"/>
        <w:rPr>
          <w:rFonts w:ascii="Arial" w:hAnsi="Arial"/>
          <w:b/>
          <w:sz w:val="26"/>
          <w:u w:val="single"/>
        </w:rPr>
      </w:pPr>
      <w:r w:rsidRPr="002E74A6">
        <w:rPr>
          <w:rFonts w:ascii="Arial" w:hAnsi="Arial" w:cs="Arial"/>
          <w:b/>
          <w:sz w:val="26"/>
          <w:szCs w:val="26"/>
          <w:u w:val="single"/>
        </w:rPr>
        <w:t>Anexo Nº 1</w:t>
      </w:r>
    </w:p>
    <w:p w:rsidR="002F0D04" w:rsidRPr="002E74A6" w:rsidRDefault="002F0D04" w:rsidP="00D4498D">
      <w:pPr>
        <w:spacing w:before="240" w:line="257" w:lineRule="auto"/>
        <w:jc w:val="center"/>
        <w:rPr>
          <w:rFonts w:ascii="Arial" w:hAnsi="Arial" w:cs="Arial"/>
          <w:b/>
          <w:sz w:val="26"/>
          <w:szCs w:val="26"/>
        </w:rPr>
      </w:pPr>
      <w:r w:rsidRPr="002E74A6">
        <w:rPr>
          <w:rFonts w:ascii="Arial" w:hAnsi="Arial"/>
          <w:b/>
          <w:sz w:val="26"/>
        </w:rPr>
        <w:t xml:space="preserve">Especificaciones del </w:t>
      </w:r>
      <w:r w:rsidRPr="002E74A6">
        <w:rPr>
          <w:rFonts w:ascii="Arial" w:hAnsi="Arial" w:cs="Arial"/>
          <w:b/>
          <w:sz w:val="26"/>
          <w:szCs w:val="26"/>
        </w:rPr>
        <w:t>proyecto</w:t>
      </w:r>
    </w:p>
    <w:p w:rsidR="002F0D04" w:rsidRPr="002E74A6" w:rsidRDefault="002F0D04" w:rsidP="00C262EA">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1"/>
          <w:szCs w:val="21"/>
        </w:rPr>
      </w:pPr>
      <w:bookmarkStart w:id="0" w:name="_Toc272265339"/>
      <w:bookmarkStart w:id="1" w:name="_Toc306777403"/>
      <w:r w:rsidRPr="002E74A6">
        <w:rPr>
          <w:rFonts w:ascii="Arial" w:hAnsi="Arial" w:cs="Arial"/>
          <w:b/>
          <w:sz w:val="21"/>
          <w:szCs w:val="21"/>
        </w:rPr>
        <w:t>1.</w:t>
      </w:r>
      <w:r w:rsidRPr="002E74A6">
        <w:rPr>
          <w:rFonts w:ascii="Arial" w:hAnsi="Arial" w:cs="Arial"/>
          <w:b/>
          <w:sz w:val="21"/>
          <w:szCs w:val="21"/>
        </w:rPr>
        <w:tab/>
        <w:t>CONFIGURACIÓN DEL PROYECTO</w:t>
      </w:r>
      <w:bookmarkEnd w:id="0"/>
      <w:bookmarkEnd w:id="1"/>
    </w:p>
    <w:p w:rsidR="002F0D04" w:rsidRPr="002E74A6" w:rsidRDefault="002F0D04" w:rsidP="00FB52C7">
      <w:pPr>
        <w:tabs>
          <w:tab w:val="clear" w:pos="567"/>
          <w:tab w:val="left" w:pos="426"/>
        </w:tabs>
        <w:spacing w:before="240"/>
        <w:ind w:left="425"/>
        <w:rPr>
          <w:rFonts w:ascii="Arial" w:hAnsi="Arial" w:cs="Arial"/>
          <w:b/>
        </w:rPr>
      </w:pPr>
      <w:bookmarkStart w:id="2" w:name="_Toc272265340"/>
      <w:r w:rsidRPr="002E74A6">
        <w:rPr>
          <w:rFonts w:ascii="Arial" w:hAnsi="Arial" w:cs="Arial"/>
          <w:b/>
        </w:rPr>
        <w:t>ALCANCE GENERAL</w:t>
      </w:r>
      <w:bookmarkEnd w:id="2"/>
    </w:p>
    <w:p w:rsidR="002F0D04" w:rsidRPr="002E74A6" w:rsidRDefault="002F0D04" w:rsidP="00C262EA">
      <w:pPr>
        <w:tabs>
          <w:tab w:val="clear" w:pos="567"/>
          <w:tab w:val="clear" w:pos="1134"/>
          <w:tab w:val="clear" w:pos="1701"/>
          <w:tab w:val="clear" w:pos="2268"/>
          <w:tab w:val="clear" w:pos="2835"/>
        </w:tabs>
        <w:spacing w:before="60" w:line="247" w:lineRule="auto"/>
        <w:ind w:left="425"/>
        <w:jc w:val="both"/>
        <w:rPr>
          <w:rFonts w:ascii="Arial" w:hAnsi="Arial" w:cs="Arial"/>
        </w:rPr>
      </w:pPr>
      <w:r w:rsidRPr="002E74A6">
        <w:rPr>
          <w:rFonts w:ascii="Arial" w:hAnsi="Arial" w:cs="Arial"/>
        </w:rPr>
        <w:t>El proyecto comprende la construcción de las siguientes líneas de transmisión, subestaciones e instalaciones  complementarias:</w:t>
      </w:r>
    </w:p>
    <w:p w:rsidR="002F0D04" w:rsidRPr="002E74A6" w:rsidRDefault="002F0D04" w:rsidP="004F6B32">
      <w:pPr>
        <w:numPr>
          <w:ilvl w:val="0"/>
          <w:numId w:val="96"/>
        </w:numPr>
        <w:tabs>
          <w:tab w:val="clear" w:pos="567"/>
          <w:tab w:val="clear" w:pos="1134"/>
          <w:tab w:val="clear" w:pos="1701"/>
          <w:tab w:val="clear" w:pos="2268"/>
          <w:tab w:val="clear" w:pos="2835"/>
        </w:tabs>
        <w:spacing w:before="120" w:line="247" w:lineRule="auto"/>
        <w:ind w:left="1139" w:hanging="357"/>
        <w:jc w:val="both"/>
        <w:rPr>
          <w:rFonts w:ascii="Arial" w:hAnsi="Arial" w:cs="Arial"/>
        </w:rPr>
      </w:pPr>
      <w:r w:rsidRPr="002E74A6">
        <w:rPr>
          <w:rFonts w:ascii="Arial" w:hAnsi="Arial" w:cs="Arial"/>
        </w:rPr>
        <w:t>Línea de Transmisión (L.T.)  220 kV Machupicchu – Quencoro, en simple terna.</w:t>
      </w:r>
    </w:p>
    <w:p w:rsidR="002F0D04" w:rsidRPr="002E74A6" w:rsidRDefault="002F0D04"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2E74A6">
        <w:rPr>
          <w:rFonts w:ascii="Arial" w:hAnsi="Arial" w:cs="Arial"/>
        </w:rPr>
        <w:t>Línea de Transmisión  (L.T.) 220 kV Quencoro – Onocora, en simple terna.</w:t>
      </w:r>
    </w:p>
    <w:p w:rsidR="002F0D04" w:rsidRPr="002E74A6" w:rsidRDefault="002F0D04"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2E74A6">
        <w:rPr>
          <w:rFonts w:ascii="Arial" w:hAnsi="Arial" w:cs="Arial"/>
        </w:rPr>
        <w:t>Línea de Transmisión (L.T.) 220 kV Onocora – Tintaya, en doble terna.</w:t>
      </w:r>
    </w:p>
    <w:p w:rsidR="002F0D04" w:rsidRPr="002E74A6" w:rsidRDefault="002F0D04"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2E74A6">
        <w:rPr>
          <w:rFonts w:ascii="Arial" w:hAnsi="Arial" w:cs="Arial"/>
        </w:rPr>
        <w:t>Enlace en 138 kV entre la subestación (S.E.) Quencoro, existente, y la S.E. Quencoro Nueva, en simple terna.</w:t>
      </w:r>
    </w:p>
    <w:p w:rsidR="002F0D04" w:rsidRPr="002E74A6" w:rsidRDefault="002F0D04"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2E74A6">
        <w:rPr>
          <w:rFonts w:ascii="Arial" w:hAnsi="Arial" w:cs="Arial"/>
        </w:rPr>
        <w:t>Ampliación de la S.E. Suriray.</w:t>
      </w:r>
    </w:p>
    <w:p w:rsidR="002F0D04" w:rsidRPr="002E74A6" w:rsidRDefault="002F0D04"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2E74A6">
        <w:rPr>
          <w:rFonts w:ascii="Arial" w:hAnsi="Arial" w:cs="Arial"/>
        </w:rPr>
        <w:t>Ampliación de la S.E. Quencoro.</w:t>
      </w:r>
    </w:p>
    <w:p w:rsidR="002F0D04" w:rsidRPr="002E74A6" w:rsidRDefault="002F0D04"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2E74A6">
        <w:rPr>
          <w:rFonts w:ascii="Arial" w:hAnsi="Arial" w:cs="Arial"/>
        </w:rPr>
        <w:t>Construcción de la S.E. Quencoro Nueva.</w:t>
      </w:r>
    </w:p>
    <w:p w:rsidR="002F0D04" w:rsidRPr="002E74A6" w:rsidRDefault="002F0D04"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2E74A6">
        <w:rPr>
          <w:rFonts w:ascii="Arial" w:hAnsi="Arial" w:cs="Arial"/>
        </w:rPr>
        <w:t>Construcción de la S.E. Onocora.</w:t>
      </w:r>
    </w:p>
    <w:p w:rsidR="002F0D04" w:rsidRPr="002E74A6" w:rsidRDefault="002F0D04"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2E74A6">
        <w:rPr>
          <w:rFonts w:ascii="Arial" w:hAnsi="Arial" w:cs="Arial"/>
        </w:rPr>
        <w:t>Ampliación de la S.E. Tintaya Nueva.</w:t>
      </w:r>
    </w:p>
    <w:p w:rsidR="002F0D04" w:rsidRPr="002E74A6" w:rsidRDefault="002F0D04" w:rsidP="00C262EA">
      <w:pPr>
        <w:tabs>
          <w:tab w:val="clear" w:pos="567"/>
          <w:tab w:val="clear" w:pos="1134"/>
          <w:tab w:val="clear" w:pos="1701"/>
          <w:tab w:val="clear" w:pos="2268"/>
          <w:tab w:val="clear" w:pos="2835"/>
        </w:tabs>
        <w:spacing w:before="120" w:line="247" w:lineRule="auto"/>
        <w:ind w:left="425"/>
        <w:jc w:val="both"/>
        <w:rPr>
          <w:rFonts w:ascii="Arial" w:hAnsi="Arial" w:cs="Arial"/>
        </w:rPr>
      </w:pPr>
      <w:r w:rsidRPr="002E74A6">
        <w:rPr>
          <w:rFonts w:ascii="Arial" w:hAnsi="Arial" w:cs="Arial"/>
        </w:rPr>
        <w:t>El proyecto comprende también las previsiones de espacio y facilidades que sean necesarias para la implementación de ampliaciones futuras en estas subestaciones.</w:t>
      </w:r>
    </w:p>
    <w:p w:rsidR="002F0D04" w:rsidRPr="002E74A6" w:rsidRDefault="002F0D04" w:rsidP="00C262EA">
      <w:pPr>
        <w:tabs>
          <w:tab w:val="clear" w:pos="567"/>
          <w:tab w:val="clear" w:pos="1134"/>
          <w:tab w:val="clear" w:pos="1701"/>
          <w:tab w:val="clear" w:pos="2268"/>
          <w:tab w:val="clear" w:pos="2835"/>
        </w:tabs>
        <w:spacing w:before="120" w:line="247" w:lineRule="auto"/>
        <w:ind w:left="425"/>
        <w:jc w:val="both"/>
        <w:rPr>
          <w:rFonts w:ascii="Arial" w:hAnsi="Arial" w:cs="Arial"/>
        </w:rPr>
      </w:pPr>
      <w:r w:rsidRPr="002E74A6">
        <w:rPr>
          <w:rFonts w:ascii="Arial" w:hAnsi="Arial" w:cs="Arial"/>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2F0D04" w:rsidRPr="002E74A6" w:rsidRDefault="002F0D04" w:rsidP="00C262EA">
      <w:pPr>
        <w:tabs>
          <w:tab w:val="clear" w:pos="567"/>
          <w:tab w:val="clear" w:pos="1134"/>
          <w:tab w:val="clear" w:pos="1701"/>
          <w:tab w:val="clear" w:pos="2268"/>
          <w:tab w:val="clear" w:pos="2835"/>
        </w:tabs>
        <w:spacing w:before="120" w:line="247" w:lineRule="auto"/>
        <w:ind w:left="425"/>
        <w:jc w:val="both"/>
        <w:rPr>
          <w:rFonts w:ascii="Arial" w:hAnsi="Arial" w:cs="Arial"/>
        </w:rPr>
      </w:pPr>
      <w:r w:rsidRPr="002E74A6">
        <w:rPr>
          <w:rFonts w:ascii="Arial" w:hAnsi="Arial" w:cs="Arial"/>
        </w:rPr>
        <w:t>En el caso que los alcances, especificaciones o características del proyecto, contenidas en el presente anexo difieran con lo señalado  en el anteproyecto de ingeniería, prevalece lo establecido en este anexo. En este sentido el anteproyecto de ingeniería debe ser considerado como un documento con información de carácter referencial.</w:t>
      </w:r>
    </w:p>
    <w:p w:rsidR="002F0D04" w:rsidRPr="002E74A6" w:rsidRDefault="002F0D04" w:rsidP="00C262EA">
      <w:pPr>
        <w:tabs>
          <w:tab w:val="clear" w:pos="567"/>
          <w:tab w:val="clear" w:pos="1134"/>
          <w:tab w:val="clear" w:pos="1701"/>
          <w:tab w:val="clear" w:pos="2268"/>
          <w:tab w:val="clear" w:pos="2835"/>
        </w:tabs>
        <w:spacing w:before="120" w:line="247" w:lineRule="auto"/>
        <w:ind w:left="425"/>
        <w:jc w:val="both"/>
        <w:rPr>
          <w:rFonts w:ascii="Arial" w:hAnsi="Arial" w:cs="Arial"/>
        </w:rPr>
      </w:pPr>
      <w:r w:rsidRPr="002E74A6">
        <w:rPr>
          <w:rFonts w:ascii="Arial" w:hAnsi="Arial" w:cs="Arial"/>
        </w:rPr>
        <w:t>Las características principales de las líneas eléctricas son las siguientes:</w:t>
      </w:r>
    </w:p>
    <w:p w:rsidR="002F0D04" w:rsidRPr="002E74A6" w:rsidRDefault="002F0D04" w:rsidP="00C262EA">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2E74A6">
        <w:rPr>
          <w:rFonts w:ascii="Arial" w:hAnsi="Arial" w:cs="Arial"/>
          <w:b/>
        </w:rPr>
        <w:t>a)</w:t>
      </w:r>
      <w:r w:rsidRPr="002E74A6">
        <w:rPr>
          <w:rFonts w:ascii="Arial" w:hAnsi="Arial" w:cs="Arial"/>
          <w:b/>
        </w:rPr>
        <w:tab/>
        <w:t>Capacidad de transmisión en operación normal o Capacidad Nominal</w:t>
      </w:r>
    </w:p>
    <w:p w:rsidR="002F0D04" w:rsidRPr="002E74A6" w:rsidRDefault="002F0D04" w:rsidP="00C262EA">
      <w:pPr>
        <w:tabs>
          <w:tab w:val="clear" w:pos="567"/>
          <w:tab w:val="clear" w:pos="1134"/>
          <w:tab w:val="clear" w:pos="1701"/>
          <w:tab w:val="clear" w:pos="2268"/>
          <w:tab w:val="clear" w:pos="2835"/>
        </w:tabs>
        <w:spacing w:before="80" w:line="247" w:lineRule="auto"/>
        <w:ind w:left="709"/>
        <w:jc w:val="both"/>
        <w:rPr>
          <w:rFonts w:ascii="Arial" w:hAnsi="Arial" w:cs="Arial"/>
        </w:rPr>
      </w:pPr>
      <w:r w:rsidRPr="002E74A6">
        <w:rPr>
          <w:rFonts w:ascii="Arial" w:hAnsi="Arial" w:cs="Arial"/>
        </w:rPr>
        <w:t>La capacidad mínima de transmisión de cada una de las líneas eléctricas en régimen de operación normal, en las barras de llegada de las subestaciones correspondientes a cada una de las mismas, será la que se indica a continuación:</w:t>
      </w:r>
    </w:p>
    <w:tbl>
      <w:tblPr>
        <w:tblW w:w="0" w:type="auto"/>
        <w:tblInd w:w="709" w:type="dxa"/>
        <w:tblLook w:val="00A0" w:firstRow="1" w:lastRow="0" w:firstColumn="1" w:lastColumn="0" w:noHBand="0" w:noVBand="0"/>
      </w:tblPr>
      <w:tblGrid>
        <w:gridCol w:w="6062"/>
        <w:gridCol w:w="2517"/>
      </w:tblGrid>
      <w:tr w:rsidR="002E74A6" w:rsidRPr="002E74A6" w:rsidTr="00454A68">
        <w:tc>
          <w:tcPr>
            <w:tcW w:w="6062"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b/>
                <w:u w:val="single"/>
              </w:rPr>
            </w:pPr>
            <w:r w:rsidRPr="002E74A6">
              <w:rPr>
                <w:rFonts w:ascii="Arial" w:hAnsi="Arial" w:cs="Arial"/>
                <w:b/>
                <w:u w:val="single"/>
              </w:rPr>
              <w:t>Línea de Transmisión</w:t>
            </w:r>
          </w:p>
        </w:tc>
        <w:tc>
          <w:tcPr>
            <w:tcW w:w="2517"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b/>
                <w:u w:val="single"/>
              </w:rPr>
            </w:pPr>
            <w:r w:rsidRPr="002E74A6">
              <w:rPr>
                <w:rFonts w:ascii="Arial" w:hAnsi="Arial" w:cs="Arial"/>
                <w:b/>
                <w:u w:val="single"/>
              </w:rPr>
              <w:t>Capacidad Nominal</w:t>
            </w:r>
          </w:p>
        </w:tc>
      </w:tr>
      <w:tr w:rsidR="002E74A6" w:rsidRPr="002E74A6" w:rsidTr="00454A68">
        <w:tc>
          <w:tcPr>
            <w:tcW w:w="6062"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rPr>
            </w:pPr>
            <w:r w:rsidRPr="002E74A6">
              <w:rPr>
                <w:rFonts w:ascii="Arial" w:hAnsi="Arial" w:cs="Arial"/>
              </w:rPr>
              <w:t>L.T. 220 kV Machupicchu – Quencoro</w:t>
            </w:r>
          </w:p>
        </w:tc>
        <w:tc>
          <w:tcPr>
            <w:tcW w:w="2517" w:type="dxa"/>
          </w:tcPr>
          <w:p w:rsidR="002F0D04" w:rsidRPr="002E74A6" w:rsidRDefault="002F0D04" w:rsidP="00C262EA">
            <w:pPr>
              <w:tabs>
                <w:tab w:val="clear" w:pos="567"/>
                <w:tab w:val="clear" w:pos="1134"/>
                <w:tab w:val="clear" w:pos="1701"/>
                <w:tab w:val="clear" w:pos="2268"/>
                <w:tab w:val="clear" w:pos="2835"/>
              </w:tabs>
              <w:spacing w:before="80" w:line="247" w:lineRule="auto"/>
              <w:jc w:val="center"/>
              <w:rPr>
                <w:rFonts w:ascii="Arial" w:hAnsi="Arial" w:cs="Arial"/>
              </w:rPr>
            </w:pPr>
            <w:r w:rsidRPr="002E74A6">
              <w:rPr>
                <w:rFonts w:ascii="Arial" w:hAnsi="Arial" w:cs="Arial"/>
              </w:rPr>
              <w:t>300 MVA</w:t>
            </w:r>
          </w:p>
        </w:tc>
      </w:tr>
      <w:tr w:rsidR="002E74A6" w:rsidRPr="002E74A6" w:rsidTr="00454A68">
        <w:tc>
          <w:tcPr>
            <w:tcW w:w="6062"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lang w:val="pt-BR"/>
              </w:rPr>
            </w:pPr>
            <w:r w:rsidRPr="002E74A6">
              <w:rPr>
                <w:rFonts w:ascii="Arial" w:hAnsi="Arial" w:cs="Arial"/>
                <w:lang w:val="pt-BR"/>
              </w:rPr>
              <w:t>L.T. 220 kV Quencoro – Onocora</w:t>
            </w:r>
          </w:p>
        </w:tc>
        <w:tc>
          <w:tcPr>
            <w:tcW w:w="2517" w:type="dxa"/>
          </w:tcPr>
          <w:p w:rsidR="002F0D04" w:rsidRPr="002E74A6" w:rsidRDefault="002F0D04" w:rsidP="00C262EA">
            <w:pPr>
              <w:tabs>
                <w:tab w:val="clear" w:pos="567"/>
                <w:tab w:val="clear" w:pos="1134"/>
                <w:tab w:val="clear" w:pos="1701"/>
                <w:tab w:val="clear" w:pos="2268"/>
                <w:tab w:val="clear" w:pos="2835"/>
              </w:tabs>
              <w:spacing w:before="80" w:line="247" w:lineRule="auto"/>
              <w:jc w:val="center"/>
              <w:rPr>
                <w:rFonts w:ascii="Arial" w:hAnsi="Arial" w:cs="Arial"/>
              </w:rPr>
            </w:pPr>
            <w:r w:rsidRPr="002E74A6">
              <w:rPr>
                <w:rFonts w:ascii="Arial" w:hAnsi="Arial" w:cs="Arial"/>
              </w:rPr>
              <w:t>300 MVA</w:t>
            </w:r>
          </w:p>
        </w:tc>
      </w:tr>
      <w:tr w:rsidR="002E74A6" w:rsidRPr="002E74A6" w:rsidTr="00454A68">
        <w:tc>
          <w:tcPr>
            <w:tcW w:w="6062"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rPr>
            </w:pPr>
            <w:r w:rsidRPr="002E74A6">
              <w:rPr>
                <w:rFonts w:ascii="Arial" w:hAnsi="Arial" w:cs="Arial"/>
              </w:rPr>
              <w:t>L.T. 220 kV Onocora – Tintaya (por cada terna)</w:t>
            </w:r>
          </w:p>
        </w:tc>
        <w:tc>
          <w:tcPr>
            <w:tcW w:w="2517" w:type="dxa"/>
          </w:tcPr>
          <w:p w:rsidR="002F0D04" w:rsidRPr="002E74A6" w:rsidRDefault="002F0D04" w:rsidP="00C262EA">
            <w:pPr>
              <w:tabs>
                <w:tab w:val="clear" w:pos="567"/>
                <w:tab w:val="clear" w:pos="1134"/>
                <w:tab w:val="clear" w:pos="1701"/>
                <w:tab w:val="clear" w:pos="2268"/>
                <w:tab w:val="clear" w:pos="2835"/>
              </w:tabs>
              <w:spacing w:before="80" w:line="247" w:lineRule="auto"/>
              <w:jc w:val="center"/>
              <w:rPr>
                <w:rFonts w:ascii="Arial" w:hAnsi="Arial" w:cs="Arial"/>
              </w:rPr>
            </w:pPr>
            <w:r w:rsidRPr="002E74A6">
              <w:rPr>
                <w:rFonts w:ascii="Arial" w:hAnsi="Arial" w:cs="Arial"/>
              </w:rPr>
              <w:t xml:space="preserve">300 MVA </w:t>
            </w:r>
          </w:p>
        </w:tc>
      </w:tr>
      <w:tr w:rsidR="002E74A6" w:rsidRPr="002E74A6" w:rsidTr="00454A68">
        <w:tc>
          <w:tcPr>
            <w:tcW w:w="6062"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rPr>
            </w:pPr>
            <w:r w:rsidRPr="002E74A6">
              <w:rPr>
                <w:rFonts w:ascii="Arial" w:hAnsi="Arial" w:cs="Arial"/>
              </w:rPr>
              <w:t>Enlace 138 kV S.E. Quencoro – S.E. Quencoro Nueva</w:t>
            </w:r>
          </w:p>
        </w:tc>
        <w:tc>
          <w:tcPr>
            <w:tcW w:w="2517" w:type="dxa"/>
          </w:tcPr>
          <w:p w:rsidR="002F0D04" w:rsidRPr="002E74A6" w:rsidRDefault="002F0D04" w:rsidP="00C262EA">
            <w:pPr>
              <w:tabs>
                <w:tab w:val="clear" w:pos="567"/>
                <w:tab w:val="clear" w:pos="1134"/>
                <w:tab w:val="clear" w:pos="1701"/>
                <w:tab w:val="clear" w:pos="2268"/>
                <w:tab w:val="clear" w:pos="2835"/>
              </w:tabs>
              <w:spacing w:before="80" w:line="247" w:lineRule="auto"/>
              <w:jc w:val="center"/>
              <w:rPr>
                <w:rFonts w:ascii="Arial" w:hAnsi="Arial" w:cs="Arial"/>
              </w:rPr>
            </w:pPr>
            <w:r w:rsidRPr="002E74A6">
              <w:rPr>
                <w:rFonts w:ascii="Arial" w:hAnsi="Arial" w:cs="Arial"/>
              </w:rPr>
              <w:t>150 MVA</w:t>
            </w:r>
          </w:p>
        </w:tc>
      </w:tr>
    </w:tbl>
    <w:p w:rsidR="002E74A6" w:rsidRDefault="002E74A6" w:rsidP="00C262EA">
      <w:pPr>
        <w:tabs>
          <w:tab w:val="clear" w:pos="567"/>
          <w:tab w:val="clear" w:pos="1134"/>
          <w:tab w:val="clear" w:pos="1701"/>
          <w:tab w:val="clear" w:pos="2268"/>
          <w:tab w:val="clear" w:pos="2835"/>
        </w:tabs>
        <w:spacing w:before="80" w:line="247" w:lineRule="auto"/>
        <w:ind w:left="709"/>
        <w:jc w:val="both"/>
        <w:rPr>
          <w:rFonts w:ascii="Arial" w:hAnsi="Arial" w:cs="Arial"/>
          <w:szCs w:val="21"/>
        </w:rPr>
      </w:pPr>
    </w:p>
    <w:p w:rsidR="002F0D04" w:rsidRPr="002E74A6" w:rsidRDefault="002E74A6" w:rsidP="00C262EA">
      <w:pPr>
        <w:tabs>
          <w:tab w:val="clear" w:pos="567"/>
          <w:tab w:val="clear" w:pos="1134"/>
          <w:tab w:val="clear" w:pos="1701"/>
          <w:tab w:val="clear" w:pos="2268"/>
          <w:tab w:val="clear" w:pos="2835"/>
        </w:tabs>
        <w:spacing w:before="80" w:line="247" w:lineRule="auto"/>
        <w:ind w:left="709"/>
        <w:jc w:val="both"/>
        <w:rPr>
          <w:rFonts w:ascii="Arial" w:hAnsi="Arial" w:cs="Arial"/>
          <w:szCs w:val="21"/>
        </w:rPr>
      </w:pPr>
      <w:r>
        <w:rPr>
          <w:rFonts w:ascii="Arial" w:hAnsi="Arial" w:cs="Arial"/>
          <w:szCs w:val="21"/>
        </w:rPr>
        <w:br w:type="page"/>
      </w:r>
      <w:r w:rsidR="002F0D04" w:rsidRPr="002E74A6">
        <w:rPr>
          <w:rFonts w:ascii="Arial" w:hAnsi="Arial" w:cs="Arial"/>
          <w:szCs w:val="21"/>
        </w:rPr>
        <w:lastRenderedPageBreak/>
        <w:t>Los valores de Capacidad Nominal, corresponden a la operación normal, continua y en régimen permanente de cada línea; los mismos que serán utilizados para la operación de las instalaciones por el COES y se determinarán para las condiciones ambientales de la zona del proyecto.</w:t>
      </w:r>
    </w:p>
    <w:p w:rsidR="002F0D04" w:rsidRPr="002E74A6" w:rsidRDefault="002F0D04" w:rsidP="00C262EA">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2E74A6">
        <w:rPr>
          <w:rFonts w:ascii="Arial" w:hAnsi="Arial" w:cs="Arial"/>
          <w:b/>
        </w:rPr>
        <w:t>b)</w:t>
      </w:r>
      <w:r w:rsidRPr="002E74A6">
        <w:rPr>
          <w:rFonts w:ascii="Arial" w:hAnsi="Arial" w:cs="Arial"/>
          <w:b/>
        </w:rPr>
        <w:tab/>
        <w:t>Capacidad de transmisión en contingencia</w:t>
      </w:r>
    </w:p>
    <w:p w:rsidR="002F0D04" w:rsidRPr="002E74A6" w:rsidRDefault="002F0D04" w:rsidP="00C262EA">
      <w:pPr>
        <w:tabs>
          <w:tab w:val="clear" w:pos="567"/>
          <w:tab w:val="clear" w:pos="1134"/>
          <w:tab w:val="clear" w:pos="1701"/>
          <w:tab w:val="clear" w:pos="2268"/>
          <w:tab w:val="clear" w:pos="2835"/>
        </w:tabs>
        <w:spacing w:before="120" w:line="247" w:lineRule="auto"/>
        <w:ind w:left="709"/>
        <w:jc w:val="both"/>
        <w:rPr>
          <w:rFonts w:ascii="Arial" w:hAnsi="Arial" w:cs="Arial"/>
        </w:rPr>
      </w:pPr>
      <w:r w:rsidRPr="002E74A6">
        <w:rPr>
          <w:rFonts w:ascii="Arial" w:hAnsi="Arial" w:cs="Arial"/>
        </w:rPr>
        <w:t>En condiciones de contingencia del SEIN las líneas deberán tener la capacidad de transportar las magnitudes de potencia que se indican a continuación:</w:t>
      </w:r>
    </w:p>
    <w:tbl>
      <w:tblPr>
        <w:tblW w:w="0" w:type="auto"/>
        <w:tblInd w:w="709" w:type="dxa"/>
        <w:tblLook w:val="00A0" w:firstRow="1" w:lastRow="0" w:firstColumn="1" w:lastColumn="0" w:noHBand="0" w:noVBand="0"/>
      </w:tblPr>
      <w:tblGrid>
        <w:gridCol w:w="5636"/>
        <w:gridCol w:w="2943"/>
      </w:tblGrid>
      <w:tr w:rsidR="002E74A6" w:rsidRPr="002E74A6" w:rsidTr="00454A68">
        <w:tc>
          <w:tcPr>
            <w:tcW w:w="5636"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b/>
                <w:u w:val="single"/>
              </w:rPr>
            </w:pPr>
            <w:r w:rsidRPr="002E74A6">
              <w:rPr>
                <w:rFonts w:ascii="Arial" w:hAnsi="Arial" w:cs="Arial"/>
                <w:b/>
                <w:u w:val="single"/>
              </w:rPr>
              <w:t>Línea de Transmisión</w:t>
            </w:r>
          </w:p>
        </w:tc>
        <w:tc>
          <w:tcPr>
            <w:tcW w:w="2943"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b/>
                <w:u w:val="single"/>
              </w:rPr>
            </w:pPr>
            <w:r w:rsidRPr="002E74A6">
              <w:rPr>
                <w:rFonts w:ascii="Arial" w:hAnsi="Arial" w:cs="Arial"/>
                <w:b/>
                <w:u w:val="single"/>
              </w:rPr>
              <w:t>Capacidad en Contingencia</w:t>
            </w:r>
          </w:p>
        </w:tc>
      </w:tr>
      <w:tr w:rsidR="002E74A6" w:rsidRPr="002E74A6" w:rsidTr="00454A68">
        <w:tc>
          <w:tcPr>
            <w:tcW w:w="5636"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rPr>
            </w:pPr>
            <w:r w:rsidRPr="002E74A6">
              <w:rPr>
                <w:rFonts w:ascii="Arial" w:hAnsi="Arial" w:cs="Arial"/>
              </w:rPr>
              <w:t>L.T. 220 kV Machupicchu – Quencoro</w:t>
            </w:r>
          </w:p>
        </w:tc>
        <w:tc>
          <w:tcPr>
            <w:tcW w:w="2943" w:type="dxa"/>
          </w:tcPr>
          <w:p w:rsidR="002F0D04" w:rsidRPr="002E74A6" w:rsidRDefault="002F0D04" w:rsidP="00C262EA">
            <w:pPr>
              <w:tabs>
                <w:tab w:val="clear" w:pos="567"/>
                <w:tab w:val="clear" w:pos="1134"/>
                <w:tab w:val="clear" w:pos="1701"/>
                <w:tab w:val="clear" w:pos="2268"/>
                <w:tab w:val="clear" w:pos="2835"/>
              </w:tabs>
              <w:spacing w:before="80" w:line="247" w:lineRule="auto"/>
              <w:jc w:val="center"/>
              <w:rPr>
                <w:rFonts w:ascii="Arial" w:hAnsi="Arial" w:cs="Arial"/>
              </w:rPr>
            </w:pPr>
            <w:r w:rsidRPr="002E74A6">
              <w:rPr>
                <w:rFonts w:ascii="Arial" w:hAnsi="Arial" w:cs="Arial"/>
              </w:rPr>
              <w:t>360 MVA</w:t>
            </w:r>
          </w:p>
        </w:tc>
      </w:tr>
      <w:tr w:rsidR="002E74A6" w:rsidRPr="002E74A6" w:rsidTr="00454A68">
        <w:tc>
          <w:tcPr>
            <w:tcW w:w="5636"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lang w:val="pt-BR"/>
              </w:rPr>
            </w:pPr>
            <w:r w:rsidRPr="002E74A6">
              <w:rPr>
                <w:rFonts w:ascii="Arial" w:hAnsi="Arial" w:cs="Arial"/>
                <w:lang w:val="pt-BR"/>
              </w:rPr>
              <w:t>L.T. 220 kV Quencoro – Onocora</w:t>
            </w:r>
          </w:p>
        </w:tc>
        <w:tc>
          <w:tcPr>
            <w:tcW w:w="2943" w:type="dxa"/>
          </w:tcPr>
          <w:p w:rsidR="002F0D04" w:rsidRPr="002E74A6" w:rsidRDefault="002F0D04" w:rsidP="00C262EA">
            <w:pPr>
              <w:tabs>
                <w:tab w:val="clear" w:pos="567"/>
                <w:tab w:val="clear" w:pos="1134"/>
                <w:tab w:val="clear" w:pos="1701"/>
                <w:tab w:val="clear" w:pos="2268"/>
                <w:tab w:val="clear" w:pos="2835"/>
              </w:tabs>
              <w:spacing w:before="80" w:line="247" w:lineRule="auto"/>
              <w:jc w:val="center"/>
              <w:rPr>
                <w:rFonts w:ascii="Arial" w:hAnsi="Arial" w:cs="Arial"/>
              </w:rPr>
            </w:pPr>
            <w:r w:rsidRPr="002E74A6">
              <w:rPr>
                <w:rFonts w:ascii="Arial" w:hAnsi="Arial" w:cs="Arial"/>
              </w:rPr>
              <w:t>360 MVA</w:t>
            </w:r>
          </w:p>
        </w:tc>
      </w:tr>
      <w:tr w:rsidR="002E74A6" w:rsidRPr="002E74A6" w:rsidTr="00454A68">
        <w:tc>
          <w:tcPr>
            <w:tcW w:w="5636"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rPr>
            </w:pPr>
            <w:r w:rsidRPr="002E74A6">
              <w:rPr>
                <w:rFonts w:ascii="Arial" w:hAnsi="Arial" w:cs="Arial"/>
              </w:rPr>
              <w:t>L.T. 220 kV Onocora – Tintaya (por cada terna)</w:t>
            </w:r>
          </w:p>
        </w:tc>
        <w:tc>
          <w:tcPr>
            <w:tcW w:w="2943" w:type="dxa"/>
          </w:tcPr>
          <w:p w:rsidR="002F0D04" w:rsidRPr="002E74A6" w:rsidRDefault="002F0D04" w:rsidP="00C262EA">
            <w:pPr>
              <w:tabs>
                <w:tab w:val="clear" w:pos="567"/>
                <w:tab w:val="clear" w:pos="1134"/>
                <w:tab w:val="clear" w:pos="1701"/>
                <w:tab w:val="clear" w:pos="2268"/>
                <w:tab w:val="clear" w:pos="2835"/>
              </w:tabs>
              <w:spacing w:before="80" w:line="247" w:lineRule="auto"/>
              <w:jc w:val="center"/>
              <w:rPr>
                <w:rFonts w:ascii="Arial" w:hAnsi="Arial" w:cs="Arial"/>
              </w:rPr>
            </w:pPr>
            <w:r w:rsidRPr="002E74A6">
              <w:rPr>
                <w:rFonts w:ascii="Arial" w:hAnsi="Arial" w:cs="Arial"/>
              </w:rPr>
              <w:t>360 MVA</w:t>
            </w:r>
          </w:p>
        </w:tc>
      </w:tr>
      <w:tr w:rsidR="002E74A6" w:rsidRPr="002E74A6" w:rsidTr="00454A68">
        <w:tc>
          <w:tcPr>
            <w:tcW w:w="5636"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rPr>
            </w:pPr>
            <w:r w:rsidRPr="002E74A6">
              <w:rPr>
                <w:rFonts w:ascii="Arial" w:hAnsi="Arial" w:cs="Arial"/>
              </w:rPr>
              <w:t>Enlace 138 kV S.E. Quencoro – S.E. Quencoro Nueva</w:t>
            </w:r>
          </w:p>
        </w:tc>
        <w:tc>
          <w:tcPr>
            <w:tcW w:w="2943" w:type="dxa"/>
          </w:tcPr>
          <w:p w:rsidR="002F0D04" w:rsidRPr="002E74A6" w:rsidRDefault="002F0D04" w:rsidP="00C262EA">
            <w:pPr>
              <w:tabs>
                <w:tab w:val="clear" w:pos="567"/>
                <w:tab w:val="clear" w:pos="1134"/>
                <w:tab w:val="clear" w:pos="1701"/>
                <w:tab w:val="clear" w:pos="2268"/>
                <w:tab w:val="clear" w:pos="2835"/>
              </w:tabs>
              <w:spacing w:before="80" w:line="247" w:lineRule="auto"/>
              <w:jc w:val="center"/>
              <w:rPr>
                <w:rFonts w:ascii="Arial" w:hAnsi="Arial" w:cs="Arial"/>
              </w:rPr>
            </w:pPr>
            <w:r w:rsidRPr="002E74A6">
              <w:rPr>
                <w:rFonts w:ascii="Arial" w:hAnsi="Arial" w:cs="Arial"/>
              </w:rPr>
              <w:t>180 MVA</w:t>
            </w:r>
          </w:p>
        </w:tc>
      </w:tr>
    </w:tbl>
    <w:p w:rsidR="002F0D04" w:rsidRPr="002E74A6" w:rsidRDefault="002F0D04" w:rsidP="00C262EA">
      <w:pPr>
        <w:tabs>
          <w:tab w:val="clear" w:pos="567"/>
          <w:tab w:val="clear" w:pos="1134"/>
          <w:tab w:val="clear" w:pos="1701"/>
          <w:tab w:val="clear" w:pos="2268"/>
        </w:tabs>
        <w:spacing w:before="120" w:line="247" w:lineRule="auto"/>
        <w:ind w:left="709" w:hanging="284"/>
        <w:jc w:val="both"/>
        <w:rPr>
          <w:rFonts w:ascii="Arial" w:hAnsi="Arial" w:cs="Arial"/>
          <w:b/>
        </w:rPr>
      </w:pPr>
      <w:r w:rsidRPr="002E74A6">
        <w:rPr>
          <w:rFonts w:ascii="Arial" w:hAnsi="Arial" w:cs="Arial"/>
          <w:b/>
        </w:rPr>
        <w:t>c)</w:t>
      </w:r>
      <w:r w:rsidRPr="002E74A6">
        <w:rPr>
          <w:rFonts w:ascii="Arial" w:hAnsi="Arial" w:cs="Arial"/>
          <w:b/>
        </w:rPr>
        <w:tab/>
        <w:t>Potencia de diseño</w:t>
      </w:r>
    </w:p>
    <w:p w:rsidR="002F0D04" w:rsidRPr="002E74A6" w:rsidRDefault="002F0D04" w:rsidP="00C262EA">
      <w:pPr>
        <w:tabs>
          <w:tab w:val="clear" w:pos="567"/>
          <w:tab w:val="clear" w:pos="1134"/>
          <w:tab w:val="clear" w:pos="1701"/>
          <w:tab w:val="clear" w:pos="2268"/>
          <w:tab w:val="clear" w:pos="2835"/>
        </w:tabs>
        <w:spacing w:before="120" w:line="247" w:lineRule="auto"/>
        <w:ind w:left="709"/>
        <w:jc w:val="both"/>
        <w:rPr>
          <w:rFonts w:ascii="Arial" w:hAnsi="Arial" w:cs="Arial"/>
          <w:szCs w:val="21"/>
        </w:rPr>
      </w:pPr>
      <w:r w:rsidRPr="002E74A6">
        <w:rPr>
          <w:rFonts w:ascii="Arial" w:hAnsi="Arial" w:cs="Arial"/>
          <w:szCs w:val="21"/>
        </w:rPr>
        <w:t>La potencia de diseño por ampacitancia de cada una de las líneas, y sus componentes asociados, deberá ser mayores o iguales a las que se indican a continuación:</w:t>
      </w:r>
    </w:p>
    <w:tbl>
      <w:tblPr>
        <w:tblW w:w="0" w:type="auto"/>
        <w:tblInd w:w="709" w:type="dxa"/>
        <w:tblLook w:val="00A0" w:firstRow="1" w:lastRow="0" w:firstColumn="1" w:lastColumn="0" w:noHBand="0" w:noVBand="0"/>
      </w:tblPr>
      <w:tblGrid>
        <w:gridCol w:w="6062"/>
        <w:gridCol w:w="2517"/>
      </w:tblGrid>
      <w:tr w:rsidR="002E74A6" w:rsidRPr="002E74A6" w:rsidTr="00454A68">
        <w:tc>
          <w:tcPr>
            <w:tcW w:w="6062"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b/>
                <w:u w:val="single"/>
              </w:rPr>
            </w:pPr>
            <w:r w:rsidRPr="002E74A6">
              <w:rPr>
                <w:rFonts w:ascii="Arial" w:hAnsi="Arial" w:cs="Arial"/>
                <w:b/>
                <w:u w:val="single"/>
              </w:rPr>
              <w:t>Línea de Transmisión</w:t>
            </w:r>
          </w:p>
        </w:tc>
        <w:tc>
          <w:tcPr>
            <w:tcW w:w="2517"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b/>
                <w:u w:val="single"/>
              </w:rPr>
            </w:pPr>
            <w:r w:rsidRPr="002E74A6">
              <w:rPr>
                <w:rFonts w:ascii="Arial" w:hAnsi="Arial" w:cs="Arial"/>
                <w:b/>
                <w:u w:val="single"/>
              </w:rPr>
              <w:t>Potencia de Diseño</w:t>
            </w:r>
          </w:p>
        </w:tc>
      </w:tr>
      <w:tr w:rsidR="002E74A6" w:rsidRPr="002E74A6" w:rsidTr="00454A68">
        <w:tc>
          <w:tcPr>
            <w:tcW w:w="6062"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rPr>
            </w:pPr>
            <w:r w:rsidRPr="002E74A6">
              <w:rPr>
                <w:rFonts w:ascii="Arial" w:hAnsi="Arial" w:cs="Arial"/>
              </w:rPr>
              <w:t>L.T. 220 kV Machupicchu – Quencoro</w:t>
            </w:r>
          </w:p>
        </w:tc>
        <w:tc>
          <w:tcPr>
            <w:tcW w:w="2517" w:type="dxa"/>
          </w:tcPr>
          <w:p w:rsidR="002F0D04" w:rsidRPr="002E74A6" w:rsidRDefault="002F0D04" w:rsidP="00C262EA">
            <w:pPr>
              <w:tabs>
                <w:tab w:val="clear" w:pos="567"/>
                <w:tab w:val="clear" w:pos="1134"/>
                <w:tab w:val="clear" w:pos="1701"/>
                <w:tab w:val="clear" w:pos="2268"/>
                <w:tab w:val="clear" w:pos="2835"/>
              </w:tabs>
              <w:spacing w:before="80" w:line="247" w:lineRule="auto"/>
              <w:jc w:val="center"/>
              <w:rPr>
                <w:rFonts w:ascii="Arial" w:hAnsi="Arial" w:cs="Arial"/>
              </w:rPr>
            </w:pPr>
            <w:r w:rsidRPr="002E74A6">
              <w:rPr>
                <w:rFonts w:ascii="Arial" w:hAnsi="Arial" w:cs="Arial"/>
              </w:rPr>
              <w:t>450 MVA</w:t>
            </w:r>
          </w:p>
        </w:tc>
      </w:tr>
      <w:tr w:rsidR="002E74A6" w:rsidRPr="002E74A6" w:rsidTr="00454A68">
        <w:tc>
          <w:tcPr>
            <w:tcW w:w="6062"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lang w:val="pt-BR"/>
              </w:rPr>
            </w:pPr>
            <w:r w:rsidRPr="002E74A6">
              <w:rPr>
                <w:rFonts w:ascii="Arial" w:hAnsi="Arial" w:cs="Arial"/>
                <w:lang w:val="pt-BR"/>
              </w:rPr>
              <w:t>L.T. 220 kV Quencoro – Onocora</w:t>
            </w:r>
          </w:p>
        </w:tc>
        <w:tc>
          <w:tcPr>
            <w:tcW w:w="2517" w:type="dxa"/>
          </w:tcPr>
          <w:p w:rsidR="002F0D04" w:rsidRPr="002E74A6" w:rsidRDefault="002F0D04" w:rsidP="00C262EA">
            <w:pPr>
              <w:tabs>
                <w:tab w:val="clear" w:pos="567"/>
                <w:tab w:val="clear" w:pos="1134"/>
                <w:tab w:val="clear" w:pos="1701"/>
                <w:tab w:val="clear" w:pos="2268"/>
                <w:tab w:val="clear" w:pos="2835"/>
              </w:tabs>
              <w:spacing w:before="80" w:line="247" w:lineRule="auto"/>
              <w:jc w:val="center"/>
              <w:rPr>
                <w:rFonts w:ascii="Arial" w:hAnsi="Arial" w:cs="Arial"/>
              </w:rPr>
            </w:pPr>
            <w:r w:rsidRPr="002E74A6">
              <w:rPr>
                <w:rFonts w:ascii="Arial" w:hAnsi="Arial" w:cs="Arial"/>
              </w:rPr>
              <w:t>450 MVA</w:t>
            </w:r>
          </w:p>
        </w:tc>
      </w:tr>
      <w:tr w:rsidR="002E74A6" w:rsidRPr="002E74A6" w:rsidTr="00454A68">
        <w:tc>
          <w:tcPr>
            <w:tcW w:w="6062"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rPr>
            </w:pPr>
            <w:r w:rsidRPr="002E74A6">
              <w:rPr>
                <w:rFonts w:ascii="Arial" w:hAnsi="Arial" w:cs="Arial"/>
              </w:rPr>
              <w:t>L.T. 220 kV Onocora – Tintaya (por cada terna)</w:t>
            </w:r>
          </w:p>
        </w:tc>
        <w:tc>
          <w:tcPr>
            <w:tcW w:w="2517" w:type="dxa"/>
          </w:tcPr>
          <w:p w:rsidR="002F0D04" w:rsidRPr="002E74A6" w:rsidRDefault="002F0D04" w:rsidP="00C262EA">
            <w:pPr>
              <w:tabs>
                <w:tab w:val="clear" w:pos="567"/>
                <w:tab w:val="clear" w:pos="1134"/>
                <w:tab w:val="clear" w:pos="1701"/>
                <w:tab w:val="clear" w:pos="2268"/>
                <w:tab w:val="clear" w:pos="2835"/>
              </w:tabs>
              <w:spacing w:before="80" w:line="247" w:lineRule="auto"/>
              <w:jc w:val="center"/>
              <w:rPr>
                <w:rFonts w:ascii="Arial" w:hAnsi="Arial" w:cs="Arial"/>
              </w:rPr>
            </w:pPr>
            <w:r w:rsidRPr="002E74A6">
              <w:rPr>
                <w:rFonts w:ascii="Arial" w:hAnsi="Arial" w:cs="Arial"/>
              </w:rPr>
              <w:t>450 MVA</w:t>
            </w:r>
          </w:p>
        </w:tc>
      </w:tr>
      <w:tr w:rsidR="002E74A6" w:rsidRPr="002E74A6" w:rsidTr="00454A68">
        <w:tc>
          <w:tcPr>
            <w:tcW w:w="6062" w:type="dxa"/>
          </w:tcPr>
          <w:p w:rsidR="002F0D04" w:rsidRPr="002E74A6" w:rsidRDefault="002F0D04" w:rsidP="00C262EA">
            <w:pPr>
              <w:tabs>
                <w:tab w:val="clear" w:pos="567"/>
                <w:tab w:val="clear" w:pos="1134"/>
                <w:tab w:val="clear" w:pos="1701"/>
                <w:tab w:val="clear" w:pos="2268"/>
                <w:tab w:val="clear" w:pos="2835"/>
              </w:tabs>
              <w:spacing w:before="80" w:line="247" w:lineRule="auto"/>
              <w:jc w:val="both"/>
              <w:rPr>
                <w:rFonts w:ascii="Arial" w:hAnsi="Arial" w:cs="Arial"/>
              </w:rPr>
            </w:pPr>
            <w:r w:rsidRPr="002E74A6">
              <w:rPr>
                <w:rFonts w:ascii="Arial" w:hAnsi="Arial" w:cs="Arial"/>
              </w:rPr>
              <w:t>Enlace 138 kV S.E. Quencoro – S.E. Quencoro Nueva</w:t>
            </w:r>
          </w:p>
        </w:tc>
        <w:tc>
          <w:tcPr>
            <w:tcW w:w="2517" w:type="dxa"/>
          </w:tcPr>
          <w:p w:rsidR="002F0D04" w:rsidRPr="002E74A6" w:rsidRDefault="002F0D04" w:rsidP="00C262EA">
            <w:pPr>
              <w:tabs>
                <w:tab w:val="clear" w:pos="567"/>
                <w:tab w:val="clear" w:pos="1134"/>
                <w:tab w:val="clear" w:pos="1701"/>
                <w:tab w:val="clear" w:pos="2268"/>
                <w:tab w:val="clear" w:pos="2835"/>
              </w:tabs>
              <w:spacing w:before="80" w:line="247" w:lineRule="auto"/>
              <w:jc w:val="center"/>
              <w:rPr>
                <w:rFonts w:ascii="Arial" w:hAnsi="Arial" w:cs="Arial"/>
              </w:rPr>
            </w:pPr>
            <w:r w:rsidRPr="002E74A6">
              <w:rPr>
                <w:rFonts w:ascii="Arial" w:hAnsi="Arial" w:cs="Arial"/>
              </w:rPr>
              <w:t>250 MVA</w:t>
            </w:r>
          </w:p>
        </w:tc>
      </w:tr>
    </w:tbl>
    <w:p w:rsidR="002F0D04" w:rsidRPr="002E74A6" w:rsidRDefault="002F0D04" w:rsidP="00FB52C7">
      <w:pPr>
        <w:tabs>
          <w:tab w:val="clear" w:pos="567"/>
          <w:tab w:val="clear" w:pos="1134"/>
          <w:tab w:val="clear" w:pos="1701"/>
          <w:tab w:val="clear" w:pos="2268"/>
          <w:tab w:val="clear" w:pos="2835"/>
        </w:tabs>
        <w:spacing w:before="120" w:line="247" w:lineRule="auto"/>
        <w:ind w:left="709"/>
        <w:jc w:val="both"/>
        <w:rPr>
          <w:rFonts w:ascii="Arial" w:hAnsi="Arial" w:cs="Arial"/>
          <w:szCs w:val="21"/>
        </w:rPr>
      </w:pPr>
      <w:r w:rsidRPr="002E74A6">
        <w:rPr>
          <w:rFonts w:ascii="Arial" w:hAnsi="Arial" w:cs="Arial"/>
          <w:szCs w:val="21"/>
        </w:rPr>
        <w:t>En condiciones de emergencia, por un periodo de hasta treinta (30) minutos, deberán soportar una sobrecarga no menor al 30% por encima de la potencia de diseño.</w:t>
      </w:r>
    </w:p>
    <w:p w:rsidR="002F0D04" w:rsidRPr="002E74A6" w:rsidRDefault="002F0D04" w:rsidP="00FB52C7">
      <w:pPr>
        <w:tabs>
          <w:tab w:val="clear" w:pos="567"/>
          <w:tab w:val="clear" w:pos="1134"/>
          <w:tab w:val="clear" w:pos="1701"/>
          <w:tab w:val="clear" w:pos="2268"/>
          <w:tab w:val="clear" w:pos="2835"/>
        </w:tabs>
        <w:spacing w:before="120" w:line="247" w:lineRule="auto"/>
        <w:ind w:left="426"/>
        <w:jc w:val="both"/>
        <w:rPr>
          <w:rFonts w:ascii="Arial" w:hAnsi="Arial" w:cs="Arial"/>
        </w:rPr>
      </w:pPr>
      <w:r w:rsidRPr="002E74A6">
        <w:rPr>
          <w:rFonts w:ascii="Arial" w:hAnsi="Arial" w:cs="Arial"/>
        </w:rPr>
        <w:t>La verificación de la capacidad de transmisión de las líneas, en las distintas condiciones de trabajo señaladas, deberá ser realizada de acuerdo con el tipo y sección de conductor que sea seleccionado, considerando el número de tramos necesarios, según las condiciones de clima y de altitud sobre el nivel del mar de las distintas zonas que atraviesan las líneas. En todos los casos se observarán las distancias de seguridad señaladas en el CNE Suministro vigente.</w:t>
      </w:r>
    </w:p>
    <w:p w:rsidR="002F0D04" w:rsidRPr="002E74A6" w:rsidRDefault="002F0D04" w:rsidP="004F6B32">
      <w:pPr>
        <w:numPr>
          <w:ilvl w:val="0"/>
          <w:numId w:val="81"/>
        </w:numPr>
        <w:tabs>
          <w:tab w:val="clear" w:pos="567"/>
          <w:tab w:val="clear" w:pos="1134"/>
          <w:tab w:val="clear" w:pos="1701"/>
          <w:tab w:val="clear" w:pos="2268"/>
          <w:tab w:val="clear" w:pos="2835"/>
        </w:tabs>
        <w:spacing w:before="120" w:line="247" w:lineRule="auto"/>
        <w:jc w:val="both"/>
        <w:rPr>
          <w:rFonts w:ascii="Arial" w:hAnsi="Arial" w:cs="Arial"/>
          <w:b/>
          <w:bCs/>
        </w:rPr>
      </w:pPr>
      <w:r w:rsidRPr="002E74A6">
        <w:rPr>
          <w:rFonts w:ascii="Arial" w:hAnsi="Arial" w:cs="Arial"/>
          <w:b/>
          <w:bCs/>
        </w:rPr>
        <w:t>Factores de diseño</w:t>
      </w:r>
    </w:p>
    <w:p w:rsidR="002F0D04" w:rsidRPr="002E74A6" w:rsidRDefault="002F0D04" w:rsidP="00C262EA">
      <w:pPr>
        <w:spacing w:before="120" w:line="247" w:lineRule="auto"/>
        <w:ind w:left="840"/>
        <w:jc w:val="both"/>
        <w:rPr>
          <w:rFonts w:ascii="Arial" w:hAnsi="Arial" w:cs="Arial"/>
        </w:rPr>
      </w:pPr>
      <w:r w:rsidRPr="002E74A6">
        <w:rPr>
          <w:rFonts w:ascii="Arial" w:hAnsi="Arial" w:cs="Arial"/>
        </w:rPr>
        <w:t>La línea se considerará aceptable cuando cumpla con lo siguiente:</w:t>
      </w:r>
    </w:p>
    <w:p w:rsidR="002F0D04" w:rsidRPr="002E74A6" w:rsidRDefault="002F0D04" w:rsidP="00C262EA">
      <w:pPr>
        <w:spacing w:before="120" w:line="247" w:lineRule="auto"/>
        <w:ind w:left="1320" w:hanging="480"/>
        <w:jc w:val="both"/>
        <w:rPr>
          <w:rFonts w:ascii="Arial" w:hAnsi="Arial" w:cs="Arial"/>
          <w:b/>
          <w:bCs/>
        </w:rPr>
      </w:pPr>
      <w:r w:rsidRPr="002E74A6">
        <w:rPr>
          <w:rFonts w:ascii="Arial" w:hAnsi="Arial" w:cs="Arial"/>
          <w:b/>
          <w:bCs/>
        </w:rPr>
        <w:t>d.1) Límite térmico</w:t>
      </w:r>
    </w:p>
    <w:p w:rsidR="002F0D04" w:rsidRPr="002E74A6" w:rsidRDefault="002F0D04" w:rsidP="004F6B32">
      <w:pPr>
        <w:numPr>
          <w:ilvl w:val="0"/>
          <w:numId w:val="61"/>
        </w:numPr>
        <w:tabs>
          <w:tab w:val="clear" w:pos="567"/>
          <w:tab w:val="clear" w:pos="1134"/>
          <w:tab w:val="clear" w:pos="1701"/>
          <w:tab w:val="clear" w:pos="2268"/>
          <w:tab w:val="clear" w:pos="2835"/>
          <w:tab w:val="left" w:pos="1418"/>
        </w:tabs>
        <w:spacing w:before="40" w:line="247" w:lineRule="auto"/>
        <w:ind w:left="1418" w:hanging="215"/>
        <w:jc w:val="both"/>
        <w:rPr>
          <w:rFonts w:ascii="Arial" w:hAnsi="Arial" w:cs="Arial"/>
        </w:rPr>
      </w:pPr>
      <w:r w:rsidRPr="002E74A6">
        <w:rPr>
          <w:rFonts w:ascii="Arial" w:hAnsi="Arial" w:cs="Arial"/>
        </w:rPr>
        <w:t xml:space="preserve">La temperatura en el conductor en el régimen normal de operación no debe superar el valor máximo establecido de </w:t>
      </w:r>
      <w:smartTag w:uri="urn:schemas-microsoft-com:office:smarttags" w:element="metricconverter">
        <w:smartTagPr>
          <w:attr w:name="ProductID" w:val="75ﾰC"/>
        </w:smartTagPr>
        <w:r w:rsidRPr="002E74A6">
          <w:rPr>
            <w:rFonts w:ascii="Arial" w:hAnsi="Arial" w:cs="Arial"/>
          </w:rPr>
          <w:t>75°C</w:t>
        </w:r>
      </w:smartTag>
      <w:r w:rsidRPr="002E74A6">
        <w:rPr>
          <w:rFonts w:ascii="Arial" w:hAnsi="Arial" w:cs="Arial"/>
        </w:rPr>
        <w:t>.</w:t>
      </w:r>
    </w:p>
    <w:p w:rsidR="002F0D04" w:rsidRPr="002E74A6" w:rsidRDefault="002F0D04" w:rsidP="004F6B32">
      <w:pPr>
        <w:numPr>
          <w:ilvl w:val="0"/>
          <w:numId w:val="61"/>
        </w:numPr>
        <w:tabs>
          <w:tab w:val="clear" w:pos="567"/>
          <w:tab w:val="clear" w:pos="1134"/>
          <w:tab w:val="clear" w:pos="1701"/>
          <w:tab w:val="clear" w:pos="2268"/>
          <w:tab w:val="clear" w:pos="2835"/>
          <w:tab w:val="left" w:pos="1418"/>
        </w:tabs>
        <w:spacing w:before="40" w:line="247" w:lineRule="auto"/>
        <w:ind w:left="1418" w:hanging="215"/>
        <w:jc w:val="both"/>
        <w:rPr>
          <w:rFonts w:ascii="Arial" w:hAnsi="Arial" w:cs="Arial"/>
        </w:rPr>
      </w:pPr>
      <w:r w:rsidRPr="002E74A6">
        <w:rPr>
          <w:rFonts w:ascii="Arial" w:hAnsi="Arial" w:cs="Arial"/>
        </w:rPr>
        <w:t>Las pérdidas óhmicas no deben superar el valor máximo establecido en el numeral respectivo.</w:t>
      </w:r>
    </w:p>
    <w:p w:rsidR="002F0D04" w:rsidRPr="002E74A6" w:rsidRDefault="002F0D04" w:rsidP="004F6B32">
      <w:pPr>
        <w:numPr>
          <w:ilvl w:val="0"/>
          <w:numId w:val="61"/>
        </w:numPr>
        <w:tabs>
          <w:tab w:val="clear" w:pos="567"/>
          <w:tab w:val="clear" w:pos="1134"/>
          <w:tab w:val="clear" w:pos="1701"/>
          <w:tab w:val="clear" w:pos="2268"/>
          <w:tab w:val="clear" w:pos="2835"/>
          <w:tab w:val="left" w:pos="1418"/>
        </w:tabs>
        <w:spacing w:before="40" w:line="247" w:lineRule="auto"/>
        <w:ind w:left="1418" w:hanging="215"/>
        <w:jc w:val="both"/>
        <w:rPr>
          <w:rFonts w:ascii="Arial" w:hAnsi="Arial" w:cs="Arial"/>
        </w:rPr>
      </w:pPr>
      <w:r w:rsidRPr="002E74A6">
        <w:rPr>
          <w:rFonts w:ascii="Arial" w:hAnsi="Arial" w:cs="Arial"/>
        </w:rPr>
        <w:t>Se debe observar las distancias de seguridad establecidas en las normas, en toda condición de operación.</w:t>
      </w:r>
    </w:p>
    <w:p w:rsidR="002F0D04" w:rsidRPr="002E74A6" w:rsidRDefault="002F0D04" w:rsidP="00C262EA">
      <w:pPr>
        <w:tabs>
          <w:tab w:val="left" w:pos="1320"/>
        </w:tabs>
        <w:spacing w:before="120" w:line="247" w:lineRule="auto"/>
        <w:ind w:left="1320" w:hanging="480"/>
        <w:jc w:val="both"/>
        <w:rPr>
          <w:rFonts w:ascii="Arial" w:hAnsi="Arial" w:cs="Arial"/>
          <w:b/>
          <w:bCs/>
        </w:rPr>
      </w:pPr>
      <w:r w:rsidRPr="002E74A6">
        <w:rPr>
          <w:rFonts w:ascii="Arial" w:hAnsi="Arial" w:cs="Arial"/>
          <w:b/>
          <w:bCs/>
        </w:rPr>
        <w:t>d.2) Caída de tensión</w:t>
      </w:r>
    </w:p>
    <w:p w:rsidR="002F0D04" w:rsidRPr="002E74A6" w:rsidRDefault="002F0D04" w:rsidP="004F6B32">
      <w:pPr>
        <w:numPr>
          <w:ilvl w:val="0"/>
          <w:numId w:val="61"/>
        </w:numPr>
        <w:tabs>
          <w:tab w:val="clear" w:pos="567"/>
          <w:tab w:val="clear" w:pos="1134"/>
          <w:tab w:val="clear" w:pos="1701"/>
          <w:tab w:val="clear" w:pos="2268"/>
          <w:tab w:val="clear" w:pos="2835"/>
          <w:tab w:val="left" w:pos="1418"/>
        </w:tabs>
        <w:spacing w:before="40" w:line="247" w:lineRule="auto"/>
        <w:ind w:left="1418" w:hanging="215"/>
        <w:jc w:val="both"/>
        <w:rPr>
          <w:rFonts w:ascii="Arial" w:hAnsi="Arial" w:cs="Arial"/>
        </w:rPr>
      </w:pPr>
      <w:r w:rsidRPr="002E74A6">
        <w:rPr>
          <w:rFonts w:ascii="Arial" w:hAnsi="Arial" w:cs="Arial"/>
        </w:rPr>
        <w:t>La diferencia de tensión entre los extremos emisor y receptor no debe superar el 5 % para la Capacidad Nominal.</w:t>
      </w:r>
    </w:p>
    <w:p w:rsidR="002F0D04" w:rsidRPr="002E74A6" w:rsidRDefault="002F0D04" w:rsidP="00C262EA">
      <w:pPr>
        <w:spacing w:before="120" w:line="247" w:lineRule="auto"/>
        <w:ind w:left="426"/>
        <w:jc w:val="both"/>
        <w:rPr>
          <w:rFonts w:ascii="Arial" w:hAnsi="Arial" w:cs="Arial"/>
        </w:rPr>
      </w:pPr>
      <w:r w:rsidRPr="002E74A6">
        <w:rPr>
          <w:rFonts w:ascii="Arial" w:hAnsi="Arial" w:cs="Arial"/>
        </w:rPr>
        <w:t>En el Diagrama Unifilar N° 1, al final del presente anexo, se presenta la configuración general del proyecto.</w:t>
      </w:r>
    </w:p>
    <w:p w:rsidR="002F0D04" w:rsidRPr="002E74A6" w:rsidRDefault="002E74A6" w:rsidP="00C262EA">
      <w:pPr>
        <w:spacing w:before="240" w:line="247" w:lineRule="auto"/>
        <w:ind w:left="425" w:hanging="425"/>
        <w:jc w:val="both"/>
        <w:outlineLvl w:val="0"/>
        <w:rPr>
          <w:rFonts w:ascii="Arial" w:hAnsi="Arial" w:cs="Arial"/>
          <w:b/>
          <w:sz w:val="21"/>
          <w:szCs w:val="21"/>
        </w:rPr>
      </w:pPr>
      <w:bookmarkStart w:id="3" w:name="_Toc306777404"/>
      <w:bookmarkStart w:id="4" w:name="_Toc272265341"/>
      <w:r>
        <w:rPr>
          <w:rFonts w:ascii="Arial" w:hAnsi="Arial" w:cs="Arial"/>
          <w:b/>
          <w:sz w:val="21"/>
          <w:szCs w:val="21"/>
        </w:rPr>
        <w:br w:type="page"/>
      </w:r>
      <w:r w:rsidR="002F0D04" w:rsidRPr="002E74A6">
        <w:rPr>
          <w:rFonts w:ascii="Arial" w:hAnsi="Arial" w:cs="Arial"/>
          <w:b/>
          <w:sz w:val="21"/>
          <w:szCs w:val="21"/>
        </w:rPr>
        <w:lastRenderedPageBreak/>
        <w:t>2</w:t>
      </w:r>
      <w:r w:rsidR="002F0D04" w:rsidRPr="002E74A6">
        <w:rPr>
          <w:rFonts w:ascii="Arial" w:hAnsi="Arial" w:cs="Arial"/>
          <w:b/>
          <w:sz w:val="21"/>
          <w:szCs w:val="21"/>
        </w:rPr>
        <w:tab/>
        <w:t>LÍNEAS DE TRANSMISIÓN</w:t>
      </w:r>
      <w:bookmarkEnd w:id="3"/>
      <w:r w:rsidR="002F0D04" w:rsidRPr="002E74A6">
        <w:rPr>
          <w:rFonts w:ascii="Arial" w:hAnsi="Arial" w:cs="Arial"/>
          <w:b/>
          <w:sz w:val="21"/>
          <w:szCs w:val="21"/>
        </w:rPr>
        <w:t xml:space="preserve"> </w:t>
      </w:r>
      <w:bookmarkEnd w:id="4"/>
    </w:p>
    <w:p w:rsidR="002F0D04" w:rsidRPr="002E74A6" w:rsidRDefault="002F0D04" w:rsidP="00FB52C7">
      <w:pPr>
        <w:keepNext/>
        <w:tabs>
          <w:tab w:val="clear" w:pos="2835"/>
        </w:tabs>
        <w:spacing w:before="240"/>
        <w:ind w:left="425" w:hanging="425"/>
        <w:outlineLvl w:val="1"/>
        <w:rPr>
          <w:rFonts w:ascii="Arial" w:hAnsi="Arial" w:cs="Arial"/>
          <w:b/>
        </w:rPr>
      </w:pPr>
      <w:bookmarkStart w:id="5" w:name="_Toc272265342"/>
      <w:bookmarkStart w:id="6" w:name="_Toc306777405"/>
      <w:r w:rsidRPr="002E74A6">
        <w:rPr>
          <w:rFonts w:ascii="Arial" w:hAnsi="Arial" w:cs="Arial"/>
          <w:b/>
        </w:rPr>
        <w:t>2.1</w:t>
      </w:r>
      <w:r w:rsidRPr="002E74A6">
        <w:rPr>
          <w:rFonts w:ascii="Arial" w:hAnsi="Arial" w:cs="Arial"/>
          <w:b/>
        </w:rPr>
        <w:tab/>
      </w:r>
      <w:bookmarkEnd w:id="5"/>
      <w:r w:rsidRPr="002E74A6">
        <w:rPr>
          <w:rFonts w:ascii="Arial" w:hAnsi="Arial" w:cs="Arial"/>
          <w:b/>
        </w:rPr>
        <w:t>LÍNEA DE TRANSMISIÓN 220 kV MACHUPICCHU - QUENCORO</w:t>
      </w:r>
      <w:bookmarkEnd w:id="6"/>
    </w:p>
    <w:p w:rsidR="002F0D04" w:rsidRPr="002E74A6" w:rsidRDefault="002F0D04" w:rsidP="00C262EA">
      <w:pPr>
        <w:tabs>
          <w:tab w:val="clear" w:pos="567"/>
        </w:tabs>
        <w:spacing w:before="120" w:line="247" w:lineRule="auto"/>
        <w:ind w:left="426"/>
        <w:jc w:val="both"/>
        <w:rPr>
          <w:rFonts w:ascii="Arial" w:hAnsi="Arial" w:cs="Arial"/>
        </w:rPr>
      </w:pPr>
      <w:r w:rsidRPr="002E74A6">
        <w:rPr>
          <w:rFonts w:ascii="Arial" w:hAnsi="Arial" w:cs="Arial"/>
        </w:rPr>
        <w:t>Esta es una línea de transmisión, de simple terna, que enlazará la Subestación Suriray con la Subestación Quencoro Nueva (ubicada hacia la zona sur de la ciudad de Cusco, fuera de la zona urbana). Las características principales de esta línea son las que se indican a continuación:</w:t>
      </w:r>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Longitud aproximada:</w:t>
      </w:r>
      <w:r w:rsidRPr="002E74A6">
        <w:rPr>
          <w:rFonts w:ascii="Arial" w:hAnsi="Arial" w:cs="Arial"/>
        </w:rPr>
        <w:tab/>
      </w:r>
      <w:r w:rsidRPr="002E74A6">
        <w:rPr>
          <w:rFonts w:ascii="Arial" w:hAnsi="Arial" w:cs="Arial"/>
        </w:rPr>
        <w:tab/>
      </w:r>
      <w:smartTag w:uri="urn:schemas-microsoft-com:office:smarttags" w:element="metricconverter">
        <w:smartTagPr>
          <w:attr w:name="ProductID" w:val="153 km"/>
        </w:smartTagPr>
        <w:r w:rsidRPr="002E74A6">
          <w:rPr>
            <w:rFonts w:ascii="Arial" w:hAnsi="Arial" w:cs="Arial"/>
          </w:rPr>
          <w:t>153 km</w:t>
        </w:r>
      </w:smartTag>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Número de ternas:</w:t>
      </w:r>
      <w:r w:rsidRPr="002E74A6">
        <w:rPr>
          <w:rFonts w:ascii="Arial" w:hAnsi="Arial" w:cs="Arial"/>
        </w:rPr>
        <w:tab/>
      </w:r>
      <w:r w:rsidRPr="002E74A6">
        <w:rPr>
          <w:rFonts w:ascii="Arial" w:hAnsi="Arial" w:cs="Arial"/>
        </w:rPr>
        <w:tab/>
        <w:t>Una (1)</w:t>
      </w:r>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Configuración de conductores:</w:t>
      </w:r>
      <w:r w:rsidRPr="002E74A6">
        <w:rPr>
          <w:rFonts w:ascii="Arial" w:hAnsi="Arial" w:cs="Arial"/>
        </w:rPr>
        <w:tab/>
        <w:t>Tipo triangular</w:t>
      </w:r>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Tipo de conductor:</w:t>
      </w:r>
      <w:r w:rsidRPr="002E74A6">
        <w:rPr>
          <w:rFonts w:ascii="Arial" w:hAnsi="Arial" w:cs="Arial"/>
        </w:rPr>
        <w:tab/>
      </w:r>
      <w:r w:rsidRPr="002E74A6">
        <w:rPr>
          <w:rFonts w:ascii="Arial" w:hAnsi="Arial" w:cs="Arial"/>
        </w:rPr>
        <w:tab/>
        <w:t>Se podrá utilizar ACSR, AAAC  o ACAR</w:t>
      </w:r>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Número de conductores por fase:</w:t>
      </w:r>
      <w:r w:rsidRPr="002E74A6">
        <w:rPr>
          <w:rFonts w:ascii="Arial" w:hAnsi="Arial" w:cs="Arial"/>
        </w:rPr>
        <w:tab/>
        <w:t xml:space="preserve"> Dos (2)</w:t>
      </w:r>
    </w:p>
    <w:p w:rsidR="002F0D04" w:rsidRPr="002E74A6" w:rsidRDefault="002F0D04" w:rsidP="004F6B32">
      <w:pPr>
        <w:numPr>
          <w:ilvl w:val="2"/>
          <w:numId w:val="62"/>
        </w:numPr>
        <w:tabs>
          <w:tab w:val="clear" w:pos="567"/>
          <w:tab w:val="clear" w:pos="1134"/>
          <w:tab w:val="clear" w:pos="1701"/>
          <w:tab w:val="clear" w:pos="2268"/>
          <w:tab w:val="clear" w:pos="2835"/>
          <w:tab w:val="left" w:pos="1276"/>
        </w:tabs>
        <w:spacing w:before="120" w:line="264" w:lineRule="auto"/>
        <w:ind w:left="4252" w:hanging="3294"/>
        <w:jc w:val="both"/>
        <w:rPr>
          <w:rFonts w:ascii="Arial" w:hAnsi="Arial" w:cs="Arial"/>
        </w:rPr>
      </w:pPr>
      <w:r w:rsidRPr="002E74A6">
        <w:rPr>
          <w:rFonts w:ascii="Arial" w:hAnsi="Arial" w:cs="Arial"/>
        </w:rPr>
        <w:t>Cables de guarda:</w:t>
      </w:r>
      <w:r w:rsidRPr="002E74A6">
        <w:rPr>
          <w:rFonts w:ascii="Arial" w:hAnsi="Arial" w:cs="Arial"/>
        </w:rPr>
        <w:tab/>
        <w:t>Uno del tipo OPGW, de 24 fibras,  de 106 mm</w:t>
      </w:r>
      <w:r w:rsidRPr="002E74A6">
        <w:rPr>
          <w:rFonts w:ascii="Arial" w:hAnsi="Arial" w:cs="Arial"/>
          <w:vertAlign w:val="superscript"/>
        </w:rPr>
        <w:t>2</w:t>
      </w:r>
      <w:r w:rsidRPr="002E74A6">
        <w:rPr>
          <w:rFonts w:ascii="Arial" w:hAnsi="Arial" w:cs="Arial"/>
        </w:rPr>
        <w:t xml:space="preserve"> de sección y otro del tipo convencional, cuyo material y sección será seleccionado por la Sociedad Concesionaria.</w:t>
      </w:r>
    </w:p>
    <w:p w:rsidR="002F0D04" w:rsidRPr="002E74A6" w:rsidRDefault="002F0D04" w:rsidP="004F6B32">
      <w:pPr>
        <w:numPr>
          <w:ilvl w:val="2"/>
          <w:numId w:val="62"/>
        </w:numPr>
        <w:tabs>
          <w:tab w:val="clear" w:pos="567"/>
          <w:tab w:val="clear" w:pos="1134"/>
          <w:tab w:val="clear" w:pos="1701"/>
          <w:tab w:val="clear" w:pos="2268"/>
          <w:tab w:val="clear" w:pos="2835"/>
          <w:tab w:val="left" w:pos="1276"/>
        </w:tabs>
        <w:spacing w:before="120" w:line="264" w:lineRule="auto"/>
        <w:ind w:left="4253" w:hanging="3293"/>
        <w:jc w:val="both"/>
        <w:rPr>
          <w:rFonts w:ascii="Arial" w:hAnsi="Arial" w:cs="Arial"/>
        </w:rPr>
      </w:pPr>
      <w:r w:rsidRPr="002E74A6">
        <w:rPr>
          <w:rFonts w:ascii="Arial" w:hAnsi="Arial" w:cs="Arial"/>
        </w:rPr>
        <w:t>Subestaciones que enlaza:</w:t>
      </w:r>
      <w:r w:rsidRPr="002E74A6">
        <w:rPr>
          <w:rFonts w:ascii="Arial" w:hAnsi="Arial" w:cs="Arial"/>
        </w:rPr>
        <w:tab/>
        <w:t>S.E. Suriray (en Machupicchu) y S.E. Quencoro Nueva.</w:t>
      </w:r>
    </w:p>
    <w:p w:rsidR="002F0D04" w:rsidRPr="002E74A6" w:rsidRDefault="002F0D04" w:rsidP="00FB52C7">
      <w:pPr>
        <w:keepNext/>
        <w:tabs>
          <w:tab w:val="clear" w:pos="2835"/>
        </w:tabs>
        <w:spacing w:before="240"/>
        <w:ind w:left="425" w:hanging="425"/>
        <w:outlineLvl w:val="1"/>
        <w:rPr>
          <w:rFonts w:ascii="Arial" w:hAnsi="Arial" w:cs="Arial"/>
          <w:b/>
        </w:rPr>
      </w:pPr>
      <w:bookmarkStart w:id="7" w:name="_Toc272265344"/>
      <w:bookmarkStart w:id="8" w:name="_Toc306777406"/>
      <w:r w:rsidRPr="002E74A6">
        <w:rPr>
          <w:rFonts w:ascii="Arial" w:hAnsi="Arial" w:cs="Arial"/>
          <w:b/>
        </w:rPr>
        <w:t>2.2</w:t>
      </w:r>
      <w:r w:rsidRPr="002E74A6">
        <w:rPr>
          <w:rFonts w:ascii="Arial" w:hAnsi="Arial" w:cs="Arial"/>
          <w:b/>
        </w:rPr>
        <w:tab/>
        <w:t>LÍNEA DE TRANSMISIÓN 220 kV QUENCORO - ONOCORA</w:t>
      </w:r>
      <w:bookmarkEnd w:id="7"/>
      <w:bookmarkEnd w:id="8"/>
    </w:p>
    <w:p w:rsidR="002F0D04" w:rsidRPr="002E74A6" w:rsidRDefault="002F0D04" w:rsidP="00C262EA">
      <w:pPr>
        <w:tabs>
          <w:tab w:val="clear" w:pos="567"/>
        </w:tabs>
        <w:spacing w:before="120" w:line="247" w:lineRule="auto"/>
        <w:ind w:left="426"/>
        <w:jc w:val="both"/>
        <w:rPr>
          <w:rFonts w:ascii="Arial" w:hAnsi="Arial" w:cs="Arial"/>
        </w:rPr>
      </w:pPr>
      <w:r w:rsidRPr="002E74A6">
        <w:rPr>
          <w:rFonts w:ascii="Arial" w:hAnsi="Arial" w:cs="Arial"/>
        </w:rPr>
        <w:t>Esta es una línea de transmisión, de simple terna, que enlazará la Subestación Quencoro Nueva con la Subestación Onocora y sus características principales son las que se indican a continuación:</w:t>
      </w:r>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Longitud aproximada:</w:t>
      </w:r>
      <w:r w:rsidRPr="002E74A6">
        <w:rPr>
          <w:rFonts w:ascii="Arial" w:hAnsi="Arial" w:cs="Arial"/>
        </w:rPr>
        <w:tab/>
      </w:r>
      <w:r w:rsidRPr="002E74A6">
        <w:rPr>
          <w:rFonts w:ascii="Arial" w:hAnsi="Arial" w:cs="Arial"/>
        </w:rPr>
        <w:tab/>
      </w:r>
      <w:smartTag w:uri="urn:schemas-microsoft-com:office:smarttags" w:element="metricconverter">
        <w:smartTagPr>
          <w:attr w:name="ProductID" w:val="116 km"/>
        </w:smartTagPr>
        <w:r w:rsidRPr="002E74A6">
          <w:rPr>
            <w:rFonts w:ascii="Arial" w:hAnsi="Arial" w:cs="Arial"/>
          </w:rPr>
          <w:t>116 km</w:t>
        </w:r>
      </w:smartTag>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Número de ternas:</w:t>
      </w:r>
      <w:r w:rsidRPr="002E74A6">
        <w:rPr>
          <w:rFonts w:ascii="Arial" w:hAnsi="Arial" w:cs="Arial"/>
        </w:rPr>
        <w:tab/>
      </w:r>
      <w:r w:rsidRPr="002E74A6">
        <w:rPr>
          <w:rFonts w:ascii="Arial" w:hAnsi="Arial" w:cs="Arial"/>
        </w:rPr>
        <w:tab/>
        <w:t>Una (1)</w:t>
      </w:r>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Configuración de conductores:</w:t>
      </w:r>
      <w:r w:rsidRPr="002E74A6">
        <w:rPr>
          <w:rFonts w:ascii="Arial" w:hAnsi="Arial" w:cs="Arial"/>
        </w:rPr>
        <w:tab/>
        <w:t>Tipo triangular</w:t>
      </w:r>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Tipo de conductor:</w:t>
      </w:r>
      <w:r w:rsidRPr="002E74A6">
        <w:rPr>
          <w:rFonts w:ascii="Arial" w:hAnsi="Arial" w:cs="Arial"/>
        </w:rPr>
        <w:tab/>
      </w:r>
      <w:r w:rsidRPr="002E74A6">
        <w:rPr>
          <w:rFonts w:ascii="Arial" w:hAnsi="Arial" w:cs="Arial"/>
        </w:rPr>
        <w:tab/>
        <w:t>Se podrá utilizar ACSR, AAAC  o ACAR</w:t>
      </w:r>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Número de conductores por fase:</w:t>
      </w:r>
      <w:r w:rsidRPr="002E74A6">
        <w:rPr>
          <w:rFonts w:ascii="Arial" w:hAnsi="Arial" w:cs="Arial"/>
        </w:rPr>
        <w:tab/>
        <w:t>Dos (2)</w:t>
      </w:r>
    </w:p>
    <w:p w:rsidR="002F0D04" w:rsidRPr="002E74A6" w:rsidRDefault="002F0D04" w:rsidP="004F6B32">
      <w:pPr>
        <w:numPr>
          <w:ilvl w:val="2"/>
          <w:numId w:val="62"/>
        </w:numPr>
        <w:tabs>
          <w:tab w:val="clear" w:pos="567"/>
          <w:tab w:val="clear" w:pos="1134"/>
          <w:tab w:val="clear" w:pos="1701"/>
          <w:tab w:val="clear" w:pos="2268"/>
          <w:tab w:val="clear" w:pos="2835"/>
          <w:tab w:val="left" w:pos="1276"/>
        </w:tabs>
        <w:spacing w:before="120" w:line="264" w:lineRule="auto"/>
        <w:ind w:left="4253" w:hanging="3260"/>
        <w:jc w:val="both"/>
        <w:rPr>
          <w:rFonts w:ascii="Arial" w:hAnsi="Arial" w:cs="Arial"/>
        </w:rPr>
      </w:pPr>
      <w:r w:rsidRPr="002E74A6">
        <w:rPr>
          <w:rFonts w:ascii="Arial" w:hAnsi="Arial" w:cs="Arial"/>
        </w:rPr>
        <w:t>Cables de guarda:</w:t>
      </w:r>
      <w:r w:rsidRPr="002E74A6">
        <w:rPr>
          <w:rFonts w:ascii="Arial" w:hAnsi="Arial" w:cs="Arial"/>
        </w:rPr>
        <w:tab/>
        <w:t>Uno del tipo OPGW, de 24 fibras, de 106 mm</w:t>
      </w:r>
      <w:r w:rsidRPr="002E74A6">
        <w:rPr>
          <w:rFonts w:ascii="Arial" w:hAnsi="Arial" w:cs="Arial"/>
          <w:vertAlign w:val="superscript"/>
        </w:rPr>
        <w:t>2</w:t>
      </w:r>
      <w:r w:rsidRPr="002E74A6">
        <w:rPr>
          <w:rFonts w:ascii="Arial" w:hAnsi="Arial" w:cs="Arial"/>
        </w:rPr>
        <w:t xml:space="preserve"> de sección y otro del tipo convencional, cuyo material y sección será seleccionado por la Sociedad Concesionaria.</w:t>
      </w:r>
    </w:p>
    <w:p w:rsidR="002F0D04" w:rsidRPr="002E74A6" w:rsidRDefault="002F0D04" w:rsidP="004F6B32">
      <w:pPr>
        <w:numPr>
          <w:ilvl w:val="2"/>
          <w:numId w:val="62"/>
        </w:numPr>
        <w:tabs>
          <w:tab w:val="clear" w:pos="567"/>
          <w:tab w:val="clear" w:pos="1134"/>
          <w:tab w:val="clear" w:pos="1701"/>
          <w:tab w:val="clear" w:pos="2268"/>
          <w:tab w:val="clear" w:pos="2835"/>
          <w:tab w:val="left" w:pos="1276"/>
        </w:tabs>
        <w:spacing w:before="120" w:line="264" w:lineRule="auto"/>
        <w:ind w:left="4253" w:hanging="3293"/>
        <w:jc w:val="both"/>
        <w:rPr>
          <w:rFonts w:ascii="Arial" w:hAnsi="Arial" w:cs="Arial"/>
        </w:rPr>
      </w:pPr>
      <w:r w:rsidRPr="002E74A6">
        <w:rPr>
          <w:rFonts w:ascii="Arial" w:hAnsi="Arial" w:cs="Arial"/>
        </w:rPr>
        <w:t>Subestaciones que enlaza</w:t>
      </w:r>
      <w:r w:rsidRPr="002E74A6">
        <w:rPr>
          <w:rFonts w:ascii="Arial" w:hAnsi="Arial" w:cs="Arial"/>
        </w:rPr>
        <w:tab/>
        <w:t xml:space="preserve">S.E. Quencoro Nueva y S.E. Onocora </w:t>
      </w:r>
    </w:p>
    <w:p w:rsidR="002F0D04" w:rsidRPr="002E74A6" w:rsidRDefault="002F0D04" w:rsidP="00FB52C7">
      <w:pPr>
        <w:keepNext/>
        <w:tabs>
          <w:tab w:val="clear" w:pos="2835"/>
        </w:tabs>
        <w:spacing w:before="240"/>
        <w:ind w:left="425" w:hanging="425"/>
        <w:outlineLvl w:val="1"/>
        <w:rPr>
          <w:rFonts w:ascii="Arial" w:hAnsi="Arial" w:cs="Arial"/>
          <w:b/>
        </w:rPr>
      </w:pPr>
      <w:bookmarkStart w:id="9" w:name="_Toc306777407"/>
      <w:r w:rsidRPr="002E74A6">
        <w:rPr>
          <w:rFonts w:ascii="Arial" w:hAnsi="Arial" w:cs="Arial"/>
          <w:b/>
        </w:rPr>
        <w:t>2.3</w:t>
      </w:r>
      <w:r w:rsidRPr="002E74A6">
        <w:rPr>
          <w:rFonts w:ascii="Arial" w:hAnsi="Arial" w:cs="Arial"/>
          <w:b/>
        </w:rPr>
        <w:tab/>
        <w:t>LÍNEA DE TRANSMISIÓN 220 kV ONOCORA - TINTAYA</w:t>
      </w:r>
      <w:bookmarkEnd w:id="9"/>
    </w:p>
    <w:p w:rsidR="002F0D04" w:rsidRPr="002E74A6" w:rsidRDefault="002F0D04" w:rsidP="00C262EA">
      <w:pPr>
        <w:tabs>
          <w:tab w:val="clear" w:pos="567"/>
        </w:tabs>
        <w:spacing w:before="120" w:line="247" w:lineRule="auto"/>
        <w:ind w:left="426"/>
        <w:jc w:val="both"/>
        <w:rPr>
          <w:rFonts w:ascii="Arial" w:hAnsi="Arial" w:cs="Arial"/>
        </w:rPr>
      </w:pPr>
      <w:r w:rsidRPr="002E74A6">
        <w:rPr>
          <w:rFonts w:ascii="Arial" w:hAnsi="Arial" w:cs="Arial"/>
        </w:rPr>
        <w:t>Esta es una línea de transmisión, de doble terna, que enlazará la Subestación Onocora con la Subestación Tintaya Nueva y sus características principales son las que se indican a continuación:</w:t>
      </w:r>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Longitud aproximada:</w:t>
      </w:r>
      <w:r w:rsidRPr="002E74A6">
        <w:rPr>
          <w:rFonts w:ascii="Arial" w:hAnsi="Arial" w:cs="Arial"/>
        </w:rPr>
        <w:tab/>
      </w:r>
      <w:r w:rsidRPr="002E74A6">
        <w:rPr>
          <w:rFonts w:ascii="Arial" w:hAnsi="Arial" w:cs="Arial"/>
        </w:rPr>
        <w:tab/>
      </w:r>
      <w:smartTag w:uri="urn:schemas-microsoft-com:office:smarttags" w:element="metricconverter">
        <w:smartTagPr>
          <w:attr w:name="ProductID" w:val="84,9 km"/>
        </w:smartTagPr>
        <w:r w:rsidRPr="002E74A6">
          <w:rPr>
            <w:rFonts w:ascii="Arial" w:hAnsi="Arial" w:cs="Arial"/>
          </w:rPr>
          <w:t>84,9 km</w:t>
        </w:r>
      </w:smartTag>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Número de ternas:</w:t>
      </w:r>
      <w:r w:rsidRPr="002E74A6">
        <w:rPr>
          <w:rFonts w:ascii="Arial" w:hAnsi="Arial" w:cs="Arial"/>
        </w:rPr>
        <w:tab/>
      </w:r>
      <w:r w:rsidRPr="002E74A6">
        <w:rPr>
          <w:rFonts w:ascii="Arial" w:hAnsi="Arial" w:cs="Arial"/>
        </w:rPr>
        <w:tab/>
        <w:t>Dos (2)</w:t>
      </w:r>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Configuración de conductores:</w:t>
      </w:r>
      <w:r w:rsidRPr="002E74A6">
        <w:rPr>
          <w:rFonts w:ascii="Arial" w:hAnsi="Arial" w:cs="Arial"/>
        </w:rPr>
        <w:tab/>
        <w:t>Vertical</w:t>
      </w:r>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Tipo de conductor:</w:t>
      </w:r>
      <w:r w:rsidRPr="002E74A6">
        <w:rPr>
          <w:rFonts w:ascii="Arial" w:hAnsi="Arial" w:cs="Arial"/>
        </w:rPr>
        <w:tab/>
      </w:r>
      <w:r w:rsidRPr="002E74A6">
        <w:rPr>
          <w:rFonts w:ascii="Arial" w:hAnsi="Arial" w:cs="Arial"/>
        </w:rPr>
        <w:tab/>
        <w:t>Se podrá utilizar ACSR, AAAC  o ACAR</w:t>
      </w:r>
    </w:p>
    <w:p w:rsidR="002F0D04" w:rsidRPr="002E74A6" w:rsidRDefault="002E74A6"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Pr>
          <w:rFonts w:ascii="Arial" w:hAnsi="Arial" w:cs="Arial"/>
        </w:rPr>
        <w:br w:type="page"/>
      </w:r>
      <w:r w:rsidR="002F0D04" w:rsidRPr="002E74A6">
        <w:rPr>
          <w:rFonts w:ascii="Arial" w:hAnsi="Arial" w:cs="Arial"/>
        </w:rPr>
        <w:lastRenderedPageBreak/>
        <w:t>Número de conductores por fase:</w:t>
      </w:r>
      <w:r w:rsidR="002F0D04" w:rsidRPr="002E74A6">
        <w:rPr>
          <w:rFonts w:ascii="Arial" w:hAnsi="Arial" w:cs="Arial"/>
        </w:rPr>
        <w:tab/>
        <w:t>Dos (2)</w:t>
      </w:r>
    </w:p>
    <w:p w:rsidR="002F0D04" w:rsidRPr="002E74A6" w:rsidRDefault="002F0D04" w:rsidP="004F6B32">
      <w:pPr>
        <w:numPr>
          <w:ilvl w:val="2"/>
          <w:numId w:val="62"/>
        </w:numPr>
        <w:tabs>
          <w:tab w:val="clear" w:pos="567"/>
          <w:tab w:val="clear" w:pos="1134"/>
          <w:tab w:val="clear" w:pos="1701"/>
          <w:tab w:val="clear" w:pos="2268"/>
          <w:tab w:val="clear" w:pos="2835"/>
          <w:tab w:val="left" w:pos="1276"/>
        </w:tabs>
        <w:spacing w:before="120" w:line="264" w:lineRule="auto"/>
        <w:ind w:left="4253" w:hanging="3260"/>
        <w:jc w:val="both"/>
        <w:rPr>
          <w:rFonts w:ascii="Arial" w:hAnsi="Arial" w:cs="Arial"/>
        </w:rPr>
      </w:pPr>
      <w:r w:rsidRPr="002E74A6">
        <w:rPr>
          <w:rFonts w:ascii="Arial" w:hAnsi="Arial" w:cs="Arial"/>
        </w:rPr>
        <w:t>Cables de guarda:</w:t>
      </w:r>
      <w:r w:rsidRPr="002E74A6">
        <w:rPr>
          <w:rFonts w:ascii="Arial" w:hAnsi="Arial" w:cs="Arial"/>
        </w:rPr>
        <w:tab/>
        <w:t>Uno del tipo OPGW, de 24 fibras, de 106 mm</w:t>
      </w:r>
      <w:r w:rsidRPr="002E74A6">
        <w:rPr>
          <w:rFonts w:ascii="Arial" w:hAnsi="Arial" w:cs="Arial"/>
          <w:vertAlign w:val="superscript"/>
        </w:rPr>
        <w:t>2</w:t>
      </w:r>
      <w:r w:rsidRPr="002E74A6">
        <w:rPr>
          <w:rFonts w:ascii="Arial" w:hAnsi="Arial" w:cs="Arial"/>
        </w:rPr>
        <w:t xml:space="preserve"> de sección  y otro del tipo convencional, cuyo material y sección será seleccionado por la Sociedad Concesionaria.</w:t>
      </w:r>
    </w:p>
    <w:p w:rsidR="002F0D04" w:rsidRPr="002E74A6" w:rsidRDefault="002F0D04" w:rsidP="004F6B32">
      <w:pPr>
        <w:numPr>
          <w:ilvl w:val="2"/>
          <w:numId w:val="62"/>
        </w:numPr>
        <w:tabs>
          <w:tab w:val="clear" w:pos="567"/>
          <w:tab w:val="clear" w:pos="1134"/>
          <w:tab w:val="clear" w:pos="1701"/>
          <w:tab w:val="clear" w:pos="2268"/>
          <w:tab w:val="clear" w:pos="2835"/>
          <w:tab w:val="left" w:pos="1276"/>
        </w:tabs>
        <w:spacing w:before="120" w:line="264" w:lineRule="auto"/>
        <w:ind w:left="4253" w:hanging="3293"/>
        <w:jc w:val="both"/>
        <w:rPr>
          <w:rFonts w:ascii="Arial" w:hAnsi="Arial" w:cs="Arial"/>
        </w:rPr>
      </w:pPr>
      <w:r w:rsidRPr="002E74A6">
        <w:rPr>
          <w:rFonts w:ascii="Arial" w:hAnsi="Arial" w:cs="Arial"/>
        </w:rPr>
        <w:t>Subestaciones que enlaza</w:t>
      </w:r>
      <w:r w:rsidRPr="002E74A6">
        <w:rPr>
          <w:rFonts w:ascii="Arial" w:hAnsi="Arial" w:cs="Arial"/>
        </w:rPr>
        <w:tab/>
        <w:t>S.E. Onocora y S. E. Tintaya Nueva</w:t>
      </w:r>
    </w:p>
    <w:p w:rsidR="002F0D04" w:rsidRPr="002E74A6" w:rsidRDefault="002F0D04" w:rsidP="00FB52C7">
      <w:pPr>
        <w:keepNext/>
        <w:tabs>
          <w:tab w:val="clear" w:pos="2835"/>
        </w:tabs>
        <w:spacing w:before="240"/>
        <w:ind w:left="425" w:hanging="425"/>
        <w:jc w:val="both"/>
        <w:outlineLvl w:val="1"/>
        <w:rPr>
          <w:rFonts w:ascii="Arial" w:hAnsi="Arial" w:cs="Arial"/>
          <w:b/>
        </w:rPr>
      </w:pPr>
      <w:bookmarkStart w:id="10" w:name="_Toc306777408"/>
      <w:r w:rsidRPr="002E74A6">
        <w:rPr>
          <w:rFonts w:ascii="Arial" w:hAnsi="Arial" w:cs="Arial"/>
          <w:b/>
        </w:rPr>
        <w:t>2.4</w:t>
      </w:r>
      <w:r w:rsidRPr="002E74A6">
        <w:rPr>
          <w:rFonts w:ascii="Arial" w:hAnsi="Arial" w:cs="Arial"/>
          <w:b/>
        </w:rPr>
        <w:tab/>
        <w:t>ENLACE EN 138  kV ENTRE LA S.E. QUENCORO Y LA S.E. QUENCORO NUEVA</w:t>
      </w:r>
      <w:bookmarkEnd w:id="10"/>
    </w:p>
    <w:p w:rsidR="002F0D04" w:rsidRPr="002E74A6" w:rsidRDefault="002F0D04" w:rsidP="00C262EA">
      <w:pPr>
        <w:tabs>
          <w:tab w:val="clear" w:pos="567"/>
        </w:tabs>
        <w:spacing w:before="120" w:line="247" w:lineRule="auto"/>
        <w:ind w:left="426"/>
        <w:jc w:val="both"/>
        <w:rPr>
          <w:rFonts w:ascii="Arial" w:hAnsi="Arial" w:cs="Arial"/>
        </w:rPr>
      </w:pPr>
      <w:r w:rsidRPr="002E74A6">
        <w:rPr>
          <w:rFonts w:ascii="Arial" w:hAnsi="Arial" w:cs="Arial"/>
        </w:rPr>
        <w:t>Esta es una línea de transmisión, de simple terna, que enlazará la Subestación Quencoro existente con la Subestación Quencoro Nueva y sus características principales son las que se indican a continuación:</w:t>
      </w:r>
    </w:p>
    <w:p w:rsidR="002F0D04" w:rsidRPr="002E74A6" w:rsidRDefault="002F0D04"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2E74A6">
        <w:rPr>
          <w:rFonts w:ascii="Arial" w:hAnsi="Arial" w:cs="Arial"/>
        </w:rPr>
        <w:t>Longitud aproximada:</w:t>
      </w:r>
      <w:r w:rsidRPr="002E74A6">
        <w:rPr>
          <w:rFonts w:ascii="Arial" w:hAnsi="Arial" w:cs="Arial"/>
        </w:rPr>
        <w:tab/>
      </w:r>
      <w:r w:rsidRPr="002E74A6">
        <w:rPr>
          <w:rFonts w:ascii="Arial" w:hAnsi="Arial" w:cs="Arial"/>
        </w:rPr>
        <w:tab/>
      </w:r>
      <w:smartTag w:uri="urn:schemas-microsoft-com:office:smarttags" w:element="metricconverter">
        <w:smartTagPr>
          <w:attr w:name="ProductID" w:val="1,9 km"/>
        </w:smartTagPr>
        <w:r w:rsidRPr="002E74A6">
          <w:rPr>
            <w:rFonts w:ascii="Arial" w:hAnsi="Arial" w:cs="Arial"/>
          </w:rPr>
          <w:t>1,9 km</w:t>
        </w:r>
      </w:smartTag>
    </w:p>
    <w:p w:rsidR="002F0D04" w:rsidRPr="002E74A6" w:rsidRDefault="002F0D04" w:rsidP="002E74A6">
      <w:pPr>
        <w:numPr>
          <w:ilvl w:val="2"/>
          <w:numId w:val="62"/>
        </w:numPr>
        <w:tabs>
          <w:tab w:val="clear" w:pos="567"/>
          <w:tab w:val="clear" w:pos="1134"/>
          <w:tab w:val="clear" w:pos="1701"/>
          <w:tab w:val="clear" w:pos="2268"/>
          <w:tab w:val="clear" w:pos="2340"/>
          <w:tab w:val="clear" w:pos="2835"/>
          <w:tab w:val="left" w:pos="1276"/>
        </w:tabs>
        <w:spacing w:before="60" w:line="264" w:lineRule="auto"/>
        <w:ind w:left="1276" w:hanging="318"/>
        <w:jc w:val="both"/>
        <w:rPr>
          <w:rFonts w:ascii="Arial" w:hAnsi="Arial" w:cs="Arial"/>
        </w:rPr>
      </w:pPr>
      <w:r w:rsidRPr="002E74A6">
        <w:rPr>
          <w:rFonts w:ascii="Arial" w:hAnsi="Arial" w:cs="Arial"/>
        </w:rPr>
        <w:t>Número de ternas:</w:t>
      </w:r>
      <w:r w:rsidRPr="002E74A6">
        <w:rPr>
          <w:rFonts w:ascii="Arial" w:hAnsi="Arial" w:cs="Arial"/>
        </w:rPr>
        <w:tab/>
      </w:r>
      <w:r w:rsidRPr="002E74A6">
        <w:rPr>
          <w:rFonts w:ascii="Arial" w:hAnsi="Arial" w:cs="Arial"/>
        </w:rPr>
        <w:tab/>
        <w:t>Una (1)</w:t>
      </w:r>
    </w:p>
    <w:p w:rsidR="002F0D04" w:rsidRPr="002E74A6" w:rsidRDefault="002F0D04" w:rsidP="002E74A6">
      <w:pPr>
        <w:numPr>
          <w:ilvl w:val="2"/>
          <w:numId w:val="62"/>
        </w:numPr>
        <w:tabs>
          <w:tab w:val="clear" w:pos="567"/>
          <w:tab w:val="clear" w:pos="1134"/>
          <w:tab w:val="clear" w:pos="1701"/>
          <w:tab w:val="clear" w:pos="2268"/>
          <w:tab w:val="clear" w:pos="2340"/>
          <w:tab w:val="clear" w:pos="2835"/>
          <w:tab w:val="left" w:pos="1276"/>
        </w:tabs>
        <w:spacing w:before="60" w:line="264" w:lineRule="auto"/>
        <w:ind w:left="1276" w:hanging="318"/>
        <w:jc w:val="both"/>
        <w:rPr>
          <w:rFonts w:ascii="Arial" w:hAnsi="Arial" w:cs="Arial"/>
        </w:rPr>
      </w:pPr>
      <w:r w:rsidRPr="002E74A6">
        <w:rPr>
          <w:rFonts w:ascii="Arial" w:hAnsi="Arial" w:cs="Arial"/>
        </w:rPr>
        <w:t>Configuración de conductores:</w:t>
      </w:r>
      <w:r w:rsidRPr="002E74A6">
        <w:rPr>
          <w:rFonts w:ascii="Arial" w:hAnsi="Arial" w:cs="Arial"/>
        </w:rPr>
        <w:tab/>
        <w:t>Tipo triangular</w:t>
      </w:r>
    </w:p>
    <w:p w:rsidR="002F0D04" w:rsidRPr="002E74A6" w:rsidRDefault="002F0D04" w:rsidP="002E74A6">
      <w:pPr>
        <w:numPr>
          <w:ilvl w:val="2"/>
          <w:numId w:val="62"/>
        </w:numPr>
        <w:tabs>
          <w:tab w:val="clear" w:pos="567"/>
          <w:tab w:val="clear" w:pos="1134"/>
          <w:tab w:val="clear" w:pos="1701"/>
          <w:tab w:val="clear" w:pos="2268"/>
          <w:tab w:val="clear" w:pos="2340"/>
          <w:tab w:val="clear" w:pos="2835"/>
          <w:tab w:val="left" w:pos="1276"/>
        </w:tabs>
        <w:spacing w:before="60" w:line="264" w:lineRule="auto"/>
        <w:ind w:left="1276" w:hanging="318"/>
        <w:jc w:val="both"/>
        <w:rPr>
          <w:rFonts w:ascii="Arial" w:hAnsi="Arial" w:cs="Arial"/>
        </w:rPr>
      </w:pPr>
      <w:r w:rsidRPr="002E74A6">
        <w:rPr>
          <w:rFonts w:ascii="Arial" w:hAnsi="Arial" w:cs="Arial"/>
        </w:rPr>
        <w:t>Tipo de conductor:</w:t>
      </w:r>
      <w:r w:rsidRPr="002E74A6">
        <w:rPr>
          <w:rFonts w:ascii="Arial" w:hAnsi="Arial" w:cs="Arial"/>
        </w:rPr>
        <w:tab/>
      </w:r>
      <w:r w:rsidRPr="002E74A6">
        <w:rPr>
          <w:rFonts w:ascii="Arial" w:hAnsi="Arial" w:cs="Arial"/>
        </w:rPr>
        <w:tab/>
        <w:t>Se podrá utilizar ACSR, AAAC  o ACAR</w:t>
      </w:r>
    </w:p>
    <w:p w:rsidR="002F0D04" w:rsidRPr="002E74A6" w:rsidRDefault="002F0D04" w:rsidP="002E74A6">
      <w:pPr>
        <w:numPr>
          <w:ilvl w:val="2"/>
          <w:numId w:val="62"/>
        </w:numPr>
        <w:tabs>
          <w:tab w:val="clear" w:pos="567"/>
          <w:tab w:val="clear" w:pos="1134"/>
          <w:tab w:val="clear" w:pos="1701"/>
          <w:tab w:val="clear" w:pos="2268"/>
          <w:tab w:val="clear" w:pos="2340"/>
          <w:tab w:val="clear" w:pos="2835"/>
          <w:tab w:val="left" w:pos="1276"/>
        </w:tabs>
        <w:spacing w:before="60" w:line="264" w:lineRule="auto"/>
        <w:ind w:left="1276" w:hanging="318"/>
        <w:jc w:val="both"/>
        <w:rPr>
          <w:rFonts w:ascii="Arial" w:hAnsi="Arial" w:cs="Arial"/>
        </w:rPr>
      </w:pPr>
      <w:r w:rsidRPr="002E74A6">
        <w:rPr>
          <w:rFonts w:ascii="Arial" w:hAnsi="Arial" w:cs="Arial"/>
        </w:rPr>
        <w:t>Número de conductores por fase:</w:t>
      </w:r>
      <w:r w:rsidRPr="002E74A6">
        <w:rPr>
          <w:rFonts w:ascii="Arial" w:hAnsi="Arial" w:cs="Arial"/>
        </w:rPr>
        <w:tab/>
        <w:t>Dos (2)</w:t>
      </w:r>
    </w:p>
    <w:p w:rsidR="002F0D04" w:rsidRPr="002E74A6" w:rsidRDefault="002F0D04" w:rsidP="002E74A6">
      <w:pPr>
        <w:numPr>
          <w:ilvl w:val="2"/>
          <w:numId w:val="62"/>
        </w:numPr>
        <w:tabs>
          <w:tab w:val="clear" w:pos="567"/>
          <w:tab w:val="clear" w:pos="1134"/>
          <w:tab w:val="clear" w:pos="1701"/>
          <w:tab w:val="clear" w:pos="2268"/>
          <w:tab w:val="clear" w:pos="2835"/>
          <w:tab w:val="left" w:pos="1276"/>
        </w:tabs>
        <w:spacing w:before="60" w:line="264" w:lineRule="auto"/>
        <w:ind w:left="4253" w:hanging="3260"/>
        <w:jc w:val="both"/>
        <w:rPr>
          <w:rFonts w:ascii="Arial" w:hAnsi="Arial" w:cs="Arial"/>
        </w:rPr>
      </w:pPr>
      <w:r w:rsidRPr="002E74A6">
        <w:rPr>
          <w:rFonts w:ascii="Arial" w:hAnsi="Arial" w:cs="Arial"/>
        </w:rPr>
        <w:t>Cables de guarda:</w:t>
      </w:r>
      <w:r w:rsidRPr="002E74A6">
        <w:rPr>
          <w:rFonts w:ascii="Arial" w:hAnsi="Arial" w:cs="Arial"/>
        </w:rPr>
        <w:tab/>
        <w:t>Uno del tipo OPGW  de 24 fibras.</w:t>
      </w:r>
    </w:p>
    <w:p w:rsidR="002F0D04" w:rsidRPr="002E74A6" w:rsidRDefault="002F0D04" w:rsidP="002E74A6">
      <w:pPr>
        <w:numPr>
          <w:ilvl w:val="2"/>
          <w:numId w:val="62"/>
        </w:numPr>
        <w:tabs>
          <w:tab w:val="clear" w:pos="567"/>
          <w:tab w:val="clear" w:pos="1134"/>
          <w:tab w:val="clear" w:pos="1701"/>
          <w:tab w:val="clear" w:pos="2268"/>
          <w:tab w:val="clear" w:pos="2835"/>
          <w:tab w:val="left" w:pos="1276"/>
        </w:tabs>
        <w:spacing w:before="60" w:line="264" w:lineRule="auto"/>
        <w:ind w:left="4253" w:hanging="3293"/>
        <w:jc w:val="both"/>
        <w:rPr>
          <w:rFonts w:ascii="Arial" w:hAnsi="Arial" w:cs="Arial"/>
        </w:rPr>
      </w:pPr>
      <w:r w:rsidRPr="002E74A6">
        <w:rPr>
          <w:rFonts w:ascii="Arial" w:hAnsi="Arial" w:cs="Arial"/>
        </w:rPr>
        <w:t>Subestaciones que enlaza</w:t>
      </w:r>
      <w:r w:rsidRPr="002E74A6">
        <w:rPr>
          <w:rFonts w:ascii="Arial" w:hAnsi="Arial" w:cs="Arial"/>
        </w:rPr>
        <w:tab/>
        <w:t xml:space="preserve">S.E. Quencoro y S.E. Quencoro Nueva </w:t>
      </w:r>
    </w:p>
    <w:p w:rsidR="002F0D04" w:rsidRPr="002E74A6" w:rsidRDefault="002F0D04" w:rsidP="002D3411">
      <w:pPr>
        <w:keepNext/>
        <w:tabs>
          <w:tab w:val="clear" w:pos="567"/>
          <w:tab w:val="clear" w:pos="2835"/>
          <w:tab w:val="left" w:pos="426"/>
        </w:tabs>
        <w:spacing w:before="240"/>
        <w:outlineLvl w:val="1"/>
        <w:rPr>
          <w:rFonts w:ascii="Arial" w:hAnsi="Arial" w:cs="Arial"/>
          <w:b/>
        </w:rPr>
      </w:pPr>
      <w:bookmarkStart w:id="11" w:name="_Toc272265345"/>
      <w:bookmarkStart w:id="12" w:name="_Toc306777409"/>
      <w:r w:rsidRPr="002E74A6">
        <w:rPr>
          <w:rFonts w:ascii="Arial" w:hAnsi="Arial" w:cs="Arial"/>
          <w:b/>
        </w:rPr>
        <w:t>2.5</w:t>
      </w:r>
      <w:r w:rsidRPr="002E74A6">
        <w:rPr>
          <w:rFonts w:ascii="Arial" w:hAnsi="Arial" w:cs="Arial"/>
          <w:b/>
        </w:rPr>
        <w:tab/>
        <w:t>REQUERIMIENTOS TÉCNICOS DE LAS LÍNEAS</w:t>
      </w:r>
      <w:bookmarkEnd w:id="11"/>
      <w:bookmarkEnd w:id="12"/>
    </w:p>
    <w:p w:rsidR="002F0D04" w:rsidRPr="002E74A6" w:rsidRDefault="002F0D04"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2E74A6">
        <w:rPr>
          <w:rFonts w:ascii="Arial" w:hAnsi="Arial" w:cs="Arial"/>
        </w:rPr>
        <w:t xml:space="preserve">La Sociedad Concesionaria será responsable de la selección de las rutas y recorridos de las líneas de transmisión. </w:t>
      </w:r>
    </w:p>
    <w:p w:rsidR="002F0D04" w:rsidRPr="002E74A6" w:rsidRDefault="002F0D04" w:rsidP="002E74A6">
      <w:pPr>
        <w:tabs>
          <w:tab w:val="clear" w:pos="567"/>
          <w:tab w:val="clear" w:pos="1134"/>
          <w:tab w:val="clear" w:pos="1701"/>
          <w:tab w:val="clear" w:pos="2268"/>
          <w:tab w:val="clear" w:pos="2835"/>
        </w:tabs>
        <w:spacing w:before="60" w:line="247" w:lineRule="auto"/>
        <w:ind w:left="709"/>
        <w:jc w:val="both"/>
        <w:rPr>
          <w:rFonts w:ascii="Arial" w:hAnsi="Arial" w:cs="Arial"/>
        </w:rPr>
      </w:pPr>
      <w:r w:rsidRPr="002E74A6">
        <w:rPr>
          <w:rFonts w:ascii="Arial" w:hAnsi="Arial" w:cs="Arial"/>
        </w:rPr>
        <w:t>En el anteproyecto de ingeniería se muestra el trazo preliminar seleccionado para las líneas de transmisión. Estos trazos serán evaluados por la Sociedad Concesionaria, quien definirá los trazos definitivos.</w:t>
      </w:r>
    </w:p>
    <w:p w:rsidR="002F0D04" w:rsidRPr="002E74A6" w:rsidRDefault="002F0D04" w:rsidP="002E74A6">
      <w:pPr>
        <w:tabs>
          <w:tab w:val="clear" w:pos="567"/>
          <w:tab w:val="clear" w:pos="1134"/>
          <w:tab w:val="clear" w:pos="1701"/>
          <w:tab w:val="clear" w:pos="2268"/>
          <w:tab w:val="clear" w:pos="2835"/>
        </w:tabs>
        <w:spacing w:before="60" w:line="247" w:lineRule="auto"/>
        <w:ind w:left="709"/>
        <w:jc w:val="both"/>
        <w:rPr>
          <w:rFonts w:ascii="Arial" w:hAnsi="Arial" w:cs="Arial"/>
        </w:rPr>
      </w:pPr>
      <w:r w:rsidRPr="002E74A6">
        <w:rPr>
          <w:rFonts w:ascii="Arial" w:hAnsi="Arial" w:cs="Arial"/>
        </w:rPr>
        <w:t>Se evitará, en lo posible, que las rutas de las líneas pasen por parques nacionales o zonas restringidas.</w:t>
      </w:r>
    </w:p>
    <w:p w:rsidR="002F0D04" w:rsidRPr="002E74A6" w:rsidRDefault="002F0D04"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2E74A6">
        <w:rPr>
          <w:rFonts w:ascii="Arial" w:hAnsi="Arial" w:cs="Arial"/>
        </w:rPr>
        <w:t>La Sociedad Concesionaria será responsable de todo lo relacionado a la construcción de accesos, para lo cual deberá ceñirse a las normas vigentes que correspondan.</w:t>
      </w:r>
    </w:p>
    <w:p w:rsidR="002F0D04" w:rsidRPr="002E74A6" w:rsidRDefault="002F0D04"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2E74A6">
        <w:rPr>
          <w:rFonts w:ascii="Arial" w:hAnsi="Arial" w:cs="Arial"/>
        </w:rPr>
        <w:t>Entre otras, la Sociedad Concesionaria será responsable de las siguientes actividades:</w:t>
      </w:r>
    </w:p>
    <w:p w:rsidR="002F0D04" w:rsidRPr="002E74A6" w:rsidRDefault="002F0D04" w:rsidP="004F6B32">
      <w:pPr>
        <w:numPr>
          <w:ilvl w:val="0"/>
          <w:numId w:val="51"/>
        </w:numPr>
        <w:tabs>
          <w:tab w:val="clear" w:pos="567"/>
          <w:tab w:val="clear" w:pos="1134"/>
          <w:tab w:val="clear" w:pos="1701"/>
          <w:tab w:val="clear" w:pos="2268"/>
          <w:tab w:val="clear" w:pos="2835"/>
          <w:tab w:val="left" w:pos="993"/>
        </w:tabs>
        <w:spacing w:before="120" w:line="247" w:lineRule="auto"/>
        <w:ind w:left="993" w:hanging="284"/>
        <w:jc w:val="both"/>
        <w:rPr>
          <w:rFonts w:ascii="Arial" w:hAnsi="Arial" w:cs="Arial"/>
        </w:rPr>
      </w:pPr>
      <w:r w:rsidRPr="002E74A6">
        <w:rPr>
          <w:rFonts w:ascii="Arial" w:hAnsi="Arial" w:cs="Arial"/>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2F0D04" w:rsidRPr="002E74A6" w:rsidRDefault="002F0D04" w:rsidP="002E74A6">
      <w:pPr>
        <w:numPr>
          <w:ilvl w:val="0"/>
          <w:numId w:val="51"/>
        </w:numPr>
        <w:tabs>
          <w:tab w:val="clear" w:pos="567"/>
          <w:tab w:val="clear" w:pos="1134"/>
          <w:tab w:val="clear" w:pos="1701"/>
          <w:tab w:val="clear" w:pos="2268"/>
          <w:tab w:val="clear" w:pos="2835"/>
          <w:tab w:val="left" w:pos="993"/>
        </w:tabs>
        <w:spacing w:before="60" w:line="264" w:lineRule="auto"/>
        <w:ind w:left="993" w:hanging="284"/>
        <w:jc w:val="both"/>
        <w:rPr>
          <w:rFonts w:ascii="Arial" w:hAnsi="Arial" w:cs="Arial"/>
        </w:rPr>
      </w:pPr>
      <w:r w:rsidRPr="002E74A6">
        <w:rPr>
          <w:rFonts w:ascii="Arial" w:hAnsi="Arial" w:cs="Arial"/>
        </w:rPr>
        <w:t>Obtención de la Concesión Definitiva de Transmisión Eléctrica.</w:t>
      </w:r>
    </w:p>
    <w:p w:rsidR="002F0D04" w:rsidRPr="002E74A6" w:rsidRDefault="002F0D04" w:rsidP="002E74A6">
      <w:pPr>
        <w:numPr>
          <w:ilvl w:val="0"/>
          <w:numId w:val="51"/>
        </w:numPr>
        <w:tabs>
          <w:tab w:val="clear" w:pos="567"/>
          <w:tab w:val="clear" w:pos="1134"/>
          <w:tab w:val="clear" w:pos="1701"/>
          <w:tab w:val="clear" w:pos="2268"/>
          <w:tab w:val="clear" w:pos="2835"/>
          <w:tab w:val="left" w:pos="993"/>
        </w:tabs>
        <w:spacing w:before="60" w:line="264" w:lineRule="auto"/>
        <w:ind w:left="993" w:hanging="284"/>
        <w:jc w:val="both"/>
        <w:rPr>
          <w:rFonts w:ascii="Arial" w:hAnsi="Arial" w:cs="Arial"/>
        </w:rPr>
      </w:pPr>
      <w:r w:rsidRPr="002E74A6">
        <w:rPr>
          <w:rFonts w:ascii="Arial" w:hAnsi="Arial" w:cs="Arial"/>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2F0D04" w:rsidRPr="002E74A6" w:rsidRDefault="002F0D04" w:rsidP="002E74A6">
      <w:pPr>
        <w:numPr>
          <w:ilvl w:val="0"/>
          <w:numId w:val="51"/>
        </w:numPr>
        <w:tabs>
          <w:tab w:val="clear" w:pos="567"/>
          <w:tab w:val="clear" w:pos="1134"/>
          <w:tab w:val="clear" w:pos="1701"/>
          <w:tab w:val="clear" w:pos="2268"/>
          <w:tab w:val="clear" w:pos="2835"/>
          <w:tab w:val="left" w:pos="993"/>
        </w:tabs>
        <w:spacing w:before="60" w:line="264" w:lineRule="auto"/>
        <w:ind w:left="993" w:hanging="284"/>
        <w:jc w:val="both"/>
        <w:rPr>
          <w:rFonts w:ascii="Arial" w:hAnsi="Arial" w:cs="Arial"/>
        </w:rPr>
      </w:pPr>
      <w:r w:rsidRPr="002E74A6">
        <w:rPr>
          <w:rFonts w:ascii="Arial" w:hAnsi="Arial" w:cs="Arial"/>
        </w:rPr>
        <w:t>Obtención del CIRA (certificación del Instituto Nacional de Cultura-INC sobre no afectación a restos arqueológicos).</w:t>
      </w:r>
    </w:p>
    <w:p w:rsidR="002F0D04" w:rsidRPr="002E74A6" w:rsidRDefault="002F0D04" w:rsidP="002E74A6">
      <w:pPr>
        <w:numPr>
          <w:ilvl w:val="0"/>
          <w:numId w:val="51"/>
        </w:numPr>
        <w:tabs>
          <w:tab w:val="clear" w:pos="567"/>
          <w:tab w:val="clear" w:pos="1134"/>
          <w:tab w:val="clear" w:pos="1701"/>
          <w:tab w:val="clear" w:pos="2268"/>
          <w:tab w:val="clear" w:pos="2835"/>
          <w:tab w:val="left" w:pos="993"/>
        </w:tabs>
        <w:spacing w:before="60" w:line="264" w:lineRule="auto"/>
        <w:ind w:left="993" w:hanging="284"/>
        <w:jc w:val="both"/>
        <w:rPr>
          <w:rFonts w:ascii="Arial" w:hAnsi="Arial" w:cs="Arial"/>
        </w:rPr>
      </w:pPr>
      <w:r w:rsidRPr="002E74A6">
        <w:rPr>
          <w:rFonts w:ascii="Arial" w:hAnsi="Arial" w:cs="Arial"/>
        </w:rPr>
        <w:t>Elaboración del Estudio de Impacto Ambiental y su plan de monitoreo, el mismo que será desarrollado dentro del marco legal vigente, además de contar con la aprobación de las entidades públicas correspondientes.</w:t>
      </w:r>
    </w:p>
    <w:p w:rsidR="002F0D04" w:rsidRPr="002E74A6" w:rsidRDefault="002E74A6"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Pr>
          <w:rFonts w:ascii="Arial" w:hAnsi="Arial" w:cs="Arial"/>
        </w:rPr>
        <w:br w:type="page"/>
      </w:r>
      <w:r w:rsidR="002F0D04" w:rsidRPr="002E74A6">
        <w:rPr>
          <w:rFonts w:ascii="Arial" w:hAnsi="Arial" w:cs="Arial"/>
        </w:rPr>
        <w:lastRenderedPageBreak/>
        <w:t>El Concedente tendrá a su cargo la obtención de la opinión técnica favorable del proyecto emitida por el Servicio Nacional de Áreas Naturales Protegidas por el Estado (SERNANP).</w:t>
      </w:r>
    </w:p>
    <w:p w:rsidR="002F0D04" w:rsidRPr="002E74A6" w:rsidRDefault="002F0D04"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2E74A6">
        <w:rPr>
          <w:rFonts w:ascii="Arial" w:hAnsi="Arial" w:cs="Arial"/>
        </w:rPr>
        <w:t>Las fajas de servidumbre serán como mínimo de 25 m, para las líneas en 220 kV, y 20 m para las líneas en 138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2F0D04" w:rsidRPr="002E74A6" w:rsidRDefault="002F0D04"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2E74A6">
        <w:rPr>
          <w:rFonts w:ascii="Arial" w:hAnsi="Arial" w:cs="Arial"/>
        </w:rPr>
        <w:t>Las líneas, según su nivel de tensión, deben cumplir los siguientes requisitos mínimos:</w:t>
      </w:r>
    </w:p>
    <w:tbl>
      <w:tblPr>
        <w:tblW w:w="0" w:type="auto"/>
        <w:tblInd w:w="817" w:type="dxa"/>
        <w:tblLook w:val="00A0" w:firstRow="1" w:lastRow="0" w:firstColumn="1" w:lastColumn="0" w:noHBand="0" w:noVBand="0"/>
      </w:tblPr>
      <w:tblGrid>
        <w:gridCol w:w="4961"/>
        <w:gridCol w:w="284"/>
        <w:gridCol w:w="1276"/>
        <w:gridCol w:w="1417"/>
      </w:tblGrid>
      <w:tr w:rsidR="002E74A6" w:rsidRPr="002E74A6" w:rsidTr="00454A68">
        <w:tc>
          <w:tcPr>
            <w:tcW w:w="4961" w:type="dxa"/>
          </w:tcPr>
          <w:p w:rsidR="002F0D04" w:rsidRPr="002E74A6" w:rsidRDefault="002F0D04" w:rsidP="00C262EA">
            <w:pPr>
              <w:tabs>
                <w:tab w:val="clear" w:pos="567"/>
                <w:tab w:val="clear" w:pos="1134"/>
                <w:tab w:val="clear" w:pos="1701"/>
                <w:tab w:val="clear" w:pos="2268"/>
                <w:tab w:val="clear" w:pos="2835"/>
              </w:tabs>
              <w:spacing w:before="120" w:line="247" w:lineRule="auto"/>
              <w:ind w:left="317"/>
              <w:jc w:val="both"/>
              <w:rPr>
                <w:rFonts w:ascii="Arial" w:hAnsi="Arial" w:cs="Arial"/>
              </w:rPr>
            </w:pPr>
          </w:p>
        </w:tc>
        <w:tc>
          <w:tcPr>
            <w:tcW w:w="284"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p>
        </w:tc>
        <w:tc>
          <w:tcPr>
            <w:tcW w:w="1276"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b/>
                <w:u w:val="single"/>
              </w:rPr>
            </w:pPr>
            <w:r w:rsidRPr="002E74A6">
              <w:rPr>
                <w:rFonts w:ascii="Arial" w:hAnsi="Arial" w:cs="Arial"/>
                <w:b/>
                <w:u w:val="single"/>
              </w:rPr>
              <w:t>L.T. 220 kV</w:t>
            </w:r>
          </w:p>
        </w:tc>
        <w:tc>
          <w:tcPr>
            <w:tcW w:w="1417"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b/>
                <w:u w:val="single"/>
              </w:rPr>
            </w:pPr>
            <w:r w:rsidRPr="002E74A6">
              <w:rPr>
                <w:rFonts w:ascii="Arial" w:hAnsi="Arial" w:cs="Arial"/>
                <w:b/>
                <w:u w:val="single"/>
              </w:rPr>
              <w:t>L.T. 138 kV</w:t>
            </w:r>
          </w:p>
        </w:tc>
      </w:tr>
      <w:tr w:rsidR="002E74A6" w:rsidRPr="002E74A6" w:rsidTr="00454A68">
        <w:tc>
          <w:tcPr>
            <w:tcW w:w="4961" w:type="dxa"/>
          </w:tcPr>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317" w:hanging="283"/>
              <w:jc w:val="both"/>
              <w:rPr>
                <w:rFonts w:ascii="Arial" w:hAnsi="Arial" w:cs="Arial"/>
              </w:rPr>
            </w:pPr>
            <w:r w:rsidRPr="002E74A6">
              <w:rPr>
                <w:rFonts w:ascii="Arial" w:hAnsi="Arial" w:cs="Arial"/>
              </w:rPr>
              <w:t>Tensión de operación nominal</w:t>
            </w:r>
          </w:p>
        </w:tc>
        <w:tc>
          <w:tcPr>
            <w:tcW w:w="284"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w:t>
            </w:r>
          </w:p>
        </w:tc>
        <w:tc>
          <w:tcPr>
            <w:tcW w:w="1276"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220 kV</w:t>
            </w:r>
          </w:p>
        </w:tc>
        <w:tc>
          <w:tcPr>
            <w:tcW w:w="1417"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138 kV</w:t>
            </w:r>
          </w:p>
        </w:tc>
      </w:tr>
      <w:tr w:rsidR="002E74A6" w:rsidRPr="002E74A6" w:rsidTr="00454A68">
        <w:tc>
          <w:tcPr>
            <w:tcW w:w="4961" w:type="dxa"/>
          </w:tcPr>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317" w:hanging="283"/>
              <w:jc w:val="both"/>
              <w:rPr>
                <w:rFonts w:ascii="Arial" w:hAnsi="Arial" w:cs="Arial"/>
              </w:rPr>
            </w:pPr>
            <w:r w:rsidRPr="002E74A6">
              <w:rPr>
                <w:rFonts w:ascii="Arial" w:hAnsi="Arial" w:cs="Arial"/>
              </w:rPr>
              <w:t>Tensión máxima de operación</w:t>
            </w:r>
          </w:p>
        </w:tc>
        <w:tc>
          <w:tcPr>
            <w:tcW w:w="284"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w:t>
            </w:r>
          </w:p>
        </w:tc>
        <w:tc>
          <w:tcPr>
            <w:tcW w:w="1276"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245 kV</w:t>
            </w:r>
          </w:p>
        </w:tc>
        <w:tc>
          <w:tcPr>
            <w:tcW w:w="1417"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145 kV</w:t>
            </w:r>
          </w:p>
        </w:tc>
      </w:tr>
      <w:tr w:rsidR="002E74A6" w:rsidRPr="002E74A6" w:rsidTr="00454A68">
        <w:tc>
          <w:tcPr>
            <w:tcW w:w="4961" w:type="dxa"/>
          </w:tcPr>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317" w:hanging="283"/>
              <w:jc w:val="both"/>
              <w:rPr>
                <w:rFonts w:ascii="Arial" w:hAnsi="Arial" w:cs="Arial"/>
              </w:rPr>
            </w:pPr>
            <w:r w:rsidRPr="002E74A6">
              <w:rPr>
                <w:rFonts w:ascii="Arial" w:hAnsi="Arial" w:cs="Arial"/>
              </w:rPr>
              <w:t>Tensión de sostenimiento al impulso atmosférico</w:t>
            </w:r>
          </w:p>
        </w:tc>
        <w:tc>
          <w:tcPr>
            <w:tcW w:w="284"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w:t>
            </w:r>
          </w:p>
        </w:tc>
        <w:tc>
          <w:tcPr>
            <w:tcW w:w="1276"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1050 kV</w:t>
            </w:r>
            <w:r w:rsidRPr="002E74A6">
              <w:rPr>
                <w:rFonts w:ascii="Arial" w:hAnsi="Arial" w:cs="Arial"/>
                <w:vertAlign w:val="subscript"/>
              </w:rPr>
              <w:t>pico</w:t>
            </w:r>
          </w:p>
        </w:tc>
        <w:tc>
          <w:tcPr>
            <w:tcW w:w="1417"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650 kV</w:t>
            </w:r>
            <w:r w:rsidRPr="002E74A6">
              <w:rPr>
                <w:rFonts w:ascii="Arial" w:hAnsi="Arial" w:cs="Arial"/>
                <w:vertAlign w:val="subscript"/>
              </w:rPr>
              <w:t>pico</w:t>
            </w:r>
          </w:p>
        </w:tc>
      </w:tr>
      <w:tr w:rsidR="002E74A6" w:rsidRPr="002E74A6" w:rsidTr="00454A68">
        <w:tc>
          <w:tcPr>
            <w:tcW w:w="4961" w:type="dxa"/>
          </w:tcPr>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317" w:hanging="283"/>
              <w:jc w:val="both"/>
              <w:rPr>
                <w:rFonts w:ascii="Arial" w:hAnsi="Arial" w:cs="Arial"/>
              </w:rPr>
            </w:pPr>
            <w:r w:rsidRPr="002E74A6">
              <w:rPr>
                <w:rFonts w:ascii="Arial" w:hAnsi="Arial" w:cs="Arial"/>
              </w:rPr>
              <w:t>Tensión de sostenimiento a 60 Hz</w:t>
            </w:r>
          </w:p>
        </w:tc>
        <w:tc>
          <w:tcPr>
            <w:tcW w:w="284"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w:t>
            </w:r>
          </w:p>
        </w:tc>
        <w:tc>
          <w:tcPr>
            <w:tcW w:w="1276"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460 kV</w:t>
            </w:r>
          </w:p>
        </w:tc>
        <w:tc>
          <w:tcPr>
            <w:tcW w:w="1417" w:type="dxa"/>
          </w:tcPr>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230 kV</w:t>
            </w:r>
          </w:p>
        </w:tc>
      </w:tr>
    </w:tbl>
    <w:p w:rsidR="002F0D04" w:rsidRPr="002E74A6" w:rsidRDefault="002F0D04" w:rsidP="002D3411">
      <w:pPr>
        <w:tabs>
          <w:tab w:val="clear" w:pos="1134"/>
        </w:tabs>
        <w:spacing w:before="240" w:line="247" w:lineRule="auto"/>
        <w:ind w:left="709"/>
        <w:jc w:val="both"/>
        <w:rPr>
          <w:rFonts w:ascii="Arial" w:hAnsi="Arial" w:cs="Arial"/>
        </w:rPr>
      </w:pPr>
      <w:r w:rsidRPr="002E74A6">
        <w:rPr>
          <w:rFonts w:ascii="Arial" w:hAnsi="Arial" w:cs="Arial"/>
        </w:rPr>
        <w:t>Los valores anteriores serán corregidos de acuerdo con la altitud de las instalaciones. Las distancias de seguridad en los soportes y el aislamiento también deberán corregirse por altitud.</w:t>
      </w:r>
    </w:p>
    <w:p w:rsidR="002F0D04" w:rsidRPr="002E74A6" w:rsidRDefault="002F0D04" w:rsidP="002D3411">
      <w:pPr>
        <w:tabs>
          <w:tab w:val="clear" w:pos="1134"/>
        </w:tabs>
        <w:spacing w:before="120" w:line="247" w:lineRule="auto"/>
        <w:ind w:left="709"/>
        <w:jc w:val="both"/>
        <w:rPr>
          <w:rFonts w:ascii="Arial" w:hAnsi="Arial" w:cs="Arial"/>
        </w:rPr>
      </w:pPr>
      <w:r w:rsidRPr="002E74A6">
        <w:rPr>
          <w:rFonts w:ascii="Arial" w:hAnsi="Arial" w:cs="Arial"/>
        </w:rPr>
        <w:t xml:space="preserve">La longitud de línea de fuga del aislamiento deberá ser verificada de acuerdo con el nivel de contaminación de las zonas por las que atraviesen las líneas, el máximo nivel de tensión de  las mismas y las altitudes de las áreas que atraviesa. </w:t>
      </w:r>
    </w:p>
    <w:p w:rsidR="002F0D04" w:rsidRPr="002E74A6" w:rsidRDefault="002F0D04" w:rsidP="00C262EA">
      <w:pPr>
        <w:tabs>
          <w:tab w:val="clear" w:pos="1134"/>
        </w:tabs>
        <w:spacing w:before="120" w:line="247" w:lineRule="auto"/>
        <w:ind w:left="709"/>
        <w:jc w:val="both"/>
        <w:rPr>
          <w:rFonts w:ascii="Arial" w:hAnsi="Arial" w:cs="Arial"/>
        </w:rPr>
      </w:pPr>
      <w:r w:rsidRPr="002E74A6">
        <w:rPr>
          <w:rFonts w:ascii="Arial" w:hAnsi="Arial" w:cs="Arial"/>
        </w:rPr>
        <w:t>La resistencia de las puestas a tierra individuales en las estructuras de la línea no deberán superar los 25 Ohms. Este valor debe ser verificado para condiciones normales del terreno y en ningún caso luego de una lluvia o cuando el terreno se encuentre húmedo. Asimismo, el cumplimiento de este valor no exime de la verificación de las máximas tensiones de toque y paso permitidas en caso de fallas, así como de las medidas que resulten necesarias para mantener estos valores dentro de los rangos permitidos.</w:t>
      </w:r>
    </w:p>
    <w:p w:rsidR="002F0D04" w:rsidRPr="002E74A6" w:rsidRDefault="002F0D04"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2E74A6">
        <w:rPr>
          <w:rFonts w:ascii="Arial" w:hAnsi="Arial" w:cs="Arial"/>
        </w:rPr>
        <w:t>Se deberán cumplir con los siguientes valores eléctricos:</w:t>
      </w:r>
    </w:p>
    <w:p w:rsidR="002F0D04" w:rsidRPr="002E74A6" w:rsidRDefault="002F0D04" w:rsidP="00C262EA">
      <w:pPr>
        <w:tabs>
          <w:tab w:val="clear" w:pos="1134"/>
          <w:tab w:val="clear" w:pos="1701"/>
        </w:tabs>
        <w:spacing w:before="120" w:line="264" w:lineRule="auto"/>
        <w:ind w:left="1134" w:hanging="425"/>
        <w:jc w:val="both"/>
        <w:rPr>
          <w:rFonts w:ascii="Arial" w:hAnsi="Arial" w:cs="Arial"/>
        </w:rPr>
      </w:pPr>
      <w:r w:rsidRPr="002E74A6">
        <w:rPr>
          <w:rFonts w:ascii="Arial" w:hAnsi="Arial" w:cs="Arial"/>
        </w:rPr>
        <w:t>f.1)</w:t>
      </w:r>
      <w:r w:rsidRPr="002E74A6">
        <w:rPr>
          <w:rFonts w:ascii="Arial" w:hAnsi="Arial" w:cs="Arial"/>
        </w:rPr>
        <w:tab/>
        <w:t xml:space="preserve">El máximo gradiente superficial en los conductores no debe superar 17 kVrms/cm. El valor indicado corresponde a nivel del mar, por lo tanto deberá corregirse de acuerdo con la altitud de las instalaciones. </w:t>
      </w:r>
    </w:p>
    <w:p w:rsidR="002F0D04" w:rsidRPr="002E74A6" w:rsidRDefault="002F0D04" w:rsidP="00C262EA">
      <w:pPr>
        <w:tabs>
          <w:tab w:val="clear" w:pos="1134"/>
        </w:tabs>
        <w:spacing w:before="120" w:line="264" w:lineRule="auto"/>
        <w:ind w:left="1134" w:hanging="425"/>
        <w:jc w:val="both"/>
        <w:rPr>
          <w:rFonts w:ascii="Arial" w:hAnsi="Arial" w:cs="Arial"/>
        </w:rPr>
      </w:pPr>
      <w:r w:rsidRPr="002E74A6">
        <w:rPr>
          <w:rFonts w:ascii="Arial" w:hAnsi="Arial" w:cs="Arial"/>
        </w:rPr>
        <w:t xml:space="preserve">f.2) </w:t>
      </w:r>
      <w:r w:rsidRPr="002E74A6">
        <w:rPr>
          <w:rFonts w:ascii="Arial" w:hAnsi="Arial" w:cs="Arial"/>
        </w:rPr>
        <w:tab/>
        <w:t>Los límites de radiaciones no ionizantes al límite de la faja de servidumbre, para exposición poblacional según el Anexo C4.2 del CNE-Utilización 2006.</w:t>
      </w:r>
    </w:p>
    <w:p w:rsidR="002F0D04" w:rsidRPr="002E74A6" w:rsidRDefault="002F0D04" w:rsidP="00C262EA">
      <w:pPr>
        <w:tabs>
          <w:tab w:val="clear" w:pos="1134"/>
        </w:tabs>
        <w:spacing w:before="120" w:line="264" w:lineRule="auto"/>
        <w:ind w:left="1134" w:hanging="425"/>
        <w:jc w:val="both"/>
        <w:rPr>
          <w:rFonts w:ascii="Arial" w:hAnsi="Arial" w:cs="Arial"/>
        </w:rPr>
      </w:pPr>
      <w:r w:rsidRPr="002E74A6">
        <w:rPr>
          <w:rFonts w:ascii="Arial" w:hAnsi="Arial" w:cs="Arial"/>
        </w:rPr>
        <w:t>f.3)</w:t>
      </w:r>
      <w:r w:rsidRPr="002E74A6">
        <w:rPr>
          <w:rFonts w:ascii="Arial" w:hAnsi="Arial" w:cs="Arial"/>
        </w:rPr>
        <w:tab/>
        <w:t>El ruido audible al límite de la faja de servidumbre, para zonas residenciales según el Anexo C3.3 del CNE –Utilización 2006.</w:t>
      </w:r>
    </w:p>
    <w:p w:rsidR="002F0D04" w:rsidRPr="002E74A6" w:rsidRDefault="002F0D04" w:rsidP="00C262EA">
      <w:pPr>
        <w:tabs>
          <w:tab w:val="clear" w:pos="1134"/>
        </w:tabs>
        <w:spacing w:before="120" w:line="264" w:lineRule="auto"/>
        <w:ind w:left="1134" w:hanging="425"/>
        <w:jc w:val="both"/>
        <w:rPr>
          <w:rFonts w:ascii="Arial" w:hAnsi="Arial" w:cs="Arial"/>
        </w:rPr>
      </w:pPr>
      <w:r w:rsidRPr="002E74A6">
        <w:rPr>
          <w:rFonts w:ascii="Arial" w:hAnsi="Arial" w:cs="Arial"/>
        </w:rPr>
        <w:t>f.4)</w:t>
      </w:r>
      <w:r w:rsidRPr="002E74A6">
        <w:rPr>
          <w:rFonts w:ascii="Arial" w:hAnsi="Arial" w:cs="Arial"/>
        </w:rPr>
        <w:tab/>
        <w:t>Los límites de radio interferencia cumplirán con las siguientes normas internacionales:</w:t>
      </w:r>
    </w:p>
    <w:p w:rsidR="002F0D04" w:rsidRPr="002E74A6" w:rsidRDefault="002F0D04" w:rsidP="00C262EA">
      <w:pPr>
        <w:tabs>
          <w:tab w:val="clear" w:pos="1701"/>
        </w:tabs>
        <w:spacing w:before="120" w:line="264" w:lineRule="auto"/>
        <w:ind w:left="1560" w:hanging="349"/>
        <w:jc w:val="both"/>
        <w:rPr>
          <w:rFonts w:ascii="Arial" w:hAnsi="Arial" w:cs="Arial"/>
          <w:lang w:val="en-US"/>
        </w:rPr>
      </w:pPr>
      <w:r w:rsidRPr="002E74A6">
        <w:rPr>
          <w:rFonts w:ascii="Arial" w:hAnsi="Arial" w:cs="Arial"/>
          <w:lang w:val="en-US"/>
        </w:rPr>
        <w:t xml:space="preserve">- </w:t>
      </w:r>
      <w:r w:rsidRPr="002E74A6">
        <w:rPr>
          <w:rFonts w:ascii="Arial" w:hAnsi="Arial" w:cs="Arial"/>
          <w:lang w:val="en-US"/>
        </w:rPr>
        <w:tab/>
        <w:t xml:space="preserve">IEC CISPR 18-1 Radio interference characteristics of overhead power lines and high-voltage equipment Part 1: Description of phenomena. </w:t>
      </w:r>
    </w:p>
    <w:p w:rsidR="002F0D04" w:rsidRPr="002E74A6" w:rsidRDefault="002F0D04" w:rsidP="002E74A6">
      <w:pPr>
        <w:tabs>
          <w:tab w:val="clear" w:pos="1701"/>
        </w:tabs>
        <w:spacing w:before="60" w:line="264" w:lineRule="auto"/>
        <w:ind w:left="1565" w:hanging="352"/>
        <w:jc w:val="both"/>
        <w:rPr>
          <w:rFonts w:ascii="Arial" w:hAnsi="Arial" w:cs="Arial"/>
          <w:lang w:val="en-US"/>
        </w:rPr>
      </w:pPr>
      <w:r w:rsidRPr="002E74A6">
        <w:rPr>
          <w:rFonts w:ascii="Arial" w:hAnsi="Arial" w:cs="Arial"/>
          <w:lang w:val="en-US"/>
        </w:rPr>
        <w:t>-</w:t>
      </w:r>
      <w:r w:rsidRPr="002E74A6">
        <w:rPr>
          <w:rFonts w:ascii="Arial" w:hAnsi="Arial" w:cs="Arial"/>
          <w:lang w:val="en-US"/>
        </w:rPr>
        <w:tab/>
        <w:t xml:space="preserve">IEC CISPR 18-2 Radio interference characteristics of overhead power lines and high-voltage equipment. Part 2: Methods of measurement and procedure for determining limits. </w:t>
      </w:r>
    </w:p>
    <w:p w:rsidR="002F0D04" w:rsidRPr="002E74A6" w:rsidRDefault="002F0D04" w:rsidP="002E74A6">
      <w:pPr>
        <w:tabs>
          <w:tab w:val="clear" w:pos="1701"/>
        </w:tabs>
        <w:spacing w:before="60" w:line="264" w:lineRule="auto"/>
        <w:ind w:left="1565" w:hanging="352"/>
        <w:jc w:val="both"/>
        <w:rPr>
          <w:rFonts w:ascii="Arial" w:hAnsi="Arial" w:cs="Arial"/>
          <w:lang w:val="en-US"/>
        </w:rPr>
      </w:pPr>
      <w:r w:rsidRPr="002E74A6">
        <w:rPr>
          <w:rFonts w:ascii="Arial" w:hAnsi="Arial" w:cs="Arial"/>
          <w:lang w:val="en-US"/>
        </w:rPr>
        <w:t>-</w:t>
      </w:r>
      <w:r w:rsidRPr="002E74A6">
        <w:rPr>
          <w:rFonts w:ascii="Arial" w:hAnsi="Arial" w:cs="Arial"/>
          <w:lang w:val="en-US"/>
        </w:rPr>
        <w:tab/>
        <w:t xml:space="preserve">IEC CISPR 18-3 Radio Interference Characteristics of Overhead Power Lines and High-Voltage Equipment – Part 3: Code of Practice for Minimizing the Generation of Radio Noise. </w:t>
      </w:r>
    </w:p>
    <w:p w:rsidR="002F0D04" w:rsidRPr="002E74A6" w:rsidRDefault="002E74A6" w:rsidP="004F6B32">
      <w:pPr>
        <w:numPr>
          <w:ilvl w:val="0"/>
          <w:numId w:val="63"/>
        </w:numPr>
        <w:tabs>
          <w:tab w:val="clear" w:pos="567"/>
          <w:tab w:val="clear" w:pos="1134"/>
          <w:tab w:val="clear" w:pos="1701"/>
          <w:tab w:val="clear" w:pos="2268"/>
          <w:tab w:val="clear" w:pos="2835"/>
          <w:tab w:val="num" w:pos="709"/>
        </w:tabs>
        <w:spacing w:before="120" w:line="264" w:lineRule="auto"/>
        <w:ind w:left="709" w:hanging="283"/>
        <w:jc w:val="both"/>
        <w:rPr>
          <w:rFonts w:ascii="Arial" w:hAnsi="Arial" w:cs="Arial"/>
        </w:rPr>
      </w:pPr>
      <w:r>
        <w:rPr>
          <w:rFonts w:ascii="Arial" w:hAnsi="Arial" w:cs="Arial"/>
        </w:rPr>
        <w:br w:type="page"/>
      </w:r>
      <w:r w:rsidR="002F0D04" w:rsidRPr="002E74A6">
        <w:rPr>
          <w:rFonts w:ascii="Arial" w:hAnsi="Arial" w:cs="Arial"/>
        </w:rPr>
        <w:lastRenderedPageBreak/>
        <w:t>Las distancias de seguridad, considerando un creep de 20 años, serán calculadas según la Regla 232 del CNE Suministro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2F0D04" w:rsidRPr="002E74A6" w:rsidRDefault="002F0D04" w:rsidP="004F6B32">
      <w:pPr>
        <w:numPr>
          <w:ilvl w:val="0"/>
          <w:numId w:val="63"/>
        </w:numPr>
        <w:tabs>
          <w:tab w:val="clear" w:pos="567"/>
          <w:tab w:val="clear" w:pos="1134"/>
          <w:tab w:val="clear" w:pos="1701"/>
          <w:tab w:val="clear" w:pos="2268"/>
          <w:tab w:val="clear" w:pos="2835"/>
          <w:tab w:val="num" w:pos="709"/>
        </w:tabs>
        <w:spacing w:before="120" w:line="264" w:lineRule="auto"/>
        <w:ind w:left="709" w:hanging="283"/>
        <w:jc w:val="both"/>
        <w:rPr>
          <w:rFonts w:ascii="Arial" w:hAnsi="Arial" w:cs="Arial"/>
        </w:rPr>
      </w:pPr>
      <w:r w:rsidRPr="002E74A6">
        <w:rPr>
          <w:rFonts w:ascii="Arial" w:hAnsi="Arial" w:cs="Arial"/>
        </w:rPr>
        <w:t>La Sociedad Concesionaria deberá prever el número de transposiciones necesarias en las líneas, de acuerdo con los requerimientos del COES.</w:t>
      </w:r>
    </w:p>
    <w:p w:rsidR="002F0D04" w:rsidRPr="002E74A6" w:rsidRDefault="002F0D04" w:rsidP="004F6B32">
      <w:pPr>
        <w:numPr>
          <w:ilvl w:val="0"/>
          <w:numId w:val="63"/>
        </w:numPr>
        <w:tabs>
          <w:tab w:val="clear" w:pos="567"/>
          <w:tab w:val="clear" w:pos="1134"/>
          <w:tab w:val="clear" w:pos="1701"/>
          <w:tab w:val="clear" w:pos="2268"/>
          <w:tab w:val="clear" w:pos="2835"/>
          <w:tab w:val="num" w:pos="709"/>
        </w:tabs>
        <w:spacing w:before="120" w:line="264" w:lineRule="auto"/>
        <w:ind w:left="709" w:hanging="283"/>
        <w:jc w:val="both"/>
        <w:rPr>
          <w:rFonts w:ascii="Arial" w:hAnsi="Arial" w:cs="Arial"/>
        </w:rPr>
      </w:pPr>
      <w:r w:rsidRPr="002E74A6">
        <w:rPr>
          <w:rFonts w:ascii="Arial" w:hAnsi="Arial" w:cs="Arial"/>
        </w:rPr>
        <w:t>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 OSINERGMIN, establecidas para el efecto y que no excluyen las compensaciones por mala calidad de suministro o mala calidad del servicio especificados en la NTCSE.</w:t>
      </w:r>
    </w:p>
    <w:p w:rsidR="002F0D04" w:rsidRPr="002E74A6" w:rsidRDefault="002F0D04" w:rsidP="00C262EA">
      <w:pPr>
        <w:tabs>
          <w:tab w:val="clear" w:pos="567"/>
          <w:tab w:val="clear" w:pos="1134"/>
          <w:tab w:val="clear" w:pos="1701"/>
          <w:tab w:val="clear" w:pos="2268"/>
          <w:tab w:val="clear" w:pos="2835"/>
        </w:tabs>
        <w:spacing w:before="120" w:line="264" w:lineRule="auto"/>
        <w:ind w:left="709"/>
        <w:jc w:val="both"/>
        <w:rPr>
          <w:rFonts w:ascii="Arial" w:hAnsi="Arial" w:cs="Arial"/>
        </w:rPr>
      </w:pPr>
      <w:r w:rsidRPr="002E74A6">
        <w:rPr>
          <w:rFonts w:ascii="Arial" w:hAnsi="Arial" w:cs="Arial"/>
        </w:rPr>
        <w:t xml:space="preserve">En cuanto al comportamiento de las líneas frente a descargas atmosféricas se considera aceptable la siguiente tasa de Fallas de Origen Atmosférico de un circuito/100 km/año: por falla de blindaje de 0,01 por circuito; total igual o menor a 2.  </w:t>
      </w:r>
    </w:p>
    <w:p w:rsidR="002F0D04" w:rsidRPr="002E74A6" w:rsidRDefault="002F0D04" w:rsidP="00C262EA">
      <w:pPr>
        <w:tabs>
          <w:tab w:val="clear" w:pos="567"/>
          <w:tab w:val="clear" w:pos="1134"/>
          <w:tab w:val="clear" w:pos="1701"/>
          <w:tab w:val="clear" w:pos="2268"/>
          <w:tab w:val="clear" w:pos="2835"/>
        </w:tabs>
        <w:spacing w:before="120" w:line="264" w:lineRule="auto"/>
        <w:ind w:left="709"/>
        <w:jc w:val="both"/>
        <w:rPr>
          <w:rFonts w:ascii="Arial" w:hAnsi="Arial" w:cs="Arial"/>
          <w:sz w:val="16"/>
          <w:szCs w:val="16"/>
        </w:rPr>
      </w:pPr>
      <w:r w:rsidRPr="002E74A6">
        <w:rPr>
          <w:rFonts w:ascii="Arial" w:hAnsi="Arial" w:cs="Arial"/>
          <w:b/>
          <w:sz w:val="16"/>
          <w:szCs w:val="16"/>
        </w:rPr>
        <w:t>Nota:</w:t>
      </w:r>
      <w:r w:rsidRPr="002E74A6">
        <w:rPr>
          <w:rFonts w:ascii="Arial" w:hAnsi="Arial" w:cs="Arial"/>
          <w:sz w:val="16"/>
          <w:szCs w:val="16"/>
        </w:rPr>
        <w:t xml:space="preserve"> La tasa total de fallas está determinada tanto por fallas de blindaje (descargas sobre conductores) como por fallas debidas a contorneos inversos (descargas sobre estructuras o cables de guarda).</w:t>
      </w:r>
    </w:p>
    <w:p w:rsidR="002F0D04" w:rsidRPr="002E74A6" w:rsidRDefault="002F0D04" w:rsidP="00C262EA">
      <w:pPr>
        <w:spacing w:before="120" w:line="264" w:lineRule="auto"/>
        <w:ind w:left="709"/>
        <w:jc w:val="both"/>
        <w:rPr>
          <w:rFonts w:ascii="Arial" w:hAnsi="Arial" w:cs="Arial"/>
        </w:rPr>
      </w:pPr>
      <w:r w:rsidRPr="002E74A6">
        <w:rPr>
          <w:rFonts w:ascii="Arial" w:hAnsi="Arial" w:cs="Arial"/>
        </w:rPr>
        <w:t>Con el fin de cumplir con este objetivo, a manera de referencia, se recomienda lo siguiente:</w:t>
      </w:r>
    </w:p>
    <w:p w:rsidR="002F0D04" w:rsidRPr="002E74A6" w:rsidRDefault="002F0D04" w:rsidP="004F6B32">
      <w:pPr>
        <w:numPr>
          <w:ilvl w:val="0"/>
          <w:numId w:val="78"/>
        </w:numPr>
        <w:tabs>
          <w:tab w:val="clear" w:pos="1701"/>
          <w:tab w:val="clear" w:pos="2268"/>
          <w:tab w:val="clear" w:pos="2835"/>
        </w:tabs>
        <w:spacing w:before="120" w:line="264" w:lineRule="auto"/>
        <w:jc w:val="both"/>
        <w:rPr>
          <w:rFonts w:ascii="Arial" w:hAnsi="Arial" w:cs="Arial"/>
        </w:rPr>
      </w:pPr>
      <w:r w:rsidRPr="002E74A6">
        <w:rPr>
          <w:rFonts w:ascii="Arial" w:hAnsi="Arial" w:cs="Arial"/>
        </w:rPr>
        <w:t>Verificar que el ángulo de apantallamiento de los cables de guarda sea el apropiado para la altura de las estructuras de soporte de las líneas.</w:t>
      </w:r>
    </w:p>
    <w:p w:rsidR="002F0D04" w:rsidRPr="002E74A6" w:rsidRDefault="002F0D04" w:rsidP="002E74A6">
      <w:pPr>
        <w:numPr>
          <w:ilvl w:val="0"/>
          <w:numId w:val="78"/>
        </w:numPr>
        <w:tabs>
          <w:tab w:val="clear" w:pos="1701"/>
          <w:tab w:val="clear" w:pos="2268"/>
          <w:tab w:val="clear" w:pos="2835"/>
        </w:tabs>
        <w:spacing w:before="60" w:line="264" w:lineRule="auto"/>
        <w:ind w:hanging="357"/>
        <w:jc w:val="both"/>
        <w:rPr>
          <w:rFonts w:ascii="Arial" w:hAnsi="Arial" w:cs="Arial"/>
        </w:rPr>
      </w:pPr>
      <w:r w:rsidRPr="002E74A6">
        <w:rPr>
          <w:rFonts w:ascii="Arial" w:hAnsi="Arial" w:cs="Arial"/>
        </w:rPr>
        <w:t>Verificar el ángulo de apantallamiento en vanos largos que crucen grandes quebradas o cañones.</w:t>
      </w:r>
    </w:p>
    <w:p w:rsidR="002F0D04" w:rsidRPr="002E74A6" w:rsidRDefault="002F0D04" w:rsidP="002E74A6">
      <w:pPr>
        <w:numPr>
          <w:ilvl w:val="0"/>
          <w:numId w:val="78"/>
        </w:numPr>
        <w:tabs>
          <w:tab w:val="clear" w:pos="1701"/>
          <w:tab w:val="clear" w:pos="2268"/>
          <w:tab w:val="clear" w:pos="2835"/>
        </w:tabs>
        <w:spacing w:before="60" w:line="264" w:lineRule="auto"/>
        <w:ind w:hanging="357"/>
        <w:jc w:val="both"/>
        <w:rPr>
          <w:rFonts w:ascii="Arial" w:hAnsi="Arial" w:cs="Arial"/>
        </w:rPr>
      </w:pPr>
      <w:r w:rsidRPr="002E74A6">
        <w:rPr>
          <w:rFonts w:ascii="Arial" w:hAnsi="Arial" w:cs="Arial"/>
        </w:rPr>
        <w:t>Utilizar puestas a tierra capacitivas en las zonas rocosas o de alta resistividad.</w:t>
      </w:r>
    </w:p>
    <w:p w:rsidR="002F0D04" w:rsidRPr="002E74A6" w:rsidRDefault="002F0D04" w:rsidP="002E74A6">
      <w:pPr>
        <w:numPr>
          <w:ilvl w:val="0"/>
          <w:numId w:val="78"/>
        </w:numPr>
        <w:tabs>
          <w:tab w:val="clear" w:pos="1701"/>
          <w:tab w:val="clear" w:pos="2268"/>
          <w:tab w:val="clear" w:pos="2835"/>
        </w:tabs>
        <w:spacing w:before="60" w:line="264" w:lineRule="auto"/>
        <w:ind w:hanging="357"/>
        <w:jc w:val="both"/>
        <w:rPr>
          <w:rFonts w:ascii="Arial" w:hAnsi="Arial" w:cs="Arial"/>
        </w:rPr>
      </w:pPr>
      <w:r w:rsidRPr="002E74A6">
        <w:rPr>
          <w:rFonts w:ascii="Arial" w:hAnsi="Arial" w:cs="Arial"/>
        </w:rPr>
        <w:t>Seleccionar una ruta de línea que tenga un nivel ceráunico bajo.</w:t>
      </w:r>
    </w:p>
    <w:p w:rsidR="002F0D04" w:rsidRPr="002E74A6" w:rsidRDefault="002F0D04" w:rsidP="002E74A6">
      <w:pPr>
        <w:numPr>
          <w:ilvl w:val="0"/>
          <w:numId w:val="78"/>
        </w:numPr>
        <w:tabs>
          <w:tab w:val="clear" w:pos="1701"/>
          <w:tab w:val="clear" w:pos="2268"/>
          <w:tab w:val="clear" w:pos="2835"/>
        </w:tabs>
        <w:spacing w:before="60" w:line="264" w:lineRule="auto"/>
        <w:ind w:hanging="357"/>
        <w:jc w:val="both"/>
        <w:rPr>
          <w:rFonts w:ascii="Arial" w:hAnsi="Arial" w:cs="Arial"/>
        </w:rPr>
      </w:pPr>
      <w:r w:rsidRPr="002E74A6">
        <w:rPr>
          <w:rFonts w:ascii="Arial" w:hAnsi="Arial" w:cs="Arial"/>
        </w:rPr>
        <w:t>Utilizar materiales (aisladores, ferretería, cables OPGW, etc.) de comprobada calidad, para lo cual se deberá utilizar suministros con un mínimo de 15 años de experiencia de fabricación y uso a nivel mundial.</w:t>
      </w:r>
    </w:p>
    <w:p w:rsidR="002F0D04" w:rsidRPr="002E74A6" w:rsidRDefault="002F0D04" w:rsidP="004F6B32">
      <w:pPr>
        <w:numPr>
          <w:ilvl w:val="0"/>
          <w:numId w:val="63"/>
        </w:numPr>
        <w:tabs>
          <w:tab w:val="clear" w:pos="567"/>
          <w:tab w:val="clear" w:pos="1134"/>
          <w:tab w:val="clear" w:pos="1211"/>
          <w:tab w:val="clear" w:pos="1701"/>
          <w:tab w:val="clear" w:pos="2268"/>
          <w:tab w:val="clear" w:pos="2835"/>
        </w:tabs>
        <w:spacing w:before="120" w:line="264" w:lineRule="auto"/>
        <w:ind w:left="709" w:hanging="283"/>
        <w:jc w:val="both"/>
        <w:rPr>
          <w:rFonts w:ascii="Arial" w:hAnsi="Arial" w:cs="Arial"/>
        </w:rPr>
      </w:pPr>
      <w:r w:rsidRPr="002E74A6">
        <w:rPr>
          <w:rFonts w:ascii="Arial" w:hAnsi="Arial" w:cs="Arial"/>
        </w:rPr>
        <w:t xml:space="preserve">Se emplearán dos cables de guarda, uno del tipo convencional, cuyo material y sección serán determinados por la Sociedad Concesionaria, y el otro del tipo OPGW,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2F0D04" w:rsidRPr="002E74A6" w:rsidRDefault="002F0D04" w:rsidP="004F6B32">
      <w:pPr>
        <w:numPr>
          <w:ilvl w:val="0"/>
          <w:numId w:val="63"/>
        </w:numPr>
        <w:tabs>
          <w:tab w:val="clear" w:pos="567"/>
          <w:tab w:val="clear" w:pos="1134"/>
          <w:tab w:val="clear" w:pos="1701"/>
          <w:tab w:val="clear" w:pos="2268"/>
          <w:tab w:val="clear" w:pos="2835"/>
          <w:tab w:val="num" w:pos="709"/>
        </w:tabs>
        <w:spacing w:before="120" w:line="264" w:lineRule="auto"/>
        <w:ind w:left="709" w:hanging="283"/>
        <w:jc w:val="both"/>
        <w:rPr>
          <w:rFonts w:ascii="Arial" w:hAnsi="Arial" w:cs="Arial"/>
        </w:rPr>
      </w:pPr>
      <w:r w:rsidRPr="002E74A6">
        <w:rPr>
          <w:rFonts w:ascii="Arial" w:hAnsi="Arial" w:cs="Arial"/>
        </w:rPr>
        <w:t xml:space="preserve">Para los servicios de mantenimiento de la línea se podrá utilizar un sistema de comunicación con celulares satelitales, en lugar de un sistema de radio UHF/VHF. </w:t>
      </w:r>
    </w:p>
    <w:p w:rsidR="002F0D04" w:rsidRPr="002E74A6" w:rsidRDefault="002F0D04" w:rsidP="004F6B32">
      <w:pPr>
        <w:numPr>
          <w:ilvl w:val="0"/>
          <w:numId w:val="63"/>
        </w:numPr>
        <w:tabs>
          <w:tab w:val="clear" w:pos="567"/>
          <w:tab w:val="clear" w:pos="1134"/>
          <w:tab w:val="clear" w:pos="1701"/>
          <w:tab w:val="clear" w:pos="2268"/>
          <w:tab w:val="clear" w:pos="2835"/>
          <w:tab w:val="num" w:pos="709"/>
        </w:tabs>
        <w:spacing w:before="120" w:line="264" w:lineRule="auto"/>
        <w:ind w:left="709" w:hanging="283"/>
        <w:jc w:val="both"/>
        <w:rPr>
          <w:rFonts w:ascii="Arial" w:hAnsi="Arial" w:cs="Arial"/>
        </w:rPr>
      </w:pPr>
      <w:r w:rsidRPr="002E74A6">
        <w:rPr>
          <w:rFonts w:ascii="Arial" w:hAnsi="Arial" w:cs="Arial"/>
        </w:rPr>
        <w:t>Se podrá utilizar cables tipo ACSR, AAAC o ACAR según la capacidad de transporte, las cargas, vanos y tiros adecuados que presenten la mejor opción de construcción y operación, siempre y cuando se garantice un tiempo de vida útil no menor a 30 años.</w:t>
      </w:r>
    </w:p>
    <w:p w:rsidR="002F0D04" w:rsidRPr="002E74A6" w:rsidRDefault="002F0D04" w:rsidP="00C262EA">
      <w:pPr>
        <w:tabs>
          <w:tab w:val="clear" w:pos="567"/>
          <w:tab w:val="clear" w:pos="1134"/>
          <w:tab w:val="clear" w:pos="1701"/>
          <w:tab w:val="clear" w:pos="2268"/>
          <w:tab w:val="clear" w:pos="2835"/>
        </w:tabs>
        <w:spacing w:before="120" w:line="264" w:lineRule="auto"/>
        <w:ind w:left="709"/>
        <w:jc w:val="both"/>
        <w:rPr>
          <w:rFonts w:ascii="Arial" w:hAnsi="Arial" w:cs="Arial"/>
        </w:rPr>
      </w:pPr>
      <w:r w:rsidRPr="002E74A6">
        <w:rPr>
          <w:rFonts w:ascii="Arial" w:hAnsi="Arial" w:cs="Arial"/>
        </w:rPr>
        <w:t xml:space="preserve">La Sociedad Concesionaria podrá emplear el conductor que considere apropiado, sin exceder el valor de gradiente crítico superficial, de acuerdo con la altitud sobre el nivel del mar, ni el porcentaje de pérdidas por efecto Joule establecidas. </w:t>
      </w:r>
    </w:p>
    <w:p w:rsidR="002F0D04" w:rsidRPr="002E74A6" w:rsidRDefault="002E74A6" w:rsidP="004F6B32">
      <w:pPr>
        <w:numPr>
          <w:ilvl w:val="0"/>
          <w:numId w:val="63"/>
        </w:numPr>
        <w:tabs>
          <w:tab w:val="clear" w:pos="567"/>
          <w:tab w:val="clear" w:pos="1134"/>
          <w:tab w:val="clear" w:pos="1701"/>
          <w:tab w:val="clear" w:pos="2268"/>
          <w:tab w:val="clear" w:pos="2835"/>
          <w:tab w:val="num" w:pos="709"/>
        </w:tabs>
        <w:spacing w:before="120" w:after="240" w:line="264" w:lineRule="auto"/>
        <w:ind w:left="709" w:hanging="283"/>
        <w:jc w:val="both"/>
        <w:rPr>
          <w:rFonts w:ascii="Arial" w:hAnsi="Arial" w:cs="Arial"/>
        </w:rPr>
      </w:pPr>
      <w:r>
        <w:rPr>
          <w:rFonts w:ascii="Arial" w:hAnsi="Arial" w:cs="Arial"/>
        </w:rPr>
        <w:br w:type="page"/>
      </w:r>
      <w:r w:rsidR="002F0D04" w:rsidRPr="002E74A6">
        <w:rPr>
          <w:rFonts w:ascii="Arial" w:hAnsi="Arial" w:cs="Arial"/>
        </w:rPr>
        <w:lastRenderedPageBreak/>
        <w:t>Los límites máximos de pérdidas Joule, calculados para un valor de potencia de salida igual a la capacidad nominal de las líneas, con un factor de potencia igual a 1,00, y tensión en la barra de llegada igual a 1,00 p.u., serán los indicados en el siguiente cuadro:</w:t>
      </w:r>
    </w:p>
    <w:tbl>
      <w:tblPr>
        <w:tblW w:w="8363" w:type="dxa"/>
        <w:tblInd w:w="714" w:type="dxa"/>
        <w:tblLayout w:type="fixed"/>
        <w:tblCellMar>
          <w:left w:w="0" w:type="dxa"/>
          <w:right w:w="0" w:type="dxa"/>
        </w:tblCellMar>
        <w:tblLook w:val="0000" w:firstRow="0" w:lastRow="0" w:firstColumn="0" w:lastColumn="0" w:noHBand="0" w:noVBand="0"/>
      </w:tblPr>
      <w:tblGrid>
        <w:gridCol w:w="5103"/>
        <w:gridCol w:w="1134"/>
        <w:gridCol w:w="1134"/>
        <w:gridCol w:w="992"/>
      </w:tblGrid>
      <w:tr w:rsidR="002E74A6" w:rsidRPr="002E74A6" w:rsidTr="002D3411">
        <w:trPr>
          <w:trHeight w:val="255"/>
        </w:trPr>
        <w:tc>
          <w:tcPr>
            <w:tcW w:w="5103" w:type="dxa"/>
            <w:vMerge w:val="restart"/>
            <w:tcBorders>
              <w:top w:val="dotted" w:sz="4" w:space="0" w:color="auto"/>
              <w:left w:val="dotted" w:sz="4" w:space="0" w:color="auto"/>
              <w:right w:val="dotted" w:sz="4" w:space="0" w:color="auto"/>
            </w:tcBorders>
            <w:noWrap/>
            <w:vAlign w:val="center"/>
          </w:tcPr>
          <w:p w:rsidR="002F0D04" w:rsidRPr="002E74A6" w:rsidRDefault="002F0D04" w:rsidP="002D3411">
            <w:pPr>
              <w:spacing w:before="20" w:after="20" w:line="254" w:lineRule="auto"/>
              <w:jc w:val="center"/>
              <w:rPr>
                <w:rFonts w:ascii="Arial" w:hAnsi="Arial" w:cs="Arial"/>
                <w:b/>
                <w:sz w:val="18"/>
                <w:szCs w:val="18"/>
              </w:rPr>
            </w:pPr>
            <w:r w:rsidRPr="002E74A6">
              <w:rPr>
                <w:rFonts w:ascii="Arial" w:hAnsi="Arial" w:cs="Arial"/>
                <w:b/>
                <w:sz w:val="18"/>
                <w:szCs w:val="18"/>
              </w:rPr>
              <w:t>Línea</w:t>
            </w:r>
          </w:p>
        </w:tc>
        <w:tc>
          <w:tcPr>
            <w:tcW w:w="3260" w:type="dxa"/>
            <w:gridSpan w:val="3"/>
            <w:tcBorders>
              <w:top w:val="dotted" w:sz="4" w:space="0" w:color="auto"/>
              <w:left w:val="dotted" w:sz="4" w:space="0" w:color="auto"/>
              <w:bottom w:val="dotted" w:sz="4" w:space="0" w:color="auto"/>
              <w:right w:val="dotted" w:sz="4" w:space="0" w:color="auto"/>
            </w:tcBorders>
            <w:vAlign w:val="center"/>
          </w:tcPr>
          <w:p w:rsidR="002F0D04" w:rsidRPr="002E74A6" w:rsidRDefault="002F0D04" w:rsidP="002D3411">
            <w:pPr>
              <w:spacing w:before="20" w:after="20" w:line="254" w:lineRule="auto"/>
              <w:ind w:left="72" w:hanging="9"/>
              <w:jc w:val="center"/>
              <w:rPr>
                <w:rFonts w:ascii="Arial" w:hAnsi="Arial" w:cs="Arial"/>
                <w:b/>
                <w:sz w:val="18"/>
                <w:szCs w:val="18"/>
                <w:lang w:val="pt-BR"/>
              </w:rPr>
            </w:pPr>
            <w:r w:rsidRPr="002E74A6">
              <w:rPr>
                <w:rFonts w:ascii="Arial" w:hAnsi="Arial" w:cs="Arial"/>
                <w:b/>
                <w:sz w:val="18"/>
                <w:szCs w:val="18"/>
                <w:lang w:val="pt-BR"/>
              </w:rPr>
              <w:t xml:space="preserve">% de Pérdidas a </w:t>
            </w:r>
            <w:r w:rsidRPr="002E74A6">
              <w:rPr>
                <w:rFonts w:ascii="Arial" w:hAnsi="Arial" w:cs="Arial"/>
                <w:b/>
                <w:sz w:val="18"/>
                <w:szCs w:val="18"/>
              </w:rPr>
              <w:t>Capacidad</w:t>
            </w:r>
            <w:r w:rsidRPr="002E74A6">
              <w:rPr>
                <w:rFonts w:ascii="Arial" w:hAnsi="Arial" w:cs="Arial"/>
                <w:b/>
                <w:sz w:val="18"/>
                <w:szCs w:val="18"/>
                <w:lang w:val="pt-BR"/>
              </w:rPr>
              <w:t xml:space="preserve"> Nominal /Circuito</w:t>
            </w:r>
          </w:p>
        </w:tc>
      </w:tr>
      <w:tr w:rsidR="002E74A6" w:rsidRPr="002E74A6" w:rsidTr="002D3411">
        <w:trPr>
          <w:trHeight w:val="510"/>
        </w:trPr>
        <w:tc>
          <w:tcPr>
            <w:tcW w:w="5103" w:type="dxa"/>
            <w:vMerge/>
            <w:tcBorders>
              <w:left w:val="dotted" w:sz="4" w:space="0" w:color="auto"/>
              <w:bottom w:val="dotted" w:sz="4" w:space="0" w:color="auto"/>
              <w:right w:val="dotted" w:sz="4" w:space="0" w:color="auto"/>
            </w:tcBorders>
            <w:noWrap/>
            <w:vAlign w:val="center"/>
          </w:tcPr>
          <w:p w:rsidR="002F0D04" w:rsidRPr="002E74A6" w:rsidRDefault="002F0D04" w:rsidP="00C262EA">
            <w:pPr>
              <w:spacing w:before="20" w:after="20" w:line="254" w:lineRule="auto"/>
              <w:ind w:left="992"/>
              <w:jc w:val="center"/>
              <w:rPr>
                <w:rFonts w:ascii="Arial" w:hAnsi="Arial" w:cs="Arial"/>
                <w:b/>
                <w:sz w:val="18"/>
                <w:szCs w:val="18"/>
              </w:rPr>
            </w:pPr>
          </w:p>
        </w:tc>
        <w:tc>
          <w:tcPr>
            <w:tcW w:w="1134" w:type="dxa"/>
            <w:tcBorders>
              <w:top w:val="dotted" w:sz="4" w:space="0" w:color="auto"/>
              <w:left w:val="dotted" w:sz="4" w:space="0" w:color="auto"/>
              <w:bottom w:val="dotted" w:sz="4" w:space="0" w:color="auto"/>
              <w:right w:val="dotted" w:sz="4" w:space="0" w:color="auto"/>
            </w:tcBorders>
            <w:vAlign w:val="center"/>
          </w:tcPr>
          <w:p w:rsidR="002F0D04" w:rsidRPr="002E74A6" w:rsidRDefault="002F0D04" w:rsidP="002D3411">
            <w:pPr>
              <w:spacing w:before="20" w:after="20" w:line="254" w:lineRule="auto"/>
              <w:ind w:left="72" w:hanging="9"/>
              <w:jc w:val="center"/>
              <w:rPr>
                <w:rFonts w:ascii="Arial" w:hAnsi="Arial" w:cs="Arial"/>
                <w:b/>
                <w:sz w:val="18"/>
                <w:szCs w:val="18"/>
              </w:rPr>
            </w:pPr>
            <w:r w:rsidRPr="002E74A6">
              <w:rPr>
                <w:rFonts w:ascii="Arial" w:hAnsi="Arial" w:cs="Arial"/>
                <w:b/>
                <w:sz w:val="18"/>
                <w:szCs w:val="18"/>
              </w:rPr>
              <w:t>Longitud aproximada (km)</w:t>
            </w:r>
          </w:p>
        </w:tc>
        <w:tc>
          <w:tcPr>
            <w:tcW w:w="1134" w:type="dxa"/>
            <w:tcBorders>
              <w:top w:val="dotted" w:sz="4" w:space="0" w:color="auto"/>
              <w:left w:val="dotted" w:sz="4" w:space="0" w:color="auto"/>
              <w:bottom w:val="dotted" w:sz="4" w:space="0" w:color="auto"/>
              <w:right w:val="dotted" w:sz="4" w:space="0" w:color="auto"/>
            </w:tcBorders>
            <w:vAlign w:val="center"/>
          </w:tcPr>
          <w:p w:rsidR="002F0D04" w:rsidRPr="002E74A6" w:rsidRDefault="002F0D04" w:rsidP="002D3411">
            <w:pPr>
              <w:spacing w:before="20" w:after="20" w:line="254" w:lineRule="auto"/>
              <w:ind w:left="72" w:hanging="9"/>
              <w:jc w:val="center"/>
              <w:rPr>
                <w:rFonts w:ascii="Arial" w:hAnsi="Arial" w:cs="Arial"/>
                <w:b/>
                <w:sz w:val="18"/>
                <w:szCs w:val="18"/>
              </w:rPr>
            </w:pPr>
            <w:r w:rsidRPr="002E74A6">
              <w:rPr>
                <w:rFonts w:ascii="Arial" w:hAnsi="Arial" w:cs="Arial"/>
                <w:b/>
                <w:sz w:val="18"/>
                <w:szCs w:val="18"/>
              </w:rPr>
              <w:t>Capacidad Nominal</w:t>
            </w:r>
          </w:p>
          <w:p w:rsidR="002F0D04" w:rsidRPr="002E74A6" w:rsidRDefault="002F0D04" w:rsidP="002D3411">
            <w:pPr>
              <w:spacing w:before="20" w:after="20" w:line="254" w:lineRule="auto"/>
              <w:ind w:left="72" w:hanging="9"/>
              <w:jc w:val="center"/>
              <w:rPr>
                <w:rFonts w:ascii="Arial" w:hAnsi="Arial" w:cs="Arial"/>
                <w:b/>
                <w:sz w:val="18"/>
                <w:szCs w:val="18"/>
              </w:rPr>
            </w:pPr>
            <w:r w:rsidRPr="002E74A6">
              <w:rPr>
                <w:rFonts w:ascii="Arial" w:hAnsi="Arial" w:cs="Arial"/>
                <w:b/>
                <w:sz w:val="18"/>
                <w:szCs w:val="18"/>
              </w:rPr>
              <w:t>(MVA)</w:t>
            </w:r>
          </w:p>
        </w:tc>
        <w:tc>
          <w:tcPr>
            <w:tcW w:w="992" w:type="dxa"/>
            <w:tcBorders>
              <w:top w:val="dotted" w:sz="4" w:space="0" w:color="auto"/>
              <w:left w:val="dotted" w:sz="4" w:space="0" w:color="auto"/>
              <w:bottom w:val="dotted" w:sz="4" w:space="0" w:color="auto"/>
              <w:right w:val="dotted" w:sz="4" w:space="0" w:color="auto"/>
            </w:tcBorders>
            <w:vAlign w:val="center"/>
          </w:tcPr>
          <w:p w:rsidR="002F0D04" w:rsidRPr="002E74A6" w:rsidRDefault="002F0D04" w:rsidP="002D3411">
            <w:pPr>
              <w:spacing w:before="20" w:after="20" w:line="254" w:lineRule="auto"/>
              <w:ind w:left="72" w:hanging="9"/>
              <w:jc w:val="center"/>
              <w:rPr>
                <w:rFonts w:ascii="Arial" w:hAnsi="Arial" w:cs="Arial"/>
                <w:b/>
                <w:sz w:val="18"/>
                <w:szCs w:val="18"/>
              </w:rPr>
            </w:pPr>
            <w:r w:rsidRPr="002E74A6">
              <w:rPr>
                <w:rFonts w:ascii="Arial" w:hAnsi="Arial" w:cs="Arial"/>
                <w:b/>
                <w:sz w:val="18"/>
                <w:szCs w:val="18"/>
              </w:rPr>
              <w:t>Pérdidas Máximas</w:t>
            </w:r>
          </w:p>
          <w:p w:rsidR="002F0D04" w:rsidRPr="002E74A6" w:rsidRDefault="002F0D04" w:rsidP="002D3411">
            <w:pPr>
              <w:spacing w:before="20" w:after="20" w:line="254" w:lineRule="auto"/>
              <w:ind w:left="19" w:firstLine="53"/>
              <w:jc w:val="center"/>
              <w:rPr>
                <w:rFonts w:ascii="Arial" w:hAnsi="Arial" w:cs="Arial"/>
                <w:b/>
                <w:sz w:val="18"/>
                <w:szCs w:val="18"/>
              </w:rPr>
            </w:pPr>
            <w:r w:rsidRPr="002E74A6">
              <w:rPr>
                <w:rFonts w:ascii="Arial" w:hAnsi="Arial" w:cs="Arial"/>
                <w:b/>
                <w:sz w:val="18"/>
                <w:szCs w:val="18"/>
              </w:rPr>
              <w:t>(%)</w:t>
            </w:r>
          </w:p>
        </w:tc>
      </w:tr>
      <w:tr w:rsidR="002E74A6" w:rsidRPr="002E74A6" w:rsidTr="002D3411">
        <w:trPr>
          <w:trHeight w:val="255"/>
        </w:trPr>
        <w:tc>
          <w:tcPr>
            <w:tcW w:w="5103" w:type="dxa"/>
            <w:tcBorders>
              <w:top w:val="dotted" w:sz="4" w:space="0" w:color="auto"/>
              <w:left w:val="dotted" w:sz="4" w:space="0" w:color="auto"/>
              <w:bottom w:val="dotted" w:sz="4" w:space="0" w:color="auto"/>
              <w:right w:val="dotted" w:sz="4" w:space="0" w:color="auto"/>
            </w:tcBorders>
            <w:noWrap/>
            <w:vAlign w:val="center"/>
          </w:tcPr>
          <w:p w:rsidR="002F0D04" w:rsidRPr="002E74A6" w:rsidRDefault="002F0D04" w:rsidP="002D3411">
            <w:pPr>
              <w:tabs>
                <w:tab w:val="clear" w:pos="567"/>
                <w:tab w:val="clear" w:pos="1134"/>
              </w:tabs>
              <w:spacing w:before="60" w:after="60" w:line="254" w:lineRule="auto"/>
              <w:ind w:left="142"/>
              <w:rPr>
                <w:rFonts w:ascii="Arial" w:hAnsi="Arial" w:cs="Arial"/>
                <w:sz w:val="18"/>
                <w:szCs w:val="18"/>
              </w:rPr>
            </w:pPr>
            <w:r w:rsidRPr="002E74A6">
              <w:rPr>
                <w:rFonts w:ascii="Arial" w:hAnsi="Arial" w:cs="Arial"/>
                <w:sz w:val="18"/>
                <w:szCs w:val="18"/>
              </w:rPr>
              <w:t>LT 220 kV Machupicchu – Quencoro</w:t>
            </w:r>
          </w:p>
        </w:tc>
        <w:tc>
          <w:tcPr>
            <w:tcW w:w="1134" w:type="dxa"/>
            <w:tcBorders>
              <w:top w:val="dotted" w:sz="4" w:space="0" w:color="auto"/>
              <w:left w:val="dotted" w:sz="4" w:space="0" w:color="auto"/>
              <w:bottom w:val="dotted" w:sz="4" w:space="0" w:color="auto"/>
              <w:right w:val="dotted" w:sz="4" w:space="0" w:color="auto"/>
            </w:tcBorders>
            <w:vAlign w:val="center"/>
          </w:tcPr>
          <w:p w:rsidR="002F0D04" w:rsidRPr="002E74A6" w:rsidRDefault="002F0D04" w:rsidP="002D3411">
            <w:pPr>
              <w:spacing w:before="60" w:after="60" w:line="254" w:lineRule="auto"/>
              <w:ind w:left="72" w:hanging="9"/>
              <w:jc w:val="center"/>
              <w:rPr>
                <w:rFonts w:ascii="Arial" w:hAnsi="Arial" w:cs="Arial"/>
                <w:sz w:val="18"/>
                <w:szCs w:val="18"/>
              </w:rPr>
            </w:pPr>
            <w:r w:rsidRPr="002E74A6">
              <w:rPr>
                <w:rFonts w:ascii="Arial" w:hAnsi="Arial" w:cs="Arial"/>
                <w:sz w:val="18"/>
                <w:szCs w:val="18"/>
              </w:rPr>
              <w:t>153</w:t>
            </w:r>
          </w:p>
        </w:tc>
        <w:tc>
          <w:tcPr>
            <w:tcW w:w="1134" w:type="dxa"/>
            <w:tcBorders>
              <w:top w:val="dotted" w:sz="4" w:space="0" w:color="auto"/>
              <w:left w:val="dotted" w:sz="4" w:space="0" w:color="auto"/>
              <w:bottom w:val="dotted" w:sz="4" w:space="0" w:color="auto"/>
              <w:right w:val="dotted" w:sz="4" w:space="0" w:color="auto"/>
            </w:tcBorders>
            <w:noWrap/>
            <w:vAlign w:val="center"/>
          </w:tcPr>
          <w:p w:rsidR="002F0D04" w:rsidRPr="002E74A6" w:rsidRDefault="002F0D04" w:rsidP="002D3411">
            <w:pPr>
              <w:spacing w:before="60" w:after="60" w:line="254" w:lineRule="auto"/>
              <w:ind w:left="72" w:hanging="9"/>
              <w:jc w:val="center"/>
              <w:rPr>
                <w:rFonts w:ascii="Arial" w:hAnsi="Arial" w:cs="Arial"/>
                <w:sz w:val="18"/>
                <w:szCs w:val="18"/>
              </w:rPr>
            </w:pPr>
            <w:r w:rsidRPr="002E74A6">
              <w:rPr>
                <w:rFonts w:ascii="Arial" w:hAnsi="Arial" w:cs="Arial"/>
                <w:sz w:val="18"/>
                <w:szCs w:val="18"/>
              </w:rPr>
              <w:t>300</w:t>
            </w:r>
          </w:p>
        </w:tc>
        <w:tc>
          <w:tcPr>
            <w:tcW w:w="992" w:type="dxa"/>
            <w:tcBorders>
              <w:top w:val="dotted" w:sz="4" w:space="0" w:color="auto"/>
              <w:left w:val="dotted" w:sz="4" w:space="0" w:color="auto"/>
              <w:bottom w:val="dotted" w:sz="4" w:space="0" w:color="auto"/>
              <w:right w:val="dotted" w:sz="4" w:space="0" w:color="auto"/>
            </w:tcBorders>
            <w:noWrap/>
            <w:vAlign w:val="center"/>
          </w:tcPr>
          <w:p w:rsidR="002F0D04" w:rsidRPr="002E74A6" w:rsidRDefault="002F0D04" w:rsidP="002D3411">
            <w:pPr>
              <w:spacing w:before="60" w:after="60" w:line="254" w:lineRule="auto"/>
              <w:jc w:val="center"/>
              <w:rPr>
                <w:rFonts w:ascii="Arial" w:hAnsi="Arial" w:cs="Arial"/>
                <w:sz w:val="18"/>
                <w:szCs w:val="18"/>
              </w:rPr>
            </w:pPr>
            <w:r w:rsidRPr="002E74A6">
              <w:rPr>
                <w:rFonts w:ascii="Arial" w:hAnsi="Arial" w:cs="Arial"/>
                <w:sz w:val="18"/>
                <w:szCs w:val="18"/>
              </w:rPr>
              <w:t>5,1%</w:t>
            </w:r>
          </w:p>
        </w:tc>
      </w:tr>
      <w:tr w:rsidR="002E74A6" w:rsidRPr="002E74A6" w:rsidTr="002D3411">
        <w:trPr>
          <w:trHeight w:val="255"/>
        </w:trPr>
        <w:tc>
          <w:tcPr>
            <w:tcW w:w="5103" w:type="dxa"/>
            <w:tcBorders>
              <w:top w:val="dotted" w:sz="4" w:space="0" w:color="auto"/>
              <w:left w:val="dotted" w:sz="4" w:space="0" w:color="auto"/>
              <w:bottom w:val="dotted" w:sz="4" w:space="0" w:color="auto"/>
              <w:right w:val="dotted" w:sz="4" w:space="0" w:color="auto"/>
            </w:tcBorders>
            <w:noWrap/>
            <w:vAlign w:val="center"/>
          </w:tcPr>
          <w:p w:rsidR="002F0D04" w:rsidRPr="002E74A6" w:rsidRDefault="002F0D04" w:rsidP="002D3411">
            <w:pPr>
              <w:tabs>
                <w:tab w:val="clear" w:pos="567"/>
                <w:tab w:val="clear" w:pos="1134"/>
              </w:tabs>
              <w:spacing w:before="60" w:after="60" w:line="254" w:lineRule="auto"/>
              <w:ind w:left="142"/>
              <w:rPr>
                <w:rFonts w:ascii="Arial" w:hAnsi="Arial" w:cs="Arial"/>
                <w:sz w:val="18"/>
                <w:szCs w:val="18"/>
              </w:rPr>
            </w:pPr>
            <w:r w:rsidRPr="002E74A6">
              <w:rPr>
                <w:rFonts w:ascii="Arial" w:hAnsi="Arial" w:cs="Arial"/>
                <w:sz w:val="18"/>
                <w:szCs w:val="18"/>
              </w:rPr>
              <w:t xml:space="preserve">LT 220 kV Quencoro - Onocora   </w:t>
            </w:r>
          </w:p>
        </w:tc>
        <w:tc>
          <w:tcPr>
            <w:tcW w:w="1134" w:type="dxa"/>
            <w:tcBorders>
              <w:top w:val="dotted" w:sz="4" w:space="0" w:color="auto"/>
              <w:left w:val="dotted" w:sz="4" w:space="0" w:color="auto"/>
              <w:bottom w:val="dotted" w:sz="4" w:space="0" w:color="auto"/>
              <w:right w:val="dotted" w:sz="4" w:space="0" w:color="auto"/>
            </w:tcBorders>
            <w:vAlign w:val="center"/>
          </w:tcPr>
          <w:p w:rsidR="002F0D04" w:rsidRPr="002E74A6" w:rsidRDefault="002F0D04" w:rsidP="002D3411">
            <w:pPr>
              <w:spacing w:before="60" w:after="60" w:line="254" w:lineRule="auto"/>
              <w:ind w:left="72" w:hanging="9"/>
              <w:jc w:val="center"/>
              <w:rPr>
                <w:rFonts w:ascii="Arial" w:hAnsi="Arial" w:cs="Arial"/>
                <w:sz w:val="18"/>
                <w:szCs w:val="18"/>
              </w:rPr>
            </w:pPr>
            <w:r w:rsidRPr="002E74A6">
              <w:rPr>
                <w:rFonts w:ascii="Arial" w:hAnsi="Arial" w:cs="Arial"/>
                <w:sz w:val="18"/>
                <w:szCs w:val="18"/>
              </w:rPr>
              <w:t>116</w:t>
            </w:r>
          </w:p>
        </w:tc>
        <w:tc>
          <w:tcPr>
            <w:tcW w:w="1134" w:type="dxa"/>
            <w:tcBorders>
              <w:top w:val="dotted" w:sz="4" w:space="0" w:color="auto"/>
              <w:left w:val="dotted" w:sz="4" w:space="0" w:color="auto"/>
              <w:bottom w:val="dotted" w:sz="4" w:space="0" w:color="auto"/>
              <w:right w:val="dotted" w:sz="4" w:space="0" w:color="auto"/>
            </w:tcBorders>
            <w:noWrap/>
            <w:vAlign w:val="center"/>
          </w:tcPr>
          <w:p w:rsidR="002F0D04" w:rsidRPr="002E74A6" w:rsidRDefault="002F0D04" w:rsidP="002D3411">
            <w:pPr>
              <w:spacing w:before="60" w:after="60" w:line="254" w:lineRule="auto"/>
              <w:ind w:left="72" w:hanging="9"/>
              <w:jc w:val="center"/>
              <w:rPr>
                <w:rFonts w:ascii="Arial" w:hAnsi="Arial" w:cs="Arial"/>
                <w:sz w:val="18"/>
                <w:szCs w:val="18"/>
              </w:rPr>
            </w:pPr>
            <w:r w:rsidRPr="002E74A6">
              <w:rPr>
                <w:rFonts w:ascii="Arial" w:hAnsi="Arial" w:cs="Arial"/>
                <w:sz w:val="18"/>
                <w:szCs w:val="18"/>
              </w:rPr>
              <w:t>300</w:t>
            </w:r>
          </w:p>
        </w:tc>
        <w:tc>
          <w:tcPr>
            <w:tcW w:w="992" w:type="dxa"/>
            <w:tcBorders>
              <w:top w:val="dotted" w:sz="4" w:space="0" w:color="auto"/>
              <w:left w:val="dotted" w:sz="4" w:space="0" w:color="auto"/>
              <w:bottom w:val="dotted" w:sz="4" w:space="0" w:color="auto"/>
              <w:right w:val="dotted" w:sz="4" w:space="0" w:color="auto"/>
            </w:tcBorders>
            <w:noWrap/>
            <w:vAlign w:val="center"/>
          </w:tcPr>
          <w:p w:rsidR="002F0D04" w:rsidRPr="002E74A6" w:rsidRDefault="002F0D04" w:rsidP="002D3411">
            <w:pPr>
              <w:spacing w:before="60" w:after="60" w:line="254" w:lineRule="auto"/>
              <w:jc w:val="center"/>
              <w:rPr>
                <w:rFonts w:ascii="Arial" w:hAnsi="Arial" w:cs="Arial"/>
                <w:sz w:val="18"/>
                <w:szCs w:val="18"/>
              </w:rPr>
            </w:pPr>
            <w:r w:rsidRPr="002E74A6">
              <w:rPr>
                <w:rFonts w:ascii="Arial" w:hAnsi="Arial" w:cs="Arial"/>
                <w:sz w:val="18"/>
                <w:szCs w:val="18"/>
              </w:rPr>
              <w:t>3,8%</w:t>
            </w:r>
          </w:p>
        </w:tc>
      </w:tr>
      <w:tr w:rsidR="002E74A6" w:rsidRPr="002E74A6" w:rsidTr="002D3411">
        <w:trPr>
          <w:trHeight w:val="255"/>
        </w:trPr>
        <w:tc>
          <w:tcPr>
            <w:tcW w:w="5103" w:type="dxa"/>
            <w:tcBorders>
              <w:top w:val="dotted" w:sz="4" w:space="0" w:color="auto"/>
              <w:left w:val="dotted" w:sz="4" w:space="0" w:color="auto"/>
              <w:bottom w:val="dotted" w:sz="4" w:space="0" w:color="auto"/>
              <w:right w:val="dotted" w:sz="4" w:space="0" w:color="auto"/>
            </w:tcBorders>
            <w:noWrap/>
            <w:vAlign w:val="center"/>
          </w:tcPr>
          <w:p w:rsidR="002F0D04" w:rsidRPr="002E74A6" w:rsidRDefault="002F0D04" w:rsidP="002D3411">
            <w:pPr>
              <w:tabs>
                <w:tab w:val="clear" w:pos="567"/>
                <w:tab w:val="clear" w:pos="1134"/>
              </w:tabs>
              <w:spacing w:before="60" w:after="60" w:line="254" w:lineRule="auto"/>
              <w:ind w:left="142"/>
              <w:rPr>
                <w:rFonts w:ascii="Arial" w:hAnsi="Arial" w:cs="Arial"/>
                <w:sz w:val="18"/>
                <w:szCs w:val="18"/>
              </w:rPr>
            </w:pPr>
            <w:r w:rsidRPr="002E74A6">
              <w:rPr>
                <w:rFonts w:ascii="Arial" w:hAnsi="Arial" w:cs="Arial"/>
                <w:sz w:val="18"/>
                <w:szCs w:val="18"/>
              </w:rPr>
              <w:t>L.T. 220 kV Onocora – Tintaya</w:t>
            </w:r>
          </w:p>
        </w:tc>
        <w:tc>
          <w:tcPr>
            <w:tcW w:w="1134" w:type="dxa"/>
            <w:tcBorders>
              <w:top w:val="dotted" w:sz="4" w:space="0" w:color="auto"/>
              <w:left w:val="dotted" w:sz="4" w:space="0" w:color="auto"/>
              <w:bottom w:val="dotted" w:sz="4" w:space="0" w:color="auto"/>
              <w:right w:val="dotted" w:sz="4" w:space="0" w:color="auto"/>
            </w:tcBorders>
            <w:vAlign w:val="center"/>
          </w:tcPr>
          <w:p w:rsidR="002F0D04" w:rsidRPr="002E74A6" w:rsidRDefault="002F0D04" w:rsidP="002D3411">
            <w:pPr>
              <w:spacing w:before="60" w:after="60" w:line="254" w:lineRule="auto"/>
              <w:ind w:left="72" w:hanging="9"/>
              <w:jc w:val="center"/>
              <w:rPr>
                <w:rFonts w:ascii="Arial" w:hAnsi="Arial" w:cs="Arial"/>
                <w:sz w:val="18"/>
                <w:szCs w:val="18"/>
              </w:rPr>
            </w:pPr>
            <w:r w:rsidRPr="002E74A6">
              <w:rPr>
                <w:rFonts w:ascii="Arial" w:hAnsi="Arial" w:cs="Arial"/>
                <w:sz w:val="18"/>
                <w:szCs w:val="18"/>
              </w:rPr>
              <w:t>84,9</w:t>
            </w:r>
          </w:p>
        </w:tc>
        <w:tc>
          <w:tcPr>
            <w:tcW w:w="1134" w:type="dxa"/>
            <w:tcBorders>
              <w:top w:val="dotted" w:sz="4" w:space="0" w:color="auto"/>
              <w:left w:val="dotted" w:sz="4" w:space="0" w:color="auto"/>
              <w:bottom w:val="dotted" w:sz="4" w:space="0" w:color="auto"/>
              <w:right w:val="dotted" w:sz="4" w:space="0" w:color="auto"/>
            </w:tcBorders>
            <w:noWrap/>
            <w:vAlign w:val="center"/>
          </w:tcPr>
          <w:p w:rsidR="002F0D04" w:rsidRPr="002E74A6" w:rsidRDefault="002F0D04" w:rsidP="002D3411">
            <w:pPr>
              <w:spacing w:before="60" w:after="60" w:line="254" w:lineRule="auto"/>
              <w:ind w:left="72" w:hanging="9"/>
              <w:jc w:val="center"/>
              <w:rPr>
                <w:rFonts w:ascii="Arial" w:hAnsi="Arial" w:cs="Arial"/>
                <w:sz w:val="18"/>
                <w:szCs w:val="18"/>
              </w:rPr>
            </w:pPr>
            <w:r w:rsidRPr="002E74A6">
              <w:rPr>
                <w:rFonts w:ascii="Arial" w:hAnsi="Arial" w:cs="Arial"/>
                <w:sz w:val="18"/>
                <w:szCs w:val="18"/>
              </w:rPr>
              <w:t>300</w:t>
            </w:r>
          </w:p>
        </w:tc>
        <w:tc>
          <w:tcPr>
            <w:tcW w:w="992" w:type="dxa"/>
            <w:tcBorders>
              <w:top w:val="dotted" w:sz="4" w:space="0" w:color="auto"/>
              <w:left w:val="dotted" w:sz="4" w:space="0" w:color="auto"/>
              <w:bottom w:val="dotted" w:sz="4" w:space="0" w:color="auto"/>
              <w:right w:val="dotted" w:sz="4" w:space="0" w:color="auto"/>
            </w:tcBorders>
            <w:noWrap/>
            <w:vAlign w:val="center"/>
          </w:tcPr>
          <w:p w:rsidR="002F0D04" w:rsidRPr="002E74A6" w:rsidRDefault="002F0D04" w:rsidP="002D3411">
            <w:pPr>
              <w:spacing w:before="60" w:after="60" w:line="254" w:lineRule="auto"/>
              <w:jc w:val="center"/>
              <w:rPr>
                <w:rFonts w:ascii="Arial" w:hAnsi="Arial" w:cs="Arial"/>
                <w:sz w:val="18"/>
                <w:szCs w:val="18"/>
              </w:rPr>
            </w:pPr>
            <w:r w:rsidRPr="002E74A6">
              <w:rPr>
                <w:rFonts w:ascii="Arial" w:hAnsi="Arial" w:cs="Arial"/>
                <w:sz w:val="18"/>
                <w:szCs w:val="18"/>
              </w:rPr>
              <w:t>2,8%</w:t>
            </w:r>
          </w:p>
        </w:tc>
      </w:tr>
      <w:tr w:rsidR="002E74A6" w:rsidRPr="002E74A6" w:rsidTr="002D3411">
        <w:trPr>
          <w:trHeight w:val="255"/>
        </w:trPr>
        <w:tc>
          <w:tcPr>
            <w:tcW w:w="5103" w:type="dxa"/>
            <w:tcBorders>
              <w:top w:val="dotted" w:sz="4" w:space="0" w:color="auto"/>
              <w:left w:val="dotted" w:sz="4" w:space="0" w:color="auto"/>
              <w:bottom w:val="dotted" w:sz="4" w:space="0" w:color="auto"/>
              <w:right w:val="dotted" w:sz="4" w:space="0" w:color="auto"/>
            </w:tcBorders>
            <w:noWrap/>
            <w:vAlign w:val="center"/>
          </w:tcPr>
          <w:p w:rsidR="002F0D04" w:rsidRPr="002E74A6" w:rsidRDefault="002F0D04" w:rsidP="002D3411">
            <w:pPr>
              <w:tabs>
                <w:tab w:val="clear" w:pos="567"/>
                <w:tab w:val="clear" w:pos="1134"/>
              </w:tabs>
              <w:spacing w:before="60" w:after="60" w:line="254" w:lineRule="auto"/>
              <w:ind w:left="142"/>
              <w:rPr>
                <w:rFonts w:ascii="Arial" w:hAnsi="Arial" w:cs="Arial"/>
                <w:sz w:val="18"/>
                <w:szCs w:val="18"/>
              </w:rPr>
            </w:pPr>
            <w:r w:rsidRPr="002E74A6">
              <w:rPr>
                <w:rFonts w:ascii="Arial" w:hAnsi="Arial" w:cs="Arial"/>
                <w:sz w:val="18"/>
                <w:szCs w:val="18"/>
              </w:rPr>
              <w:t>Enlace en 138 kV S.E. Quencoro – S.E. Quencoro Nueva</w:t>
            </w:r>
          </w:p>
        </w:tc>
        <w:tc>
          <w:tcPr>
            <w:tcW w:w="1134" w:type="dxa"/>
            <w:tcBorders>
              <w:top w:val="dotted" w:sz="4" w:space="0" w:color="auto"/>
              <w:left w:val="dotted" w:sz="4" w:space="0" w:color="auto"/>
              <w:bottom w:val="dotted" w:sz="4" w:space="0" w:color="auto"/>
              <w:right w:val="dotted" w:sz="4" w:space="0" w:color="auto"/>
            </w:tcBorders>
            <w:vAlign w:val="center"/>
          </w:tcPr>
          <w:p w:rsidR="002F0D04" w:rsidRPr="002E74A6" w:rsidRDefault="002F0D04" w:rsidP="002D3411">
            <w:pPr>
              <w:spacing w:before="60" w:after="60" w:line="254" w:lineRule="auto"/>
              <w:ind w:left="72" w:hanging="9"/>
              <w:jc w:val="center"/>
              <w:rPr>
                <w:rFonts w:ascii="Arial" w:hAnsi="Arial" w:cs="Arial"/>
                <w:sz w:val="18"/>
                <w:szCs w:val="18"/>
              </w:rPr>
            </w:pPr>
            <w:r w:rsidRPr="002E74A6">
              <w:rPr>
                <w:rFonts w:ascii="Arial" w:hAnsi="Arial" w:cs="Arial"/>
                <w:sz w:val="18"/>
                <w:szCs w:val="18"/>
              </w:rPr>
              <w:t>1,9</w:t>
            </w:r>
          </w:p>
        </w:tc>
        <w:tc>
          <w:tcPr>
            <w:tcW w:w="1134" w:type="dxa"/>
            <w:tcBorders>
              <w:top w:val="dotted" w:sz="4" w:space="0" w:color="auto"/>
              <w:left w:val="dotted" w:sz="4" w:space="0" w:color="auto"/>
              <w:bottom w:val="dotted" w:sz="4" w:space="0" w:color="auto"/>
              <w:right w:val="dotted" w:sz="4" w:space="0" w:color="auto"/>
            </w:tcBorders>
            <w:noWrap/>
            <w:vAlign w:val="center"/>
          </w:tcPr>
          <w:p w:rsidR="002F0D04" w:rsidRPr="002E74A6" w:rsidRDefault="002F0D04" w:rsidP="002D3411">
            <w:pPr>
              <w:spacing w:before="60" w:after="60" w:line="254" w:lineRule="auto"/>
              <w:ind w:left="72" w:hanging="9"/>
              <w:jc w:val="center"/>
              <w:rPr>
                <w:rFonts w:ascii="Arial" w:hAnsi="Arial" w:cs="Arial"/>
                <w:sz w:val="18"/>
                <w:szCs w:val="18"/>
              </w:rPr>
            </w:pPr>
            <w:r w:rsidRPr="002E74A6">
              <w:rPr>
                <w:rFonts w:ascii="Arial" w:hAnsi="Arial" w:cs="Arial"/>
                <w:sz w:val="18"/>
                <w:szCs w:val="18"/>
              </w:rPr>
              <w:t>150</w:t>
            </w:r>
          </w:p>
        </w:tc>
        <w:tc>
          <w:tcPr>
            <w:tcW w:w="992" w:type="dxa"/>
            <w:tcBorders>
              <w:top w:val="dotted" w:sz="4" w:space="0" w:color="auto"/>
              <w:left w:val="dotted" w:sz="4" w:space="0" w:color="auto"/>
              <w:bottom w:val="dotted" w:sz="4" w:space="0" w:color="auto"/>
              <w:right w:val="dotted" w:sz="4" w:space="0" w:color="auto"/>
            </w:tcBorders>
            <w:noWrap/>
            <w:vAlign w:val="center"/>
          </w:tcPr>
          <w:p w:rsidR="002F0D04" w:rsidRPr="002E74A6" w:rsidRDefault="002F0D04" w:rsidP="002D3411">
            <w:pPr>
              <w:spacing w:before="60" w:after="60" w:line="254" w:lineRule="auto"/>
              <w:jc w:val="center"/>
              <w:rPr>
                <w:rFonts w:ascii="Arial" w:hAnsi="Arial" w:cs="Arial"/>
                <w:sz w:val="18"/>
                <w:szCs w:val="18"/>
              </w:rPr>
            </w:pPr>
            <w:r w:rsidRPr="002E74A6">
              <w:rPr>
                <w:rFonts w:ascii="Arial" w:hAnsi="Arial" w:cs="Arial"/>
                <w:sz w:val="18"/>
                <w:szCs w:val="18"/>
              </w:rPr>
              <w:t>0,15%</w:t>
            </w:r>
          </w:p>
        </w:tc>
      </w:tr>
    </w:tbl>
    <w:p w:rsidR="002F0D04" w:rsidRPr="002E74A6" w:rsidRDefault="002F0D04" w:rsidP="00C262EA">
      <w:pPr>
        <w:spacing w:before="240" w:line="254" w:lineRule="auto"/>
        <w:ind w:left="709"/>
        <w:jc w:val="both"/>
        <w:rPr>
          <w:rFonts w:ascii="Arial" w:hAnsi="Arial" w:cs="Arial"/>
        </w:rPr>
      </w:pPr>
      <w:r w:rsidRPr="002E74A6">
        <w:rPr>
          <w:rFonts w:ascii="Arial" w:hAnsi="Arial" w:cs="Arial"/>
        </w:rPr>
        <w:t>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2F0D04" w:rsidRPr="002E74A6" w:rsidRDefault="002F0D04" w:rsidP="00C262EA">
      <w:pPr>
        <w:spacing w:before="120" w:line="254" w:lineRule="auto"/>
        <w:ind w:left="709"/>
        <w:jc w:val="both"/>
        <w:rPr>
          <w:rFonts w:ascii="Arial" w:hAnsi="Arial" w:cs="Arial"/>
        </w:rPr>
      </w:pPr>
      <w:r w:rsidRPr="002E74A6">
        <w:rPr>
          <w:rFonts w:ascii="Arial" w:hAnsi="Arial" w:cs="Arial"/>
        </w:rPr>
        <w:t>La fórmula de cálculo para verificar el nivel de pérdidas Joule será la siguiente:</w:t>
      </w:r>
    </w:p>
    <w:p w:rsidR="002F0D04" w:rsidRPr="002E74A6" w:rsidRDefault="002E74A6" w:rsidP="00C262EA">
      <w:pPr>
        <w:spacing w:before="120" w:line="254" w:lineRule="auto"/>
        <w:ind w:left="709"/>
        <w:jc w:val="center"/>
        <w:rPr>
          <w:rFonts w:ascii="Arial" w:hAnsi="Arial" w:cs="Arial"/>
        </w:rPr>
      </w:pPr>
      <w:r>
        <w:rPr>
          <w:rFonts w:ascii="Eras Bold ITC" w:hAnsi="Eras Bold ITC" w:cs="Arial"/>
          <w:noProof/>
          <w:lang w:eastAsia="es-PE"/>
        </w:rPr>
        <w:drawing>
          <wp:inline distT="0" distB="0" distL="0" distR="0">
            <wp:extent cx="2911475" cy="936625"/>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l="26877" r="28291"/>
                    <a:stretch>
                      <a:fillRect/>
                    </a:stretch>
                  </pic:blipFill>
                  <pic:spPr bwMode="auto">
                    <a:xfrm>
                      <a:off x="0" y="0"/>
                      <a:ext cx="2911475" cy="936625"/>
                    </a:xfrm>
                    <a:prstGeom prst="rect">
                      <a:avLst/>
                    </a:prstGeom>
                    <a:noFill/>
                    <a:ln>
                      <a:noFill/>
                    </a:ln>
                  </pic:spPr>
                </pic:pic>
              </a:graphicData>
            </a:graphic>
          </wp:inline>
        </w:drawing>
      </w:r>
    </w:p>
    <w:p w:rsidR="002F0D04" w:rsidRPr="002E74A6" w:rsidRDefault="002F0D04" w:rsidP="00C262EA">
      <w:pPr>
        <w:ind w:left="1134"/>
        <w:rPr>
          <w:rFonts w:ascii="Arial" w:hAnsi="Arial" w:cs="Arial"/>
          <w:u w:val="single"/>
        </w:rPr>
      </w:pPr>
      <w:bookmarkStart w:id="13" w:name="_Toc272265346"/>
      <w:r w:rsidRPr="002E74A6">
        <w:rPr>
          <w:rFonts w:ascii="Arial" w:hAnsi="Arial" w:cs="Arial"/>
          <w:u w:val="single"/>
        </w:rPr>
        <w:t>Donde:</w:t>
      </w:r>
      <w:bookmarkEnd w:id="13"/>
    </w:p>
    <w:p w:rsidR="002F0D04" w:rsidRPr="002E74A6" w:rsidRDefault="002F0D04" w:rsidP="00C262EA">
      <w:pPr>
        <w:tabs>
          <w:tab w:val="left" w:pos="2552"/>
        </w:tabs>
        <w:spacing w:before="120" w:line="254" w:lineRule="auto"/>
        <w:ind w:left="2835" w:hanging="915"/>
        <w:jc w:val="both"/>
        <w:rPr>
          <w:rFonts w:ascii="Arial" w:hAnsi="Arial" w:cs="Arial"/>
        </w:rPr>
      </w:pPr>
      <w:r w:rsidRPr="002E74A6">
        <w:rPr>
          <w:rFonts w:ascii="Arial" w:hAnsi="Arial" w:cs="Arial"/>
        </w:rPr>
        <w:t>P</w:t>
      </w:r>
      <w:r w:rsidRPr="002E74A6">
        <w:rPr>
          <w:rFonts w:ascii="Arial" w:hAnsi="Arial" w:cs="Arial"/>
          <w:vertAlign w:val="subscript"/>
        </w:rPr>
        <w:t>nom</w:t>
      </w:r>
      <w:r w:rsidRPr="002E74A6">
        <w:rPr>
          <w:rFonts w:ascii="Arial" w:hAnsi="Arial" w:cs="Arial"/>
        </w:rPr>
        <w:t xml:space="preserve"> </w:t>
      </w:r>
      <w:r w:rsidRPr="002E74A6">
        <w:rPr>
          <w:rFonts w:ascii="Arial" w:hAnsi="Arial" w:cs="Arial"/>
        </w:rPr>
        <w:tab/>
        <w:t>=</w:t>
      </w:r>
      <w:r w:rsidRPr="002E74A6">
        <w:rPr>
          <w:rFonts w:ascii="Arial" w:hAnsi="Arial" w:cs="Arial"/>
        </w:rPr>
        <w:tab/>
        <w:t>Capacidad nominal de la línea en MVA</w:t>
      </w:r>
    </w:p>
    <w:p w:rsidR="002F0D04" w:rsidRPr="002E74A6" w:rsidRDefault="002F0D04" w:rsidP="00C262EA">
      <w:pPr>
        <w:tabs>
          <w:tab w:val="clear" w:pos="2268"/>
          <w:tab w:val="left" w:pos="2552"/>
        </w:tabs>
        <w:spacing w:before="120" w:line="254" w:lineRule="auto"/>
        <w:ind w:left="1920"/>
        <w:jc w:val="both"/>
        <w:rPr>
          <w:rFonts w:ascii="Arial" w:hAnsi="Arial" w:cs="Arial"/>
        </w:rPr>
      </w:pPr>
      <w:r w:rsidRPr="002E74A6">
        <w:rPr>
          <w:rFonts w:ascii="Arial" w:hAnsi="Arial" w:cs="Arial"/>
        </w:rPr>
        <w:t>V</w:t>
      </w:r>
      <w:r w:rsidRPr="002E74A6">
        <w:rPr>
          <w:rFonts w:ascii="Arial" w:hAnsi="Arial" w:cs="Arial"/>
          <w:vertAlign w:val="subscript"/>
        </w:rPr>
        <w:t>nom</w:t>
      </w:r>
      <w:r w:rsidRPr="002E74A6">
        <w:rPr>
          <w:rFonts w:ascii="Arial" w:hAnsi="Arial" w:cs="Arial"/>
        </w:rPr>
        <w:t xml:space="preserve"> </w:t>
      </w:r>
      <w:r w:rsidRPr="002E74A6">
        <w:rPr>
          <w:rFonts w:ascii="Arial" w:hAnsi="Arial" w:cs="Arial"/>
        </w:rPr>
        <w:tab/>
        <w:t>=</w:t>
      </w:r>
      <w:r w:rsidRPr="002E74A6">
        <w:rPr>
          <w:rFonts w:ascii="Arial" w:hAnsi="Arial" w:cs="Arial"/>
        </w:rPr>
        <w:tab/>
        <w:t>Tensión nominal de la línea en kV</w:t>
      </w:r>
    </w:p>
    <w:p w:rsidR="002F0D04" w:rsidRPr="002E74A6" w:rsidRDefault="002F0D04" w:rsidP="00C262EA">
      <w:pPr>
        <w:tabs>
          <w:tab w:val="clear" w:pos="2268"/>
          <w:tab w:val="left" w:pos="2552"/>
        </w:tabs>
        <w:spacing w:before="120" w:line="254" w:lineRule="auto"/>
        <w:ind w:left="2835" w:hanging="915"/>
        <w:jc w:val="both"/>
        <w:rPr>
          <w:rFonts w:ascii="Arial" w:hAnsi="Arial" w:cs="Arial"/>
        </w:rPr>
      </w:pPr>
      <w:r w:rsidRPr="002E74A6">
        <w:rPr>
          <w:rFonts w:ascii="Arial" w:hAnsi="Arial" w:cs="Arial"/>
        </w:rPr>
        <w:t>R</w:t>
      </w:r>
      <w:r w:rsidRPr="002E74A6">
        <w:rPr>
          <w:rFonts w:ascii="Arial" w:hAnsi="Arial" w:cs="Arial"/>
          <w:vertAlign w:val="subscript"/>
        </w:rPr>
        <w:t>75ºC</w:t>
      </w:r>
      <w:r w:rsidRPr="002E74A6">
        <w:rPr>
          <w:rFonts w:ascii="Arial" w:hAnsi="Arial" w:cs="Arial"/>
        </w:rPr>
        <w:t xml:space="preserve"> </w:t>
      </w:r>
      <w:r w:rsidRPr="002E74A6">
        <w:rPr>
          <w:rFonts w:ascii="Arial" w:hAnsi="Arial" w:cs="Arial"/>
        </w:rPr>
        <w:tab/>
        <w:t>=</w:t>
      </w:r>
      <w:r w:rsidRPr="002E74A6">
        <w:rPr>
          <w:rFonts w:ascii="Arial" w:hAnsi="Arial" w:cs="Arial"/>
        </w:rPr>
        <w:tab/>
        <w:t>Resistencia total de la línea por fase, a la temperatura de 75 ºC y frecuencia de 60 Hz.</w:t>
      </w:r>
    </w:p>
    <w:p w:rsidR="002F0D04" w:rsidRPr="002E74A6" w:rsidRDefault="002F0D04" w:rsidP="004F6B32">
      <w:pPr>
        <w:numPr>
          <w:ilvl w:val="0"/>
          <w:numId w:val="63"/>
        </w:numPr>
        <w:tabs>
          <w:tab w:val="clear" w:pos="567"/>
          <w:tab w:val="clear" w:pos="1134"/>
          <w:tab w:val="clear" w:pos="1701"/>
          <w:tab w:val="clear" w:pos="2268"/>
          <w:tab w:val="clear" w:pos="2835"/>
          <w:tab w:val="num" w:pos="709"/>
        </w:tabs>
        <w:spacing w:before="120" w:line="254" w:lineRule="auto"/>
        <w:ind w:left="709" w:hanging="283"/>
        <w:jc w:val="both"/>
        <w:rPr>
          <w:rFonts w:ascii="Arial" w:hAnsi="Arial" w:cs="Arial"/>
        </w:rPr>
      </w:pPr>
      <w:r w:rsidRPr="002E74A6">
        <w:rPr>
          <w:rFonts w:ascii="Arial" w:hAnsi="Arial" w:cs="Arial"/>
        </w:rPr>
        <w:t>Indisponibilidad por mantenimiento programado: El número de horas por año fuera de servicio por mantenimiento programado de cada línea de transmisión, no deberá exceder de dos jornadas de ocho horas cada una.</w:t>
      </w:r>
    </w:p>
    <w:p w:rsidR="002F0D04" w:rsidRPr="002E74A6" w:rsidRDefault="002F0D04" w:rsidP="004F6B32">
      <w:pPr>
        <w:numPr>
          <w:ilvl w:val="0"/>
          <w:numId w:val="63"/>
        </w:numPr>
        <w:tabs>
          <w:tab w:val="clear" w:pos="567"/>
          <w:tab w:val="clear" w:pos="1134"/>
          <w:tab w:val="clear" w:pos="1701"/>
          <w:tab w:val="clear" w:pos="2268"/>
          <w:tab w:val="clear" w:pos="2835"/>
          <w:tab w:val="num" w:pos="709"/>
        </w:tabs>
        <w:spacing w:before="120" w:line="254" w:lineRule="auto"/>
        <w:ind w:left="709" w:hanging="283"/>
        <w:jc w:val="both"/>
        <w:rPr>
          <w:rFonts w:ascii="Arial" w:hAnsi="Arial" w:cs="Arial"/>
        </w:rPr>
      </w:pPr>
      <w:r w:rsidRPr="002E74A6">
        <w:rPr>
          <w:rFonts w:ascii="Arial" w:hAnsi="Arial" w:cs="Arial"/>
        </w:rPr>
        <w:t>Tiempo máximo de reposición post falla: El tiempo de reposición del tramo de línea que haya tenido una falla fugaz que ocasione desconexión de un circuito, debe ser menor a 30 minutos.</w:t>
      </w:r>
    </w:p>
    <w:p w:rsidR="002F0D04" w:rsidRPr="002E74A6" w:rsidRDefault="002F0D04" w:rsidP="00E1372B">
      <w:pPr>
        <w:spacing w:before="360" w:line="247" w:lineRule="auto"/>
        <w:ind w:left="425" w:hanging="425"/>
        <w:jc w:val="both"/>
        <w:outlineLvl w:val="0"/>
        <w:rPr>
          <w:rFonts w:ascii="Arial" w:hAnsi="Arial" w:cs="Arial"/>
          <w:b/>
          <w:sz w:val="21"/>
          <w:szCs w:val="21"/>
        </w:rPr>
      </w:pPr>
      <w:bookmarkStart w:id="14" w:name="_Toc272265347"/>
      <w:bookmarkStart w:id="15" w:name="_Toc272431140"/>
      <w:bookmarkStart w:id="16" w:name="_Toc306777410"/>
      <w:r w:rsidRPr="002E74A6">
        <w:rPr>
          <w:rFonts w:ascii="Arial" w:hAnsi="Arial" w:cs="Arial"/>
          <w:b/>
          <w:sz w:val="21"/>
          <w:szCs w:val="21"/>
        </w:rPr>
        <w:t>3</w:t>
      </w:r>
      <w:r w:rsidRPr="002E74A6">
        <w:rPr>
          <w:rFonts w:ascii="Arial" w:hAnsi="Arial" w:cs="Arial"/>
          <w:b/>
          <w:sz w:val="21"/>
          <w:szCs w:val="21"/>
        </w:rPr>
        <w:tab/>
        <w:t>SUBESTACIONES</w:t>
      </w:r>
      <w:bookmarkEnd w:id="14"/>
      <w:bookmarkEnd w:id="15"/>
      <w:bookmarkEnd w:id="16"/>
    </w:p>
    <w:p w:rsidR="002F0D04" w:rsidRPr="002E74A6" w:rsidRDefault="002F0D04" w:rsidP="00E1372B">
      <w:pPr>
        <w:keepNext/>
        <w:tabs>
          <w:tab w:val="clear" w:pos="1134"/>
          <w:tab w:val="clear" w:pos="1701"/>
          <w:tab w:val="clear" w:pos="2268"/>
          <w:tab w:val="clear" w:pos="2835"/>
        </w:tabs>
        <w:spacing w:before="240"/>
        <w:ind w:left="425" w:hanging="425"/>
        <w:outlineLvl w:val="1"/>
        <w:rPr>
          <w:rFonts w:ascii="Arial" w:hAnsi="Arial" w:cs="Arial"/>
          <w:b/>
        </w:rPr>
      </w:pPr>
      <w:bookmarkStart w:id="17" w:name="_Toc272265348"/>
      <w:bookmarkStart w:id="18" w:name="_Toc272431141"/>
      <w:bookmarkStart w:id="19" w:name="_Toc306777411"/>
      <w:r w:rsidRPr="002E74A6">
        <w:rPr>
          <w:rFonts w:ascii="Arial" w:hAnsi="Arial" w:cs="Arial"/>
          <w:b/>
        </w:rPr>
        <w:t>3.1</w:t>
      </w:r>
      <w:r w:rsidRPr="002E74A6">
        <w:rPr>
          <w:rFonts w:ascii="Arial" w:hAnsi="Arial" w:cs="Arial"/>
          <w:b/>
        </w:rPr>
        <w:tab/>
        <w:t>ALCANCE DE LA CONFIGURACIÓN</w:t>
      </w:r>
      <w:bookmarkEnd w:id="17"/>
      <w:bookmarkEnd w:id="18"/>
      <w:bookmarkEnd w:id="19"/>
    </w:p>
    <w:p w:rsidR="002F0D04" w:rsidRPr="002E74A6" w:rsidRDefault="002F0D04" w:rsidP="00C262EA">
      <w:pPr>
        <w:spacing w:before="120" w:line="247" w:lineRule="auto"/>
        <w:ind w:left="426"/>
        <w:jc w:val="both"/>
        <w:rPr>
          <w:rFonts w:ascii="Arial" w:hAnsi="Arial" w:cs="Arial"/>
        </w:rPr>
      </w:pPr>
      <w:r w:rsidRPr="002E74A6">
        <w:rPr>
          <w:rFonts w:ascii="Arial" w:hAnsi="Arial" w:cs="Arial"/>
        </w:rPr>
        <w:t>Todas las subestaciones de 220 kV y 138 kV serán diseñadas y proyectadas bajo la configuración de conexiones de tipo doble barra y se preverá los espacios y áreas necesarias para tal configuración de conexiones.  El proyecto comprende las siguientes subestaciones:</w:t>
      </w:r>
    </w:p>
    <w:p w:rsidR="002F0D04" w:rsidRPr="002E74A6" w:rsidRDefault="002E74A6" w:rsidP="00C262EA">
      <w:pPr>
        <w:tabs>
          <w:tab w:val="clear" w:pos="567"/>
          <w:tab w:val="clear" w:pos="1134"/>
          <w:tab w:val="clear" w:pos="1701"/>
          <w:tab w:val="clear" w:pos="2268"/>
          <w:tab w:val="clear" w:pos="2835"/>
        </w:tabs>
        <w:spacing w:before="180" w:line="247" w:lineRule="auto"/>
        <w:ind w:left="709" w:hanging="284"/>
        <w:jc w:val="both"/>
        <w:rPr>
          <w:rFonts w:ascii="Arial" w:hAnsi="Arial" w:cs="Arial"/>
          <w:b/>
        </w:rPr>
      </w:pPr>
      <w:r>
        <w:rPr>
          <w:rFonts w:ascii="Arial" w:hAnsi="Arial" w:cs="Arial"/>
          <w:b/>
        </w:rPr>
        <w:br w:type="page"/>
      </w:r>
      <w:r w:rsidR="002F0D04" w:rsidRPr="002E74A6">
        <w:rPr>
          <w:rFonts w:ascii="Arial" w:hAnsi="Arial" w:cs="Arial"/>
          <w:b/>
        </w:rPr>
        <w:lastRenderedPageBreak/>
        <w:t>a)</w:t>
      </w:r>
      <w:r w:rsidR="002F0D04" w:rsidRPr="002E74A6">
        <w:rPr>
          <w:rFonts w:ascii="Arial" w:hAnsi="Arial" w:cs="Arial"/>
          <w:b/>
        </w:rPr>
        <w:tab/>
        <w:t>AMPLIACIÓN SUBESTACIÓN SURIRAY</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lang w:eastAsia="es-ES"/>
        </w:rPr>
      </w:pPr>
      <w:r w:rsidRPr="002E74A6">
        <w:rPr>
          <w:rFonts w:ascii="Arial" w:hAnsi="Arial" w:cs="Arial"/>
          <w:lang w:eastAsia="es-ES"/>
        </w:rPr>
        <w:t>La subestación Suriray forma parte del proyecto de la “Línea de Transmisión Machupicchu-Abancay-Cotaruse en 220 kV”, entregado en concesión por el estado peruano al Consorcio Transmantaro S.A. La subestación se ubica próxima a la C.H. Santa Teresa y sus coordenadas UTM aproximadas son las siguientes:</w:t>
      </w:r>
    </w:p>
    <w:tbl>
      <w:tblPr>
        <w:tblW w:w="0" w:type="auto"/>
        <w:jc w:val="center"/>
        <w:tblLook w:val="00A0" w:firstRow="1" w:lastRow="0" w:firstColumn="1" w:lastColumn="0" w:noHBand="0" w:noVBand="0"/>
      </w:tblPr>
      <w:tblGrid>
        <w:gridCol w:w="2401"/>
        <w:gridCol w:w="2276"/>
      </w:tblGrid>
      <w:tr w:rsidR="002E74A6" w:rsidRPr="002E74A6" w:rsidTr="00454A68">
        <w:trPr>
          <w:jc w:val="center"/>
        </w:trPr>
        <w:tc>
          <w:tcPr>
            <w:tcW w:w="2401" w:type="dxa"/>
          </w:tcPr>
          <w:p w:rsidR="002F0D04" w:rsidRPr="002E74A6" w:rsidRDefault="002F0D04" w:rsidP="004F6B32">
            <w:pPr>
              <w:numPr>
                <w:ilvl w:val="0"/>
                <w:numId w:val="97"/>
              </w:numPr>
              <w:tabs>
                <w:tab w:val="clear" w:pos="567"/>
                <w:tab w:val="left" w:pos="389"/>
              </w:tabs>
              <w:spacing w:before="120"/>
              <w:ind w:left="389" w:hanging="284"/>
              <w:rPr>
                <w:rFonts w:ascii="Arial" w:hAnsi="Arial" w:cs="Arial"/>
              </w:rPr>
            </w:pPr>
            <w:r w:rsidRPr="002E74A6">
              <w:rPr>
                <w:rFonts w:ascii="Arial" w:hAnsi="Arial" w:cs="Arial"/>
              </w:rPr>
              <w:t>Zona</w:t>
            </w:r>
          </w:p>
        </w:tc>
        <w:tc>
          <w:tcPr>
            <w:tcW w:w="2276" w:type="dxa"/>
          </w:tcPr>
          <w:p w:rsidR="002F0D04" w:rsidRPr="002E74A6" w:rsidRDefault="002F0D04" w:rsidP="00E1372B">
            <w:pPr>
              <w:spacing w:before="120"/>
              <w:ind w:left="397"/>
              <w:rPr>
                <w:rFonts w:ascii="Arial" w:hAnsi="Arial" w:cs="Arial"/>
              </w:rPr>
            </w:pPr>
            <w:r w:rsidRPr="002E74A6">
              <w:rPr>
                <w:rFonts w:ascii="Arial" w:hAnsi="Arial" w:cs="Arial"/>
              </w:rPr>
              <w:t>18L</w:t>
            </w:r>
          </w:p>
        </w:tc>
      </w:tr>
      <w:tr w:rsidR="002E74A6" w:rsidRPr="002E74A6" w:rsidTr="00454A68">
        <w:trPr>
          <w:jc w:val="center"/>
        </w:trPr>
        <w:tc>
          <w:tcPr>
            <w:tcW w:w="2401" w:type="dxa"/>
          </w:tcPr>
          <w:p w:rsidR="002F0D04" w:rsidRPr="002E74A6" w:rsidRDefault="002F0D04" w:rsidP="004F6B32">
            <w:pPr>
              <w:numPr>
                <w:ilvl w:val="0"/>
                <w:numId w:val="97"/>
              </w:numPr>
              <w:tabs>
                <w:tab w:val="clear" w:pos="567"/>
                <w:tab w:val="left" w:pos="389"/>
              </w:tabs>
              <w:spacing w:before="80"/>
              <w:ind w:left="389" w:hanging="284"/>
              <w:rPr>
                <w:rFonts w:ascii="Arial" w:hAnsi="Arial" w:cs="Arial"/>
              </w:rPr>
            </w:pPr>
            <w:r w:rsidRPr="002E74A6">
              <w:rPr>
                <w:rFonts w:ascii="Arial" w:hAnsi="Arial" w:cs="Arial"/>
              </w:rPr>
              <w:t>Coordenada Sur</w:t>
            </w:r>
          </w:p>
        </w:tc>
        <w:tc>
          <w:tcPr>
            <w:tcW w:w="2276" w:type="dxa"/>
          </w:tcPr>
          <w:p w:rsidR="002F0D04" w:rsidRPr="002E74A6" w:rsidRDefault="002F0D04" w:rsidP="00E1372B">
            <w:pPr>
              <w:spacing w:before="80"/>
              <w:ind w:left="397"/>
              <w:rPr>
                <w:rFonts w:ascii="Arial" w:hAnsi="Arial" w:cs="Arial"/>
              </w:rPr>
            </w:pPr>
            <w:r w:rsidRPr="002E74A6">
              <w:rPr>
                <w:rFonts w:ascii="Arial" w:hAnsi="Arial" w:cs="Arial"/>
                <w:lang w:eastAsia="es-ES"/>
              </w:rPr>
              <w:t>8545814</w:t>
            </w:r>
          </w:p>
        </w:tc>
      </w:tr>
      <w:tr w:rsidR="002E74A6" w:rsidRPr="002E74A6" w:rsidTr="00454A68">
        <w:trPr>
          <w:jc w:val="center"/>
        </w:trPr>
        <w:tc>
          <w:tcPr>
            <w:tcW w:w="2401" w:type="dxa"/>
          </w:tcPr>
          <w:p w:rsidR="002F0D04" w:rsidRPr="002E74A6" w:rsidRDefault="002F0D04" w:rsidP="004F6B32">
            <w:pPr>
              <w:numPr>
                <w:ilvl w:val="0"/>
                <w:numId w:val="97"/>
              </w:numPr>
              <w:tabs>
                <w:tab w:val="clear" w:pos="567"/>
                <w:tab w:val="left" w:pos="389"/>
              </w:tabs>
              <w:spacing w:before="80"/>
              <w:ind w:left="389" w:hanging="284"/>
              <w:rPr>
                <w:rFonts w:ascii="Arial" w:hAnsi="Arial" w:cs="Arial"/>
              </w:rPr>
            </w:pPr>
            <w:r w:rsidRPr="002E74A6">
              <w:rPr>
                <w:rFonts w:ascii="Arial" w:hAnsi="Arial" w:cs="Arial"/>
              </w:rPr>
              <w:t>Coordenada Este</w:t>
            </w:r>
          </w:p>
        </w:tc>
        <w:tc>
          <w:tcPr>
            <w:tcW w:w="2276" w:type="dxa"/>
          </w:tcPr>
          <w:p w:rsidR="002F0D04" w:rsidRPr="002E74A6" w:rsidRDefault="002F0D04" w:rsidP="00E1372B">
            <w:pPr>
              <w:spacing w:before="80"/>
              <w:ind w:left="397"/>
              <w:rPr>
                <w:rFonts w:ascii="Arial" w:hAnsi="Arial" w:cs="Arial"/>
              </w:rPr>
            </w:pPr>
            <w:r w:rsidRPr="002E74A6">
              <w:rPr>
                <w:rFonts w:ascii="Arial" w:hAnsi="Arial" w:cs="Arial"/>
              </w:rPr>
              <w:t xml:space="preserve">  759586</w:t>
            </w:r>
          </w:p>
        </w:tc>
      </w:tr>
    </w:tbl>
    <w:p w:rsidR="002F0D04" w:rsidRPr="002E74A6" w:rsidRDefault="002F0D04" w:rsidP="00E1372B">
      <w:pPr>
        <w:tabs>
          <w:tab w:val="clear" w:pos="567"/>
          <w:tab w:val="clear" w:pos="1134"/>
          <w:tab w:val="clear" w:pos="1701"/>
          <w:tab w:val="clear" w:pos="2268"/>
          <w:tab w:val="clear" w:pos="2835"/>
        </w:tabs>
        <w:spacing w:before="120" w:line="247" w:lineRule="auto"/>
        <w:ind w:left="425"/>
        <w:jc w:val="both"/>
        <w:rPr>
          <w:rFonts w:ascii="Arial" w:hAnsi="Arial" w:cs="Arial"/>
          <w:lang w:eastAsia="es-ES"/>
        </w:rPr>
      </w:pPr>
      <w:r w:rsidRPr="002E74A6">
        <w:rPr>
          <w:rFonts w:ascii="Arial" w:hAnsi="Arial" w:cs="Arial"/>
          <w:lang w:eastAsia="es-ES"/>
        </w:rPr>
        <w:t xml:space="preserve">Estas coordenadas son referenciales porque la ubicación definitiva será la que establezca el Consorcio Transmantaro S.A. como parte de los estudios definitivos y, en tal sentido, la Sociedad Concesionaria debe actualizar las mismas. </w:t>
      </w:r>
    </w:p>
    <w:p w:rsidR="002F0D04" w:rsidRPr="002E74A6" w:rsidRDefault="002F0D04" w:rsidP="00E1372B">
      <w:pPr>
        <w:tabs>
          <w:tab w:val="clear" w:pos="567"/>
          <w:tab w:val="clear" w:pos="1134"/>
          <w:tab w:val="clear" w:pos="1701"/>
          <w:tab w:val="clear" w:pos="2268"/>
          <w:tab w:val="clear" w:pos="2835"/>
        </w:tabs>
        <w:spacing w:before="120" w:line="247" w:lineRule="auto"/>
        <w:ind w:left="425"/>
        <w:jc w:val="both"/>
        <w:rPr>
          <w:rFonts w:ascii="Arial" w:hAnsi="Arial" w:cs="Arial"/>
          <w:b/>
          <w:lang w:eastAsia="es-ES"/>
        </w:rPr>
      </w:pPr>
      <w:r w:rsidRPr="002E74A6">
        <w:rPr>
          <w:rFonts w:ascii="Arial" w:hAnsi="Arial" w:cs="Arial"/>
          <w:b/>
          <w:lang w:eastAsia="es-ES"/>
        </w:rPr>
        <w:t>a.1</w:t>
      </w:r>
      <w:r w:rsidRPr="002E74A6">
        <w:rPr>
          <w:rFonts w:ascii="Arial" w:hAnsi="Arial" w:cs="Arial"/>
          <w:b/>
          <w:lang w:eastAsia="es-ES"/>
        </w:rPr>
        <w:tab/>
        <w:t>Instalaciones que se encuentran en etapa de construcción</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lang w:eastAsia="es-ES"/>
        </w:rPr>
      </w:pPr>
      <w:r w:rsidRPr="002E74A6">
        <w:rPr>
          <w:rFonts w:ascii="Arial" w:hAnsi="Arial" w:cs="Arial"/>
          <w:lang w:eastAsia="es-ES"/>
        </w:rPr>
        <w:t>De acuerdo con el compromiso asumido por  el Consorcio Transmantaro S.A., el equipamiento que se prevé instalar en esta subestación, es el siguiente:</w:t>
      </w:r>
    </w:p>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2E74A6">
        <w:rPr>
          <w:rFonts w:ascii="Arial" w:hAnsi="Arial" w:cs="Arial"/>
          <w:lang w:eastAsia="es-ES"/>
        </w:rPr>
        <w:t>Un sistema de barra en 220 kV, configuración doble barra.</w:t>
      </w:r>
    </w:p>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2E74A6">
        <w:rPr>
          <w:rFonts w:ascii="Arial" w:hAnsi="Arial" w:cs="Arial"/>
          <w:lang w:eastAsia="es-ES"/>
        </w:rPr>
        <w:t>Una celda de acoplamiento de barra en 220 kV</w:t>
      </w:r>
    </w:p>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2E74A6">
        <w:rPr>
          <w:rFonts w:ascii="Arial" w:hAnsi="Arial" w:cs="Arial"/>
          <w:lang w:eastAsia="es-ES"/>
        </w:rPr>
        <w:t xml:space="preserve">Un Banco de transformadores de 220/138/22,9 kV (3 unidades mas una de reserva), de 135/180/225 MVA (ONAN/ONAF1/ONAF2). </w:t>
      </w:r>
    </w:p>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2E74A6">
        <w:rPr>
          <w:rFonts w:ascii="Arial" w:hAnsi="Arial" w:cs="Arial"/>
          <w:lang w:eastAsia="es-ES"/>
        </w:rPr>
        <w:t xml:space="preserve">Celdas para la conexión del banco de transformadores en 138 kV y en 220 kV. </w:t>
      </w:r>
    </w:p>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1135" w:hanging="284"/>
        <w:jc w:val="both"/>
        <w:rPr>
          <w:rFonts w:ascii="Arial" w:hAnsi="Arial" w:cs="Arial"/>
          <w:lang w:eastAsia="es-ES"/>
        </w:rPr>
      </w:pPr>
      <w:r w:rsidRPr="002E74A6">
        <w:rPr>
          <w:rFonts w:ascii="Arial" w:hAnsi="Arial" w:cs="Arial"/>
          <w:lang w:eastAsia="es-ES"/>
        </w:rPr>
        <w:t xml:space="preserve">Una celda línea en 138 kV para la conexión con Machupicchu II. </w:t>
      </w:r>
    </w:p>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2E74A6">
        <w:rPr>
          <w:rFonts w:ascii="Arial" w:hAnsi="Arial" w:cs="Arial"/>
          <w:lang w:eastAsia="es-ES"/>
        </w:rPr>
        <w:t>Una celda de línea en 220 kV para la salida a la S.E. Cotaruse 220 kV.</w:t>
      </w:r>
    </w:p>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2E74A6">
        <w:rPr>
          <w:rFonts w:ascii="Arial" w:hAnsi="Arial" w:cs="Arial"/>
          <w:lang w:eastAsia="es-ES"/>
        </w:rPr>
        <w:t>Una celda de línea de 220 kV para la salida a la S.E. Abancay Nueva.</w:t>
      </w:r>
    </w:p>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2E74A6">
        <w:rPr>
          <w:rFonts w:ascii="Arial" w:hAnsi="Arial" w:cs="Arial"/>
          <w:lang w:eastAsia="es-ES"/>
        </w:rPr>
        <w:t>Un reactor de barra en 220 kV, con equipo de conexión, de 30 MVAR.</w:t>
      </w:r>
    </w:p>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2E74A6">
        <w:rPr>
          <w:rFonts w:ascii="Arial" w:hAnsi="Arial" w:cs="Arial"/>
          <w:lang w:eastAsia="es-ES"/>
        </w:rPr>
        <w:t>Una celda de reactor de barra en 220 kV.</w:t>
      </w:r>
    </w:p>
    <w:p w:rsidR="002F0D04" w:rsidRPr="002E74A6" w:rsidRDefault="002F0D04"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2E74A6">
        <w:rPr>
          <w:rFonts w:ascii="Arial" w:hAnsi="Arial" w:cs="Arial"/>
          <w:lang w:eastAsia="es-ES"/>
        </w:rPr>
        <w:t>Como parte de las instalaciones de subestación están previstos los espacios para 6 celdas de línea futuras como mínimo.</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highlight w:val="yellow"/>
          <w:lang w:eastAsia="es-ES"/>
        </w:rPr>
      </w:pPr>
      <w:r w:rsidRPr="002E74A6">
        <w:rPr>
          <w:rFonts w:ascii="Arial" w:hAnsi="Arial" w:cs="Arial"/>
          <w:lang w:eastAsia="es-ES"/>
        </w:rPr>
        <w:t>La Sociedad Concesionaria deberá verificar el equipamiento y las características definitivas de esta subestación, para lo cual debe realizar las coordinaciones resulten necesarias con el Consorcio Transmantaro S.A. a fin de tomar en cuenta la configuración y características finales de la misma, antes de realizar la ampliación correspondiente.</w:t>
      </w:r>
      <w:r w:rsidRPr="002E74A6">
        <w:rPr>
          <w:rFonts w:ascii="Arial" w:hAnsi="Arial" w:cs="Arial"/>
          <w:highlight w:val="yellow"/>
          <w:lang w:eastAsia="es-ES"/>
        </w:rPr>
        <w:t xml:space="preserve"> </w:t>
      </w:r>
    </w:p>
    <w:p w:rsidR="002F0D04" w:rsidRPr="002E74A6" w:rsidRDefault="002F0D04" w:rsidP="00E1372B">
      <w:pPr>
        <w:tabs>
          <w:tab w:val="clear" w:pos="567"/>
          <w:tab w:val="clear" w:pos="1134"/>
          <w:tab w:val="clear" w:pos="1701"/>
          <w:tab w:val="clear" w:pos="2268"/>
          <w:tab w:val="clear" w:pos="2835"/>
        </w:tabs>
        <w:spacing w:before="120" w:line="247" w:lineRule="auto"/>
        <w:ind w:firstLine="425"/>
        <w:jc w:val="both"/>
        <w:rPr>
          <w:rFonts w:ascii="Arial" w:hAnsi="Arial" w:cs="Arial"/>
          <w:b/>
        </w:rPr>
      </w:pPr>
      <w:r w:rsidRPr="002E74A6">
        <w:rPr>
          <w:rFonts w:ascii="Arial" w:hAnsi="Arial" w:cs="Arial"/>
          <w:b/>
        </w:rPr>
        <w:t>a.2</w:t>
      </w:r>
      <w:r w:rsidRPr="002E74A6">
        <w:rPr>
          <w:rFonts w:ascii="Arial" w:hAnsi="Arial" w:cs="Arial"/>
          <w:b/>
        </w:rPr>
        <w:tab/>
        <w:t>Ampliación de la S.E. Suriray</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2E74A6">
        <w:rPr>
          <w:rFonts w:ascii="Arial" w:hAnsi="Arial" w:cs="Arial"/>
        </w:rPr>
        <w:t>La ampliación de la S.E. Suriray deberá ser realizada tomando en cuenta los diseños de la ingeniería definitiva desarrollados, o ejecutados, por el Consorcio Transmantaro, debiendo preverse la instalación y equipamiento de la salida de línea en 220 kV hacia la S.E. Quencoro Nueva considerando, entre otros, lo siguiente:</w:t>
      </w:r>
    </w:p>
    <w:p w:rsidR="002F0D04" w:rsidRPr="002E74A6" w:rsidRDefault="002F0D04" w:rsidP="004F6B32">
      <w:pPr>
        <w:numPr>
          <w:ilvl w:val="0"/>
          <w:numId w:val="98"/>
        </w:numPr>
        <w:tabs>
          <w:tab w:val="clear" w:pos="567"/>
          <w:tab w:val="clear" w:pos="1134"/>
          <w:tab w:val="clear" w:pos="1701"/>
          <w:tab w:val="clear" w:pos="2268"/>
          <w:tab w:val="clear" w:pos="2835"/>
          <w:tab w:val="left" w:pos="993"/>
        </w:tabs>
        <w:spacing w:before="120" w:line="247" w:lineRule="auto"/>
        <w:jc w:val="both"/>
        <w:rPr>
          <w:rFonts w:ascii="Arial" w:hAnsi="Arial" w:cs="Arial"/>
        </w:rPr>
      </w:pPr>
      <w:r w:rsidRPr="002E74A6">
        <w:rPr>
          <w:rFonts w:ascii="Arial" w:hAnsi="Arial" w:cs="Arial"/>
        </w:rPr>
        <w:t xml:space="preserve">Ampliación del sistema de doble barra en 220 kV. </w:t>
      </w:r>
    </w:p>
    <w:p w:rsidR="002F0D04" w:rsidRPr="002E74A6" w:rsidRDefault="002F0D04" w:rsidP="004F6B32">
      <w:pPr>
        <w:numPr>
          <w:ilvl w:val="0"/>
          <w:numId w:val="98"/>
        </w:numPr>
        <w:tabs>
          <w:tab w:val="clear" w:pos="567"/>
          <w:tab w:val="clear" w:pos="1134"/>
          <w:tab w:val="clear" w:pos="1701"/>
          <w:tab w:val="clear" w:pos="2268"/>
          <w:tab w:val="clear" w:pos="2835"/>
          <w:tab w:val="left" w:pos="993"/>
        </w:tabs>
        <w:spacing w:before="120" w:line="247" w:lineRule="auto"/>
        <w:jc w:val="both"/>
        <w:rPr>
          <w:rFonts w:ascii="Arial" w:hAnsi="Arial" w:cs="Arial"/>
        </w:rPr>
      </w:pPr>
      <w:r w:rsidRPr="002E74A6">
        <w:rPr>
          <w:rFonts w:ascii="Arial" w:hAnsi="Arial" w:cs="Arial"/>
        </w:rPr>
        <w:t>Equipamiento de una (01) celda de línea en 220 kV, para la L.T. Machupicchu-Quencoro.</w:t>
      </w:r>
    </w:p>
    <w:p w:rsidR="002F0D04" w:rsidRPr="002E74A6" w:rsidRDefault="002F0D04" w:rsidP="004F6B32">
      <w:pPr>
        <w:numPr>
          <w:ilvl w:val="0"/>
          <w:numId w:val="98"/>
        </w:numPr>
        <w:tabs>
          <w:tab w:val="clear" w:pos="567"/>
          <w:tab w:val="clear" w:pos="1134"/>
          <w:tab w:val="clear" w:pos="1701"/>
          <w:tab w:val="clear" w:pos="2268"/>
          <w:tab w:val="clear" w:pos="2835"/>
          <w:tab w:val="left" w:pos="993"/>
        </w:tabs>
        <w:spacing w:before="120" w:line="247" w:lineRule="auto"/>
        <w:jc w:val="both"/>
        <w:rPr>
          <w:rFonts w:ascii="Arial" w:hAnsi="Arial" w:cs="Arial"/>
        </w:rPr>
      </w:pPr>
      <w:r w:rsidRPr="002E74A6">
        <w:rPr>
          <w:rFonts w:ascii="Arial" w:hAnsi="Arial" w:cs="Arial"/>
        </w:rPr>
        <w:t>Instalación de pórticos de salida para la línea.</w:t>
      </w:r>
    </w:p>
    <w:p w:rsidR="002F0D04" w:rsidRPr="002E74A6" w:rsidRDefault="002F0D04" w:rsidP="004F6B32">
      <w:pPr>
        <w:numPr>
          <w:ilvl w:val="0"/>
          <w:numId w:val="98"/>
        </w:numPr>
        <w:tabs>
          <w:tab w:val="clear" w:pos="567"/>
          <w:tab w:val="clear" w:pos="1134"/>
          <w:tab w:val="clear" w:pos="1701"/>
          <w:tab w:val="clear" w:pos="2268"/>
          <w:tab w:val="clear" w:pos="2835"/>
          <w:tab w:val="left" w:pos="993"/>
        </w:tabs>
        <w:spacing w:before="120" w:line="247" w:lineRule="auto"/>
        <w:jc w:val="both"/>
        <w:rPr>
          <w:rFonts w:ascii="Arial" w:hAnsi="Arial" w:cs="Arial"/>
        </w:rPr>
      </w:pPr>
      <w:r w:rsidRPr="002E74A6">
        <w:rPr>
          <w:rFonts w:ascii="Arial" w:hAnsi="Arial" w:cs="Arial"/>
        </w:rPr>
        <w:t>Sistemas de control, telecomunicaciones, casetas de control y obras civiles asociadas.</w:t>
      </w:r>
    </w:p>
    <w:p w:rsidR="002F0D04" w:rsidRPr="002E74A6" w:rsidRDefault="002E74A6"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Pr>
          <w:rFonts w:ascii="Arial" w:hAnsi="Arial" w:cs="Arial"/>
        </w:rPr>
        <w:br w:type="page"/>
      </w:r>
      <w:r w:rsidR="002F0D04" w:rsidRPr="002E74A6">
        <w:rPr>
          <w:rFonts w:ascii="Arial" w:hAnsi="Arial" w:cs="Arial"/>
        </w:rPr>
        <w:lastRenderedPageBreak/>
        <w:t>De ser pertinente la Sociedad Concesionaria  recomendará las modificaciones y refuerzos adicionales que resulten necesarios, en base a los estudios de Pre- operatividad y Operatividad, aprobados por el COES.</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2E74A6">
        <w:rPr>
          <w:rFonts w:ascii="Arial" w:hAnsi="Arial" w:cs="Arial"/>
        </w:rPr>
        <w:t>Como parte del anteproyecto de ingeniería se incluye una configuración propuesta para la ampliación; sin embargo la misma tiene carácter referencial, por lo que la configuración y el equipamiento final de la ampliación deberán ser definidos por la Sociedad Concesionaria sobre la base de las características definitivas de la S.E. Suriray.</w:t>
      </w:r>
    </w:p>
    <w:p w:rsidR="002F0D04" w:rsidRPr="002E74A6" w:rsidRDefault="002F0D04" w:rsidP="00E1372B">
      <w:pPr>
        <w:tabs>
          <w:tab w:val="clear" w:pos="567"/>
          <w:tab w:val="clear" w:pos="1134"/>
          <w:tab w:val="clear" w:pos="1701"/>
          <w:tab w:val="clear" w:pos="2268"/>
          <w:tab w:val="clear" w:pos="2835"/>
        </w:tabs>
        <w:spacing w:before="120"/>
        <w:ind w:left="709" w:hanging="284"/>
        <w:jc w:val="both"/>
        <w:rPr>
          <w:rFonts w:ascii="Arial" w:hAnsi="Arial" w:cs="Arial"/>
          <w:b/>
        </w:rPr>
      </w:pPr>
      <w:r w:rsidRPr="002E74A6">
        <w:rPr>
          <w:rFonts w:ascii="Arial" w:hAnsi="Arial" w:cs="Arial"/>
          <w:b/>
        </w:rPr>
        <w:t>b)</w:t>
      </w:r>
      <w:r w:rsidRPr="002E74A6">
        <w:rPr>
          <w:rFonts w:ascii="Arial" w:hAnsi="Arial" w:cs="Arial"/>
          <w:b/>
        </w:rPr>
        <w:tab/>
        <w:t>CONSTRUCCIÓN DE LA SUBESTACIÓN QUENCORO NUEVA</w:t>
      </w:r>
    </w:p>
    <w:p w:rsidR="002F0D04" w:rsidRPr="002E74A6" w:rsidRDefault="002F0D04" w:rsidP="00C262EA">
      <w:pPr>
        <w:tabs>
          <w:tab w:val="clear" w:pos="567"/>
          <w:tab w:val="clear" w:pos="1134"/>
          <w:tab w:val="clear" w:pos="1701"/>
          <w:tab w:val="clear" w:pos="2268"/>
          <w:tab w:val="clear" w:pos="2835"/>
        </w:tabs>
        <w:spacing w:before="120"/>
        <w:ind w:left="426"/>
        <w:jc w:val="both"/>
        <w:rPr>
          <w:rFonts w:ascii="Arial" w:hAnsi="Arial" w:cs="Arial"/>
        </w:rPr>
      </w:pPr>
      <w:r w:rsidRPr="002E74A6">
        <w:rPr>
          <w:rFonts w:ascii="Arial" w:hAnsi="Arial" w:cs="Arial"/>
        </w:rPr>
        <w:t>Se construirá una subestación nueva para la llegada de la L.T. 220 kV Machupicchu-Quencoro y la salida de la L.T. Quencoro-Onocora, así como para la instalación de los equipos de maniobra y compensación reactiva que resulten necesarios.</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2E74A6">
        <w:rPr>
          <w:rFonts w:ascii="Arial" w:hAnsi="Arial" w:cs="Arial"/>
        </w:rPr>
        <w:t>Esta  Subestación será completamente nueva y, de manera referencial, se ha localizado en un terreno ubicado hacia la zona sur de la ciudad del Cusco, fuera de la zona urbana, aproximadamente sobre los 3360 msnm, en las coordenadas UTM siguientes:</w:t>
      </w:r>
    </w:p>
    <w:tbl>
      <w:tblPr>
        <w:tblW w:w="0" w:type="auto"/>
        <w:jc w:val="center"/>
        <w:tblLook w:val="00A0" w:firstRow="1" w:lastRow="0" w:firstColumn="1" w:lastColumn="0" w:noHBand="0" w:noVBand="0"/>
      </w:tblPr>
      <w:tblGrid>
        <w:gridCol w:w="2401"/>
        <w:gridCol w:w="2276"/>
      </w:tblGrid>
      <w:tr w:rsidR="002E74A6" w:rsidRPr="002E74A6" w:rsidTr="00454A68">
        <w:trPr>
          <w:jc w:val="center"/>
        </w:trPr>
        <w:tc>
          <w:tcPr>
            <w:tcW w:w="2401" w:type="dxa"/>
          </w:tcPr>
          <w:p w:rsidR="002F0D04" w:rsidRPr="002E74A6" w:rsidRDefault="002F0D04" w:rsidP="004F6B32">
            <w:pPr>
              <w:numPr>
                <w:ilvl w:val="0"/>
                <w:numId w:val="97"/>
              </w:numPr>
              <w:tabs>
                <w:tab w:val="clear" w:pos="567"/>
                <w:tab w:val="left" w:pos="389"/>
              </w:tabs>
              <w:spacing w:before="120"/>
              <w:ind w:left="389" w:hanging="284"/>
              <w:rPr>
                <w:rFonts w:ascii="Arial" w:hAnsi="Arial" w:cs="Arial"/>
              </w:rPr>
            </w:pPr>
            <w:r w:rsidRPr="002E74A6">
              <w:rPr>
                <w:rFonts w:ascii="Arial" w:hAnsi="Arial" w:cs="Arial"/>
              </w:rPr>
              <w:t>Zona</w:t>
            </w:r>
          </w:p>
        </w:tc>
        <w:tc>
          <w:tcPr>
            <w:tcW w:w="2276" w:type="dxa"/>
          </w:tcPr>
          <w:p w:rsidR="002F0D04" w:rsidRPr="002E74A6" w:rsidRDefault="002F0D04" w:rsidP="00E1372B">
            <w:pPr>
              <w:spacing w:before="120"/>
              <w:ind w:left="397"/>
              <w:rPr>
                <w:rFonts w:ascii="Arial" w:hAnsi="Arial" w:cs="Arial"/>
              </w:rPr>
            </w:pPr>
            <w:r w:rsidRPr="002E74A6">
              <w:rPr>
                <w:rFonts w:ascii="Arial" w:hAnsi="Arial" w:cs="Arial"/>
              </w:rPr>
              <w:t>19L</w:t>
            </w:r>
          </w:p>
        </w:tc>
      </w:tr>
      <w:tr w:rsidR="002E74A6" w:rsidRPr="002E74A6" w:rsidTr="00454A68">
        <w:trPr>
          <w:jc w:val="center"/>
        </w:trPr>
        <w:tc>
          <w:tcPr>
            <w:tcW w:w="2401" w:type="dxa"/>
          </w:tcPr>
          <w:p w:rsidR="002F0D04" w:rsidRPr="002E74A6" w:rsidRDefault="002F0D04" w:rsidP="004F6B32">
            <w:pPr>
              <w:numPr>
                <w:ilvl w:val="0"/>
                <w:numId w:val="97"/>
              </w:numPr>
              <w:tabs>
                <w:tab w:val="clear" w:pos="567"/>
                <w:tab w:val="left" w:pos="389"/>
              </w:tabs>
              <w:spacing w:before="60"/>
              <w:ind w:left="389" w:hanging="284"/>
              <w:rPr>
                <w:rFonts w:ascii="Arial" w:hAnsi="Arial" w:cs="Arial"/>
              </w:rPr>
            </w:pPr>
            <w:r w:rsidRPr="002E74A6">
              <w:rPr>
                <w:rFonts w:ascii="Arial" w:hAnsi="Arial" w:cs="Arial"/>
              </w:rPr>
              <w:t>Coordenada Sur</w:t>
            </w:r>
          </w:p>
        </w:tc>
        <w:tc>
          <w:tcPr>
            <w:tcW w:w="2276" w:type="dxa"/>
          </w:tcPr>
          <w:p w:rsidR="002F0D04" w:rsidRPr="002E74A6" w:rsidRDefault="002F0D04" w:rsidP="00E1372B">
            <w:pPr>
              <w:spacing w:before="60"/>
              <w:ind w:left="397"/>
              <w:rPr>
                <w:rFonts w:ascii="Arial" w:hAnsi="Arial" w:cs="Arial"/>
              </w:rPr>
            </w:pPr>
            <w:r w:rsidRPr="002E74A6">
              <w:rPr>
                <w:rFonts w:ascii="Arial" w:hAnsi="Arial" w:cs="Arial"/>
              </w:rPr>
              <w:t>8499193</w:t>
            </w:r>
          </w:p>
        </w:tc>
      </w:tr>
      <w:tr w:rsidR="002E74A6" w:rsidRPr="002E74A6" w:rsidTr="00454A68">
        <w:trPr>
          <w:jc w:val="center"/>
        </w:trPr>
        <w:tc>
          <w:tcPr>
            <w:tcW w:w="2401" w:type="dxa"/>
          </w:tcPr>
          <w:p w:rsidR="002F0D04" w:rsidRPr="002E74A6" w:rsidRDefault="002F0D04" w:rsidP="004F6B32">
            <w:pPr>
              <w:numPr>
                <w:ilvl w:val="0"/>
                <w:numId w:val="97"/>
              </w:numPr>
              <w:tabs>
                <w:tab w:val="clear" w:pos="567"/>
                <w:tab w:val="left" w:pos="389"/>
              </w:tabs>
              <w:spacing w:before="60"/>
              <w:ind w:left="389" w:hanging="284"/>
              <w:rPr>
                <w:rFonts w:ascii="Arial" w:hAnsi="Arial" w:cs="Arial"/>
              </w:rPr>
            </w:pPr>
            <w:r w:rsidRPr="002E74A6">
              <w:rPr>
                <w:rFonts w:ascii="Arial" w:hAnsi="Arial" w:cs="Arial"/>
              </w:rPr>
              <w:t>Coordenada Este</w:t>
            </w:r>
          </w:p>
        </w:tc>
        <w:tc>
          <w:tcPr>
            <w:tcW w:w="2276" w:type="dxa"/>
          </w:tcPr>
          <w:p w:rsidR="002F0D04" w:rsidRPr="002E74A6" w:rsidRDefault="002F0D04" w:rsidP="00E1372B">
            <w:pPr>
              <w:spacing w:before="60"/>
              <w:ind w:left="397"/>
              <w:rPr>
                <w:rFonts w:ascii="Arial" w:hAnsi="Arial" w:cs="Arial"/>
              </w:rPr>
            </w:pPr>
            <w:r w:rsidRPr="002E74A6">
              <w:rPr>
                <w:rFonts w:ascii="Arial" w:hAnsi="Arial" w:cs="Arial"/>
                <w:lang w:eastAsia="es-ES"/>
              </w:rPr>
              <w:t xml:space="preserve">  185580</w:t>
            </w:r>
          </w:p>
        </w:tc>
      </w:tr>
    </w:tbl>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2E74A6">
        <w:rPr>
          <w:rFonts w:ascii="Arial" w:hAnsi="Arial" w:cs="Arial"/>
        </w:rPr>
        <w:t>La ubicación anterior es referencial y al momento de desarrollar el estudio definitivo, la Sociedad Concesionaria deberá actualizar la ubicación final de la Subestación.</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2E74A6">
        <w:rPr>
          <w:rFonts w:ascii="Arial" w:hAnsi="Arial" w:cs="Arial"/>
        </w:rPr>
        <w:t>El equipamiento previsto en esta Subestación, es el siguiente:</w:t>
      </w:r>
    </w:p>
    <w:p w:rsidR="002F0D04" w:rsidRPr="002E74A6" w:rsidRDefault="002F0D04" w:rsidP="004F6B32">
      <w:pPr>
        <w:numPr>
          <w:ilvl w:val="0"/>
          <w:numId w:val="68"/>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2E74A6">
        <w:rPr>
          <w:rFonts w:ascii="Arial" w:hAnsi="Arial" w:cs="Arial"/>
          <w:b/>
          <w:bCs/>
        </w:rPr>
        <w:t>Lado de 220 kV:</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Sistema de conexiones de doble barra en 220 kV.</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Una (01) celda de línea para la L.T. 220 kV Machupicchu-Quencoro.</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Una (01) celda de línea para la L.T. 220 kV Quencoro-Onocora.</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Una (01) celda para la conexión de acoplamiento de barras en 220 kV.</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Una (01) celda para la conexión al banco de transformadores en 220 kV.</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 xml:space="preserve">Un (01) banco de transformación de 220/138/10,5 kV, de 120/120/13,5 MVA en la condición de operación ONAN  y 150/150/17 MVA en la condición de operación ONAF (con 3 unidades más una de reserva), y grupo de conexión Estrella/Estrella/Delta (Y/Y/∆ </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Un (01) reactor de barra en el lado de 20 MVAR, 220 kV, con equipo de conexión (Ver Nota A).</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Una (01) celda de conexión del reactor de barra.</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Previsión de espacio para la implementación de tres (03) celdas de salida adicionales en 220 kV.</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Pórticos de líneas en 220 kV</w:t>
      </w:r>
    </w:p>
    <w:p w:rsidR="002F0D04" w:rsidRPr="002E74A6" w:rsidRDefault="002F0D04" w:rsidP="004F6B32">
      <w:pPr>
        <w:numPr>
          <w:ilvl w:val="0"/>
          <w:numId w:val="68"/>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2E74A6">
        <w:rPr>
          <w:rFonts w:ascii="Arial" w:hAnsi="Arial" w:cs="Arial"/>
          <w:b/>
          <w:bCs/>
        </w:rPr>
        <w:t>Lado de 138 kV:</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Una (01) celda de línea-transformador en 138 kV.</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Pórticos de línea en 138 kV</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Previsión de espacio para la implementación de barra en 138 kV.</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Previsión de espacio para dos (02) celdas futuras para la conexión a salidas en 138 kV.</w:t>
      </w:r>
    </w:p>
    <w:p w:rsidR="002F0D04" w:rsidRPr="002E74A6" w:rsidRDefault="002E74A6" w:rsidP="004F6B32">
      <w:pPr>
        <w:numPr>
          <w:ilvl w:val="0"/>
          <w:numId w:val="68"/>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Pr>
          <w:rFonts w:ascii="Arial" w:hAnsi="Arial" w:cs="Arial"/>
          <w:b/>
          <w:bCs/>
        </w:rPr>
        <w:br w:type="page"/>
      </w:r>
      <w:r w:rsidR="002F0D04" w:rsidRPr="002E74A6">
        <w:rPr>
          <w:rFonts w:ascii="Arial" w:hAnsi="Arial" w:cs="Arial"/>
          <w:b/>
          <w:bCs/>
        </w:rPr>
        <w:lastRenderedPageBreak/>
        <w:t>Lado de 10,5 kV  instalación al interior:</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Celda metálica, blindada tipo metal clad, para la conexión de los bornes del transformador de 10,5 kV con las barras de la misma tensión, enlazados a través de cables aislados unipolares XLPE.</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Celda metálica blindada, del tipo metal clad, para los servicios auxiliares propios de la subestación, incluyendo el transformador seco, de servicios auxiliares.</w:t>
      </w:r>
    </w:p>
    <w:p w:rsidR="002F0D04" w:rsidRPr="002E74A6" w:rsidRDefault="002F0D04"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2E74A6">
        <w:rPr>
          <w:rFonts w:ascii="Arial" w:hAnsi="Arial" w:cs="Arial"/>
        </w:rPr>
        <w:t>Previsión de espacio para un mínimo de cinco (05) nuevas celdas metálicas en 10,5 kV blindadas, del tipo metal-clad.</w:t>
      </w:r>
    </w:p>
    <w:p w:rsidR="002F0D04" w:rsidRPr="002E74A6" w:rsidRDefault="002F0D04" w:rsidP="00C262EA">
      <w:pPr>
        <w:tabs>
          <w:tab w:val="clear" w:pos="567"/>
          <w:tab w:val="clear" w:pos="1134"/>
          <w:tab w:val="clear" w:pos="1701"/>
          <w:tab w:val="clear" w:pos="2268"/>
          <w:tab w:val="clear" w:pos="2835"/>
        </w:tabs>
        <w:spacing w:before="120" w:line="247" w:lineRule="auto"/>
        <w:ind w:left="1134"/>
        <w:jc w:val="both"/>
        <w:rPr>
          <w:rFonts w:ascii="Arial" w:hAnsi="Arial" w:cs="Arial"/>
          <w:b/>
          <w:bCs/>
          <w:sz w:val="18"/>
          <w:szCs w:val="18"/>
        </w:rPr>
      </w:pPr>
      <w:r w:rsidRPr="002E74A6">
        <w:rPr>
          <w:rFonts w:ascii="Arial" w:hAnsi="Arial" w:cs="Arial"/>
          <w:b/>
          <w:i/>
          <w:sz w:val="18"/>
          <w:szCs w:val="18"/>
        </w:rPr>
        <w:t xml:space="preserve">Nota A: </w:t>
      </w:r>
      <w:r w:rsidRPr="002E74A6">
        <w:rPr>
          <w:rFonts w:ascii="Arial" w:hAnsi="Arial" w:cs="Arial"/>
          <w:i/>
          <w:sz w:val="18"/>
          <w:szCs w:val="18"/>
        </w:rPr>
        <w:t>La configuración, el dimensionamiento y las características finales de los equipos de compensación reactiva serán definidos por el Concesionario y aprobados en el Estudio de Pre-Operatividad por el COES-SINAC</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2E74A6">
        <w:rPr>
          <w:rFonts w:ascii="Arial" w:hAnsi="Arial" w:cs="Arial"/>
        </w:rPr>
        <w:t>El esquema final de la subestación será definido en los Estudios de Pre operatividad, de tal manera que se garantice la capacidad de transmisión establecida para las líneas de transmisión a las que está asociada la subestación.</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2E74A6">
        <w:rPr>
          <w:rFonts w:ascii="Arial" w:hAnsi="Arial" w:cs="Arial"/>
        </w:rPr>
        <w:t>En general, la Sociedad Concesionaria deberá efectuar las coordinaciones necesarias con las empresas concesionarias cuyas instalaciones se encuentren involucradas con el proyecto y, por lo tanto, constituirá su responsabilidad, efectuar las modificaciones, refuerzos, instalaciones o sustituciones de equipos en las subestaciones a ampliarse, cuando sean necesarias para la correcta operación de las instalaciones de acuerdo con los requerimientos  del SEIN y los estudios de Pre operatividad y Operatividad, aprobados por el COES.</w:t>
      </w:r>
    </w:p>
    <w:p w:rsidR="002F0D04" w:rsidRPr="002E74A6" w:rsidRDefault="002F0D04" w:rsidP="00D91134">
      <w:pPr>
        <w:tabs>
          <w:tab w:val="clear" w:pos="567"/>
          <w:tab w:val="clear" w:pos="1134"/>
          <w:tab w:val="clear" w:pos="1701"/>
          <w:tab w:val="clear" w:pos="2268"/>
          <w:tab w:val="clear" w:pos="2835"/>
        </w:tabs>
        <w:spacing w:before="120"/>
        <w:ind w:left="709" w:hanging="284"/>
        <w:jc w:val="both"/>
        <w:rPr>
          <w:rFonts w:ascii="Arial" w:hAnsi="Arial" w:cs="Arial"/>
          <w:b/>
        </w:rPr>
      </w:pPr>
      <w:r w:rsidRPr="002E74A6">
        <w:rPr>
          <w:rFonts w:ascii="Arial" w:hAnsi="Arial" w:cs="Arial"/>
          <w:b/>
        </w:rPr>
        <w:t>c)</w:t>
      </w:r>
      <w:r w:rsidRPr="002E74A6">
        <w:rPr>
          <w:rFonts w:ascii="Arial" w:hAnsi="Arial" w:cs="Arial"/>
          <w:b/>
        </w:rPr>
        <w:tab/>
        <w:t>AMPLIACIÓN DE LA SUBESTACIÓN QUENCORO</w:t>
      </w:r>
    </w:p>
    <w:p w:rsidR="002F0D04" w:rsidRPr="002E74A6" w:rsidRDefault="002F0D04" w:rsidP="00C262EA">
      <w:pPr>
        <w:tabs>
          <w:tab w:val="clear" w:pos="567"/>
          <w:tab w:val="clear" w:pos="1134"/>
          <w:tab w:val="clear" w:pos="1701"/>
          <w:tab w:val="clear" w:pos="2268"/>
          <w:tab w:val="clear" w:pos="2835"/>
        </w:tabs>
        <w:spacing w:before="120"/>
        <w:ind w:left="426"/>
        <w:jc w:val="both"/>
        <w:rPr>
          <w:rFonts w:ascii="Arial" w:hAnsi="Arial" w:cs="Arial"/>
        </w:rPr>
      </w:pPr>
      <w:r w:rsidRPr="002E74A6">
        <w:rPr>
          <w:rFonts w:ascii="Arial" w:hAnsi="Arial" w:cs="Arial"/>
        </w:rPr>
        <w:t xml:space="preserve">La subestación Quencoro existente se ubica en la zona sur de la ciudad de Cusco, aproximadamente en las siguientes coordenadas UTM: </w:t>
      </w:r>
    </w:p>
    <w:tbl>
      <w:tblPr>
        <w:tblW w:w="0" w:type="auto"/>
        <w:jc w:val="center"/>
        <w:tblLook w:val="00A0" w:firstRow="1" w:lastRow="0" w:firstColumn="1" w:lastColumn="0" w:noHBand="0" w:noVBand="0"/>
      </w:tblPr>
      <w:tblGrid>
        <w:gridCol w:w="2401"/>
        <w:gridCol w:w="2276"/>
      </w:tblGrid>
      <w:tr w:rsidR="002E74A6" w:rsidRPr="002E74A6" w:rsidTr="00454A68">
        <w:trPr>
          <w:jc w:val="center"/>
        </w:trPr>
        <w:tc>
          <w:tcPr>
            <w:tcW w:w="2401" w:type="dxa"/>
          </w:tcPr>
          <w:p w:rsidR="002F0D04" w:rsidRPr="002E74A6" w:rsidRDefault="002F0D04" w:rsidP="004F6B32">
            <w:pPr>
              <w:numPr>
                <w:ilvl w:val="0"/>
                <w:numId w:val="97"/>
              </w:numPr>
              <w:tabs>
                <w:tab w:val="clear" w:pos="567"/>
                <w:tab w:val="left" w:pos="389"/>
              </w:tabs>
              <w:spacing w:before="80"/>
              <w:ind w:left="389" w:hanging="284"/>
              <w:rPr>
                <w:rFonts w:ascii="Arial" w:hAnsi="Arial" w:cs="Arial"/>
              </w:rPr>
            </w:pPr>
            <w:r w:rsidRPr="002E74A6">
              <w:rPr>
                <w:rFonts w:ascii="Arial" w:hAnsi="Arial" w:cs="Arial"/>
              </w:rPr>
              <w:t>Zona</w:t>
            </w:r>
          </w:p>
        </w:tc>
        <w:tc>
          <w:tcPr>
            <w:tcW w:w="2276" w:type="dxa"/>
          </w:tcPr>
          <w:p w:rsidR="002F0D04" w:rsidRPr="002E74A6" w:rsidRDefault="002F0D04" w:rsidP="00D91134">
            <w:pPr>
              <w:spacing w:before="80"/>
              <w:ind w:left="397"/>
              <w:rPr>
                <w:rFonts w:ascii="Arial" w:hAnsi="Arial" w:cs="Arial"/>
              </w:rPr>
            </w:pPr>
            <w:r w:rsidRPr="002E74A6">
              <w:rPr>
                <w:rFonts w:ascii="Arial" w:hAnsi="Arial" w:cs="Arial"/>
              </w:rPr>
              <w:t>19L</w:t>
            </w:r>
          </w:p>
        </w:tc>
      </w:tr>
      <w:tr w:rsidR="002E74A6" w:rsidRPr="002E74A6" w:rsidTr="00454A68">
        <w:trPr>
          <w:jc w:val="center"/>
        </w:trPr>
        <w:tc>
          <w:tcPr>
            <w:tcW w:w="2401" w:type="dxa"/>
          </w:tcPr>
          <w:p w:rsidR="002F0D04" w:rsidRPr="002E74A6" w:rsidRDefault="002F0D04" w:rsidP="004F6B32">
            <w:pPr>
              <w:numPr>
                <w:ilvl w:val="0"/>
                <w:numId w:val="97"/>
              </w:numPr>
              <w:tabs>
                <w:tab w:val="clear" w:pos="567"/>
                <w:tab w:val="left" w:pos="389"/>
              </w:tabs>
              <w:spacing w:before="80"/>
              <w:ind w:left="389" w:hanging="284"/>
              <w:rPr>
                <w:rFonts w:ascii="Arial" w:hAnsi="Arial" w:cs="Arial"/>
              </w:rPr>
            </w:pPr>
            <w:r w:rsidRPr="002E74A6">
              <w:rPr>
                <w:rFonts w:ascii="Arial" w:hAnsi="Arial" w:cs="Arial"/>
              </w:rPr>
              <w:t>Coordenada Sur</w:t>
            </w:r>
          </w:p>
        </w:tc>
        <w:tc>
          <w:tcPr>
            <w:tcW w:w="2276" w:type="dxa"/>
          </w:tcPr>
          <w:p w:rsidR="002F0D04" w:rsidRPr="002E74A6" w:rsidRDefault="002F0D04" w:rsidP="00D91134">
            <w:pPr>
              <w:spacing w:before="80"/>
              <w:ind w:left="397"/>
              <w:rPr>
                <w:rFonts w:ascii="Arial" w:hAnsi="Arial" w:cs="Arial"/>
              </w:rPr>
            </w:pPr>
            <w:r w:rsidRPr="002E74A6">
              <w:rPr>
                <w:rFonts w:ascii="Arial" w:hAnsi="Arial" w:cs="Arial"/>
              </w:rPr>
              <w:t>8500554</w:t>
            </w:r>
          </w:p>
        </w:tc>
      </w:tr>
      <w:tr w:rsidR="002E74A6" w:rsidRPr="002E74A6" w:rsidTr="00454A68">
        <w:trPr>
          <w:jc w:val="center"/>
        </w:trPr>
        <w:tc>
          <w:tcPr>
            <w:tcW w:w="2401" w:type="dxa"/>
          </w:tcPr>
          <w:p w:rsidR="002F0D04" w:rsidRPr="002E74A6" w:rsidRDefault="002F0D04" w:rsidP="004F6B32">
            <w:pPr>
              <w:numPr>
                <w:ilvl w:val="0"/>
                <w:numId w:val="97"/>
              </w:numPr>
              <w:tabs>
                <w:tab w:val="clear" w:pos="567"/>
                <w:tab w:val="left" w:pos="389"/>
              </w:tabs>
              <w:spacing w:before="80"/>
              <w:ind w:left="389" w:hanging="284"/>
              <w:rPr>
                <w:rFonts w:ascii="Arial" w:hAnsi="Arial" w:cs="Arial"/>
              </w:rPr>
            </w:pPr>
            <w:r w:rsidRPr="002E74A6">
              <w:rPr>
                <w:rFonts w:ascii="Arial" w:hAnsi="Arial" w:cs="Arial"/>
              </w:rPr>
              <w:t>Coordenada Este</w:t>
            </w:r>
          </w:p>
        </w:tc>
        <w:tc>
          <w:tcPr>
            <w:tcW w:w="2276" w:type="dxa"/>
          </w:tcPr>
          <w:p w:rsidR="002F0D04" w:rsidRPr="002E74A6" w:rsidRDefault="002F0D04" w:rsidP="00D91134">
            <w:pPr>
              <w:spacing w:before="80"/>
              <w:ind w:left="397"/>
              <w:rPr>
                <w:rFonts w:ascii="Arial" w:hAnsi="Arial" w:cs="Arial"/>
              </w:rPr>
            </w:pPr>
            <w:r w:rsidRPr="002E74A6">
              <w:rPr>
                <w:rFonts w:ascii="Arial" w:hAnsi="Arial" w:cs="Arial"/>
                <w:lang w:eastAsia="es-ES"/>
              </w:rPr>
              <w:t xml:space="preserve">  185397</w:t>
            </w:r>
          </w:p>
        </w:tc>
      </w:tr>
    </w:tbl>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b/>
          <w:lang w:eastAsia="es-ES"/>
        </w:rPr>
      </w:pPr>
      <w:r w:rsidRPr="002E74A6">
        <w:rPr>
          <w:rFonts w:ascii="Arial" w:hAnsi="Arial" w:cs="Arial"/>
          <w:b/>
          <w:lang w:eastAsia="es-ES"/>
        </w:rPr>
        <w:t>c.1</w:t>
      </w:r>
      <w:r w:rsidRPr="002E74A6">
        <w:rPr>
          <w:rFonts w:ascii="Arial" w:hAnsi="Arial" w:cs="Arial"/>
          <w:b/>
          <w:lang w:eastAsia="es-ES"/>
        </w:rPr>
        <w:tab/>
        <w:t>Instalaciones Existentes</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highlight w:val="yellow"/>
        </w:rPr>
      </w:pPr>
      <w:r w:rsidRPr="002E74A6">
        <w:rPr>
          <w:rFonts w:ascii="Arial" w:hAnsi="Arial" w:cs="Arial"/>
        </w:rPr>
        <w:t xml:space="preserve">Esta es una subestación de transformación de 138/34,5/10,5 kV, con una configuración de doble barra en el nivel de 138 kV, con celda de acoplamiento entre barras, y comprende los siguientes equipos de transformación y salidas: </w:t>
      </w:r>
    </w:p>
    <w:p w:rsidR="002F0D04" w:rsidRPr="002E74A6" w:rsidRDefault="002F0D04" w:rsidP="004F6B32">
      <w:pPr>
        <w:numPr>
          <w:ilvl w:val="0"/>
          <w:numId w:val="68"/>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2E74A6">
        <w:rPr>
          <w:rFonts w:ascii="Arial" w:hAnsi="Arial" w:cs="Arial"/>
          <w:b/>
          <w:bCs/>
        </w:rPr>
        <w:t>Transformadores de Potencia</w:t>
      </w:r>
    </w:p>
    <w:p w:rsidR="002F0D04" w:rsidRPr="002E74A6" w:rsidRDefault="002F0D04"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2E74A6">
        <w:rPr>
          <w:rFonts w:ascii="Arial" w:hAnsi="Arial" w:cs="Arial"/>
        </w:rPr>
        <w:t>Un (01) Transformador de 20/6/14 MVA (ONAN) y 25/7,5/17,5 MVA (ONAF), con relación de transformación 138/34,5/10,5 kV.</w:t>
      </w:r>
    </w:p>
    <w:p w:rsidR="002F0D04" w:rsidRPr="002E74A6" w:rsidRDefault="002F0D04"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2E74A6">
        <w:rPr>
          <w:rFonts w:ascii="Arial" w:hAnsi="Arial" w:cs="Arial"/>
        </w:rPr>
        <w:t>Un (01) Transformador de 10/3/7 MVA (ONAN) con relación de transformación 138/34,5/10,5 kV.</w:t>
      </w:r>
    </w:p>
    <w:p w:rsidR="002F0D04" w:rsidRPr="002E74A6" w:rsidRDefault="002F0D04"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2E74A6">
        <w:rPr>
          <w:rFonts w:ascii="Arial" w:hAnsi="Arial" w:cs="Arial"/>
        </w:rPr>
        <w:t>Un (01) Transformador de 7/8/8,5 MVA (ONAF), con relación de transformación 138/33/6 kV.</w:t>
      </w:r>
    </w:p>
    <w:p w:rsidR="002F0D04" w:rsidRPr="002E74A6" w:rsidRDefault="002F0D04" w:rsidP="004F6B32">
      <w:pPr>
        <w:numPr>
          <w:ilvl w:val="0"/>
          <w:numId w:val="68"/>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2E74A6">
        <w:rPr>
          <w:rFonts w:ascii="Arial" w:hAnsi="Arial" w:cs="Arial"/>
          <w:b/>
          <w:bCs/>
        </w:rPr>
        <w:t>Salidas en 138 kV</w:t>
      </w:r>
    </w:p>
    <w:p w:rsidR="002F0D04" w:rsidRPr="002E74A6" w:rsidRDefault="002F0D04"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2E74A6">
        <w:rPr>
          <w:rFonts w:ascii="Arial" w:hAnsi="Arial" w:cs="Arial"/>
        </w:rPr>
        <w:t>Una (01) celda de salida para la línea a Dolorespata (L-1004).</w:t>
      </w:r>
    </w:p>
    <w:p w:rsidR="002F0D04" w:rsidRPr="002E74A6" w:rsidRDefault="002F0D04"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2E74A6">
        <w:rPr>
          <w:rFonts w:ascii="Arial" w:hAnsi="Arial" w:cs="Arial"/>
        </w:rPr>
        <w:t>Una (01) celda de salida para la línea a Machupicchu (L-1002).</w:t>
      </w:r>
    </w:p>
    <w:p w:rsidR="002F0D04" w:rsidRPr="002E74A6" w:rsidRDefault="002F0D04"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2E74A6">
        <w:rPr>
          <w:rFonts w:ascii="Arial" w:hAnsi="Arial" w:cs="Arial"/>
        </w:rPr>
        <w:t>Una (01) celda de salida para la línea a Tintaya (L-1005).</w:t>
      </w:r>
    </w:p>
    <w:p w:rsidR="002F0D04" w:rsidRPr="002E74A6" w:rsidRDefault="002F0D04" w:rsidP="004F6B32">
      <w:pPr>
        <w:numPr>
          <w:ilvl w:val="0"/>
          <w:numId w:val="68"/>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2E74A6">
        <w:rPr>
          <w:rFonts w:ascii="Arial" w:hAnsi="Arial" w:cs="Arial"/>
          <w:b/>
          <w:bCs/>
        </w:rPr>
        <w:t>Salidas en 33 y 10 kV</w:t>
      </w:r>
    </w:p>
    <w:p w:rsidR="002F0D04" w:rsidRPr="002E74A6" w:rsidRDefault="002F0D04"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2E74A6">
        <w:rPr>
          <w:rFonts w:ascii="Arial" w:hAnsi="Arial" w:cs="Arial"/>
        </w:rPr>
        <w:t>Una (01) salida en 33 kV para el Plan Maestro de Agua Potable.</w:t>
      </w:r>
    </w:p>
    <w:p w:rsidR="002F0D04" w:rsidRPr="002E74A6" w:rsidRDefault="002F0D04"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2E74A6">
        <w:rPr>
          <w:rFonts w:ascii="Arial" w:hAnsi="Arial" w:cs="Arial"/>
        </w:rPr>
        <w:lastRenderedPageBreak/>
        <w:t>Una (01) salida en 33 kV hacia Huaro-Oropeza</w:t>
      </w:r>
    </w:p>
    <w:p w:rsidR="002F0D04" w:rsidRPr="002E74A6" w:rsidRDefault="002F0D04"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2E74A6">
        <w:rPr>
          <w:rFonts w:ascii="Arial" w:hAnsi="Arial" w:cs="Arial"/>
        </w:rPr>
        <w:t>Salidas en 10 kV para el suministro de energía a la zona sur de la ciudad del Cusco.</w:t>
      </w:r>
    </w:p>
    <w:p w:rsidR="002F0D04" w:rsidRPr="002E74A6" w:rsidRDefault="002F0D04" w:rsidP="00D91134">
      <w:pPr>
        <w:tabs>
          <w:tab w:val="clear" w:pos="567"/>
          <w:tab w:val="clear" w:pos="1134"/>
          <w:tab w:val="clear" w:pos="1701"/>
          <w:tab w:val="clear" w:pos="2268"/>
          <w:tab w:val="clear" w:pos="2835"/>
        </w:tabs>
        <w:spacing w:before="120" w:line="247" w:lineRule="auto"/>
        <w:ind w:left="425"/>
        <w:jc w:val="both"/>
        <w:rPr>
          <w:rFonts w:ascii="Arial" w:hAnsi="Arial" w:cs="Arial"/>
        </w:rPr>
      </w:pPr>
      <w:r w:rsidRPr="002E74A6">
        <w:rPr>
          <w:rFonts w:ascii="Arial" w:hAnsi="Arial" w:cs="Arial"/>
        </w:rPr>
        <w:t>La información consignada sobre las instalaciones existentes es referencial y debe ser confirmada en el sitio por la Sociedad Concesionaria.</w:t>
      </w:r>
    </w:p>
    <w:p w:rsidR="002F0D04" w:rsidRPr="002E74A6" w:rsidRDefault="002F0D04" w:rsidP="00D91134">
      <w:pPr>
        <w:tabs>
          <w:tab w:val="clear" w:pos="567"/>
          <w:tab w:val="clear" w:pos="1134"/>
          <w:tab w:val="clear" w:pos="1701"/>
          <w:tab w:val="clear" w:pos="2268"/>
          <w:tab w:val="clear" w:pos="2835"/>
        </w:tabs>
        <w:spacing w:before="120" w:line="247" w:lineRule="auto"/>
        <w:ind w:firstLine="425"/>
        <w:jc w:val="both"/>
        <w:rPr>
          <w:rFonts w:ascii="Arial" w:hAnsi="Arial" w:cs="Arial"/>
          <w:b/>
        </w:rPr>
      </w:pPr>
      <w:r w:rsidRPr="002E74A6">
        <w:rPr>
          <w:rFonts w:ascii="Arial" w:hAnsi="Arial" w:cs="Arial"/>
          <w:b/>
        </w:rPr>
        <w:t>c.2</w:t>
      </w:r>
      <w:r w:rsidRPr="002E74A6">
        <w:rPr>
          <w:rFonts w:ascii="Arial" w:hAnsi="Arial" w:cs="Arial"/>
          <w:b/>
        </w:rPr>
        <w:tab/>
        <w:t>Ampliación de la S.E. Quencoro</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2E74A6">
        <w:rPr>
          <w:rFonts w:ascii="Arial" w:hAnsi="Arial" w:cs="Arial"/>
        </w:rPr>
        <w:t xml:space="preserve">El alcance previsto para la ampliación de la SE Quencoro es el siguiente: </w:t>
      </w:r>
    </w:p>
    <w:p w:rsidR="002F0D04" w:rsidRPr="002E74A6" w:rsidRDefault="002F0D04" w:rsidP="004F6B32">
      <w:pPr>
        <w:numPr>
          <w:ilvl w:val="0"/>
          <w:numId w:val="98"/>
        </w:numPr>
        <w:tabs>
          <w:tab w:val="clear" w:pos="567"/>
          <w:tab w:val="clear" w:pos="1134"/>
          <w:tab w:val="clear" w:pos="1701"/>
          <w:tab w:val="clear" w:pos="2268"/>
          <w:tab w:val="clear" w:pos="2835"/>
          <w:tab w:val="left" w:pos="993"/>
        </w:tabs>
        <w:spacing w:before="120" w:line="247" w:lineRule="auto"/>
        <w:jc w:val="both"/>
        <w:rPr>
          <w:rFonts w:ascii="Arial" w:hAnsi="Arial" w:cs="Arial"/>
        </w:rPr>
      </w:pPr>
      <w:r w:rsidRPr="002E74A6">
        <w:rPr>
          <w:rFonts w:ascii="Arial" w:hAnsi="Arial" w:cs="Arial"/>
        </w:rPr>
        <w:t>Implementación de la celda de salida y pórticos de línea en 138 kV para la línea de enlace con la SE Quencoro Nueva.</w:t>
      </w:r>
    </w:p>
    <w:p w:rsidR="002F0D04" w:rsidRPr="002E74A6" w:rsidRDefault="002F0D04" w:rsidP="004F6B32">
      <w:pPr>
        <w:numPr>
          <w:ilvl w:val="0"/>
          <w:numId w:val="98"/>
        </w:numPr>
        <w:tabs>
          <w:tab w:val="clear" w:pos="567"/>
          <w:tab w:val="clear" w:pos="1134"/>
          <w:tab w:val="clear" w:pos="1701"/>
          <w:tab w:val="clear" w:pos="2268"/>
          <w:tab w:val="clear" w:pos="2835"/>
          <w:tab w:val="left" w:pos="993"/>
        </w:tabs>
        <w:spacing w:before="120" w:line="247" w:lineRule="auto"/>
        <w:jc w:val="both"/>
        <w:rPr>
          <w:rFonts w:ascii="Arial" w:hAnsi="Arial" w:cs="Arial"/>
        </w:rPr>
      </w:pPr>
      <w:r w:rsidRPr="002E74A6">
        <w:rPr>
          <w:rFonts w:ascii="Arial" w:hAnsi="Arial" w:cs="Arial"/>
        </w:rPr>
        <w:t>Sistemas de control, telecomunicaciones, casetas de control y obras civiles asociadas.</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i/>
          <w:sz w:val="16"/>
          <w:szCs w:val="16"/>
        </w:rPr>
      </w:pPr>
      <w:r w:rsidRPr="002E74A6">
        <w:rPr>
          <w:rFonts w:ascii="Arial" w:hAnsi="Arial" w:cs="Arial"/>
        </w:rPr>
        <w:t xml:space="preserve">Como parte del anteproyecto de ingeniería se incluye una configuración propuesta para la ampliación; sin embargo la misma tiene carácter referencial, por lo que la configuración y el equipamiento final de la ampliación deberán ser definidos por la Sociedad Concesionaria sobre la base de la verificación en campo de las características de las instalaciones existentes. </w:t>
      </w:r>
    </w:p>
    <w:p w:rsidR="002F0D04" w:rsidRPr="002E74A6" w:rsidRDefault="002F0D04" w:rsidP="00C262EA">
      <w:pPr>
        <w:tabs>
          <w:tab w:val="clear" w:pos="567"/>
          <w:tab w:val="clear" w:pos="1134"/>
          <w:tab w:val="clear" w:pos="1701"/>
          <w:tab w:val="clear" w:pos="2268"/>
          <w:tab w:val="clear" w:pos="2835"/>
        </w:tabs>
        <w:spacing w:before="120" w:line="247" w:lineRule="auto"/>
        <w:ind w:left="709" w:hanging="709"/>
        <w:jc w:val="both"/>
        <w:rPr>
          <w:rFonts w:ascii="Arial" w:hAnsi="Arial" w:cs="Arial"/>
          <w:i/>
          <w:sz w:val="16"/>
          <w:szCs w:val="16"/>
        </w:rPr>
      </w:pPr>
    </w:p>
    <w:p w:rsidR="002F0D04" w:rsidRPr="002E74A6" w:rsidRDefault="002F0D04" w:rsidP="00C262EA">
      <w:pPr>
        <w:tabs>
          <w:tab w:val="clear" w:pos="567"/>
          <w:tab w:val="clear" w:pos="1134"/>
          <w:tab w:val="clear" w:pos="1701"/>
          <w:tab w:val="clear" w:pos="2268"/>
          <w:tab w:val="clear" w:pos="2835"/>
        </w:tabs>
        <w:spacing w:before="120"/>
        <w:ind w:left="709" w:hanging="283"/>
        <w:jc w:val="both"/>
        <w:rPr>
          <w:rFonts w:ascii="Arial" w:hAnsi="Arial" w:cs="Arial"/>
          <w:b/>
        </w:rPr>
      </w:pPr>
      <w:r w:rsidRPr="002E74A6">
        <w:rPr>
          <w:rFonts w:ascii="Arial" w:hAnsi="Arial" w:cs="Arial"/>
          <w:b/>
        </w:rPr>
        <w:t>d)</w:t>
      </w:r>
      <w:r w:rsidRPr="002E74A6">
        <w:rPr>
          <w:rFonts w:ascii="Arial" w:hAnsi="Arial" w:cs="Arial"/>
          <w:b/>
        </w:rPr>
        <w:tab/>
        <w:t>CONSTRUCCIÓN DE LA SUBESTACIÓN ONOCORA</w:t>
      </w:r>
    </w:p>
    <w:p w:rsidR="002F0D04" w:rsidRPr="002E74A6" w:rsidRDefault="002F0D04" w:rsidP="00C262EA">
      <w:pPr>
        <w:tabs>
          <w:tab w:val="clear" w:pos="567"/>
          <w:tab w:val="clear" w:pos="1134"/>
          <w:tab w:val="clear" w:pos="1701"/>
          <w:tab w:val="clear" w:pos="2268"/>
          <w:tab w:val="clear" w:pos="2835"/>
        </w:tabs>
        <w:spacing w:before="120"/>
        <w:ind w:left="426"/>
        <w:jc w:val="both"/>
        <w:rPr>
          <w:rFonts w:ascii="Arial" w:hAnsi="Arial" w:cs="Arial"/>
        </w:rPr>
      </w:pPr>
      <w:r w:rsidRPr="002E74A6">
        <w:rPr>
          <w:rFonts w:ascii="Arial" w:hAnsi="Arial" w:cs="Arial"/>
        </w:rPr>
        <w:t>Esta es una subestación completamente nueva que se instalará sobre los 3560 msnm,  cuya ubicación aproximada está dada por las siguientes coordenadas:</w:t>
      </w:r>
    </w:p>
    <w:tbl>
      <w:tblPr>
        <w:tblW w:w="0" w:type="auto"/>
        <w:jc w:val="center"/>
        <w:tblLook w:val="00A0" w:firstRow="1" w:lastRow="0" w:firstColumn="1" w:lastColumn="0" w:noHBand="0" w:noVBand="0"/>
      </w:tblPr>
      <w:tblGrid>
        <w:gridCol w:w="2401"/>
        <w:gridCol w:w="2276"/>
      </w:tblGrid>
      <w:tr w:rsidR="002E74A6" w:rsidRPr="002E74A6" w:rsidTr="00454A68">
        <w:trPr>
          <w:jc w:val="center"/>
        </w:trPr>
        <w:tc>
          <w:tcPr>
            <w:tcW w:w="2401" w:type="dxa"/>
          </w:tcPr>
          <w:p w:rsidR="002F0D04" w:rsidRPr="002E74A6" w:rsidRDefault="002F0D04" w:rsidP="004F6B32">
            <w:pPr>
              <w:numPr>
                <w:ilvl w:val="0"/>
                <w:numId w:val="97"/>
              </w:numPr>
              <w:tabs>
                <w:tab w:val="clear" w:pos="567"/>
                <w:tab w:val="left" w:pos="389"/>
              </w:tabs>
              <w:spacing w:before="120"/>
              <w:ind w:left="389" w:hanging="284"/>
              <w:rPr>
                <w:rFonts w:ascii="Arial" w:hAnsi="Arial" w:cs="Arial"/>
              </w:rPr>
            </w:pPr>
            <w:r w:rsidRPr="002E74A6">
              <w:rPr>
                <w:rFonts w:ascii="Arial" w:hAnsi="Arial" w:cs="Arial"/>
              </w:rPr>
              <w:t>Zona</w:t>
            </w:r>
          </w:p>
        </w:tc>
        <w:tc>
          <w:tcPr>
            <w:tcW w:w="2276" w:type="dxa"/>
          </w:tcPr>
          <w:p w:rsidR="002F0D04" w:rsidRPr="002E74A6" w:rsidRDefault="002F0D04" w:rsidP="005F17E4">
            <w:pPr>
              <w:spacing w:before="120"/>
              <w:ind w:left="397"/>
              <w:rPr>
                <w:rFonts w:ascii="Arial" w:hAnsi="Arial" w:cs="Arial"/>
              </w:rPr>
            </w:pPr>
            <w:r w:rsidRPr="002E74A6">
              <w:rPr>
                <w:rFonts w:ascii="Arial" w:hAnsi="Arial" w:cs="Arial"/>
              </w:rPr>
              <w:t>19L</w:t>
            </w:r>
          </w:p>
        </w:tc>
      </w:tr>
      <w:tr w:rsidR="002E74A6" w:rsidRPr="002E74A6" w:rsidTr="00454A68">
        <w:trPr>
          <w:jc w:val="center"/>
        </w:trPr>
        <w:tc>
          <w:tcPr>
            <w:tcW w:w="2401" w:type="dxa"/>
          </w:tcPr>
          <w:p w:rsidR="002F0D04" w:rsidRPr="002E74A6" w:rsidRDefault="002F0D04" w:rsidP="004F6B32">
            <w:pPr>
              <w:numPr>
                <w:ilvl w:val="0"/>
                <w:numId w:val="97"/>
              </w:numPr>
              <w:tabs>
                <w:tab w:val="clear" w:pos="567"/>
                <w:tab w:val="left" w:pos="389"/>
              </w:tabs>
              <w:spacing w:before="80"/>
              <w:ind w:left="389" w:hanging="284"/>
              <w:rPr>
                <w:rFonts w:ascii="Arial" w:hAnsi="Arial" w:cs="Arial"/>
              </w:rPr>
            </w:pPr>
            <w:r w:rsidRPr="002E74A6">
              <w:rPr>
                <w:rFonts w:ascii="Arial" w:hAnsi="Arial" w:cs="Arial"/>
              </w:rPr>
              <w:t>Coordenada Sur</w:t>
            </w:r>
          </w:p>
        </w:tc>
        <w:tc>
          <w:tcPr>
            <w:tcW w:w="2276" w:type="dxa"/>
          </w:tcPr>
          <w:p w:rsidR="002F0D04" w:rsidRPr="002E74A6" w:rsidRDefault="002F0D04" w:rsidP="005F17E4">
            <w:pPr>
              <w:spacing w:before="80"/>
              <w:ind w:left="397"/>
              <w:rPr>
                <w:rFonts w:ascii="Arial" w:hAnsi="Arial" w:cs="Arial"/>
              </w:rPr>
            </w:pPr>
            <w:r w:rsidRPr="002E74A6">
              <w:rPr>
                <w:rFonts w:ascii="Arial" w:hAnsi="Arial" w:cs="Arial"/>
              </w:rPr>
              <w:t>8425243</w:t>
            </w:r>
          </w:p>
        </w:tc>
      </w:tr>
      <w:tr w:rsidR="002E74A6" w:rsidRPr="002E74A6" w:rsidTr="00454A68">
        <w:trPr>
          <w:jc w:val="center"/>
        </w:trPr>
        <w:tc>
          <w:tcPr>
            <w:tcW w:w="2401" w:type="dxa"/>
          </w:tcPr>
          <w:p w:rsidR="002F0D04" w:rsidRPr="002E74A6" w:rsidRDefault="002F0D04" w:rsidP="004F6B32">
            <w:pPr>
              <w:numPr>
                <w:ilvl w:val="0"/>
                <w:numId w:val="97"/>
              </w:numPr>
              <w:tabs>
                <w:tab w:val="clear" w:pos="567"/>
                <w:tab w:val="left" w:pos="389"/>
              </w:tabs>
              <w:spacing w:before="80"/>
              <w:ind w:left="389" w:hanging="284"/>
              <w:rPr>
                <w:rFonts w:ascii="Arial" w:hAnsi="Arial" w:cs="Arial"/>
              </w:rPr>
            </w:pPr>
            <w:r w:rsidRPr="002E74A6">
              <w:rPr>
                <w:rFonts w:ascii="Arial" w:hAnsi="Arial" w:cs="Arial"/>
              </w:rPr>
              <w:t>Coordenada Este</w:t>
            </w:r>
          </w:p>
        </w:tc>
        <w:tc>
          <w:tcPr>
            <w:tcW w:w="2276" w:type="dxa"/>
          </w:tcPr>
          <w:p w:rsidR="002F0D04" w:rsidRPr="002E74A6" w:rsidRDefault="002F0D04" w:rsidP="005F17E4">
            <w:pPr>
              <w:spacing w:before="80"/>
              <w:ind w:left="397"/>
              <w:rPr>
                <w:rFonts w:ascii="Arial" w:hAnsi="Arial" w:cs="Arial"/>
              </w:rPr>
            </w:pPr>
            <w:r w:rsidRPr="002E74A6">
              <w:rPr>
                <w:rFonts w:ascii="Arial" w:hAnsi="Arial" w:cs="Arial"/>
                <w:lang w:eastAsia="es-ES"/>
              </w:rPr>
              <w:t xml:space="preserve">  258194</w:t>
            </w:r>
          </w:p>
        </w:tc>
      </w:tr>
    </w:tbl>
    <w:p w:rsidR="002F0D04" w:rsidRPr="002E74A6" w:rsidRDefault="002F0D04" w:rsidP="005F17E4">
      <w:pPr>
        <w:tabs>
          <w:tab w:val="clear" w:pos="567"/>
          <w:tab w:val="clear" w:pos="1134"/>
          <w:tab w:val="clear" w:pos="1701"/>
          <w:tab w:val="clear" w:pos="2268"/>
          <w:tab w:val="clear" w:pos="2835"/>
        </w:tabs>
        <w:spacing w:before="120" w:line="247" w:lineRule="auto"/>
        <w:ind w:left="425"/>
        <w:jc w:val="both"/>
        <w:rPr>
          <w:rFonts w:ascii="Arial" w:hAnsi="Arial" w:cs="Arial"/>
        </w:rPr>
      </w:pPr>
      <w:r w:rsidRPr="002E74A6">
        <w:rPr>
          <w:rFonts w:ascii="Arial" w:hAnsi="Arial" w:cs="Arial"/>
        </w:rPr>
        <w:t>Al momento de desarrollar el estudio definitivo, la Sociedad Concesionaria deberá actualizar la ubicación final de la Subestación.</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2E74A6">
        <w:rPr>
          <w:rFonts w:ascii="Arial" w:hAnsi="Arial" w:cs="Arial"/>
        </w:rPr>
        <w:t>Las instalaciones previstas como parte de esta subestación son las siguientes:</w:t>
      </w:r>
    </w:p>
    <w:p w:rsidR="002F0D04" w:rsidRPr="002E74A6" w:rsidRDefault="002F0D04"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2E74A6">
        <w:rPr>
          <w:rFonts w:ascii="Arial" w:hAnsi="Arial" w:cs="Arial"/>
        </w:rPr>
        <w:t>Sistema de conexiones barras en 220 kV, con configuración doble barra.</w:t>
      </w:r>
    </w:p>
    <w:p w:rsidR="002F0D04" w:rsidRPr="002E74A6" w:rsidRDefault="002F0D04" w:rsidP="002E74A6">
      <w:pPr>
        <w:numPr>
          <w:ilvl w:val="0"/>
          <w:numId w:val="97"/>
        </w:numPr>
        <w:tabs>
          <w:tab w:val="clear" w:pos="567"/>
          <w:tab w:val="clear" w:pos="1134"/>
          <w:tab w:val="clear" w:pos="1701"/>
          <w:tab w:val="clear" w:pos="2268"/>
          <w:tab w:val="clear" w:pos="2835"/>
          <w:tab w:val="left" w:pos="1418"/>
        </w:tabs>
        <w:spacing w:before="60" w:line="247" w:lineRule="auto"/>
        <w:ind w:left="1417" w:hanging="425"/>
        <w:jc w:val="both"/>
        <w:rPr>
          <w:rFonts w:ascii="Arial" w:hAnsi="Arial" w:cs="Arial"/>
        </w:rPr>
      </w:pPr>
      <w:r w:rsidRPr="002E74A6">
        <w:rPr>
          <w:rFonts w:ascii="Arial" w:hAnsi="Arial" w:cs="Arial"/>
        </w:rPr>
        <w:t>Una (01) celda de línea en 220 kV para la L.T. Quencoro – Onocora.</w:t>
      </w:r>
    </w:p>
    <w:p w:rsidR="002F0D04" w:rsidRPr="002E74A6" w:rsidRDefault="002F0D04" w:rsidP="002E74A6">
      <w:pPr>
        <w:numPr>
          <w:ilvl w:val="0"/>
          <w:numId w:val="97"/>
        </w:numPr>
        <w:tabs>
          <w:tab w:val="clear" w:pos="567"/>
          <w:tab w:val="clear" w:pos="1134"/>
          <w:tab w:val="clear" w:pos="1701"/>
          <w:tab w:val="clear" w:pos="2268"/>
          <w:tab w:val="clear" w:pos="2835"/>
          <w:tab w:val="left" w:pos="1418"/>
        </w:tabs>
        <w:spacing w:before="60" w:line="247" w:lineRule="auto"/>
        <w:ind w:left="1417" w:hanging="425"/>
        <w:jc w:val="both"/>
        <w:rPr>
          <w:rFonts w:ascii="Arial" w:hAnsi="Arial" w:cs="Arial"/>
        </w:rPr>
      </w:pPr>
      <w:r w:rsidRPr="002E74A6">
        <w:rPr>
          <w:rFonts w:ascii="Arial" w:hAnsi="Arial" w:cs="Arial"/>
        </w:rPr>
        <w:t>Dos (02) celdas de línea en 220 kV para la L.T. doble terna Onocora – Tintaya.</w:t>
      </w:r>
    </w:p>
    <w:p w:rsidR="002F0D04" w:rsidRPr="002E74A6" w:rsidRDefault="002F0D04" w:rsidP="002E74A6">
      <w:pPr>
        <w:numPr>
          <w:ilvl w:val="0"/>
          <w:numId w:val="97"/>
        </w:numPr>
        <w:tabs>
          <w:tab w:val="clear" w:pos="567"/>
          <w:tab w:val="clear" w:pos="1134"/>
          <w:tab w:val="clear" w:pos="1701"/>
          <w:tab w:val="clear" w:pos="2268"/>
          <w:tab w:val="clear" w:pos="2835"/>
          <w:tab w:val="left" w:pos="1418"/>
        </w:tabs>
        <w:spacing w:before="60" w:line="247" w:lineRule="auto"/>
        <w:ind w:left="1417" w:hanging="425"/>
        <w:jc w:val="both"/>
        <w:rPr>
          <w:rFonts w:ascii="Arial" w:hAnsi="Arial" w:cs="Arial"/>
        </w:rPr>
      </w:pPr>
      <w:r w:rsidRPr="002E74A6">
        <w:rPr>
          <w:rFonts w:ascii="Arial" w:hAnsi="Arial" w:cs="Arial"/>
        </w:rPr>
        <w:t>Una (01) celda de acoplamiento de barras en 220 kV.</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2E74A6">
        <w:rPr>
          <w:rFonts w:ascii="Arial" w:hAnsi="Arial" w:cs="Arial"/>
        </w:rPr>
        <w:t>Asimismo, se deberán prever los espacios necesarios para  implementación de las siguientes instalaciones:</w:t>
      </w:r>
    </w:p>
    <w:p w:rsidR="002F0D04" w:rsidRPr="002E74A6" w:rsidRDefault="002F0D04"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2E74A6">
        <w:rPr>
          <w:rFonts w:ascii="Arial" w:hAnsi="Arial" w:cs="Arial"/>
        </w:rPr>
        <w:t>Una (01) celda de línea en 220 kV para la conexión de la C.H. Pucará.</w:t>
      </w:r>
    </w:p>
    <w:p w:rsidR="002F0D04" w:rsidRPr="002E74A6" w:rsidRDefault="002F0D04" w:rsidP="002E74A6">
      <w:pPr>
        <w:numPr>
          <w:ilvl w:val="0"/>
          <w:numId w:val="97"/>
        </w:numPr>
        <w:tabs>
          <w:tab w:val="clear" w:pos="567"/>
          <w:tab w:val="clear" w:pos="1134"/>
          <w:tab w:val="clear" w:pos="1701"/>
          <w:tab w:val="clear" w:pos="2268"/>
          <w:tab w:val="clear" w:pos="2835"/>
          <w:tab w:val="left" w:pos="1418"/>
        </w:tabs>
        <w:spacing w:before="60" w:line="247" w:lineRule="auto"/>
        <w:ind w:left="1417" w:hanging="425"/>
        <w:jc w:val="both"/>
        <w:rPr>
          <w:rFonts w:ascii="Arial" w:hAnsi="Arial" w:cs="Arial"/>
        </w:rPr>
      </w:pPr>
      <w:r w:rsidRPr="002E74A6">
        <w:rPr>
          <w:rFonts w:ascii="Arial" w:hAnsi="Arial" w:cs="Arial"/>
        </w:rPr>
        <w:t>Tres (03) celdas de línea en 220 kV para la conexión de las L.T. provenientes de las C.H. San Gabán I, III y IV.</w:t>
      </w:r>
    </w:p>
    <w:p w:rsidR="002F0D04" w:rsidRPr="002E74A6" w:rsidRDefault="002F0D04" w:rsidP="002E74A6">
      <w:pPr>
        <w:numPr>
          <w:ilvl w:val="0"/>
          <w:numId w:val="97"/>
        </w:numPr>
        <w:tabs>
          <w:tab w:val="clear" w:pos="567"/>
          <w:tab w:val="clear" w:pos="1134"/>
          <w:tab w:val="clear" w:pos="1701"/>
          <w:tab w:val="clear" w:pos="2268"/>
          <w:tab w:val="clear" w:pos="2835"/>
          <w:tab w:val="left" w:pos="1418"/>
        </w:tabs>
        <w:spacing w:before="60" w:line="247" w:lineRule="auto"/>
        <w:ind w:left="1417" w:hanging="425"/>
        <w:jc w:val="both"/>
        <w:rPr>
          <w:rFonts w:ascii="Arial" w:hAnsi="Arial" w:cs="Arial"/>
        </w:rPr>
      </w:pPr>
      <w:r w:rsidRPr="002E74A6">
        <w:rPr>
          <w:rFonts w:ascii="Arial" w:hAnsi="Arial" w:cs="Arial"/>
        </w:rPr>
        <w:t>Un (01) Transformador de potencia.</w:t>
      </w:r>
    </w:p>
    <w:p w:rsidR="002F0D04" w:rsidRPr="002E74A6" w:rsidRDefault="002F0D04" w:rsidP="002E74A6">
      <w:pPr>
        <w:numPr>
          <w:ilvl w:val="0"/>
          <w:numId w:val="97"/>
        </w:numPr>
        <w:tabs>
          <w:tab w:val="clear" w:pos="567"/>
          <w:tab w:val="clear" w:pos="1134"/>
          <w:tab w:val="clear" w:pos="1701"/>
          <w:tab w:val="clear" w:pos="2268"/>
          <w:tab w:val="clear" w:pos="2835"/>
          <w:tab w:val="left" w:pos="1418"/>
        </w:tabs>
        <w:spacing w:before="60" w:line="247" w:lineRule="auto"/>
        <w:ind w:left="1417" w:hanging="425"/>
        <w:jc w:val="both"/>
        <w:rPr>
          <w:rFonts w:ascii="Arial" w:hAnsi="Arial" w:cs="Arial"/>
        </w:rPr>
      </w:pPr>
      <w:r w:rsidRPr="002E74A6">
        <w:rPr>
          <w:rFonts w:ascii="Arial" w:hAnsi="Arial" w:cs="Arial"/>
        </w:rPr>
        <w:t>Celdas de conexión al transformador en 220 kV y 138 kV.</w:t>
      </w:r>
    </w:p>
    <w:p w:rsidR="002F0D04" w:rsidRPr="002E74A6" w:rsidRDefault="002F0D04" w:rsidP="002E74A6">
      <w:pPr>
        <w:numPr>
          <w:ilvl w:val="0"/>
          <w:numId w:val="97"/>
        </w:numPr>
        <w:tabs>
          <w:tab w:val="clear" w:pos="567"/>
          <w:tab w:val="clear" w:pos="1134"/>
          <w:tab w:val="clear" w:pos="1701"/>
          <w:tab w:val="clear" w:pos="2268"/>
          <w:tab w:val="clear" w:pos="2835"/>
          <w:tab w:val="left" w:pos="1418"/>
        </w:tabs>
        <w:spacing w:before="60" w:line="247" w:lineRule="auto"/>
        <w:ind w:left="1417" w:hanging="425"/>
        <w:jc w:val="both"/>
        <w:rPr>
          <w:rFonts w:ascii="Arial" w:hAnsi="Arial" w:cs="Arial"/>
        </w:rPr>
      </w:pPr>
      <w:r w:rsidRPr="002E74A6">
        <w:rPr>
          <w:rFonts w:ascii="Arial" w:hAnsi="Arial" w:cs="Arial"/>
        </w:rPr>
        <w:t>Una (01) celda de reactor de barra en 220 kV.</w:t>
      </w:r>
    </w:p>
    <w:p w:rsidR="002F0D04" w:rsidRPr="002E74A6" w:rsidRDefault="002F0D04" w:rsidP="002E74A6">
      <w:pPr>
        <w:numPr>
          <w:ilvl w:val="0"/>
          <w:numId w:val="97"/>
        </w:numPr>
        <w:tabs>
          <w:tab w:val="clear" w:pos="567"/>
          <w:tab w:val="clear" w:pos="1134"/>
          <w:tab w:val="clear" w:pos="1701"/>
          <w:tab w:val="clear" w:pos="2268"/>
          <w:tab w:val="clear" w:pos="2835"/>
          <w:tab w:val="left" w:pos="1418"/>
        </w:tabs>
        <w:spacing w:before="60" w:line="247" w:lineRule="auto"/>
        <w:ind w:left="1417" w:hanging="425"/>
        <w:jc w:val="both"/>
        <w:rPr>
          <w:rFonts w:ascii="Arial" w:hAnsi="Arial" w:cs="Arial"/>
        </w:rPr>
      </w:pPr>
      <w:r w:rsidRPr="002E74A6">
        <w:rPr>
          <w:rFonts w:ascii="Arial" w:hAnsi="Arial" w:cs="Arial"/>
        </w:rPr>
        <w:t>Tres (03) celdas de línea en 220 kV, (para su implementación futura)</w:t>
      </w:r>
    </w:p>
    <w:p w:rsidR="002F0D04" w:rsidRPr="002E74A6" w:rsidRDefault="002F0D04" w:rsidP="002E74A6">
      <w:pPr>
        <w:numPr>
          <w:ilvl w:val="0"/>
          <w:numId w:val="97"/>
        </w:numPr>
        <w:tabs>
          <w:tab w:val="clear" w:pos="567"/>
          <w:tab w:val="clear" w:pos="1134"/>
          <w:tab w:val="clear" w:pos="1701"/>
          <w:tab w:val="clear" w:pos="2268"/>
          <w:tab w:val="clear" w:pos="2835"/>
          <w:tab w:val="left" w:pos="1418"/>
        </w:tabs>
        <w:spacing w:before="60" w:line="247" w:lineRule="auto"/>
        <w:ind w:left="1417" w:hanging="425"/>
        <w:jc w:val="both"/>
        <w:rPr>
          <w:rFonts w:ascii="Arial" w:hAnsi="Arial" w:cs="Arial"/>
        </w:rPr>
      </w:pPr>
      <w:r w:rsidRPr="002E74A6">
        <w:rPr>
          <w:rFonts w:ascii="Arial" w:hAnsi="Arial" w:cs="Arial"/>
        </w:rPr>
        <w:t>Futuro patio de llaves en 138 kV con:</w:t>
      </w:r>
    </w:p>
    <w:p w:rsidR="002F0D04" w:rsidRPr="002E74A6" w:rsidRDefault="002F0D04" w:rsidP="004F6B32">
      <w:pPr>
        <w:numPr>
          <w:ilvl w:val="2"/>
          <w:numId w:val="101"/>
        </w:num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Sistema de conexiones de doble barra en 138 kV.</w:t>
      </w:r>
    </w:p>
    <w:p w:rsidR="002F0D04" w:rsidRPr="002E74A6" w:rsidRDefault="002F0D04" w:rsidP="002E74A6">
      <w:pPr>
        <w:numPr>
          <w:ilvl w:val="2"/>
          <w:numId w:val="101"/>
        </w:numPr>
        <w:tabs>
          <w:tab w:val="clear" w:pos="567"/>
          <w:tab w:val="clear" w:pos="1134"/>
          <w:tab w:val="clear" w:pos="1701"/>
          <w:tab w:val="clear" w:pos="2268"/>
          <w:tab w:val="clear" w:pos="2835"/>
        </w:tabs>
        <w:spacing w:before="60" w:line="247" w:lineRule="auto"/>
        <w:ind w:left="2154" w:hanging="357"/>
        <w:jc w:val="both"/>
        <w:rPr>
          <w:rFonts w:ascii="Arial" w:hAnsi="Arial" w:cs="Arial"/>
        </w:rPr>
      </w:pPr>
      <w:r w:rsidRPr="002E74A6">
        <w:rPr>
          <w:rFonts w:ascii="Arial" w:hAnsi="Arial" w:cs="Arial"/>
        </w:rPr>
        <w:t>Una (01) celda de acoplamiento de barras en 138 kV</w:t>
      </w:r>
    </w:p>
    <w:p w:rsidR="002F0D04" w:rsidRPr="002E74A6" w:rsidRDefault="002F0D04" w:rsidP="002E74A6">
      <w:pPr>
        <w:numPr>
          <w:ilvl w:val="2"/>
          <w:numId w:val="101"/>
        </w:numPr>
        <w:tabs>
          <w:tab w:val="clear" w:pos="567"/>
          <w:tab w:val="clear" w:pos="1134"/>
          <w:tab w:val="clear" w:pos="1701"/>
          <w:tab w:val="clear" w:pos="2268"/>
          <w:tab w:val="clear" w:pos="2835"/>
        </w:tabs>
        <w:spacing w:before="60" w:line="247" w:lineRule="auto"/>
        <w:ind w:left="2154" w:hanging="357"/>
        <w:jc w:val="both"/>
        <w:rPr>
          <w:rFonts w:ascii="Arial" w:hAnsi="Arial" w:cs="Arial"/>
        </w:rPr>
      </w:pPr>
      <w:r w:rsidRPr="002E74A6">
        <w:rPr>
          <w:rFonts w:ascii="Arial" w:hAnsi="Arial" w:cs="Arial"/>
        </w:rPr>
        <w:t xml:space="preserve">Tres (03) celdas de línea en 138 kV </w:t>
      </w:r>
    </w:p>
    <w:p w:rsidR="002F0D04" w:rsidRPr="002E74A6" w:rsidRDefault="002F0D04" w:rsidP="005F17E4">
      <w:pPr>
        <w:tabs>
          <w:tab w:val="clear" w:pos="567"/>
          <w:tab w:val="clear" w:pos="1134"/>
          <w:tab w:val="clear" w:pos="1701"/>
          <w:tab w:val="clear" w:pos="2268"/>
          <w:tab w:val="clear" w:pos="2835"/>
        </w:tabs>
        <w:spacing w:before="240" w:line="247" w:lineRule="auto"/>
        <w:ind w:left="425"/>
        <w:jc w:val="both"/>
        <w:rPr>
          <w:rFonts w:ascii="Arial" w:hAnsi="Arial" w:cs="Arial"/>
        </w:rPr>
      </w:pPr>
      <w:r w:rsidRPr="002E74A6">
        <w:rPr>
          <w:rFonts w:ascii="Arial" w:hAnsi="Arial" w:cs="Arial"/>
        </w:rPr>
        <w:lastRenderedPageBreak/>
        <w:t>El esquema final de la subestación será definido en los Estudios de Pre operatividad, de tal manera que se garantice la capacidad de transmisión establecida para las líneas de transmisión a las que está asociada la subestación.</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2E74A6">
        <w:rPr>
          <w:rFonts w:ascii="Arial" w:hAnsi="Arial" w:cs="Arial"/>
        </w:rPr>
        <w:t>En general, la Sociedad Concesionaria deberá efectuar las coordinaciones necesarias con las empresas concesionarias cuyas instalaciones se encuentren involucradas con el proyecto y, por lo tanto, constituirá su responsabilidad, efectuar las modificaciones, refuerzos, instalaciones o sustituciones de equipos en las subestaciones a ampliarse, cuando sean necesarias para la correcta operación de las instalaciones de acuerdo con los requerimientos  del SEIN y los estudios de Pre operatividad y operatividad, aprobados por el COES.</w:t>
      </w:r>
    </w:p>
    <w:p w:rsidR="002F0D04" w:rsidRPr="002E74A6" w:rsidRDefault="002F0D04" w:rsidP="005F17E4">
      <w:pPr>
        <w:tabs>
          <w:tab w:val="clear" w:pos="567"/>
          <w:tab w:val="clear" w:pos="1134"/>
          <w:tab w:val="clear" w:pos="1701"/>
          <w:tab w:val="clear" w:pos="2268"/>
          <w:tab w:val="clear" w:pos="2835"/>
        </w:tabs>
        <w:spacing w:before="120" w:line="247" w:lineRule="auto"/>
        <w:ind w:left="426" w:hanging="426"/>
        <w:jc w:val="both"/>
        <w:rPr>
          <w:rFonts w:ascii="Arial" w:hAnsi="Arial" w:cs="Arial"/>
          <w:b/>
        </w:rPr>
      </w:pPr>
      <w:r w:rsidRPr="002E74A6">
        <w:rPr>
          <w:rFonts w:ascii="Arial" w:hAnsi="Arial" w:cs="Arial"/>
          <w:b/>
        </w:rPr>
        <w:t>e)</w:t>
      </w:r>
      <w:r w:rsidRPr="002E74A6">
        <w:rPr>
          <w:rFonts w:ascii="Arial" w:hAnsi="Arial" w:cs="Arial"/>
          <w:b/>
        </w:rPr>
        <w:tab/>
        <w:t>AMPLIACIÓN DE LA SUBESTACIÓN TINTAYA NUEVA</w:t>
      </w:r>
    </w:p>
    <w:p w:rsidR="002F0D04" w:rsidRPr="002E74A6" w:rsidRDefault="002F0D04" w:rsidP="00C262EA">
      <w:pPr>
        <w:tabs>
          <w:tab w:val="clear" w:pos="567"/>
          <w:tab w:val="clear" w:pos="1134"/>
          <w:tab w:val="clear" w:pos="1701"/>
          <w:tab w:val="clear" w:pos="2268"/>
          <w:tab w:val="clear" w:pos="2835"/>
        </w:tabs>
        <w:spacing w:before="120"/>
        <w:ind w:left="426"/>
        <w:jc w:val="both"/>
        <w:rPr>
          <w:rFonts w:ascii="Arial" w:hAnsi="Arial" w:cs="Arial"/>
        </w:rPr>
      </w:pPr>
      <w:r w:rsidRPr="002E74A6">
        <w:rPr>
          <w:rFonts w:ascii="Arial" w:hAnsi="Arial" w:cs="Arial"/>
        </w:rPr>
        <w:t xml:space="preserve">Esta es una subestación que forma parte del proyecto “Línea de Transmisión Tintaya-Socabaya 220 kV y Subestaciones Asociadas”, y su construcción y operación ha sido concesionada a la empresa Transmisora Eléctrica del Sur, quien es la responsable de establecer su ubicación definitiva; pero la misma se encontrará próxima a la subestación Tintaya existente, a una altitud comprendida entre los 4000 y los 4150 msnm.  </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b/>
          <w:lang w:eastAsia="es-ES"/>
        </w:rPr>
      </w:pPr>
      <w:r w:rsidRPr="002E74A6">
        <w:rPr>
          <w:rFonts w:ascii="Arial" w:hAnsi="Arial" w:cs="Arial"/>
          <w:b/>
          <w:lang w:eastAsia="es-ES"/>
        </w:rPr>
        <w:t>e.1</w:t>
      </w:r>
      <w:r w:rsidRPr="002E74A6">
        <w:rPr>
          <w:rFonts w:ascii="Arial" w:hAnsi="Arial" w:cs="Arial"/>
          <w:b/>
          <w:lang w:eastAsia="es-ES"/>
        </w:rPr>
        <w:tab/>
        <w:t xml:space="preserve">Instalaciones que se encuentran en etapa de construcción </w:t>
      </w:r>
    </w:p>
    <w:p w:rsidR="002F0D04" w:rsidRPr="002E74A6" w:rsidRDefault="002F0D04" w:rsidP="00C262EA">
      <w:pPr>
        <w:tabs>
          <w:tab w:val="clear" w:pos="567"/>
          <w:tab w:val="clear" w:pos="1134"/>
          <w:tab w:val="clear" w:pos="1701"/>
          <w:tab w:val="clear" w:pos="2268"/>
          <w:tab w:val="clear" w:pos="2835"/>
        </w:tabs>
        <w:spacing w:before="120"/>
        <w:ind w:left="426"/>
        <w:jc w:val="both"/>
        <w:rPr>
          <w:rFonts w:ascii="Arial" w:hAnsi="Arial" w:cs="Arial"/>
        </w:rPr>
      </w:pPr>
      <w:r w:rsidRPr="002E74A6">
        <w:rPr>
          <w:rFonts w:ascii="Arial" w:hAnsi="Arial" w:cs="Arial"/>
        </w:rPr>
        <w:t>De acuerdo con lo señalado en el contrato de la concesión otorgada a la empresa Transmisora Eléctrica del Sur (TESUR), las instalaciones que se prevé comprenderá esta subestación son las siguientes:</w:t>
      </w:r>
    </w:p>
    <w:p w:rsidR="002F0D04" w:rsidRPr="002E74A6" w:rsidRDefault="002F0D04" w:rsidP="002E74A6">
      <w:pPr>
        <w:numPr>
          <w:ilvl w:val="0"/>
          <w:numId w:val="97"/>
        </w:numPr>
        <w:tabs>
          <w:tab w:val="clear" w:pos="567"/>
          <w:tab w:val="clear" w:pos="1134"/>
          <w:tab w:val="clear" w:pos="1701"/>
          <w:tab w:val="clear" w:pos="2268"/>
          <w:tab w:val="clear" w:pos="2835"/>
          <w:tab w:val="left" w:pos="709"/>
        </w:tabs>
        <w:spacing w:before="60" w:line="247" w:lineRule="auto"/>
        <w:ind w:left="709" w:hanging="284"/>
        <w:jc w:val="both"/>
        <w:rPr>
          <w:rFonts w:ascii="Arial" w:hAnsi="Arial" w:cs="Arial"/>
        </w:rPr>
      </w:pPr>
      <w:r w:rsidRPr="002E74A6">
        <w:rPr>
          <w:rFonts w:ascii="Arial" w:hAnsi="Arial" w:cs="Arial"/>
        </w:rPr>
        <w:t>Sistema de conexiones de doble barra en 220 kV.</w:t>
      </w:r>
    </w:p>
    <w:p w:rsidR="002F0D04" w:rsidRPr="002E74A6" w:rsidRDefault="002F0D04" w:rsidP="002E74A6">
      <w:pPr>
        <w:numPr>
          <w:ilvl w:val="0"/>
          <w:numId w:val="97"/>
        </w:numPr>
        <w:tabs>
          <w:tab w:val="clear" w:pos="567"/>
          <w:tab w:val="clear" w:pos="1134"/>
          <w:tab w:val="clear" w:pos="1701"/>
          <w:tab w:val="clear" w:pos="2268"/>
          <w:tab w:val="clear" w:pos="2835"/>
          <w:tab w:val="left" w:pos="709"/>
        </w:tabs>
        <w:spacing w:before="60" w:line="247" w:lineRule="auto"/>
        <w:ind w:left="709" w:hanging="284"/>
        <w:jc w:val="both"/>
        <w:rPr>
          <w:rFonts w:ascii="Arial" w:hAnsi="Arial" w:cs="Arial"/>
        </w:rPr>
      </w:pPr>
      <w:r w:rsidRPr="002E74A6">
        <w:rPr>
          <w:rFonts w:ascii="Arial" w:hAnsi="Arial" w:cs="Arial"/>
        </w:rPr>
        <w:t>Una (01) celda de acoplamiento de barras en 220 kV.</w:t>
      </w:r>
    </w:p>
    <w:p w:rsidR="002F0D04" w:rsidRPr="002E74A6" w:rsidRDefault="002F0D04" w:rsidP="002E74A6">
      <w:pPr>
        <w:numPr>
          <w:ilvl w:val="0"/>
          <w:numId w:val="97"/>
        </w:numPr>
        <w:tabs>
          <w:tab w:val="clear" w:pos="567"/>
          <w:tab w:val="clear" w:pos="1134"/>
          <w:tab w:val="clear" w:pos="1701"/>
          <w:tab w:val="clear" w:pos="2268"/>
          <w:tab w:val="clear" w:pos="2835"/>
          <w:tab w:val="left" w:pos="709"/>
        </w:tabs>
        <w:spacing w:before="60" w:line="247" w:lineRule="auto"/>
        <w:ind w:left="709" w:hanging="284"/>
        <w:jc w:val="both"/>
        <w:rPr>
          <w:rFonts w:ascii="Arial" w:hAnsi="Arial" w:cs="Arial"/>
        </w:rPr>
      </w:pPr>
      <w:r w:rsidRPr="002E74A6">
        <w:rPr>
          <w:rFonts w:ascii="Arial" w:hAnsi="Arial" w:cs="Arial"/>
        </w:rPr>
        <w:t>Dos (02) celdas de línea en 220 kV para la L.T. Tintaya-Socabaya.</w:t>
      </w:r>
    </w:p>
    <w:p w:rsidR="002F0D04" w:rsidRPr="002E74A6" w:rsidRDefault="002F0D04" w:rsidP="002E74A6">
      <w:pPr>
        <w:numPr>
          <w:ilvl w:val="0"/>
          <w:numId w:val="97"/>
        </w:numPr>
        <w:tabs>
          <w:tab w:val="clear" w:pos="567"/>
          <w:tab w:val="clear" w:pos="1134"/>
          <w:tab w:val="clear" w:pos="1701"/>
          <w:tab w:val="clear" w:pos="2268"/>
          <w:tab w:val="clear" w:pos="2835"/>
          <w:tab w:val="left" w:pos="709"/>
        </w:tabs>
        <w:spacing w:before="60" w:line="247" w:lineRule="auto"/>
        <w:ind w:left="709" w:hanging="284"/>
        <w:jc w:val="both"/>
        <w:rPr>
          <w:rFonts w:ascii="Arial" w:hAnsi="Arial" w:cs="Arial"/>
        </w:rPr>
      </w:pPr>
      <w:r w:rsidRPr="002E74A6">
        <w:rPr>
          <w:rFonts w:ascii="Arial" w:hAnsi="Arial" w:cs="Arial"/>
        </w:rPr>
        <w:t>Transformador de potencia de 75 MVA (ONAN), 100 MVA (ONAF 1) y 125 MVA (ONAF 2), de relación de transformación 220/138 kV.</w:t>
      </w:r>
    </w:p>
    <w:p w:rsidR="002F0D04" w:rsidRPr="002E74A6" w:rsidRDefault="002F0D04" w:rsidP="002E74A6">
      <w:pPr>
        <w:numPr>
          <w:ilvl w:val="0"/>
          <w:numId w:val="97"/>
        </w:numPr>
        <w:tabs>
          <w:tab w:val="clear" w:pos="567"/>
          <w:tab w:val="clear" w:pos="1134"/>
          <w:tab w:val="clear" w:pos="1701"/>
          <w:tab w:val="clear" w:pos="2268"/>
          <w:tab w:val="clear" w:pos="2835"/>
          <w:tab w:val="left" w:pos="709"/>
        </w:tabs>
        <w:spacing w:before="60" w:line="247" w:lineRule="auto"/>
        <w:ind w:left="709" w:hanging="284"/>
        <w:jc w:val="both"/>
        <w:rPr>
          <w:rFonts w:ascii="Arial" w:hAnsi="Arial" w:cs="Arial"/>
        </w:rPr>
      </w:pPr>
      <w:r w:rsidRPr="002E74A6">
        <w:rPr>
          <w:rFonts w:ascii="Arial" w:hAnsi="Arial" w:cs="Arial"/>
        </w:rPr>
        <w:t>Una (01) celda de transformador en 220 kV.</w:t>
      </w:r>
    </w:p>
    <w:p w:rsidR="002F0D04" w:rsidRPr="002E74A6" w:rsidRDefault="002F0D04" w:rsidP="002E74A6">
      <w:pPr>
        <w:numPr>
          <w:ilvl w:val="0"/>
          <w:numId w:val="97"/>
        </w:numPr>
        <w:tabs>
          <w:tab w:val="clear" w:pos="567"/>
          <w:tab w:val="clear" w:pos="1134"/>
          <w:tab w:val="clear" w:pos="1701"/>
          <w:tab w:val="clear" w:pos="2268"/>
          <w:tab w:val="clear" w:pos="2835"/>
          <w:tab w:val="left" w:pos="709"/>
        </w:tabs>
        <w:spacing w:before="60" w:line="247" w:lineRule="auto"/>
        <w:ind w:left="709" w:hanging="284"/>
        <w:jc w:val="both"/>
        <w:rPr>
          <w:rFonts w:ascii="Arial" w:hAnsi="Arial" w:cs="Arial"/>
        </w:rPr>
      </w:pPr>
      <w:r w:rsidRPr="002E74A6">
        <w:rPr>
          <w:rFonts w:ascii="Arial" w:hAnsi="Arial" w:cs="Arial"/>
        </w:rPr>
        <w:t>Una (01) celda línea-transformador en 138 kV para el enlace con la SE Tintaya existente.</w:t>
      </w:r>
    </w:p>
    <w:p w:rsidR="002F0D04" w:rsidRPr="002E74A6" w:rsidRDefault="002F0D04" w:rsidP="002E74A6">
      <w:pPr>
        <w:numPr>
          <w:ilvl w:val="0"/>
          <w:numId w:val="97"/>
        </w:numPr>
        <w:tabs>
          <w:tab w:val="clear" w:pos="567"/>
          <w:tab w:val="clear" w:pos="1134"/>
          <w:tab w:val="clear" w:pos="1701"/>
          <w:tab w:val="clear" w:pos="2268"/>
          <w:tab w:val="clear" w:pos="2835"/>
          <w:tab w:val="left" w:pos="709"/>
        </w:tabs>
        <w:spacing w:before="60" w:line="247" w:lineRule="auto"/>
        <w:ind w:left="709" w:hanging="284"/>
        <w:jc w:val="both"/>
        <w:rPr>
          <w:rFonts w:ascii="Arial" w:hAnsi="Arial" w:cs="Arial"/>
        </w:rPr>
      </w:pPr>
      <w:r w:rsidRPr="002E74A6">
        <w:rPr>
          <w:rFonts w:ascii="Arial" w:hAnsi="Arial" w:cs="Arial"/>
        </w:rPr>
        <w:t xml:space="preserve">Espacio suficiente  para la implementación de ocho (08) celdas de línea adicionales en 220 kV como mínimo. </w:t>
      </w:r>
    </w:p>
    <w:p w:rsidR="002F0D04" w:rsidRPr="002E74A6" w:rsidRDefault="002F0D04" w:rsidP="00CE7815">
      <w:pPr>
        <w:tabs>
          <w:tab w:val="clear" w:pos="567"/>
          <w:tab w:val="clear" w:pos="1134"/>
          <w:tab w:val="clear" w:pos="1701"/>
          <w:tab w:val="clear" w:pos="2268"/>
          <w:tab w:val="clear" w:pos="2835"/>
        </w:tabs>
        <w:spacing w:before="240" w:line="247" w:lineRule="auto"/>
        <w:ind w:left="425"/>
        <w:jc w:val="both"/>
        <w:rPr>
          <w:rFonts w:ascii="Arial" w:hAnsi="Arial" w:cs="Arial"/>
          <w:highlight w:val="yellow"/>
          <w:lang w:eastAsia="es-ES"/>
        </w:rPr>
      </w:pPr>
      <w:r w:rsidRPr="002E74A6">
        <w:rPr>
          <w:rFonts w:ascii="Arial" w:hAnsi="Arial" w:cs="Arial"/>
          <w:lang w:eastAsia="es-ES"/>
        </w:rPr>
        <w:t>La Sociedad Concesionaria deberá verificar la ubicación exacta, el equipamiento y las características definitivas de esta subestación, para lo cual debe realizar las coordinaciones que resulten necesarias con la empresa Transmisora Eléctrica del Sur, a fin de tomar en cuenta la configuración y características finales de la misma, antes de realizar la ampliación correspondiente.</w:t>
      </w:r>
      <w:r w:rsidRPr="002E74A6">
        <w:rPr>
          <w:rFonts w:ascii="Arial" w:hAnsi="Arial" w:cs="Arial"/>
          <w:highlight w:val="yellow"/>
          <w:lang w:eastAsia="es-ES"/>
        </w:rPr>
        <w:t xml:space="preserve"> </w:t>
      </w:r>
    </w:p>
    <w:p w:rsidR="002F0D04" w:rsidRPr="002E74A6" w:rsidRDefault="002F0D04" w:rsidP="00CE7815">
      <w:pPr>
        <w:tabs>
          <w:tab w:val="clear" w:pos="567"/>
          <w:tab w:val="clear" w:pos="1134"/>
          <w:tab w:val="clear" w:pos="1701"/>
          <w:tab w:val="clear" w:pos="2268"/>
          <w:tab w:val="clear" w:pos="2835"/>
        </w:tabs>
        <w:spacing w:before="120" w:line="247" w:lineRule="auto"/>
        <w:ind w:firstLine="425"/>
        <w:jc w:val="both"/>
        <w:rPr>
          <w:rFonts w:ascii="Arial" w:hAnsi="Arial" w:cs="Arial"/>
          <w:b/>
        </w:rPr>
      </w:pPr>
      <w:r w:rsidRPr="002E74A6">
        <w:rPr>
          <w:rFonts w:ascii="Arial" w:hAnsi="Arial" w:cs="Arial"/>
          <w:b/>
        </w:rPr>
        <w:t>e.2</w:t>
      </w:r>
      <w:r w:rsidRPr="002E74A6">
        <w:rPr>
          <w:rFonts w:ascii="Arial" w:hAnsi="Arial" w:cs="Arial"/>
          <w:b/>
        </w:rPr>
        <w:tab/>
        <w:t>Ampliación de la S.E. Tintaya Nueva</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2E74A6">
        <w:rPr>
          <w:rFonts w:ascii="Arial" w:hAnsi="Arial" w:cs="Arial"/>
        </w:rPr>
        <w:t xml:space="preserve">La ampliación de la S.E. Tintaya Nueva debe ser realizada sobre la base de los diseños de ingeniería definitiva desarrollados, o ejecutados, por </w:t>
      </w:r>
      <w:r w:rsidRPr="002E74A6">
        <w:rPr>
          <w:rFonts w:ascii="Arial" w:hAnsi="Arial" w:cs="Arial"/>
          <w:lang w:eastAsia="es-ES"/>
        </w:rPr>
        <w:t>TESUR</w:t>
      </w:r>
      <w:r w:rsidRPr="002E74A6">
        <w:rPr>
          <w:rFonts w:ascii="Arial" w:hAnsi="Arial" w:cs="Arial"/>
        </w:rPr>
        <w:t xml:space="preserve">, considerando el siguiente equipamiento: </w:t>
      </w:r>
    </w:p>
    <w:p w:rsidR="002F0D04" w:rsidRPr="002E74A6" w:rsidRDefault="002F0D04" w:rsidP="002E74A6">
      <w:pPr>
        <w:numPr>
          <w:ilvl w:val="0"/>
          <w:numId w:val="97"/>
        </w:numPr>
        <w:tabs>
          <w:tab w:val="clear" w:pos="567"/>
          <w:tab w:val="clear" w:pos="1134"/>
          <w:tab w:val="clear" w:pos="1701"/>
          <w:tab w:val="clear" w:pos="2268"/>
          <w:tab w:val="clear" w:pos="2835"/>
          <w:tab w:val="left" w:pos="709"/>
        </w:tabs>
        <w:spacing w:before="60" w:line="247" w:lineRule="auto"/>
        <w:ind w:left="709" w:hanging="284"/>
        <w:jc w:val="both"/>
        <w:rPr>
          <w:rFonts w:ascii="Arial" w:hAnsi="Arial" w:cs="Arial"/>
        </w:rPr>
      </w:pPr>
      <w:r w:rsidRPr="002E74A6">
        <w:rPr>
          <w:rFonts w:ascii="Arial" w:hAnsi="Arial" w:cs="Arial"/>
        </w:rPr>
        <w:t>Ampliación del sistema de doble barra en 220 kV.</w:t>
      </w:r>
    </w:p>
    <w:p w:rsidR="002F0D04" w:rsidRPr="002E74A6" w:rsidRDefault="002F0D04" w:rsidP="002E74A6">
      <w:pPr>
        <w:numPr>
          <w:ilvl w:val="0"/>
          <w:numId w:val="97"/>
        </w:numPr>
        <w:tabs>
          <w:tab w:val="clear" w:pos="567"/>
          <w:tab w:val="clear" w:pos="1134"/>
          <w:tab w:val="clear" w:pos="1701"/>
          <w:tab w:val="clear" w:pos="2268"/>
          <w:tab w:val="clear" w:pos="2835"/>
          <w:tab w:val="left" w:pos="709"/>
        </w:tabs>
        <w:spacing w:before="60" w:line="247" w:lineRule="auto"/>
        <w:ind w:left="709" w:hanging="284"/>
        <w:jc w:val="both"/>
        <w:rPr>
          <w:rFonts w:ascii="Arial" w:hAnsi="Arial" w:cs="Arial"/>
        </w:rPr>
      </w:pPr>
      <w:r w:rsidRPr="002E74A6">
        <w:rPr>
          <w:rFonts w:ascii="Arial" w:hAnsi="Arial" w:cs="Arial"/>
        </w:rPr>
        <w:t xml:space="preserve">Implementación de dos (02) celdas de línea en 220 kV para la L.T. doble terna  Onocora-Tintaya. </w:t>
      </w:r>
    </w:p>
    <w:p w:rsidR="002F0D04" w:rsidRPr="002E74A6" w:rsidRDefault="002F0D04" w:rsidP="002E74A6">
      <w:pPr>
        <w:numPr>
          <w:ilvl w:val="0"/>
          <w:numId w:val="97"/>
        </w:numPr>
        <w:tabs>
          <w:tab w:val="clear" w:pos="567"/>
          <w:tab w:val="clear" w:pos="1134"/>
          <w:tab w:val="clear" w:pos="1701"/>
          <w:tab w:val="clear" w:pos="2268"/>
          <w:tab w:val="clear" w:pos="2835"/>
          <w:tab w:val="left" w:pos="709"/>
        </w:tabs>
        <w:spacing w:before="60" w:line="247" w:lineRule="auto"/>
        <w:ind w:left="709" w:hanging="284"/>
        <w:jc w:val="both"/>
        <w:rPr>
          <w:rFonts w:ascii="Arial" w:hAnsi="Arial" w:cs="Arial"/>
        </w:rPr>
      </w:pPr>
      <w:r w:rsidRPr="002E74A6">
        <w:rPr>
          <w:rFonts w:ascii="Arial" w:hAnsi="Arial" w:cs="Arial"/>
        </w:rPr>
        <w:t>Instalación de pórticos de salida para la línea.</w:t>
      </w:r>
    </w:p>
    <w:p w:rsidR="002F0D04" w:rsidRPr="002E74A6" w:rsidRDefault="002F0D04" w:rsidP="002E74A6">
      <w:pPr>
        <w:numPr>
          <w:ilvl w:val="0"/>
          <w:numId w:val="97"/>
        </w:numPr>
        <w:tabs>
          <w:tab w:val="clear" w:pos="567"/>
          <w:tab w:val="clear" w:pos="1134"/>
          <w:tab w:val="clear" w:pos="1701"/>
          <w:tab w:val="clear" w:pos="2268"/>
          <w:tab w:val="clear" w:pos="2835"/>
          <w:tab w:val="left" w:pos="709"/>
        </w:tabs>
        <w:spacing w:before="60" w:line="247" w:lineRule="auto"/>
        <w:ind w:left="709" w:hanging="284"/>
        <w:jc w:val="both"/>
        <w:rPr>
          <w:rFonts w:ascii="Arial" w:hAnsi="Arial" w:cs="Arial"/>
        </w:rPr>
      </w:pPr>
      <w:r w:rsidRPr="002E74A6">
        <w:rPr>
          <w:rFonts w:ascii="Arial" w:hAnsi="Arial" w:cs="Arial"/>
        </w:rPr>
        <w:t>Sistemas de control, telecomunicaciones, casetas de control y obras civiles asociadas.</w:t>
      </w:r>
    </w:p>
    <w:p w:rsidR="002F0D04" w:rsidRPr="002E74A6" w:rsidRDefault="002F0D04" w:rsidP="00C262EA">
      <w:pPr>
        <w:tabs>
          <w:tab w:val="clear" w:pos="567"/>
          <w:tab w:val="clear" w:pos="1134"/>
          <w:tab w:val="clear" w:pos="1701"/>
          <w:tab w:val="clear" w:pos="2268"/>
          <w:tab w:val="clear" w:pos="2835"/>
        </w:tabs>
        <w:spacing w:before="120" w:line="247" w:lineRule="auto"/>
        <w:ind w:left="426"/>
        <w:jc w:val="both"/>
        <w:rPr>
          <w:rFonts w:ascii="Arial" w:hAnsi="Arial" w:cs="Arial"/>
          <w:highlight w:val="green"/>
        </w:rPr>
      </w:pPr>
      <w:r w:rsidRPr="002E74A6">
        <w:rPr>
          <w:rFonts w:ascii="Arial" w:hAnsi="Arial" w:cs="Arial"/>
        </w:rPr>
        <w:t>Como parte del anteproyecto de ingeniería se incluye una configuración propuesta para la ampliación; sin embargo la misma tiene carácter referencial, por lo que la configuración y el equipamiento final de la ampliación deberán ser definidos por la Sociedad Concesionaria sobre la base de la verificación de las características de las instalaciones existentes.</w:t>
      </w:r>
    </w:p>
    <w:p w:rsidR="002F0D04" w:rsidRPr="002E74A6" w:rsidRDefault="002F0D04" w:rsidP="005F0462">
      <w:pPr>
        <w:tabs>
          <w:tab w:val="clear" w:pos="567"/>
          <w:tab w:val="clear" w:pos="1134"/>
          <w:tab w:val="clear" w:pos="1701"/>
          <w:tab w:val="clear" w:pos="2268"/>
          <w:tab w:val="clear" w:pos="2835"/>
        </w:tabs>
        <w:spacing w:before="120" w:line="247" w:lineRule="auto"/>
        <w:ind w:left="709" w:hanging="709"/>
        <w:jc w:val="both"/>
        <w:rPr>
          <w:rFonts w:ascii="Arial" w:hAnsi="Arial" w:cs="Arial"/>
          <w:b/>
        </w:rPr>
      </w:pPr>
      <w:r w:rsidRPr="002E74A6">
        <w:rPr>
          <w:rFonts w:ascii="Arial" w:hAnsi="Arial" w:cs="Arial"/>
          <w:i/>
          <w:sz w:val="16"/>
          <w:szCs w:val="16"/>
        </w:rPr>
        <w:br w:type="page"/>
      </w:r>
      <w:bookmarkStart w:id="20" w:name="_Toc272265349"/>
      <w:bookmarkStart w:id="21" w:name="_Toc272431142"/>
      <w:bookmarkStart w:id="22" w:name="_Toc306777412"/>
      <w:r w:rsidRPr="002E74A6">
        <w:rPr>
          <w:rFonts w:ascii="Arial" w:hAnsi="Arial" w:cs="Arial"/>
          <w:b/>
        </w:rPr>
        <w:lastRenderedPageBreak/>
        <w:t>3.2</w:t>
      </w:r>
      <w:r w:rsidRPr="002E74A6">
        <w:rPr>
          <w:rFonts w:ascii="Arial" w:hAnsi="Arial" w:cs="Arial"/>
          <w:b/>
        </w:rPr>
        <w:tab/>
        <w:t>REQUERIMIENTOS TÉCNICOS DE LAS SUBESTACIONES</w:t>
      </w:r>
      <w:bookmarkEnd w:id="20"/>
      <w:bookmarkEnd w:id="21"/>
      <w:bookmarkEnd w:id="22"/>
    </w:p>
    <w:p w:rsidR="002F0D04" w:rsidRPr="002E74A6" w:rsidRDefault="002F0D04" w:rsidP="00C262EA">
      <w:pPr>
        <w:tabs>
          <w:tab w:val="left" w:pos="360"/>
        </w:tabs>
        <w:spacing w:before="120" w:line="247" w:lineRule="auto"/>
        <w:jc w:val="both"/>
        <w:rPr>
          <w:rFonts w:ascii="Arial" w:hAnsi="Arial" w:cs="Arial"/>
          <w:b/>
          <w:bCs/>
        </w:rPr>
      </w:pPr>
      <w:r w:rsidRPr="002E74A6">
        <w:rPr>
          <w:rFonts w:ascii="Arial" w:hAnsi="Arial" w:cs="Arial"/>
          <w:b/>
          <w:bCs/>
        </w:rPr>
        <w:t>a)</w:t>
      </w:r>
      <w:r w:rsidRPr="002E74A6">
        <w:rPr>
          <w:rFonts w:ascii="Arial" w:hAnsi="Arial" w:cs="Arial"/>
          <w:b/>
          <w:bCs/>
        </w:rPr>
        <w:tab/>
        <w:t>Características técnicas generales</w:t>
      </w:r>
    </w:p>
    <w:p w:rsidR="002F0D04" w:rsidRPr="002E74A6" w:rsidRDefault="002F0D04"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2E74A6">
        <w:rPr>
          <w:rFonts w:ascii="Arial" w:hAnsi="Arial" w:cs="Arial"/>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determinen el correcto comportamiento operativo del sistema propuesto.</w:t>
      </w:r>
    </w:p>
    <w:p w:rsidR="002F0D04" w:rsidRPr="002E74A6" w:rsidRDefault="002F0D04" w:rsidP="004F6B32">
      <w:pPr>
        <w:numPr>
          <w:ilvl w:val="0"/>
          <w:numId w:val="51"/>
        </w:numPr>
        <w:tabs>
          <w:tab w:val="clear" w:pos="567"/>
          <w:tab w:val="clear" w:pos="1134"/>
          <w:tab w:val="clear" w:pos="1701"/>
          <w:tab w:val="clear" w:pos="1920"/>
          <w:tab w:val="clear" w:pos="2268"/>
          <w:tab w:val="clear" w:pos="2835"/>
          <w:tab w:val="left" w:pos="709"/>
        </w:tabs>
        <w:spacing w:before="120" w:line="247" w:lineRule="auto"/>
        <w:ind w:left="709" w:hanging="284"/>
        <w:jc w:val="both"/>
        <w:rPr>
          <w:rFonts w:ascii="Arial" w:hAnsi="Arial" w:cs="Arial"/>
        </w:rPr>
      </w:pPr>
      <w:r w:rsidRPr="002E74A6">
        <w:rPr>
          <w:rFonts w:ascii="Arial" w:hAnsi="Arial" w:cs="Arial"/>
        </w:rPr>
        <w:t>Se deberá instalar equipos de fabricantes que tengan un mínimo de experiencia de fabricación y suministro de quince (15) años.</w:t>
      </w:r>
    </w:p>
    <w:p w:rsidR="002F0D04" w:rsidRPr="002E74A6" w:rsidRDefault="002F0D04" w:rsidP="004F6B32">
      <w:pPr>
        <w:numPr>
          <w:ilvl w:val="0"/>
          <w:numId w:val="51"/>
        </w:numPr>
        <w:tabs>
          <w:tab w:val="clear" w:pos="567"/>
          <w:tab w:val="clear" w:pos="1134"/>
          <w:tab w:val="clear" w:pos="1701"/>
          <w:tab w:val="clear" w:pos="1920"/>
          <w:tab w:val="clear" w:pos="2268"/>
          <w:tab w:val="clear" w:pos="2835"/>
          <w:tab w:val="left" w:pos="709"/>
        </w:tabs>
        <w:spacing w:before="120" w:line="247" w:lineRule="auto"/>
        <w:ind w:left="709" w:hanging="284"/>
        <w:jc w:val="both"/>
        <w:rPr>
          <w:rFonts w:ascii="Arial" w:hAnsi="Arial" w:cs="Arial"/>
        </w:rPr>
      </w:pPr>
      <w:r w:rsidRPr="002E74A6">
        <w:rPr>
          <w:rFonts w:ascii="Arial" w:hAnsi="Arial" w:cs="Arial"/>
        </w:rPr>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2F0D04" w:rsidRPr="002E74A6" w:rsidRDefault="002F0D04" w:rsidP="004F6B32">
      <w:pPr>
        <w:numPr>
          <w:ilvl w:val="0"/>
          <w:numId w:val="51"/>
        </w:numPr>
        <w:tabs>
          <w:tab w:val="clear" w:pos="567"/>
          <w:tab w:val="clear" w:pos="1134"/>
          <w:tab w:val="clear" w:pos="1701"/>
          <w:tab w:val="clear" w:pos="1920"/>
          <w:tab w:val="clear" w:pos="2268"/>
          <w:tab w:val="clear" w:pos="2835"/>
          <w:tab w:val="left" w:pos="709"/>
        </w:tabs>
        <w:spacing w:before="120" w:line="247" w:lineRule="auto"/>
        <w:ind w:left="709" w:hanging="284"/>
        <w:jc w:val="both"/>
        <w:rPr>
          <w:rFonts w:ascii="Arial" w:hAnsi="Arial" w:cs="Arial"/>
        </w:rPr>
      </w:pPr>
      <w:r w:rsidRPr="002E74A6">
        <w:rPr>
          <w:rFonts w:ascii="Arial" w:hAnsi="Arial" w:cs="Arial"/>
        </w:rPr>
        <w:t>Los equipos deberán contar con informes certificados por institutos internacionales reconocidos, que muestren que han pasado exitosamente las Pruebas de Tipo. Todos los equipos serán sometidos a las Pruebas de Rutina.</w:t>
      </w:r>
    </w:p>
    <w:p w:rsidR="002F0D04" w:rsidRPr="002E74A6" w:rsidRDefault="002F0D04" w:rsidP="004F6B32">
      <w:pPr>
        <w:numPr>
          <w:ilvl w:val="0"/>
          <w:numId w:val="51"/>
        </w:numPr>
        <w:tabs>
          <w:tab w:val="clear" w:pos="567"/>
          <w:tab w:val="clear" w:pos="1134"/>
          <w:tab w:val="clear" w:pos="1701"/>
          <w:tab w:val="clear" w:pos="1920"/>
          <w:tab w:val="clear" w:pos="2268"/>
          <w:tab w:val="clear" w:pos="2835"/>
          <w:tab w:val="left" w:pos="709"/>
        </w:tabs>
        <w:spacing w:before="120" w:line="247" w:lineRule="auto"/>
        <w:ind w:left="709" w:hanging="284"/>
        <w:jc w:val="both"/>
        <w:rPr>
          <w:rFonts w:ascii="Arial" w:hAnsi="Arial" w:cs="Arial"/>
        </w:rPr>
      </w:pPr>
      <w:r w:rsidRPr="002E74A6">
        <w:rPr>
          <w:rFonts w:ascii="Arial" w:hAnsi="Arial" w:cs="Arial"/>
        </w:rPr>
        <w:t>Las normas aplicables que deberán cumplir los equipos, serán principalmente las siguientes: ANSI/IEEE, IEC, VDE, NEMA, ASTM, NESC, NFPA ó similares que garanticen un nivel de calidad igual o superior.</w:t>
      </w:r>
    </w:p>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b/>
          <w:bCs/>
        </w:rPr>
      </w:pPr>
      <w:r w:rsidRPr="002E74A6">
        <w:rPr>
          <w:rFonts w:ascii="Arial" w:hAnsi="Arial" w:cs="Arial"/>
          <w:b/>
          <w:bCs/>
        </w:rPr>
        <w:t>b) Ubicación y espacio para ampliaciones futuras</w:t>
      </w:r>
    </w:p>
    <w:p w:rsidR="002F0D04" w:rsidRPr="002E74A6" w:rsidRDefault="002F0D04" w:rsidP="00C262EA">
      <w:pPr>
        <w:tabs>
          <w:tab w:val="clear" w:pos="567"/>
          <w:tab w:val="clear" w:pos="1134"/>
          <w:tab w:val="clear" w:pos="1701"/>
          <w:tab w:val="clear" w:pos="2268"/>
          <w:tab w:val="clear" w:pos="2835"/>
        </w:tabs>
        <w:spacing w:before="120" w:line="247" w:lineRule="auto"/>
        <w:ind w:left="851" w:right="-57" w:hanging="611"/>
        <w:jc w:val="both"/>
        <w:rPr>
          <w:rFonts w:ascii="Arial" w:hAnsi="Arial" w:cs="Arial"/>
        </w:rPr>
      </w:pPr>
      <w:r w:rsidRPr="002E74A6">
        <w:rPr>
          <w:rFonts w:ascii="Arial" w:hAnsi="Arial" w:cs="Arial"/>
        </w:rPr>
        <w:t>b.1)</w:t>
      </w:r>
      <w:r w:rsidRPr="002E74A6">
        <w:rPr>
          <w:rFonts w:ascii="Arial" w:hAnsi="Arial" w:cs="Arial"/>
        </w:rPr>
        <w:tab/>
        <w:t>Ampliación de subestaciones existentes.</w:t>
      </w:r>
    </w:p>
    <w:p w:rsidR="002F0D04" w:rsidRPr="002E74A6" w:rsidRDefault="002F0D04" w:rsidP="004F6B32">
      <w:pPr>
        <w:numPr>
          <w:ilvl w:val="0"/>
          <w:numId w:val="70"/>
        </w:numPr>
        <w:tabs>
          <w:tab w:val="clear" w:pos="567"/>
          <w:tab w:val="clear" w:pos="1134"/>
          <w:tab w:val="clear" w:pos="1418"/>
          <w:tab w:val="clear" w:pos="1701"/>
          <w:tab w:val="clear" w:pos="2268"/>
          <w:tab w:val="clear" w:pos="2835"/>
        </w:tabs>
        <w:spacing w:before="60" w:line="247" w:lineRule="auto"/>
        <w:ind w:left="1135"/>
        <w:jc w:val="both"/>
        <w:rPr>
          <w:rFonts w:ascii="Arial" w:hAnsi="Arial" w:cs="Arial"/>
        </w:rPr>
      </w:pPr>
      <w:r w:rsidRPr="002E74A6">
        <w:rPr>
          <w:rFonts w:ascii="Arial" w:hAnsi="Arial" w:cs="Arial"/>
        </w:rPr>
        <w:t>Será de responsabilidad de la Sociedad Concesionaria gestionar, coordinar o adquirir bajo cualquier título el derecho a usar los espacios disponibles, estableciendo los acuerdos respectivos con los titulares de las subestaciones, así como coordinar los requerimientos de equipamiento, estandarización, uso de instalaciones comunes y otros.</w:t>
      </w:r>
    </w:p>
    <w:p w:rsidR="002F0D04" w:rsidRPr="002E74A6" w:rsidRDefault="002F0D04" w:rsidP="004F6B32">
      <w:pPr>
        <w:numPr>
          <w:ilvl w:val="0"/>
          <w:numId w:val="70"/>
        </w:numPr>
        <w:tabs>
          <w:tab w:val="clear" w:pos="567"/>
          <w:tab w:val="clear" w:pos="1134"/>
          <w:tab w:val="clear" w:pos="1418"/>
          <w:tab w:val="clear" w:pos="1701"/>
          <w:tab w:val="clear" w:pos="2268"/>
          <w:tab w:val="clear" w:pos="2835"/>
        </w:tabs>
        <w:spacing w:before="60" w:line="247" w:lineRule="auto"/>
        <w:ind w:left="1135"/>
        <w:jc w:val="both"/>
        <w:rPr>
          <w:rFonts w:ascii="Arial" w:hAnsi="Arial" w:cs="Arial"/>
        </w:rPr>
      </w:pPr>
      <w:r w:rsidRPr="002E74A6">
        <w:rPr>
          <w:rFonts w:ascii="Arial" w:hAnsi="Arial" w:cs="Arial"/>
        </w:rPr>
        <w:t>La Sociedad Concesionaria será también la responsable de adquirir los terrenos adyacentes, donde esto resulte necesario o sea requerido, y efectuar las obras de modificación y adecuación de las subestaciones.</w:t>
      </w:r>
    </w:p>
    <w:p w:rsidR="002F0D04" w:rsidRPr="002E74A6" w:rsidRDefault="002F0D04" w:rsidP="00C262EA">
      <w:pPr>
        <w:tabs>
          <w:tab w:val="clear" w:pos="567"/>
          <w:tab w:val="clear" w:pos="1134"/>
          <w:tab w:val="clear" w:pos="1701"/>
          <w:tab w:val="clear" w:pos="2268"/>
          <w:tab w:val="clear" w:pos="2835"/>
        </w:tabs>
        <w:spacing w:before="120" w:line="247" w:lineRule="auto"/>
        <w:ind w:left="851" w:right="-57" w:hanging="611"/>
        <w:jc w:val="both"/>
        <w:rPr>
          <w:rFonts w:ascii="Arial" w:hAnsi="Arial" w:cs="Arial"/>
        </w:rPr>
      </w:pPr>
      <w:r w:rsidRPr="002E74A6">
        <w:rPr>
          <w:rFonts w:ascii="Arial" w:hAnsi="Arial" w:cs="Arial"/>
        </w:rPr>
        <w:t>b.2)</w:t>
      </w:r>
      <w:r w:rsidRPr="002E74A6">
        <w:rPr>
          <w:rFonts w:ascii="Arial" w:hAnsi="Arial" w:cs="Arial"/>
        </w:rPr>
        <w:tab/>
        <w:t>Subestaciones nuevas.</w:t>
      </w:r>
    </w:p>
    <w:p w:rsidR="002F0D04" w:rsidRPr="002E74A6" w:rsidRDefault="002F0D04" w:rsidP="004F6B32">
      <w:pPr>
        <w:numPr>
          <w:ilvl w:val="0"/>
          <w:numId w:val="70"/>
        </w:numPr>
        <w:tabs>
          <w:tab w:val="clear" w:pos="567"/>
          <w:tab w:val="clear" w:pos="1134"/>
          <w:tab w:val="clear" w:pos="1418"/>
          <w:tab w:val="clear" w:pos="1701"/>
          <w:tab w:val="clear" w:pos="2268"/>
          <w:tab w:val="clear" w:pos="2835"/>
        </w:tabs>
        <w:spacing w:before="60" w:line="247" w:lineRule="auto"/>
        <w:ind w:left="1135"/>
        <w:jc w:val="both"/>
        <w:rPr>
          <w:rFonts w:ascii="Arial" w:hAnsi="Arial" w:cs="Arial"/>
        </w:rPr>
      </w:pPr>
      <w:r w:rsidRPr="002E74A6">
        <w:rPr>
          <w:rFonts w:ascii="Arial" w:hAnsi="Arial" w:cs="Arial"/>
        </w:rPr>
        <w:t>La Sociedad Concesionaria será responsable de seleccionar la ubicación final, determinar el área requerida, adquirir el terreno, habilitarlo y construir la infraestructura necesaria.</w:t>
      </w:r>
    </w:p>
    <w:p w:rsidR="002F0D04" w:rsidRPr="002E74A6" w:rsidRDefault="002F0D04" w:rsidP="004F6B32">
      <w:pPr>
        <w:numPr>
          <w:ilvl w:val="0"/>
          <w:numId w:val="70"/>
        </w:numPr>
        <w:tabs>
          <w:tab w:val="clear" w:pos="567"/>
          <w:tab w:val="clear" w:pos="1134"/>
          <w:tab w:val="clear" w:pos="1418"/>
          <w:tab w:val="clear" w:pos="1701"/>
          <w:tab w:val="clear" w:pos="2268"/>
          <w:tab w:val="clear" w:pos="2835"/>
        </w:tabs>
        <w:spacing w:before="60" w:line="247" w:lineRule="auto"/>
        <w:ind w:left="1135"/>
        <w:jc w:val="both"/>
        <w:rPr>
          <w:rFonts w:ascii="Arial" w:hAnsi="Arial" w:cs="Arial"/>
        </w:rPr>
      </w:pPr>
      <w:r w:rsidRPr="002E74A6">
        <w:rPr>
          <w:rFonts w:ascii="Arial" w:hAnsi="Arial" w:cs="Arial"/>
        </w:rPr>
        <w:t>Deberá preverse el espacio de terreno para ampliaciones futuras, según lo indicado en el apartado 3.1. sobre la base de las coordinaciones que correspondan con las concesionarias involucradas,  bajo la supervisión del OSINERGMIN.</w:t>
      </w:r>
    </w:p>
    <w:p w:rsidR="002F0D04" w:rsidRPr="002E74A6" w:rsidRDefault="002F0D04" w:rsidP="00C262EA">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2E74A6">
        <w:rPr>
          <w:rFonts w:ascii="Arial" w:hAnsi="Arial" w:cs="Arial"/>
          <w:b/>
          <w:bCs/>
        </w:rPr>
        <w:t>c)</w:t>
      </w:r>
      <w:r w:rsidRPr="002E74A6">
        <w:rPr>
          <w:rFonts w:ascii="Arial" w:hAnsi="Arial" w:cs="Arial"/>
          <w:b/>
          <w:bCs/>
        </w:rPr>
        <w:tab/>
        <w:t>Niveles de tensión y aislamiento.</w:t>
      </w:r>
    </w:p>
    <w:p w:rsidR="002F0D04" w:rsidRPr="002E74A6" w:rsidRDefault="002F0D04" w:rsidP="00C262EA">
      <w:pPr>
        <w:tabs>
          <w:tab w:val="clear" w:pos="567"/>
          <w:tab w:val="clear" w:pos="1134"/>
          <w:tab w:val="clear" w:pos="1701"/>
          <w:tab w:val="clear" w:pos="2268"/>
          <w:tab w:val="clear" w:pos="2835"/>
        </w:tabs>
        <w:spacing w:before="120" w:line="247" w:lineRule="auto"/>
        <w:ind w:left="851" w:right="-57" w:hanging="611"/>
        <w:jc w:val="both"/>
        <w:rPr>
          <w:rFonts w:ascii="Arial" w:hAnsi="Arial" w:cs="Arial"/>
          <w:b/>
        </w:rPr>
      </w:pPr>
      <w:r w:rsidRPr="002E74A6">
        <w:rPr>
          <w:rFonts w:ascii="Arial" w:hAnsi="Arial" w:cs="Arial"/>
          <w:b/>
        </w:rPr>
        <w:t>c.1)</w:t>
      </w:r>
      <w:r w:rsidRPr="002E74A6">
        <w:rPr>
          <w:rFonts w:ascii="Arial" w:hAnsi="Arial" w:cs="Arial"/>
          <w:b/>
        </w:rPr>
        <w:tab/>
        <w:t>Nivel de 220 kV</w:t>
      </w:r>
    </w:p>
    <w:p w:rsidR="002F0D04" w:rsidRPr="002E74A6" w:rsidRDefault="002F0D04" w:rsidP="00D155E7">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Tensión nominal</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220</w:t>
      </w:r>
      <w:r w:rsidRPr="002E74A6">
        <w:rPr>
          <w:rFonts w:ascii="Arial" w:hAnsi="Arial" w:cs="Arial"/>
        </w:rPr>
        <w:tab/>
        <w:t>kV</w:t>
      </w:r>
    </w:p>
    <w:p w:rsidR="002F0D04" w:rsidRPr="002E74A6" w:rsidRDefault="002F0D04"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Máxima tensión de servicio</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245</w:t>
      </w:r>
      <w:r w:rsidRPr="002E74A6">
        <w:rPr>
          <w:rFonts w:ascii="Arial" w:hAnsi="Arial" w:cs="Arial"/>
        </w:rPr>
        <w:tab/>
        <w:t>kV</w:t>
      </w:r>
    </w:p>
    <w:p w:rsidR="002F0D04" w:rsidRPr="002E74A6" w:rsidRDefault="002F0D04"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Resistencia a tensión de impulso</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1 050</w:t>
      </w:r>
      <w:r w:rsidRPr="002E74A6">
        <w:rPr>
          <w:rFonts w:ascii="Arial" w:hAnsi="Arial" w:cs="Arial"/>
        </w:rPr>
        <w:tab/>
        <w:t>kVpico</w:t>
      </w:r>
    </w:p>
    <w:p w:rsidR="002F0D04" w:rsidRPr="002E74A6" w:rsidRDefault="002F0D04" w:rsidP="008B7F1D">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Resistencia a sobretensión a 60 Hz:</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460</w:t>
      </w:r>
      <w:r w:rsidRPr="002E74A6">
        <w:rPr>
          <w:rFonts w:ascii="Arial" w:hAnsi="Arial" w:cs="Arial"/>
        </w:rPr>
        <w:tab/>
        <w:t>kV</w:t>
      </w:r>
    </w:p>
    <w:p w:rsidR="002F0D04" w:rsidRPr="002E74A6" w:rsidRDefault="002F0D04" w:rsidP="00C262EA">
      <w:pPr>
        <w:tabs>
          <w:tab w:val="clear" w:pos="567"/>
          <w:tab w:val="clear" w:pos="1701"/>
          <w:tab w:val="clear" w:pos="2268"/>
          <w:tab w:val="clear" w:pos="2835"/>
        </w:tabs>
        <w:spacing w:before="120" w:line="247" w:lineRule="auto"/>
        <w:ind w:left="851" w:right="-57" w:hanging="611"/>
        <w:jc w:val="both"/>
        <w:rPr>
          <w:rFonts w:ascii="Arial" w:hAnsi="Arial" w:cs="Arial"/>
          <w:b/>
        </w:rPr>
      </w:pPr>
      <w:r w:rsidRPr="002E74A6">
        <w:rPr>
          <w:rFonts w:ascii="Arial" w:hAnsi="Arial" w:cs="Arial"/>
          <w:b/>
        </w:rPr>
        <w:t>c.2)</w:t>
      </w:r>
      <w:r w:rsidRPr="002E74A6">
        <w:rPr>
          <w:rFonts w:ascii="Arial" w:hAnsi="Arial" w:cs="Arial"/>
          <w:b/>
        </w:rPr>
        <w:tab/>
        <w:t>Nivel de 138 kV</w:t>
      </w:r>
    </w:p>
    <w:p w:rsidR="002F0D04" w:rsidRPr="002E74A6" w:rsidRDefault="002F0D04"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Tensión nominal</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138</w:t>
      </w:r>
      <w:r w:rsidRPr="002E74A6">
        <w:rPr>
          <w:rFonts w:ascii="Arial" w:hAnsi="Arial" w:cs="Arial"/>
        </w:rPr>
        <w:tab/>
        <w:t>kV</w:t>
      </w:r>
    </w:p>
    <w:p w:rsidR="002F0D04" w:rsidRPr="002E74A6" w:rsidRDefault="002F0D04" w:rsidP="00C262EA">
      <w:pPr>
        <w:tabs>
          <w:tab w:val="clear" w:pos="567"/>
          <w:tab w:val="clear" w:pos="1134"/>
          <w:tab w:val="clear" w:pos="1701"/>
          <w:tab w:val="clear" w:pos="2268"/>
          <w:tab w:val="clear" w:pos="2835"/>
          <w:tab w:val="left" w:pos="1843"/>
        </w:tabs>
        <w:spacing w:before="40" w:line="247" w:lineRule="auto"/>
        <w:ind w:left="851"/>
        <w:jc w:val="both"/>
        <w:rPr>
          <w:rFonts w:ascii="Arial" w:hAnsi="Arial" w:cs="Arial"/>
        </w:rPr>
      </w:pPr>
      <w:r w:rsidRPr="002E74A6">
        <w:rPr>
          <w:rFonts w:ascii="Arial" w:hAnsi="Arial" w:cs="Arial"/>
        </w:rPr>
        <w:t>Máxima tensión de servicio</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145</w:t>
      </w:r>
      <w:r w:rsidRPr="002E74A6">
        <w:rPr>
          <w:rFonts w:ascii="Arial" w:hAnsi="Arial" w:cs="Arial"/>
        </w:rPr>
        <w:tab/>
        <w:t>kV</w:t>
      </w:r>
    </w:p>
    <w:p w:rsidR="002F0D04" w:rsidRPr="002E74A6" w:rsidRDefault="002F0D04"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Resistencia a tensión de impulso</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650</w:t>
      </w:r>
      <w:r w:rsidRPr="002E74A6">
        <w:rPr>
          <w:rFonts w:ascii="Arial" w:hAnsi="Arial" w:cs="Arial"/>
        </w:rPr>
        <w:tab/>
        <w:t>kVpico</w:t>
      </w:r>
    </w:p>
    <w:p w:rsidR="002F0D04" w:rsidRPr="002E74A6" w:rsidRDefault="002F0D04"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Resistencia a sobretensión a 60 Hz</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230</w:t>
      </w:r>
      <w:r w:rsidRPr="002E74A6">
        <w:rPr>
          <w:rFonts w:ascii="Arial" w:hAnsi="Arial" w:cs="Arial"/>
        </w:rPr>
        <w:tab/>
        <w:t>kV</w:t>
      </w:r>
    </w:p>
    <w:p w:rsidR="002F0D04" w:rsidRPr="002E74A6" w:rsidRDefault="002F0D04" w:rsidP="00C262EA">
      <w:pPr>
        <w:tabs>
          <w:tab w:val="clear" w:pos="567"/>
          <w:tab w:val="clear" w:pos="1134"/>
          <w:tab w:val="clear" w:pos="1701"/>
          <w:tab w:val="clear" w:pos="2268"/>
          <w:tab w:val="clear" w:pos="2835"/>
        </w:tabs>
        <w:spacing w:before="120" w:line="247" w:lineRule="auto"/>
        <w:ind w:left="851" w:right="-57" w:hanging="611"/>
        <w:jc w:val="both"/>
        <w:rPr>
          <w:rFonts w:ascii="Arial" w:hAnsi="Arial" w:cs="Arial"/>
          <w:b/>
        </w:rPr>
      </w:pPr>
      <w:r w:rsidRPr="002E74A6">
        <w:rPr>
          <w:rFonts w:ascii="Arial" w:hAnsi="Arial" w:cs="Arial"/>
          <w:b/>
        </w:rPr>
        <w:lastRenderedPageBreak/>
        <w:t>c.3)</w:t>
      </w:r>
      <w:r w:rsidRPr="002E74A6">
        <w:rPr>
          <w:rFonts w:ascii="Arial" w:hAnsi="Arial" w:cs="Arial"/>
          <w:b/>
        </w:rPr>
        <w:tab/>
        <w:t>Nivel de 10,5 kV</w:t>
      </w:r>
    </w:p>
    <w:p w:rsidR="002F0D04" w:rsidRPr="002E74A6" w:rsidRDefault="002F0D04"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Tensión nominal</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10,5</w:t>
      </w:r>
      <w:r w:rsidRPr="002E74A6">
        <w:rPr>
          <w:rFonts w:ascii="Arial" w:hAnsi="Arial" w:cs="Arial"/>
        </w:rPr>
        <w:tab/>
        <w:t>kV</w:t>
      </w:r>
    </w:p>
    <w:p w:rsidR="002F0D04" w:rsidRPr="002E74A6" w:rsidRDefault="002F0D04" w:rsidP="00C262EA">
      <w:pPr>
        <w:tabs>
          <w:tab w:val="clear" w:pos="567"/>
          <w:tab w:val="clear" w:pos="1134"/>
          <w:tab w:val="clear" w:pos="1701"/>
          <w:tab w:val="clear" w:pos="2268"/>
          <w:tab w:val="clear" w:pos="2835"/>
          <w:tab w:val="left" w:pos="1843"/>
        </w:tabs>
        <w:spacing w:before="40" w:line="247" w:lineRule="auto"/>
        <w:ind w:left="851"/>
        <w:jc w:val="both"/>
        <w:rPr>
          <w:rFonts w:ascii="Arial" w:hAnsi="Arial" w:cs="Arial"/>
        </w:rPr>
      </w:pPr>
      <w:r w:rsidRPr="002E74A6">
        <w:rPr>
          <w:rFonts w:ascii="Arial" w:hAnsi="Arial" w:cs="Arial"/>
        </w:rPr>
        <w:t>Máxima tensión de servicio</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12</w:t>
      </w:r>
      <w:r w:rsidRPr="002E74A6">
        <w:rPr>
          <w:rFonts w:ascii="Arial" w:hAnsi="Arial" w:cs="Arial"/>
        </w:rPr>
        <w:tab/>
      </w:r>
      <w:r w:rsidRPr="002E74A6">
        <w:rPr>
          <w:rFonts w:ascii="Arial" w:hAnsi="Arial" w:cs="Arial"/>
        </w:rPr>
        <w:tab/>
        <w:t>kV</w:t>
      </w:r>
    </w:p>
    <w:p w:rsidR="002F0D04" w:rsidRPr="002E74A6" w:rsidRDefault="002F0D04"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Resistencia a tensión de impulso</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75</w:t>
      </w:r>
      <w:r w:rsidRPr="002E74A6">
        <w:rPr>
          <w:rFonts w:ascii="Arial" w:hAnsi="Arial" w:cs="Arial"/>
        </w:rPr>
        <w:tab/>
      </w:r>
      <w:r w:rsidRPr="002E74A6">
        <w:rPr>
          <w:rFonts w:ascii="Arial" w:hAnsi="Arial" w:cs="Arial"/>
        </w:rPr>
        <w:tab/>
        <w:t>kVpico</w:t>
      </w:r>
    </w:p>
    <w:p w:rsidR="002F0D04" w:rsidRPr="002E74A6" w:rsidRDefault="002F0D04"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Resistencia a sobretensión a 60 Hz</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28</w:t>
      </w:r>
      <w:r w:rsidRPr="002E74A6">
        <w:rPr>
          <w:rFonts w:ascii="Arial" w:hAnsi="Arial" w:cs="Arial"/>
        </w:rPr>
        <w:tab/>
      </w:r>
      <w:r w:rsidRPr="002E74A6">
        <w:rPr>
          <w:rFonts w:ascii="Arial" w:hAnsi="Arial" w:cs="Arial"/>
        </w:rPr>
        <w:tab/>
        <w:t>kV</w:t>
      </w:r>
    </w:p>
    <w:p w:rsidR="002F0D04" w:rsidRPr="002E74A6" w:rsidRDefault="002F0D04" w:rsidP="00C262EA">
      <w:pPr>
        <w:tabs>
          <w:tab w:val="clear" w:pos="567"/>
          <w:tab w:val="clear" w:pos="1134"/>
          <w:tab w:val="clear" w:pos="1701"/>
          <w:tab w:val="clear" w:pos="2268"/>
          <w:tab w:val="clear" w:pos="2835"/>
        </w:tabs>
        <w:spacing w:before="120" w:line="247" w:lineRule="auto"/>
        <w:ind w:left="851" w:right="-57" w:hanging="611"/>
        <w:jc w:val="both"/>
        <w:rPr>
          <w:rFonts w:ascii="Arial" w:hAnsi="Arial" w:cs="Arial"/>
          <w:b/>
        </w:rPr>
      </w:pPr>
      <w:r w:rsidRPr="002E74A6">
        <w:rPr>
          <w:rFonts w:ascii="Arial" w:hAnsi="Arial" w:cs="Arial"/>
          <w:b/>
        </w:rPr>
        <w:t>c.4)</w:t>
      </w:r>
      <w:r w:rsidRPr="002E74A6">
        <w:rPr>
          <w:rFonts w:ascii="Arial" w:hAnsi="Arial" w:cs="Arial"/>
          <w:b/>
        </w:rPr>
        <w:tab/>
        <w:t>Nivel de Protección</w:t>
      </w:r>
    </w:p>
    <w:p w:rsidR="002F0D04" w:rsidRPr="002E74A6" w:rsidRDefault="002F0D04"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Línea de fuga</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25</w:t>
      </w:r>
      <w:r w:rsidRPr="002E74A6">
        <w:rPr>
          <w:rFonts w:ascii="Arial" w:hAnsi="Arial" w:cs="Arial"/>
        </w:rPr>
        <w:tab/>
        <w:t>mm/kV</w:t>
      </w:r>
    </w:p>
    <w:p w:rsidR="002F0D04" w:rsidRPr="002E74A6" w:rsidRDefault="002F0D04"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Protección contra descargas atmosféricas mínimo</w:t>
      </w:r>
      <w:r w:rsidRPr="002E74A6">
        <w:rPr>
          <w:rFonts w:ascii="Arial" w:hAnsi="Arial" w:cs="Arial"/>
        </w:rPr>
        <w:tab/>
      </w:r>
      <w:r w:rsidRPr="002E74A6">
        <w:rPr>
          <w:rFonts w:ascii="Arial" w:hAnsi="Arial" w:cs="Arial"/>
        </w:rPr>
        <w:tab/>
      </w:r>
      <w:r w:rsidRPr="002E74A6">
        <w:rPr>
          <w:rFonts w:ascii="Arial" w:hAnsi="Arial" w:cs="Arial"/>
        </w:rPr>
        <w:tab/>
        <w:t xml:space="preserve">Clase </w:t>
      </w:r>
      <w:r w:rsidRPr="002E74A6">
        <w:rPr>
          <w:rFonts w:ascii="Arial" w:hAnsi="Arial" w:cs="Arial"/>
        </w:rPr>
        <w:tab/>
        <w:t>3</w:t>
      </w:r>
    </w:p>
    <w:p w:rsidR="002F0D04" w:rsidRPr="002E74A6" w:rsidRDefault="002F0D04" w:rsidP="00C262EA">
      <w:pPr>
        <w:tabs>
          <w:tab w:val="clear" w:pos="567"/>
          <w:tab w:val="clear" w:pos="1134"/>
          <w:tab w:val="clear" w:pos="1701"/>
          <w:tab w:val="clear" w:pos="2268"/>
          <w:tab w:val="clear" w:pos="2835"/>
        </w:tabs>
        <w:spacing w:before="120" w:line="247" w:lineRule="auto"/>
        <w:ind w:left="851" w:right="-57" w:hanging="611"/>
        <w:jc w:val="both"/>
        <w:rPr>
          <w:rFonts w:ascii="Arial" w:hAnsi="Arial" w:cs="Arial"/>
          <w:b/>
        </w:rPr>
      </w:pPr>
      <w:r w:rsidRPr="002E74A6">
        <w:rPr>
          <w:rFonts w:ascii="Arial" w:hAnsi="Arial" w:cs="Arial"/>
          <w:b/>
        </w:rPr>
        <w:t>c.5)</w:t>
      </w:r>
      <w:r w:rsidRPr="002E74A6">
        <w:rPr>
          <w:rFonts w:ascii="Arial" w:hAnsi="Arial" w:cs="Arial"/>
          <w:b/>
        </w:rPr>
        <w:tab/>
        <w:t>Distancias de seguridad</w:t>
      </w:r>
    </w:p>
    <w:p w:rsidR="002F0D04" w:rsidRPr="002E74A6" w:rsidRDefault="002F0D04"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Las separaciones mínimas entre fases para conductores y barras desnudas al exterior serán como mínimo las siguientes:</w:t>
      </w:r>
    </w:p>
    <w:p w:rsidR="002F0D04" w:rsidRPr="002E74A6" w:rsidRDefault="002F0D04" w:rsidP="00436943">
      <w:pPr>
        <w:tabs>
          <w:tab w:val="clear" w:pos="567"/>
          <w:tab w:val="clear" w:pos="1134"/>
          <w:tab w:val="clear" w:pos="1701"/>
          <w:tab w:val="clear" w:pos="2268"/>
          <w:tab w:val="clear" w:pos="2835"/>
        </w:tabs>
        <w:spacing w:before="80" w:line="247" w:lineRule="auto"/>
        <w:ind w:left="3119" w:hanging="119"/>
        <w:jc w:val="both"/>
        <w:rPr>
          <w:rFonts w:ascii="Arial" w:hAnsi="Arial" w:cs="Arial"/>
          <w:lang w:val="sv-SE"/>
        </w:rPr>
      </w:pPr>
      <w:r w:rsidRPr="002E74A6">
        <w:rPr>
          <w:rFonts w:ascii="Arial" w:hAnsi="Arial" w:cs="Arial"/>
          <w:lang w:val="sv-SE"/>
        </w:rPr>
        <w:t>- En 220 kV:</w:t>
      </w:r>
      <w:r w:rsidRPr="002E74A6">
        <w:rPr>
          <w:rFonts w:ascii="Arial" w:hAnsi="Arial" w:cs="Arial"/>
          <w:lang w:val="sv-SE"/>
        </w:rPr>
        <w:tab/>
        <w:t>4,00 m.</w:t>
      </w:r>
    </w:p>
    <w:p w:rsidR="002F0D04" w:rsidRPr="002E74A6" w:rsidRDefault="002F0D04" w:rsidP="00436943">
      <w:pPr>
        <w:tabs>
          <w:tab w:val="clear" w:pos="567"/>
          <w:tab w:val="clear" w:pos="1134"/>
          <w:tab w:val="clear" w:pos="1701"/>
          <w:tab w:val="clear" w:pos="2268"/>
          <w:tab w:val="clear" w:pos="2835"/>
        </w:tabs>
        <w:spacing w:before="80" w:line="247" w:lineRule="auto"/>
        <w:ind w:left="3118" w:hanging="119"/>
        <w:jc w:val="both"/>
        <w:rPr>
          <w:rFonts w:ascii="Arial" w:hAnsi="Arial" w:cs="Arial"/>
          <w:lang w:val="sv-SE"/>
        </w:rPr>
      </w:pPr>
      <w:r w:rsidRPr="002E74A6">
        <w:rPr>
          <w:rFonts w:ascii="Arial" w:hAnsi="Arial" w:cs="Arial"/>
          <w:lang w:val="sv-SE"/>
        </w:rPr>
        <w:t>- En 138 kV:</w:t>
      </w:r>
      <w:r w:rsidRPr="002E74A6">
        <w:rPr>
          <w:rFonts w:ascii="Arial" w:hAnsi="Arial" w:cs="Arial"/>
          <w:lang w:val="sv-SE"/>
        </w:rPr>
        <w:tab/>
        <w:t>3,00 m.</w:t>
      </w:r>
    </w:p>
    <w:p w:rsidR="002F0D04" w:rsidRPr="002E74A6" w:rsidRDefault="002F0D04"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2E74A6">
        <w:rPr>
          <w:rFonts w:ascii="Arial" w:hAnsi="Arial" w:cs="Arial"/>
        </w:rPr>
        <w:t>Todas las distancias deberán cumplir con lo establecido en las normas ANSI/IEEE.</w:t>
      </w:r>
    </w:p>
    <w:p w:rsidR="002F0D04" w:rsidRPr="002E74A6" w:rsidRDefault="002F0D04" w:rsidP="00436943">
      <w:pPr>
        <w:tabs>
          <w:tab w:val="clear" w:pos="567"/>
          <w:tab w:val="clear" w:pos="1134"/>
          <w:tab w:val="clear" w:pos="1701"/>
          <w:tab w:val="clear" w:pos="2268"/>
          <w:tab w:val="clear" w:pos="2835"/>
        </w:tabs>
        <w:spacing w:before="240" w:line="247" w:lineRule="auto"/>
        <w:ind w:left="425"/>
        <w:jc w:val="both"/>
        <w:rPr>
          <w:rFonts w:ascii="Arial" w:hAnsi="Arial" w:cs="Arial"/>
        </w:rPr>
      </w:pPr>
      <w:r w:rsidRPr="002E74A6">
        <w:rPr>
          <w:rFonts w:ascii="Arial" w:hAnsi="Arial" w:cs="Arial"/>
        </w:rPr>
        <w:t>En los casos que corresponda  los niveles de tensión señalados serán corregidos de acuerdo con la altitud de las instalaciones.</w:t>
      </w:r>
    </w:p>
    <w:p w:rsidR="002F0D04" w:rsidRPr="002E74A6" w:rsidRDefault="002F0D04" w:rsidP="00C262EA">
      <w:pPr>
        <w:tabs>
          <w:tab w:val="clear" w:pos="567"/>
          <w:tab w:val="clear" w:pos="1134"/>
          <w:tab w:val="clear" w:pos="1701"/>
          <w:tab w:val="clear" w:pos="2268"/>
          <w:tab w:val="clear" w:pos="2835"/>
          <w:tab w:val="left" w:pos="400"/>
        </w:tabs>
        <w:spacing w:before="120" w:line="247" w:lineRule="auto"/>
        <w:jc w:val="both"/>
        <w:rPr>
          <w:rFonts w:ascii="Arial" w:hAnsi="Arial" w:cs="Arial"/>
          <w:b/>
          <w:bCs/>
        </w:rPr>
      </w:pPr>
      <w:r w:rsidRPr="002E74A6">
        <w:rPr>
          <w:rFonts w:ascii="Arial" w:hAnsi="Arial" w:cs="Arial"/>
          <w:b/>
          <w:bCs/>
        </w:rPr>
        <w:t>d)</w:t>
      </w:r>
      <w:r w:rsidRPr="002E74A6">
        <w:rPr>
          <w:rFonts w:ascii="Arial" w:hAnsi="Arial" w:cs="Arial"/>
          <w:b/>
          <w:bCs/>
        </w:rPr>
        <w:tab/>
        <w:t>Niveles de corriente</w:t>
      </w:r>
    </w:p>
    <w:p w:rsidR="002F0D04" w:rsidRPr="002E74A6" w:rsidRDefault="002F0D04" w:rsidP="00C262EA">
      <w:pPr>
        <w:tabs>
          <w:tab w:val="clear" w:pos="567"/>
          <w:tab w:val="clear" w:pos="1134"/>
          <w:tab w:val="clear" w:pos="1701"/>
          <w:tab w:val="clear" w:pos="2268"/>
          <w:tab w:val="clear" w:pos="2835"/>
        </w:tabs>
        <w:spacing w:before="120" w:line="247" w:lineRule="auto"/>
        <w:ind w:left="357"/>
        <w:jc w:val="both"/>
        <w:rPr>
          <w:rFonts w:ascii="Arial" w:hAnsi="Arial" w:cs="Arial"/>
          <w:lang w:eastAsia="es-ES"/>
        </w:rPr>
      </w:pPr>
      <w:r w:rsidRPr="002E74A6">
        <w:rPr>
          <w:rFonts w:ascii="Arial" w:hAnsi="Arial" w:cs="Arial"/>
          <w:lang w:eastAsia="es-ES"/>
        </w:rPr>
        <w:t>Todos los equipos de maniobra (interruptores y seccionadores), deberán cumplir con las siguientes características:</w:t>
      </w:r>
    </w:p>
    <w:tbl>
      <w:tblPr>
        <w:tblW w:w="0" w:type="auto"/>
        <w:tblInd w:w="357" w:type="dxa"/>
        <w:tblLook w:val="00A0" w:firstRow="1" w:lastRow="0" w:firstColumn="1" w:lastColumn="0" w:noHBand="0" w:noVBand="0"/>
      </w:tblPr>
      <w:tblGrid>
        <w:gridCol w:w="5421"/>
        <w:gridCol w:w="1134"/>
        <w:gridCol w:w="993"/>
        <w:gridCol w:w="1383"/>
      </w:tblGrid>
      <w:tr w:rsidR="002E74A6" w:rsidRPr="002E74A6" w:rsidTr="00454A68">
        <w:tc>
          <w:tcPr>
            <w:tcW w:w="5421" w:type="dxa"/>
          </w:tcPr>
          <w:p w:rsidR="002F0D04" w:rsidRPr="002E74A6" w:rsidRDefault="002F0D04" w:rsidP="00436943">
            <w:pPr>
              <w:tabs>
                <w:tab w:val="clear" w:pos="567"/>
                <w:tab w:val="clear" w:pos="1134"/>
                <w:tab w:val="clear" w:pos="1701"/>
                <w:tab w:val="clear" w:pos="2268"/>
                <w:tab w:val="clear" w:pos="2835"/>
              </w:tabs>
              <w:spacing w:before="240" w:line="247" w:lineRule="auto"/>
              <w:jc w:val="both"/>
              <w:rPr>
                <w:rFonts w:ascii="Arial" w:hAnsi="Arial" w:cs="Arial"/>
                <w:lang w:eastAsia="es-ES"/>
              </w:rPr>
            </w:pPr>
          </w:p>
        </w:tc>
        <w:tc>
          <w:tcPr>
            <w:tcW w:w="1134" w:type="dxa"/>
          </w:tcPr>
          <w:p w:rsidR="002F0D04" w:rsidRPr="002E74A6" w:rsidRDefault="002F0D04" w:rsidP="00436943">
            <w:pPr>
              <w:tabs>
                <w:tab w:val="clear" w:pos="567"/>
                <w:tab w:val="clear" w:pos="1134"/>
                <w:tab w:val="clear" w:pos="1701"/>
                <w:tab w:val="clear" w:pos="2268"/>
                <w:tab w:val="clear" w:pos="2835"/>
              </w:tabs>
              <w:spacing w:before="240" w:line="247" w:lineRule="auto"/>
              <w:jc w:val="both"/>
              <w:rPr>
                <w:rFonts w:ascii="Arial" w:hAnsi="Arial" w:cs="Arial"/>
                <w:lang w:eastAsia="es-ES"/>
              </w:rPr>
            </w:pPr>
            <w:r w:rsidRPr="002E74A6">
              <w:rPr>
                <w:rFonts w:ascii="Arial" w:hAnsi="Arial" w:cs="Arial"/>
                <w:b/>
                <w:lang w:eastAsia="es-ES"/>
              </w:rPr>
              <w:t>220 kV</w:t>
            </w:r>
          </w:p>
        </w:tc>
        <w:tc>
          <w:tcPr>
            <w:tcW w:w="993" w:type="dxa"/>
          </w:tcPr>
          <w:p w:rsidR="002F0D04" w:rsidRPr="002E74A6" w:rsidRDefault="002F0D04" w:rsidP="00436943">
            <w:pPr>
              <w:tabs>
                <w:tab w:val="clear" w:pos="567"/>
                <w:tab w:val="clear" w:pos="1134"/>
                <w:tab w:val="clear" w:pos="1701"/>
                <w:tab w:val="clear" w:pos="2268"/>
                <w:tab w:val="clear" w:pos="2835"/>
              </w:tabs>
              <w:spacing w:before="240" w:line="247" w:lineRule="auto"/>
              <w:jc w:val="both"/>
              <w:rPr>
                <w:rFonts w:ascii="Arial" w:hAnsi="Arial" w:cs="Arial"/>
                <w:lang w:eastAsia="es-ES"/>
              </w:rPr>
            </w:pPr>
            <w:r w:rsidRPr="002E74A6">
              <w:rPr>
                <w:rFonts w:ascii="Arial" w:hAnsi="Arial" w:cs="Arial"/>
                <w:b/>
                <w:lang w:eastAsia="es-ES"/>
              </w:rPr>
              <w:t>138 kV</w:t>
            </w:r>
          </w:p>
        </w:tc>
        <w:tc>
          <w:tcPr>
            <w:tcW w:w="1383" w:type="dxa"/>
          </w:tcPr>
          <w:p w:rsidR="002F0D04" w:rsidRPr="002E74A6" w:rsidRDefault="002F0D04" w:rsidP="00436943">
            <w:pPr>
              <w:tabs>
                <w:tab w:val="clear" w:pos="567"/>
                <w:tab w:val="clear" w:pos="1134"/>
                <w:tab w:val="clear" w:pos="1701"/>
                <w:tab w:val="clear" w:pos="2268"/>
                <w:tab w:val="clear" w:pos="2835"/>
              </w:tabs>
              <w:spacing w:before="240" w:line="247" w:lineRule="auto"/>
              <w:ind w:left="357"/>
              <w:jc w:val="both"/>
              <w:rPr>
                <w:rFonts w:ascii="Arial" w:hAnsi="Arial" w:cs="Arial"/>
                <w:lang w:eastAsia="es-ES"/>
              </w:rPr>
            </w:pPr>
            <w:r w:rsidRPr="002E74A6">
              <w:rPr>
                <w:rFonts w:ascii="Arial" w:hAnsi="Arial" w:cs="Arial"/>
                <w:b/>
                <w:lang w:eastAsia="es-ES"/>
              </w:rPr>
              <w:t>10,5 kV</w:t>
            </w:r>
          </w:p>
        </w:tc>
      </w:tr>
      <w:tr w:rsidR="002E74A6" w:rsidRPr="002E74A6" w:rsidTr="00454A68">
        <w:trPr>
          <w:trHeight w:val="242"/>
        </w:trPr>
        <w:tc>
          <w:tcPr>
            <w:tcW w:w="542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lang w:eastAsia="es-ES"/>
              </w:rPr>
            </w:pPr>
            <w:r w:rsidRPr="002E74A6">
              <w:rPr>
                <w:rFonts w:ascii="Arial" w:hAnsi="Arial" w:cs="Arial"/>
                <w:lang w:eastAsia="es-ES"/>
              </w:rPr>
              <w:t>Corriente nominal no menor de; A</w:t>
            </w:r>
          </w:p>
        </w:tc>
        <w:tc>
          <w:tcPr>
            <w:tcW w:w="1134" w:type="dxa"/>
          </w:tcPr>
          <w:p w:rsidR="002F0D04" w:rsidRPr="002E74A6" w:rsidRDefault="002F0D04" w:rsidP="00436943">
            <w:pPr>
              <w:tabs>
                <w:tab w:val="clear" w:pos="567"/>
                <w:tab w:val="clear" w:pos="1134"/>
                <w:tab w:val="clear" w:pos="1701"/>
                <w:tab w:val="clear" w:pos="2268"/>
                <w:tab w:val="clear" w:pos="2835"/>
              </w:tabs>
              <w:spacing w:line="247" w:lineRule="auto"/>
              <w:jc w:val="center"/>
              <w:rPr>
                <w:rFonts w:ascii="Arial" w:hAnsi="Arial" w:cs="Arial"/>
                <w:lang w:eastAsia="es-ES"/>
              </w:rPr>
            </w:pPr>
            <w:r w:rsidRPr="002E74A6">
              <w:rPr>
                <w:rFonts w:ascii="Arial" w:hAnsi="Arial" w:cs="Arial"/>
                <w:lang w:eastAsia="es-ES"/>
              </w:rPr>
              <w:t>2 000</w:t>
            </w:r>
          </w:p>
        </w:tc>
        <w:tc>
          <w:tcPr>
            <w:tcW w:w="993" w:type="dxa"/>
          </w:tcPr>
          <w:p w:rsidR="002F0D04" w:rsidRPr="002E74A6" w:rsidRDefault="002F0D04" w:rsidP="00436943">
            <w:pPr>
              <w:tabs>
                <w:tab w:val="clear" w:pos="567"/>
                <w:tab w:val="clear" w:pos="1134"/>
                <w:tab w:val="clear" w:pos="1701"/>
                <w:tab w:val="clear" w:pos="2268"/>
                <w:tab w:val="clear" w:pos="2835"/>
              </w:tabs>
              <w:spacing w:line="247" w:lineRule="auto"/>
              <w:jc w:val="center"/>
              <w:rPr>
                <w:rFonts w:ascii="Arial" w:hAnsi="Arial" w:cs="Arial"/>
                <w:lang w:eastAsia="es-ES"/>
              </w:rPr>
            </w:pPr>
            <w:r w:rsidRPr="002E74A6">
              <w:rPr>
                <w:rFonts w:ascii="Arial" w:hAnsi="Arial" w:cs="Arial"/>
                <w:lang w:eastAsia="es-ES"/>
              </w:rPr>
              <w:t>1 200</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2E74A6">
              <w:rPr>
                <w:rFonts w:ascii="Arial" w:hAnsi="Arial" w:cs="Arial"/>
                <w:lang w:eastAsia="es-ES"/>
              </w:rPr>
              <w:t>800</w:t>
            </w:r>
          </w:p>
        </w:tc>
      </w:tr>
      <w:tr w:rsidR="002E74A6" w:rsidRPr="002E74A6" w:rsidTr="00454A68">
        <w:tc>
          <w:tcPr>
            <w:tcW w:w="542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lang w:eastAsia="es-ES"/>
              </w:rPr>
            </w:pPr>
            <w:r w:rsidRPr="002E74A6">
              <w:rPr>
                <w:rFonts w:ascii="Arial" w:hAnsi="Arial" w:cs="Arial"/>
              </w:rPr>
              <w:t>Capacidad de ruptura de cortocircuito trifásico, 1s; KA</w:t>
            </w:r>
          </w:p>
        </w:tc>
        <w:tc>
          <w:tcPr>
            <w:tcW w:w="1134"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2E74A6">
              <w:rPr>
                <w:rFonts w:ascii="Arial" w:hAnsi="Arial" w:cs="Arial"/>
                <w:lang w:eastAsia="es-ES"/>
              </w:rPr>
              <w:t>40</w:t>
            </w:r>
          </w:p>
        </w:tc>
        <w:tc>
          <w:tcPr>
            <w:tcW w:w="99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2E74A6">
              <w:rPr>
                <w:rFonts w:ascii="Arial" w:hAnsi="Arial" w:cs="Arial"/>
                <w:lang w:eastAsia="es-ES"/>
              </w:rPr>
              <w:t>31,5</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2E74A6">
              <w:rPr>
                <w:rFonts w:ascii="Arial" w:hAnsi="Arial" w:cs="Arial"/>
                <w:lang w:eastAsia="es-ES"/>
              </w:rPr>
              <w:t>25</w:t>
            </w:r>
          </w:p>
        </w:tc>
      </w:tr>
      <w:tr w:rsidR="002E74A6" w:rsidRPr="002E74A6" w:rsidTr="00454A68">
        <w:tc>
          <w:tcPr>
            <w:tcW w:w="542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rPr>
            </w:pPr>
            <w:r w:rsidRPr="002E74A6">
              <w:rPr>
                <w:rFonts w:ascii="Arial" w:hAnsi="Arial" w:cs="Arial"/>
              </w:rPr>
              <w:t>Capacidad de ruptura de cortocircuito trifásico; kA</w:t>
            </w:r>
            <w:r w:rsidRPr="002E74A6">
              <w:rPr>
                <w:rFonts w:ascii="Arial" w:hAnsi="Arial" w:cs="Arial"/>
                <w:vertAlign w:val="subscript"/>
              </w:rPr>
              <w:t>pico</w:t>
            </w:r>
          </w:p>
        </w:tc>
        <w:tc>
          <w:tcPr>
            <w:tcW w:w="1134"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2E74A6">
              <w:rPr>
                <w:rFonts w:ascii="Arial" w:hAnsi="Arial" w:cs="Arial"/>
                <w:lang w:eastAsia="es-ES"/>
              </w:rPr>
              <w:t>104</w:t>
            </w:r>
          </w:p>
        </w:tc>
        <w:tc>
          <w:tcPr>
            <w:tcW w:w="99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2E74A6">
              <w:rPr>
                <w:rFonts w:ascii="Arial" w:hAnsi="Arial" w:cs="Arial"/>
                <w:lang w:eastAsia="es-ES"/>
              </w:rPr>
              <w:t>82</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2E74A6">
              <w:rPr>
                <w:rFonts w:ascii="Arial" w:hAnsi="Arial" w:cs="Arial"/>
                <w:lang w:eastAsia="es-ES"/>
              </w:rPr>
              <w:t>65</w:t>
            </w:r>
          </w:p>
        </w:tc>
      </w:tr>
    </w:tbl>
    <w:p w:rsidR="002F0D04" w:rsidRPr="002E74A6" w:rsidRDefault="002F0D04" w:rsidP="00C262EA">
      <w:pPr>
        <w:tabs>
          <w:tab w:val="clear" w:pos="567"/>
          <w:tab w:val="clear" w:pos="1134"/>
          <w:tab w:val="clear" w:pos="1701"/>
          <w:tab w:val="clear" w:pos="2268"/>
          <w:tab w:val="clear" w:pos="2835"/>
        </w:tabs>
        <w:spacing w:before="240" w:line="247" w:lineRule="auto"/>
        <w:ind w:left="357"/>
        <w:jc w:val="both"/>
        <w:rPr>
          <w:rFonts w:ascii="Arial" w:hAnsi="Arial" w:cs="Arial"/>
          <w:lang w:eastAsia="es-ES"/>
        </w:rPr>
      </w:pPr>
      <w:r w:rsidRPr="002E74A6">
        <w:rPr>
          <w:rFonts w:ascii="Arial" w:hAnsi="Arial" w:cs="Arial"/>
          <w:lang w:eastAsia="es-ES"/>
        </w:rPr>
        <w:t>Los interruptores de conexión de los reactores deberán cumplir con la Norma IEEE Std.C37.015 relacionada con los requerimientos de cierre y apertura de corrientes.</w:t>
      </w:r>
    </w:p>
    <w:p w:rsidR="002F0D04" w:rsidRPr="002E74A6" w:rsidRDefault="002F0D04" w:rsidP="00C262EA">
      <w:pPr>
        <w:tabs>
          <w:tab w:val="left" w:pos="360"/>
        </w:tabs>
        <w:spacing w:before="120" w:line="247" w:lineRule="auto"/>
        <w:jc w:val="both"/>
        <w:rPr>
          <w:rFonts w:ascii="Arial" w:hAnsi="Arial" w:cs="Arial"/>
          <w:b/>
          <w:bCs/>
        </w:rPr>
      </w:pPr>
      <w:r w:rsidRPr="002E74A6">
        <w:rPr>
          <w:rFonts w:ascii="Arial" w:hAnsi="Arial" w:cs="Arial"/>
          <w:b/>
          <w:bCs/>
        </w:rPr>
        <w:t>e)</w:t>
      </w:r>
      <w:r w:rsidRPr="002E74A6">
        <w:rPr>
          <w:rFonts w:ascii="Arial" w:hAnsi="Arial" w:cs="Arial"/>
          <w:b/>
          <w:bCs/>
        </w:rPr>
        <w:tab/>
        <w:t>Transformadores de corriente</w:t>
      </w:r>
    </w:p>
    <w:p w:rsidR="002F0D04" w:rsidRPr="002E74A6" w:rsidRDefault="002F0D04"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2E74A6">
        <w:rPr>
          <w:rFonts w:ascii="Arial" w:hAnsi="Arial" w:cs="Arial"/>
          <w:lang w:eastAsia="es-ES"/>
        </w:rPr>
        <w:t>Los transformadores de corriente deberán tener por lo menos cuatro núcleos secundarios:</w:t>
      </w:r>
    </w:p>
    <w:p w:rsidR="002F0D04" w:rsidRPr="002E74A6" w:rsidRDefault="002F0D04" w:rsidP="004F6B32">
      <w:pPr>
        <w:numPr>
          <w:ilvl w:val="0"/>
          <w:numId w:val="51"/>
        </w:numPr>
        <w:tabs>
          <w:tab w:val="clear" w:pos="567"/>
          <w:tab w:val="clear" w:pos="1134"/>
          <w:tab w:val="clear" w:pos="1701"/>
          <w:tab w:val="clear" w:pos="2268"/>
          <w:tab w:val="clear" w:pos="2835"/>
          <w:tab w:val="left" w:pos="1418"/>
        </w:tabs>
        <w:spacing w:before="120" w:line="247" w:lineRule="auto"/>
        <w:ind w:left="1418" w:hanging="283"/>
        <w:jc w:val="both"/>
        <w:rPr>
          <w:rFonts w:ascii="Arial" w:hAnsi="Arial" w:cs="Arial"/>
        </w:rPr>
      </w:pPr>
      <w:r w:rsidRPr="002E74A6">
        <w:rPr>
          <w:rFonts w:ascii="Arial" w:hAnsi="Arial" w:cs="Arial"/>
        </w:rPr>
        <w:t>Tres núcleos de protección 5P20.</w:t>
      </w:r>
    </w:p>
    <w:p w:rsidR="002F0D04" w:rsidRPr="002E74A6" w:rsidRDefault="002F0D04" w:rsidP="004F6B32">
      <w:pPr>
        <w:numPr>
          <w:ilvl w:val="0"/>
          <w:numId w:val="51"/>
        </w:numPr>
        <w:tabs>
          <w:tab w:val="clear" w:pos="567"/>
          <w:tab w:val="clear" w:pos="1134"/>
          <w:tab w:val="clear" w:pos="1701"/>
          <w:tab w:val="clear" w:pos="2268"/>
          <w:tab w:val="clear" w:pos="2835"/>
          <w:tab w:val="left" w:pos="1418"/>
        </w:tabs>
        <w:spacing w:before="60" w:line="247" w:lineRule="auto"/>
        <w:ind w:left="1418" w:hanging="284"/>
        <w:jc w:val="both"/>
        <w:rPr>
          <w:rFonts w:ascii="Arial" w:hAnsi="Arial" w:cs="Arial"/>
        </w:rPr>
      </w:pPr>
      <w:r w:rsidRPr="002E74A6">
        <w:rPr>
          <w:rFonts w:ascii="Arial" w:hAnsi="Arial" w:cs="Arial"/>
        </w:rPr>
        <w:t>Un núcleo de medición clase 0,2.</w:t>
      </w:r>
    </w:p>
    <w:p w:rsidR="002F0D04" w:rsidRPr="002E74A6" w:rsidRDefault="002F0D04" w:rsidP="00C262EA">
      <w:pPr>
        <w:tabs>
          <w:tab w:val="left" w:pos="360"/>
        </w:tabs>
        <w:spacing w:before="120" w:line="247" w:lineRule="auto"/>
        <w:jc w:val="both"/>
        <w:rPr>
          <w:rFonts w:ascii="Arial" w:hAnsi="Arial" w:cs="Arial"/>
          <w:b/>
          <w:bCs/>
        </w:rPr>
      </w:pPr>
      <w:r w:rsidRPr="002E74A6">
        <w:rPr>
          <w:rFonts w:ascii="Arial" w:hAnsi="Arial" w:cs="Arial"/>
          <w:b/>
          <w:bCs/>
        </w:rPr>
        <w:t>f)</w:t>
      </w:r>
      <w:r w:rsidRPr="002E74A6">
        <w:rPr>
          <w:rFonts w:ascii="Arial" w:hAnsi="Arial" w:cs="Arial"/>
          <w:b/>
          <w:bCs/>
        </w:rPr>
        <w:tab/>
        <w:t>Requerimientos sísmicos.</w:t>
      </w:r>
    </w:p>
    <w:p w:rsidR="002F0D04" w:rsidRPr="002E74A6" w:rsidRDefault="002F0D04"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2E74A6">
        <w:rPr>
          <w:rFonts w:ascii="Arial" w:hAnsi="Arial" w:cs="Arial"/>
          <w:lang w:eastAsia="es-ES"/>
        </w:rPr>
        <w:t>Teniendo en cuenta que el proyecto está localizado en áreas con diferentes características sísmicas, todos los equipos deberán estar diseñados para trabajar bajo las siguientes condiciones sísmicas:</w:t>
      </w:r>
    </w:p>
    <w:p w:rsidR="002F0D04" w:rsidRPr="002E74A6" w:rsidRDefault="002F0D04"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p>
    <w:p w:rsidR="002F0D04" w:rsidRPr="002E74A6" w:rsidRDefault="002F0D04" w:rsidP="004F6B32">
      <w:pPr>
        <w:numPr>
          <w:ilvl w:val="0"/>
          <w:numId w:val="51"/>
        </w:numPr>
        <w:tabs>
          <w:tab w:val="clear" w:pos="567"/>
          <w:tab w:val="clear" w:pos="1134"/>
          <w:tab w:val="clear" w:pos="1701"/>
          <w:tab w:val="clear" w:pos="2268"/>
          <w:tab w:val="clear" w:pos="2835"/>
          <w:tab w:val="left" w:pos="1418"/>
          <w:tab w:val="right" w:pos="4395"/>
        </w:tabs>
        <w:spacing w:before="80" w:line="247" w:lineRule="auto"/>
        <w:ind w:left="1418" w:hanging="283"/>
        <w:jc w:val="both"/>
        <w:rPr>
          <w:rFonts w:ascii="Arial" w:hAnsi="Arial" w:cs="Arial"/>
        </w:rPr>
      </w:pPr>
      <w:r w:rsidRPr="002E74A6">
        <w:rPr>
          <w:rFonts w:ascii="Arial" w:hAnsi="Arial" w:cs="Arial"/>
        </w:rPr>
        <w:t>Aceleración horizontal:</w:t>
      </w:r>
      <w:r w:rsidRPr="002E74A6">
        <w:rPr>
          <w:rFonts w:ascii="Arial" w:hAnsi="Arial" w:cs="Arial"/>
        </w:rPr>
        <w:tab/>
        <w:t>0,5 g.</w:t>
      </w:r>
    </w:p>
    <w:p w:rsidR="002F0D04" w:rsidRPr="002E74A6" w:rsidRDefault="002F0D04" w:rsidP="004F6B32">
      <w:pPr>
        <w:numPr>
          <w:ilvl w:val="0"/>
          <w:numId w:val="51"/>
        </w:numPr>
        <w:tabs>
          <w:tab w:val="clear" w:pos="567"/>
          <w:tab w:val="clear" w:pos="1134"/>
          <w:tab w:val="clear" w:pos="1701"/>
          <w:tab w:val="clear" w:pos="2268"/>
          <w:tab w:val="clear" w:pos="2835"/>
          <w:tab w:val="left" w:pos="1418"/>
          <w:tab w:val="right" w:pos="4395"/>
        </w:tabs>
        <w:spacing w:before="80" w:line="247" w:lineRule="auto"/>
        <w:ind w:left="1418" w:hanging="284"/>
        <w:jc w:val="both"/>
        <w:rPr>
          <w:rFonts w:ascii="Arial" w:hAnsi="Arial" w:cs="Arial"/>
        </w:rPr>
      </w:pPr>
      <w:r w:rsidRPr="002E74A6">
        <w:rPr>
          <w:rFonts w:ascii="Arial" w:hAnsi="Arial" w:cs="Arial"/>
        </w:rPr>
        <w:t>Aceleración vertical:</w:t>
      </w:r>
      <w:r w:rsidRPr="002E74A6">
        <w:rPr>
          <w:rFonts w:ascii="Arial" w:hAnsi="Arial" w:cs="Arial"/>
        </w:rPr>
        <w:tab/>
        <w:t>0,3 g.</w:t>
      </w:r>
    </w:p>
    <w:p w:rsidR="002F0D04" w:rsidRPr="002E74A6" w:rsidRDefault="002F0D04" w:rsidP="004F6B32">
      <w:pPr>
        <w:numPr>
          <w:ilvl w:val="0"/>
          <w:numId w:val="51"/>
        </w:numPr>
        <w:tabs>
          <w:tab w:val="clear" w:pos="567"/>
          <w:tab w:val="clear" w:pos="1134"/>
          <w:tab w:val="clear" w:pos="1701"/>
          <w:tab w:val="clear" w:pos="2268"/>
          <w:tab w:val="clear" w:pos="2835"/>
          <w:tab w:val="left" w:pos="1418"/>
          <w:tab w:val="right" w:pos="4395"/>
        </w:tabs>
        <w:spacing w:before="80" w:line="247" w:lineRule="auto"/>
        <w:ind w:left="1418" w:hanging="284"/>
        <w:jc w:val="both"/>
        <w:rPr>
          <w:rFonts w:ascii="Arial" w:hAnsi="Arial" w:cs="Arial"/>
        </w:rPr>
      </w:pPr>
      <w:r w:rsidRPr="002E74A6">
        <w:rPr>
          <w:rFonts w:ascii="Arial" w:hAnsi="Arial" w:cs="Arial"/>
        </w:rPr>
        <w:t>Frecuencia de oscilación:</w:t>
      </w:r>
      <w:r w:rsidRPr="002E74A6">
        <w:rPr>
          <w:rFonts w:ascii="Arial" w:hAnsi="Arial" w:cs="Arial"/>
        </w:rPr>
        <w:tab/>
        <w:t>10 Hz</w:t>
      </w:r>
    </w:p>
    <w:p w:rsidR="002F0D04" w:rsidRPr="002E74A6" w:rsidRDefault="002F0D04" w:rsidP="004F6B32">
      <w:pPr>
        <w:numPr>
          <w:ilvl w:val="0"/>
          <w:numId w:val="51"/>
        </w:numPr>
        <w:tabs>
          <w:tab w:val="clear" w:pos="567"/>
          <w:tab w:val="clear" w:pos="1134"/>
          <w:tab w:val="clear" w:pos="1701"/>
          <w:tab w:val="clear" w:pos="2268"/>
          <w:tab w:val="clear" w:pos="2835"/>
          <w:tab w:val="left" w:pos="1418"/>
          <w:tab w:val="right" w:pos="4395"/>
        </w:tabs>
        <w:spacing w:before="80" w:line="247" w:lineRule="auto"/>
        <w:ind w:left="1418" w:hanging="284"/>
        <w:jc w:val="both"/>
        <w:rPr>
          <w:rFonts w:ascii="Arial" w:hAnsi="Arial" w:cs="Arial"/>
          <w:sz w:val="19"/>
          <w:szCs w:val="19"/>
        </w:rPr>
      </w:pPr>
      <w:r w:rsidRPr="002E74A6">
        <w:rPr>
          <w:rFonts w:ascii="Arial" w:hAnsi="Arial" w:cs="Arial"/>
        </w:rPr>
        <w:t>Calificación sísmica: Alta de acuerdo a normas.</w:t>
      </w:r>
    </w:p>
    <w:p w:rsidR="002F0D04" w:rsidRPr="002E74A6" w:rsidRDefault="002E74A6" w:rsidP="00C262EA">
      <w:pPr>
        <w:spacing w:before="120" w:line="247" w:lineRule="auto"/>
        <w:ind w:left="426" w:hanging="426"/>
        <w:jc w:val="both"/>
        <w:rPr>
          <w:rFonts w:ascii="Arial" w:hAnsi="Arial" w:cs="Arial"/>
          <w:b/>
          <w:bCs/>
        </w:rPr>
      </w:pPr>
      <w:r>
        <w:rPr>
          <w:rFonts w:ascii="Arial" w:hAnsi="Arial" w:cs="Arial"/>
          <w:b/>
          <w:bCs/>
        </w:rPr>
        <w:br w:type="page"/>
      </w:r>
      <w:r w:rsidR="002F0D04" w:rsidRPr="002E74A6">
        <w:rPr>
          <w:rFonts w:ascii="Arial" w:hAnsi="Arial" w:cs="Arial"/>
          <w:b/>
          <w:bCs/>
        </w:rPr>
        <w:lastRenderedPageBreak/>
        <w:t>g)</w:t>
      </w:r>
      <w:r w:rsidR="002F0D04" w:rsidRPr="002E74A6">
        <w:rPr>
          <w:rFonts w:ascii="Arial" w:hAnsi="Arial" w:cs="Arial"/>
          <w:b/>
          <w:bCs/>
        </w:rPr>
        <w:tab/>
        <w:t>Transformadores y Reactores.</w:t>
      </w:r>
    </w:p>
    <w:p w:rsidR="002F0D04" w:rsidRPr="002E74A6" w:rsidRDefault="002F0D04" w:rsidP="00C262EA">
      <w:pPr>
        <w:tabs>
          <w:tab w:val="left" w:pos="840"/>
        </w:tabs>
        <w:spacing w:before="120" w:line="247" w:lineRule="auto"/>
        <w:ind w:left="426"/>
        <w:jc w:val="both"/>
        <w:rPr>
          <w:rFonts w:ascii="Arial" w:hAnsi="Arial" w:cs="Arial"/>
          <w:b/>
        </w:rPr>
      </w:pPr>
      <w:r w:rsidRPr="002E74A6">
        <w:rPr>
          <w:rFonts w:ascii="Arial" w:hAnsi="Arial" w:cs="Arial"/>
          <w:b/>
        </w:rPr>
        <w:t>g.1)</w:t>
      </w:r>
      <w:r w:rsidRPr="002E74A6">
        <w:rPr>
          <w:rFonts w:ascii="Arial" w:hAnsi="Arial" w:cs="Arial"/>
          <w:b/>
        </w:rPr>
        <w:tab/>
        <w:t>Transformadores</w:t>
      </w:r>
    </w:p>
    <w:p w:rsidR="002F0D04" w:rsidRPr="002E74A6" w:rsidRDefault="002F0D04"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2E74A6">
        <w:rPr>
          <w:rFonts w:ascii="Arial" w:hAnsi="Arial" w:cs="Arial"/>
        </w:rPr>
        <w:t xml:space="preserve">Para la transformación se empleará un banco de transformadores monofásicos (3 unidades  mas una de reserva) que deberá cumplir con las exigencias establecidas en el apartado </w:t>
      </w:r>
      <w:r w:rsidRPr="002E74A6">
        <w:rPr>
          <w:rFonts w:ascii="Arial" w:hAnsi="Arial" w:cs="Arial"/>
          <w:b/>
        </w:rPr>
        <w:t>3.2 Requerimientos Técnicos de las Subestaciones</w:t>
      </w:r>
      <w:r w:rsidRPr="002E74A6">
        <w:rPr>
          <w:rFonts w:ascii="Arial" w:hAnsi="Arial" w:cs="Arial"/>
        </w:rPr>
        <w:t>.</w:t>
      </w:r>
    </w:p>
    <w:p w:rsidR="002F0D04" w:rsidRPr="002E74A6" w:rsidRDefault="002F0D04"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2E74A6">
        <w:rPr>
          <w:rFonts w:ascii="Arial" w:hAnsi="Arial" w:cs="Arial"/>
        </w:rPr>
        <w:t>Los transformadores deberán ser suministrados con transformadores de corriente incorporados en los aisladores pasatapas (bushings), de tres núcleos de protección 5P20, para las tres fases y en los tres devanados, además de los núcleos correspondientes para regulación y protección de imagen térmica.</w:t>
      </w:r>
    </w:p>
    <w:p w:rsidR="002F0D04" w:rsidRPr="002E74A6" w:rsidRDefault="002F0D04" w:rsidP="00C262EA">
      <w:pPr>
        <w:tabs>
          <w:tab w:val="clear" w:pos="567"/>
          <w:tab w:val="clear" w:pos="1134"/>
          <w:tab w:val="clear" w:pos="1701"/>
          <w:tab w:val="clear" w:pos="2268"/>
          <w:tab w:val="clear" w:pos="2835"/>
        </w:tabs>
        <w:spacing w:before="120" w:line="247" w:lineRule="auto"/>
        <w:ind w:left="851" w:hanging="425"/>
        <w:jc w:val="both"/>
        <w:rPr>
          <w:rFonts w:ascii="Arial" w:hAnsi="Arial" w:cs="Arial"/>
        </w:rPr>
      </w:pPr>
      <w:r w:rsidRPr="002E74A6">
        <w:rPr>
          <w:rFonts w:ascii="Arial" w:hAnsi="Arial" w:cs="Arial"/>
        </w:rPr>
        <w:tab/>
        <w:t>La tensión nominal, regulación de tensión y grupo de conexión del transformador serán las siguientes:</w:t>
      </w:r>
    </w:p>
    <w:p w:rsidR="002F0D04" w:rsidRPr="002E74A6" w:rsidRDefault="002F0D04" w:rsidP="004F6B32">
      <w:pPr>
        <w:numPr>
          <w:ilvl w:val="0"/>
          <w:numId w:val="51"/>
        </w:numPr>
        <w:tabs>
          <w:tab w:val="clear" w:pos="567"/>
          <w:tab w:val="clear" w:pos="1134"/>
          <w:tab w:val="clear" w:pos="1701"/>
          <w:tab w:val="clear" w:pos="1920"/>
          <w:tab w:val="clear" w:pos="2268"/>
          <w:tab w:val="clear" w:pos="2835"/>
        </w:tabs>
        <w:spacing w:before="120" w:line="247" w:lineRule="auto"/>
        <w:ind w:left="1135" w:hanging="284"/>
        <w:jc w:val="both"/>
        <w:rPr>
          <w:rFonts w:ascii="Arial" w:hAnsi="Arial" w:cs="Arial"/>
        </w:rPr>
      </w:pPr>
      <w:r w:rsidRPr="002E74A6">
        <w:rPr>
          <w:rFonts w:ascii="Arial" w:hAnsi="Arial" w:cs="Arial"/>
        </w:rPr>
        <w:t>Tensiones</w:t>
      </w:r>
    </w:p>
    <w:p w:rsidR="002F0D04" w:rsidRPr="002E74A6" w:rsidRDefault="002F0D04" w:rsidP="00C262EA">
      <w:pPr>
        <w:tabs>
          <w:tab w:val="clear" w:pos="567"/>
          <w:tab w:val="clear" w:pos="1134"/>
          <w:tab w:val="clear" w:pos="1701"/>
          <w:tab w:val="clear" w:pos="2268"/>
          <w:tab w:val="clear" w:pos="2835"/>
          <w:tab w:val="left" w:pos="1276"/>
        </w:tabs>
        <w:spacing w:before="60" w:line="247" w:lineRule="auto"/>
        <w:ind w:left="4111" w:hanging="3119"/>
        <w:jc w:val="both"/>
        <w:rPr>
          <w:rFonts w:ascii="Arial" w:hAnsi="Arial" w:cs="Arial"/>
        </w:rPr>
      </w:pPr>
      <w:r w:rsidRPr="002E74A6">
        <w:rPr>
          <w:rFonts w:ascii="Arial" w:hAnsi="Arial" w:cs="Arial"/>
        </w:rPr>
        <w:t>-</w:t>
      </w:r>
      <w:r w:rsidRPr="002E74A6">
        <w:rPr>
          <w:rFonts w:ascii="Arial" w:hAnsi="Arial" w:cs="Arial"/>
        </w:rPr>
        <w:tab/>
        <w:t>Tensión primaria</w:t>
      </w:r>
      <w:r w:rsidRPr="002E74A6">
        <w:rPr>
          <w:rFonts w:ascii="Arial" w:hAnsi="Arial" w:cs="Arial"/>
        </w:rPr>
        <w:tab/>
        <w:t>220</w:t>
      </w:r>
      <w:r w:rsidRPr="002E74A6">
        <w:rPr>
          <w:rFonts w:ascii="Arial" w:hAnsi="Arial" w:cs="Arial"/>
        </w:rPr>
        <w:tab/>
        <w:t xml:space="preserve">kV </w:t>
      </w:r>
    </w:p>
    <w:p w:rsidR="002F0D04" w:rsidRPr="002E74A6" w:rsidRDefault="002F0D04" w:rsidP="00C262EA">
      <w:pPr>
        <w:tabs>
          <w:tab w:val="clear" w:pos="567"/>
          <w:tab w:val="clear" w:pos="1134"/>
          <w:tab w:val="clear" w:pos="1701"/>
          <w:tab w:val="clear" w:pos="2268"/>
          <w:tab w:val="clear" w:pos="2835"/>
          <w:tab w:val="left" w:pos="1276"/>
        </w:tabs>
        <w:spacing w:before="60" w:line="247" w:lineRule="auto"/>
        <w:ind w:left="4111" w:hanging="3119"/>
        <w:jc w:val="both"/>
        <w:rPr>
          <w:rFonts w:ascii="Arial" w:hAnsi="Arial" w:cs="Arial"/>
        </w:rPr>
      </w:pPr>
      <w:r w:rsidRPr="002E74A6">
        <w:rPr>
          <w:rFonts w:ascii="Arial" w:hAnsi="Arial" w:cs="Arial"/>
        </w:rPr>
        <w:t>-</w:t>
      </w:r>
      <w:r w:rsidRPr="002E74A6">
        <w:rPr>
          <w:rFonts w:ascii="Arial" w:hAnsi="Arial" w:cs="Arial"/>
        </w:rPr>
        <w:tab/>
        <w:t>Tensión secundaria</w:t>
      </w:r>
      <w:r w:rsidRPr="002E74A6">
        <w:rPr>
          <w:rFonts w:ascii="Arial" w:hAnsi="Arial" w:cs="Arial"/>
        </w:rPr>
        <w:tab/>
        <w:t>138</w:t>
      </w:r>
      <w:r w:rsidRPr="002E74A6">
        <w:rPr>
          <w:rFonts w:ascii="Arial" w:hAnsi="Arial" w:cs="Arial"/>
        </w:rPr>
        <w:tab/>
        <w:t>kV</w:t>
      </w:r>
    </w:p>
    <w:p w:rsidR="002F0D04" w:rsidRPr="002E74A6" w:rsidRDefault="002F0D04" w:rsidP="00C262EA">
      <w:pPr>
        <w:tabs>
          <w:tab w:val="clear" w:pos="567"/>
          <w:tab w:val="clear" w:pos="1134"/>
          <w:tab w:val="clear" w:pos="1701"/>
          <w:tab w:val="clear" w:pos="2268"/>
          <w:tab w:val="clear" w:pos="2835"/>
          <w:tab w:val="left" w:pos="1276"/>
          <w:tab w:val="left" w:pos="4111"/>
          <w:tab w:val="left" w:pos="5103"/>
        </w:tabs>
        <w:spacing w:before="60" w:line="247" w:lineRule="auto"/>
        <w:ind w:left="5529" w:hanging="4537"/>
        <w:jc w:val="both"/>
        <w:rPr>
          <w:rFonts w:ascii="Arial" w:hAnsi="Arial" w:cs="Arial"/>
        </w:rPr>
      </w:pPr>
      <w:r w:rsidRPr="002E74A6">
        <w:rPr>
          <w:rFonts w:ascii="Arial" w:hAnsi="Arial" w:cs="Arial"/>
        </w:rPr>
        <w:t>-</w:t>
      </w:r>
      <w:r w:rsidRPr="002E74A6">
        <w:rPr>
          <w:rFonts w:ascii="Arial" w:hAnsi="Arial" w:cs="Arial"/>
        </w:rPr>
        <w:tab/>
        <w:t>Tensión terciaria (*)</w:t>
      </w:r>
      <w:r w:rsidRPr="002E74A6">
        <w:rPr>
          <w:rFonts w:ascii="Arial" w:hAnsi="Arial" w:cs="Arial"/>
        </w:rPr>
        <w:tab/>
        <w:t>10,5</w:t>
      </w:r>
      <w:r w:rsidRPr="002E74A6">
        <w:rPr>
          <w:rFonts w:ascii="Arial" w:hAnsi="Arial" w:cs="Arial"/>
        </w:rPr>
        <w:tab/>
        <w:t>kV (para compensación de armónicas, alimentación de los servicios auxiliares y para conectarse a la red de distribución local)</w:t>
      </w:r>
    </w:p>
    <w:p w:rsidR="002F0D04" w:rsidRPr="002E74A6" w:rsidRDefault="002F0D04" w:rsidP="004F6B32">
      <w:pPr>
        <w:numPr>
          <w:ilvl w:val="0"/>
          <w:numId w:val="51"/>
        </w:numPr>
        <w:tabs>
          <w:tab w:val="clear" w:pos="567"/>
          <w:tab w:val="clear" w:pos="1134"/>
          <w:tab w:val="clear" w:pos="1701"/>
          <w:tab w:val="clear" w:pos="1920"/>
          <w:tab w:val="clear" w:pos="2268"/>
          <w:tab w:val="clear" w:pos="2835"/>
        </w:tabs>
        <w:spacing w:before="240"/>
        <w:ind w:left="1135" w:hanging="284"/>
        <w:jc w:val="both"/>
        <w:rPr>
          <w:rFonts w:ascii="Arial" w:hAnsi="Arial" w:cs="Arial"/>
        </w:rPr>
      </w:pPr>
      <w:r w:rsidRPr="002E74A6">
        <w:rPr>
          <w:rFonts w:ascii="Arial" w:hAnsi="Arial" w:cs="Arial"/>
        </w:rPr>
        <w:t>Grupo de conexión</w:t>
      </w:r>
      <w:r w:rsidRPr="002E74A6">
        <w:rPr>
          <w:rFonts w:ascii="Arial" w:hAnsi="Arial" w:cs="Arial"/>
        </w:rPr>
        <w:tab/>
      </w:r>
      <w:r w:rsidRPr="002E74A6">
        <w:rPr>
          <w:rFonts w:ascii="Arial" w:hAnsi="Arial" w:cs="Arial"/>
        </w:rPr>
        <w:tab/>
        <w:t>YN / YN / d(</w:t>
      </w:r>
      <w:r w:rsidRPr="002E74A6">
        <w:rPr>
          <w:rFonts w:ascii="Symbol" w:hAnsi="Symbol" w:cs="Arial"/>
        </w:rPr>
        <w:t></w:t>
      </w:r>
      <w:r w:rsidRPr="002E74A6">
        <w:rPr>
          <w:rFonts w:ascii="Symbol" w:hAnsi="Symbol" w:cs="Arial"/>
        </w:rPr>
        <w:t></w:t>
      </w:r>
    </w:p>
    <w:p w:rsidR="002F0D04" w:rsidRPr="002E74A6" w:rsidRDefault="002F0D04" w:rsidP="00C262EA">
      <w:pPr>
        <w:tabs>
          <w:tab w:val="clear" w:pos="567"/>
          <w:tab w:val="clear" w:pos="1134"/>
          <w:tab w:val="clear" w:pos="1701"/>
          <w:tab w:val="clear" w:pos="2268"/>
          <w:tab w:val="clear" w:pos="2835"/>
        </w:tabs>
        <w:spacing w:before="60" w:line="247" w:lineRule="auto"/>
        <w:ind w:left="4111" w:hanging="3119"/>
        <w:jc w:val="both"/>
        <w:rPr>
          <w:rFonts w:ascii="Arial" w:hAnsi="Arial" w:cs="Arial"/>
        </w:rPr>
      </w:pPr>
      <w:r w:rsidRPr="002E74A6">
        <w:rPr>
          <w:rFonts w:ascii="Arial" w:hAnsi="Arial" w:cs="Arial"/>
        </w:rPr>
        <w:t>- Lado Primario, 220 kV</w:t>
      </w:r>
      <w:r w:rsidRPr="002E74A6">
        <w:rPr>
          <w:rFonts w:ascii="Arial" w:hAnsi="Arial" w:cs="Arial"/>
        </w:rPr>
        <w:tab/>
      </w:r>
      <w:r w:rsidRPr="002E74A6">
        <w:rPr>
          <w:rFonts w:ascii="Arial" w:hAnsi="Arial" w:cs="Arial"/>
        </w:rPr>
        <w:tab/>
        <w:t>Estrella, neutro sólidamente puesto a tierra</w:t>
      </w:r>
    </w:p>
    <w:p w:rsidR="002F0D04" w:rsidRPr="002E74A6" w:rsidRDefault="002F0D04" w:rsidP="00C262EA">
      <w:pPr>
        <w:tabs>
          <w:tab w:val="clear" w:pos="567"/>
          <w:tab w:val="clear" w:pos="1134"/>
          <w:tab w:val="clear" w:pos="1701"/>
          <w:tab w:val="clear" w:pos="2268"/>
          <w:tab w:val="clear" w:pos="2835"/>
          <w:tab w:val="left" w:pos="1276"/>
        </w:tabs>
        <w:spacing w:before="60" w:line="247" w:lineRule="auto"/>
        <w:ind w:left="4111" w:hanging="3119"/>
        <w:jc w:val="both"/>
        <w:rPr>
          <w:rFonts w:ascii="Arial" w:hAnsi="Arial" w:cs="Arial"/>
        </w:rPr>
      </w:pPr>
      <w:r w:rsidRPr="002E74A6">
        <w:rPr>
          <w:rFonts w:ascii="Arial" w:hAnsi="Arial" w:cs="Arial"/>
        </w:rPr>
        <w:t>- Lado Secundario, 138 kV</w:t>
      </w:r>
      <w:r w:rsidRPr="002E74A6">
        <w:rPr>
          <w:rFonts w:ascii="Arial" w:hAnsi="Arial" w:cs="Arial"/>
        </w:rPr>
        <w:tab/>
      </w:r>
      <w:r w:rsidRPr="002E74A6">
        <w:rPr>
          <w:rFonts w:ascii="Arial" w:hAnsi="Arial" w:cs="Arial"/>
        </w:rPr>
        <w:tab/>
        <w:t>Estrella, neutro sólidamente puesto a tierra</w:t>
      </w:r>
    </w:p>
    <w:p w:rsidR="002F0D04" w:rsidRPr="002E74A6" w:rsidRDefault="002F0D04" w:rsidP="00C262EA">
      <w:pPr>
        <w:tabs>
          <w:tab w:val="clear" w:pos="567"/>
          <w:tab w:val="clear" w:pos="1134"/>
          <w:tab w:val="clear" w:pos="1701"/>
          <w:tab w:val="clear" w:pos="2268"/>
          <w:tab w:val="clear" w:pos="2835"/>
        </w:tabs>
        <w:spacing w:before="60" w:line="247" w:lineRule="auto"/>
        <w:ind w:left="4111" w:hanging="3119"/>
        <w:jc w:val="both"/>
        <w:rPr>
          <w:rFonts w:ascii="Arial" w:hAnsi="Arial" w:cs="Arial"/>
        </w:rPr>
      </w:pPr>
      <w:r w:rsidRPr="002E74A6">
        <w:rPr>
          <w:rFonts w:ascii="Arial" w:hAnsi="Arial" w:cs="Arial"/>
        </w:rPr>
        <w:t>- Lado terciario, 10,5 kV:</w:t>
      </w:r>
      <w:r w:rsidRPr="002E74A6">
        <w:rPr>
          <w:rFonts w:ascii="Arial" w:hAnsi="Arial" w:cs="Arial"/>
        </w:rPr>
        <w:tab/>
      </w:r>
      <w:r w:rsidRPr="002E74A6">
        <w:rPr>
          <w:rFonts w:ascii="Arial" w:hAnsi="Arial" w:cs="Arial"/>
        </w:rPr>
        <w:tab/>
        <w:t>Delta (∆)</w:t>
      </w:r>
    </w:p>
    <w:p w:rsidR="002F0D04" w:rsidRPr="002E74A6" w:rsidRDefault="002F0D04" w:rsidP="00C262EA">
      <w:pPr>
        <w:tabs>
          <w:tab w:val="clear" w:pos="567"/>
          <w:tab w:val="clear" w:pos="1134"/>
          <w:tab w:val="clear" w:pos="1701"/>
          <w:tab w:val="clear" w:pos="2268"/>
          <w:tab w:val="clear" w:pos="2835"/>
        </w:tabs>
        <w:spacing w:before="60" w:line="247" w:lineRule="auto"/>
        <w:ind w:left="4111" w:hanging="3119"/>
        <w:jc w:val="both"/>
        <w:rPr>
          <w:rFonts w:ascii="Arial" w:hAnsi="Arial" w:cs="Arial"/>
        </w:rPr>
      </w:pPr>
      <w:r w:rsidRPr="002E74A6">
        <w:rPr>
          <w:rFonts w:ascii="Arial" w:hAnsi="Arial" w:cs="Arial"/>
        </w:rPr>
        <w:t>- Regulación de tensión</w:t>
      </w:r>
      <w:r w:rsidRPr="002E74A6">
        <w:rPr>
          <w:rFonts w:ascii="Arial" w:hAnsi="Arial" w:cs="Arial"/>
        </w:rPr>
        <w:tab/>
      </w:r>
      <w:r w:rsidRPr="002E74A6">
        <w:rPr>
          <w:rFonts w:ascii="Arial" w:hAnsi="Arial" w:cs="Arial"/>
        </w:rPr>
        <w:tab/>
        <w:t>Automática, bajo carga</w:t>
      </w:r>
    </w:p>
    <w:p w:rsidR="002F0D04" w:rsidRPr="002E74A6" w:rsidRDefault="002F0D04" w:rsidP="00C262EA">
      <w:pPr>
        <w:tabs>
          <w:tab w:val="clear" w:pos="567"/>
          <w:tab w:val="clear" w:pos="1134"/>
          <w:tab w:val="clear" w:pos="1701"/>
          <w:tab w:val="clear" w:pos="2268"/>
          <w:tab w:val="clear" w:pos="2835"/>
        </w:tabs>
        <w:spacing w:before="60" w:line="247" w:lineRule="auto"/>
        <w:ind w:left="4253" w:hanging="3261"/>
        <w:jc w:val="both"/>
        <w:rPr>
          <w:rFonts w:ascii="Arial" w:hAnsi="Arial" w:cs="Arial"/>
        </w:rPr>
      </w:pPr>
      <w:r w:rsidRPr="002E74A6">
        <w:rPr>
          <w:rFonts w:ascii="Arial" w:hAnsi="Arial" w:cs="Arial"/>
        </w:rPr>
        <w:t>- Potencia nominal</w:t>
      </w:r>
      <w:r w:rsidRPr="002E74A6">
        <w:rPr>
          <w:rFonts w:ascii="Arial" w:hAnsi="Arial" w:cs="Arial"/>
        </w:rPr>
        <w:tab/>
        <w:t>120/120/13,5 MVA (ONAN)</w:t>
      </w:r>
    </w:p>
    <w:p w:rsidR="002F0D04" w:rsidRPr="002E74A6" w:rsidRDefault="002F0D04" w:rsidP="00C262EA">
      <w:pPr>
        <w:tabs>
          <w:tab w:val="clear" w:pos="567"/>
          <w:tab w:val="clear" w:pos="1134"/>
          <w:tab w:val="clear" w:pos="1701"/>
          <w:tab w:val="clear" w:pos="2268"/>
          <w:tab w:val="clear" w:pos="2835"/>
        </w:tabs>
        <w:spacing w:before="60" w:line="247" w:lineRule="auto"/>
        <w:ind w:left="4253"/>
        <w:jc w:val="both"/>
        <w:rPr>
          <w:rFonts w:ascii="Arial" w:hAnsi="Arial" w:cs="Arial"/>
        </w:rPr>
      </w:pPr>
      <w:r w:rsidRPr="002E74A6">
        <w:rPr>
          <w:rFonts w:ascii="Arial" w:hAnsi="Arial" w:cs="Arial"/>
        </w:rPr>
        <w:t>150/150/17 MVA (ONAF)</w:t>
      </w:r>
    </w:p>
    <w:p w:rsidR="002F0D04" w:rsidRPr="002E74A6" w:rsidRDefault="002F0D04" w:rsidP="00436943">
      <w:pPr>
        <w:spacing w:before="120" w:line="276" w:lineRule="auto"/>
        <w:ind w:left="1276" w:hanging="284"/>
        <w:rPr>
          <w:rFonts w:ascii="Arial" w:hAnsi="Arial" w:cs="Arial"/>
          <w:b/>
          <w:bCs/>
          <w:lang w:val="es-MX"/>
        </w:rPr>
      </w:pPr>
      <w:r w:rsidRPr="002E74A6">
        <w:rPr>
          <w:rFonts w:ascii="Arial" w:hAnsi="Arial" w:cs="Arial"/>
          <w:sz w:val="16"/>
          <w:szCs w:val="16"/>
          <w:lang w:val="es-MX" w:eastAsia="es-ES"/>
        </w:rPr>
        <w:t xml:space="preserve">(*) </w:t>
      </w:r>
      <w:r w:rsidRPr="002E74A6">
        <w:rPr>
          <w:rFonts w:ascii="Arial" w:hAnsi="Arial" w:cs="Arial"/>
          <w:sz w:val="16"/>
          <w:szCs w:val="16"/>
          <w:lang w:val="es-MX" w:eastAsia="es-ES"/>
        </w:rPr>
        <w:tab/>
        <w:t>Valores de referencia, los valores finales serán definidos por la Sociedad Concesionaria y aprobados por el COES-SINAC en el Estudio de Pre Operatividad.</w:t>
      </w:r>
    </w:p>
    <w:p w:rsidR="002F0D04" w:rsidRPr="002E74A6" w:rsidRDefault="002F0D04" w:rsidP="00C262EA">
      <w:pPr>
        <w:tabs>
          <w:tab w:val="clear" w:pos="567"/>
          <w:tab w:val="clear" w:pos="1134"/>
          <w:tab w:val="clear" w:pos="1701"/>
          <w:tab w:val="clear" w:pos="2268"/>
          <w:tab w:val="clear" w:pos="2835"/>
        </w:tabs>
        <w:spacing w:before="120" w:line="247" w:lineRule="auto"/>
        <w:ind w:left="851" w:hanging="11"/>
        <w:jc w:val="both"/>
        <w:rPr>
          <w:rFonts w:ascii="Arial" w:hAnsi="Arial" w:cs="Arial"/>
        </w:rPr>
      </w:pPr>
      <w:r w:rsidRPr="002E74A6">
        <w:rPr>
          <w:rFonts w:ascii="Arial" w:hAnsi="Arial" w:cs="Arial"/>
        </w:rPr>
        <w:t xml:space="preserve">De manera referencial se recomienda una regulación bajo carga de +/- 10%, en el lado de 220 kV, con pasos de 1%. Sin embargo, la Sociedad Concesionaria deberá definir las tensiones nominales, el número y rango de variación de las tomas (taps), así como los mecanismos de accionamiento y control de los transformadores; de conformidad a lo que sea definido y sustentado en el Estudio de Pre-Operatividad. </w:t>
      </w:r>
    </w:p>
    <w:p w:rsidR="002F0D04" w:rsidRPr="002E74A6" w:rsidRDefault="002F0D04" w:rsidP="00436943">
      <w:pPr>
        <w:tabs>
          <w:tab w:val="clear" w:pos="567"/>
          <w:tab w:val="clear" w:pos="1134"/>
          <w:tab w:val="clear" w:pos="1701"/>
          <w:tab w:val="clear" w:pos="2268"/>
          <w:tab w:val="clear" w:pos="2835"/>
        </w:tabs>
        <w:spacing w:before="120" w:line="247" w:lineRule="auto"/>
        <w:ind w:left="851" w:hanging="11"/>
        <w:jc w:val="both"/>
        <w:rPr>
          <w:rFonts w:ascii="Arial" w:hAnsi="Arial" w:cs="Arial"/>
          <w:b/>
        </w:rPr>
      </w:pPr>
      <w:r w:rsidRPr="002E74A6">
        <w:rPr>
          <w:rFonts w:ascii="Arial" w:hAnsi="Arial" w:cs="Arial"/>
          <w:b/>
        </w:rPr>
        <w:t>g.2)</w:t>
      </w:r>
      <w:r w:rsidRPr="002E74A6">
        <w:rPr>
          <w:rFonts w:ascii="Arial" w:hAnsi="Arial" w:cs="Arial"/>
          <w:b/>
        </w:rPr>
        <w:tab/>
        <w:t>Reactores</w:t>
      </w:r>
    </w:p>
    <w:p w:rsidR="002F0D04" w:rsidRPr="002E74A6" w:rsidRDefault="002F0D04"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2E74A6">
        <w:rPr>
          <w:rFonts w:ascii="Arial" w:hAnsi="Arial" w:cs="Arial"/>
        </w:rPr>
        <w:t xml:space="preserve">Los reactores serán unidades trifásicas con neutro a tierra y cumplirán con los niveles de tensión indicados en el literal </w:t>
      </w:r>
      <w:r w:rsidRPr="002E74A6">
        <w:rPr>
          <w:rFonts w:ascii="Arial" w:hAnsi="Arial" w:cs="Arial"/>
          <w:b/>
        </w:rPr>
        <w:t xml:space="preserve">c) Niveles de Tensión y Aislamiento </w:t>
      </w:r>
      <w:r w:rsidRPr="002E74A6">
        <w:rPr>
          <w:rFonts w:ascii="Arial" w:hAnsi="Arial" w:cs="Arial"/>
        </w:rPr>
        <w:t xml:space="preserve">del apartado 3.2, </w:t>
      </w:r>
    </w:p>
    <w:p w:rsidR="002F0D04" w:rsidRPr="002E74A6" w:rsidRDefault="002F0D04" w:rsidP="00C262EA">
      <w:pPr>
        <w:spacing w:before="120" w:line="247" w:lineRule="auto"/>
        <w:ind w:left="840"/>
        <w:jc w:val="both"/>
        <w:rPr>
          <w:rFonts w:ascii="Arial" w:hAnsi="Arial" w:cs="Arial"/>
        </w:rPr>
      </w:pPr>
      <w:r w:rsidRPr="002E74A6">
        <w:rPr>
          <w:rFonts w:ascii="Arial" w:hAnsi="Arial" w:cs="Arial"/>
        </w:rPr>
        <w:t>Los reactores deberán ser suministrados con transformadores de corriente incorporados en los aisladores pasatapas (bushings), de dos núcleos de protección 5P20, en las tres fases y borne de neutro, además del núcleo correspondientes para protección de imagen térmica.</w:t>
      </w:r>
    </w:p>
    <w:p w:rsidR="002F0D04" w:rsidRPr="002E74A6" w:rsidRDefault="002F0D04"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2E74A6">
        <w:rPr>
          <w:rFonts w:ascii="Arial" w:hAnsi="Arial" w:cs="Arial"/>
        </w:rPr>
        <w:t>Los valores de reactancia, potencia, y las características definitivas de los equipos, serán determinados por la Sociedad Concesionaria, de acuerdo con los resultados del Estudio de Pre operatividad, que debe ser aprobado por el COES-SINAC.</w:t>
      </w:r>
    </w:p>
    <w:p w:rsidR="002F0D04" w:rsidRPr="002E74A6" w:rsidRDefault="002E74A6" w:rsidP="00C262EA">
      <w:pPr>
        <w:tabs>
          <w:tab w:val="clear" w:pos="567"/>
          <w:tab w:val="clear" w:pos="1134"/>
          <w:tab w:val="clear" w:pos="1701"/>
          <w:tab w:val="clear" w:pos="2268"/>
          <w:tab w:val="clear" w:pos="2835"/>
        </w:tabs>
        <w:spacing w:before="120" w:line="247" w:lineRule="auto"/>
        <w:ind w:left="851" w:hanging="425"/>
        <w:jc w:val="both"/>
        <w:rPr>
          <w:rFonts w:ascii="Arial" w:hAnsi="Arial" w:cs="Arial"/>
          <w:b/>
        </w:rPr>
      </w:pPr>
      <w:r>
        <w:rPr>
          <w:rFonts w:ascii="Arial" w:hAnsi="Arial" w:cs="Arial"/>
          <w:b/>
        </w:rPr>
        <w:br w:type="page"/>
      </w:r>
      <w:r w:rsidR="002F0D04" w:rsidRPr="002E74A6">
        <w:rPr>
          <w:rFonts w:ascii="Arial" w:hAnsi="Arial" w:cs="Arial"/>
          <w:b/>
        </w:rPr>
        <w:lastRenderedPageBreak/>
        <w:t>g.3)</w:t>
      </w:r>
      <w:r w:rsidR="002F0D04" w:rsidRPr="002E74A6">
        <w:rPr>
          <w:rFonts w:ascii="Arial" w:hAnsi="Arial" w:cs="Arial"/>
          <w:b/>
        </w:rPr>
        <w:tab/>
        <w:t>Pérdidas</w:t>
      </w:r>
    </w:p>
    <w:p w:rsidR="002F0D04" w:rsidRPr="002E74A6" w:rsidRDefault="002F0D04"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2E74A6">
        <w:rPr>
          <w:rFonts w:ascii="Arial" w:hAnsi="Arial" w:cs="Arial"/>
        </w:rPr>
        <w:t>Se deberá garantizar los niveles de pérdidas en los transformadores y reactores, para los siguientes niveles de carga permanente: 100%, 75%, y 50% de la operación normal del sistema.</w:t>
      </w:r>
    </w:p>
    <w:p w:rsidR="002F0D04" w:rsidRPr="002E74A6" w:rsidRDefault="002F0D04"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2E74A6">
        <w:rPr>
          <w:rFonts w:ascii="Arial" w:hAnsi="Arial" w:cs="Arial"/>
        </w:rPr>
        <w:t>Los valores garantizados deberán cumplir con lo establecido en la norma IEC 60076 o su equivalente ANSI/IEEE.</w:t>
      </w:r>
    </w:p>
    <w:p w:rsidR="002F0D04" w:rsidRPr="002E74A6" w:rsidRDefault="002F0D04" w:rsidP="00C262EA">
      <w:pPr>
        <w:tabs>
          <w:tab w:val="clear" w:pos="567"/>
          <w:tab w:val="clear" w:pos="1134"/>
          <w:tab w:val="clear" w:pos="1701"/>
          <w:tab w:val="clear" w:pos="2268"/>
          <w:tab w:val="clear" w:pos="2835"/>
        </w:tabs>
        <w:spacing w:before="120" w:line="247" w:lineRule="auto"/>
        <w:ind w:left="851" w:hanging="425"/>
        <w:jc w:val="both"/>
        <w:rPr>
          <w:rFonts w:ascii="Arial" w:hAnsi="Arial" w:cs="Arial"/>
          <w:b/>
        </w:rPr>
      </w:pPr>
      <w:r w:rsidRPr="002E74A6">
        <w:rPr>
          <w:rFonts w:ascii="Arial" w:hAnsi="Arial" w:cs="Arial"/>
          <w:b/>
        </w:rPr>
        <w:t>g.4)</w:t>
      </w:r>
      <w:r w:rsidRPr="002E74A6">
        <w:rPr>
          <w:rFonts w:ascii="Arial" w:hAnsi="Arial" w:cs="Arial"/>
          <w:b/>
        </w:rPr>
        <w:tab/>
        <w:t>Protección contra incendios</w:t>
      </w:r>
    </w:p>
    <w:p w:rsidR="002F0D04" w:rsidRPr="002E74A6" w:rsidRDefault="002F0D04"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2E74A6">
        <w:rPr>
          <w:rFonts w:ascii="Arial" w:hAnsi="Arial" w:cs="Arial"/>
        </w:rPr>
        <w:t>Cada transformador y cambiador de derivaciones bajo carga y reactor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2F0D04" w:rsidRPr="002E74A6" w:rsidRDefault="002F0D04"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2E74A6">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2F0D04" w:rsidRPr="002E74A6" w:rsidRDefault="002F0D04"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2E74A6">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2F0D04" w:rsidRPr="002E74A6" w:rsidRDefault="002F0D04"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2E74A6">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2F0D04" w:rsidRPr="002E74A6" w:rsidRDefault="002F0D04" w:rsidP="00C262EA">
      <w:pPr>
        <w:tabs>
          <w:tab w:val="clear" w:pos="567"/>
          <w:tab w:val="clear" w:pos="1134"/>
          <w:tab w:val="clear" w:pos="1701"/>
          <w:tab w:val="clear" w:pos="2268"/>
          <w:tab w:val="clear" w:pos="2835"/>
        </w:tabs>
        <w:spacing w:before="120" w:line="247" w:lineRule="auto"/>
        <w:ind w:left="851" w:hanging="425"/>
        <w:jc w:val="both"/>
        <w:rPr>
          <w:rFonts w:ascii="Arial" w:hAnsi="Arial" w:cs="Arial"/>
          <w:b/>
        </w:rPr>
      </w:pPr>
      <w:r w:rsidRPr="002E74A6">
        <w:rPr>
          <w:rFonts w:ascii="Arial" w:hAnsi="Arial" w:cs="Arial"/>
          <w:b/>
        </w:rPr>
        <w:t>g.5)</w:t>
      </w:r>
      <w:r w:rsidRPr="002E74A6">
        <w:rPr>
          <w:rFonts w:ascii="Arial" w:hAnsi="Arial" w:cs="Arial"/>
          <w:b/>
        </w:rPr>
        <w:tab/>
        <w:t>Recuperación de aceite</w:t>
      </w:r>
    </w:p>
    <w:p w:rsidR="002F0D04" w:rsidRPr="002E74A6" w:rsidRDefault="002F0D04"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2E74A6">
        <w:rPr>
          <w:rFonts w:ascii="Arial" w:hAnsi="Arial" w:cs="Arial"/>
        </w:rPr>
        <w:t>Todas las unidades de transformación deberán tener un sistema, de captación y recuperación del aceite de los transformadores en caso de falla.</w:t>
      </w:r>
    </w:p>
    <w:p w:rsidR="002F0D04" w:rsidRPr="002E74A6" w:rsidRDefault="002F0D04" w:rsidP="00C262EA">
      <w:pPr>
        <w:tabs>
          <w:tab w:val="clear" w:pos="567"/>
          <w:tab w:val="clear" w:pos="1134"/>
          <w:tab w:val="clear" w:pos="1701"/>
          <w:tab w:val="clear" w:pos="2268"/>
          <w:tab w:val="clear" w:pos="2835"/>
        </w:tabs>
        <w:spacing w:before="120" w:line="247" w:lineRule="auto"/>
        <w:ind w:left="851" w:hanging="425"/>
        <w:jc w:val="both"/>
        <w:rPr>
          <w:rFonts w:ascii="Arial" w:hAnsi="Arial" w:cs="Arial"/>
          <w:b/>
        </w:rPr>
      </w:pPr>
      <w:r w:rsidRPr="002E74A6">
        <w:rPr>
          <w:rFonts w:ascii="Arial" w:hAnsi="Arial" w:cs="Arial"/>
          <w:b/>
        </w:rPr>
        <w:t>g.6)</w:t>
      </w:r>
      <w:r w:rsidRPr="002E74A6">
        <w:rPr>
          <w:rFonts w:ascii="Arial" w:hAnsi="Arial" w:cs="Arial"/>
          <w:b/>
        </w:rPr>
        <w:tab/>
        <w:t>Muros Cortafuego</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rPr>
      </w:pPr>
      <w:r w:rsidRPr="002E74A6">
        <w:rPr>
          <w:rFonts w:ascii="Arial" w:hAnsi="Arial" w:cs="Arial"/>
        </w:rPr>
        <w:t>En la subestación Quencoro Nueva se construirán muros cortafuego para aislar entre sí cada una de las unidades de transformación que sean instaladas.</w:t>
      </w:r>
    </w:p>
    <w:p w:rsidR="002F0D04" w:rsidRPr="002E74A6" w:rsidRDefault="002F0D04" w:rsidP="00C262EA">
      <w:pPr>
        <w:tabs>
          <w:tab w:val="left" w:pos="360"/>
        </w:tabs>
        <w:spacing w:before="120" w:line="247" w:lineRule="auto"/>
        <w:jc w:val="both"/>
        <w:rPr>
          <w:rFonts w:ascii="Arial" w:hAnsi="Arial" w:cs="Arial"/>
          <w:b/>
          <w:bCs/>
        </w:rPr>
      </w:pPr>
      <w:r w:rsidRPr="002E74A6">
        <w:rPr>
          <w:rFonts w:ascii="Arial" w:hAnsi="Arial" w:cs="Arial"/>
          <w:b/>
          <w:bCs/>
        </w:rPr>
        <w:t>h)</w:t>
      </w:r>
      <w:r w:rsidRPr="002E74A6">
        <w:rPr>
          <w:rFonts w:ascii="Arial" w:hAnsi="Arial" w:cs="Arial"/>
          <w:b/>
          <w:bCs/>
        </w:rPr>
        <w:tab/>
        <w:t>Equipos de 220 kV</w:t>
      </w:r>
    </w:p>
    <w:p w:rsidR="002F0D04" w:rsidRPr="002E74A6" w:rsidRDefault="002F0D04"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2E74A6">
        <w:rPr>
          <w:rFonts w:ascii="Arial" w:hAnsi="Arial" w:cs="Arial"/>
          <w:lang w:eastAsia="es-ES"/>
        </w:rPr>
        <w:t>El equipamiento recomendado de las celdas de conexión a líneas de 220 kV es el siguiente:</w:t>
      </w:r>
    </w:p>
    <w:p w:rsidR="002F0D04" w:rsidRPr="002E74A6" w:rsidRDefault="002F0D04" w:rsidP="00C262EA">
      <w:pPr>
        <w:tabs>
          <w:tab w:val="clear" w:pos="567"/>
          <w:tab w:val="clear" w:pos="1134"/>
          <w:tab w:val="clear" w:pos="1701"/>
          <w:tab w:val="clear" w:pos="2268"/>
          <w:tab w:val="clear" w:pos="2835"/>
        </w:tabs>
        <w:spacing w:before="120" w:line="247" w:lineRule="auto"/>
        <w:ind w:left="709"/>
        <w:jc w:val="both"/>
        <w:rPr>
          <w:rFonts w:ascii="Arial" w:hAnsi="Arial" w:cs="Arial"/>
        </w:rPr>
      </w:pPr>
      <w:r w:rsidRPr="002E74A6">
        <w:rPr>
          <w:rFonts w:ascii="Arial" w:hAnsi="Arial" w:cs="Arial"/>
        </w:rPr>
        <w:t>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2F0D04" w:rsidRPr="002E74A6" w:rsidRDefault="002F0D04"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2E74A6">
        <w:rPr>
          <w:rFonts w:ascii="Arial" w:hAnsi="Arial" w:cs="Arial"/>
          <w:lang w:eastAsia="es-ES"/>
        </w:rPr>
        <w:t>El equipamiento recomendado de las celdas de conexión al banco de transformadores, en el lado de 220 kV, es el siguiente:</w:t>
      </w:r>
    </w:p>
    <w:p w:rsidR="002F0D04" w:rsidRPr="002E74A6" w:rsidRDefault="002F0D04" w:rsidP="00C262EA">
      <w:pPr>
        <w:tabs>
          <w:tab w:val="left" w:pos="1560"/>
        </w:tabs>
        <w:spacing w:before="120" w:line="247" w:lineRule="auto"/>
        <w:ind w:left="709"/>
        <w:jc w:val="both"/>
        <w:rPr>
          <w:rFonts w:ascii="Arial" w:hAnsi="Arial" w:cs="Arial"/>
        </w:rPr>
      </w:pPr>
      <w:r w:rsidRPr="002E74A6">
        <w:rPr>
          <w:rFonts w:ascii="Arial" w:hAnsi="Arial" w:cs="Arial"/>
        </w:rPr>
        <w:t>Convencional del tipo exterior y con pórticos. Estará constituido por lo menos con los siguientes equipos: pararrayos, transformadores de corriente, interruptor de operación uni-tripolar sincronizado y seccionador de barras.</w:t>
      </w:r>
    </w:p>
    <w:p w:rsidR="002F0D04" w:rsidRPr="002E74A6" w:rsidRDefault="002F0D04" w:rsidP="00C262EA">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2E74A6">
        <w:rPr>
          <w:rFonts w:ascii="Arial" w:hAnsi="Arial" w:cs="Arial"/>
          <w:b/>
          <w:bCs/>
        </w:rPr>
        <w:t>i)</w:t>
      </w:r>
      <w:r w:rsidRPr="002E74A6">
        <w:rPr>
          <w:rFonts w:ascii="Arial" w:hAnsi="Arial" w:cs="Arial"/>
          <w:b/>
          <w:bCs/>
        </w:rPr>
        <w:tab/>
        <w:t>Equipos de 138 kV</w:t>
      </w:r>
    </w:p>
    <w:p w:rsidR="002F0D04" w:rsidRPr="002E74A6" w:rsidRDefault="002F0D04"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2E74A6">
        <w:rPr>
          <w:rFonts w:ascii="Arial" w:hAnsi="Arial" w:cs="Arial"/>
          <w:lang w:eastAsia="es-ES"/>
        </w:rPr>
        <w:t>El equipamiento recomendado de las celdas de conexión a líneas de 138 kV es el siguiente:</w:t>
      </w:r>
    </w:p>
    <w:p w:rsidR="002F0D04" w:rsidRPr="002E74A6" w:rsidRDefault="002F0D04" w:rsidP="00C262EA">
      <w:pPr>
        <w:tabs>
          <w:tab w:val="clear" w:pos="567"/>
          <w:tab w:val="clear" w:pos="1134"/>
          <w:tab w:val="clear" w:pos="1701"/>
          <w:tab w:val="clear" w:pos="2268"/>
          <w:tab w:val="clear" w:pos="2835"/>
        </w:tabs>
        <w:spacing w:before="120" w:line="247" w:lineRule="auto"/>
        <w:ind w:left="709"/>
        <w:jc w:val="both"/>
        <w:rPr>
          <w:rFonts w:ascii="Arial" w:hAnsi="Arial" w:cs="Arial"/>
        </w:rPr>
      </w:pPr>
      <w:r w:rsidRPr="002E74A6">
        <w:rPr>
          <w:rFonts w:ascii="Arial" w:hAnsi="Arial" w:cs="Arial"/>
        </w:rPr>
        <w:lastRenderedPageBreak/>
        <w:t xml:space="preserve">Convencional del tipo exterior y con </w:t>
      </w:r>
      <w:bookmarkStart w:id="23" w:name="_GoBack"/>
      <w:bookmarkEnd w:id="23"/>
      <w:r w:rsidRPr="002E74A6">
        <w:rPr>
          <w:rFonts w:ascii="Arial" w:hAnsi="Arial" w:cs="Arial"/>
        </w:rPr>
        <w:t>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2F0D04" w:rsidRPr="002E74A6" w:rsidRDefault="002F0D04"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2E74A6">
        <w:rPr>
          <w:rFonts w:ascii="Arial" w:hAnsi="Arial" w:cs="Arial"/>
          <w:lang w:eastAsia="es-ES"/>
        </w:rPr>
        <w:t>El equipamiento recomendado de las celdas de conexión al banco de  transformadores, en el lado de 138 kV, es el siguiente:</w:t>
      </w:r>
    </w:p>
    <w:p w:rsidR="002F0D04" w:rsidRPr="002E74A6" w:rsidRDefault="002F0D04" w:rsidP="00C262EA">
      <w:pPr>
        <w:tabs>
          <w:tab w:val="clear" w:pos="567"/>
          <w:tab w:val="clear" w:pos="1134"/>
          <w:tab w:val="clear" w:pos="1701"/>
          <w:tab w:val="clear" w:pos="2268"/>
          <w:tab w:val="clear" w:pos="2835"/>
        </w:tabs>
        <w:spacing w:before="120" w:line="247" w:lineRule="auto"/>
        <w:ind w:left="709"/>
        <w:jc w:val="both"/>
        <w:rPr>
          <w:rFonts w:ascii="Arial" w:hAnsi="Arial" w:cs="Arial"/>
        </w:rPr>
      </w:pPr>
      <w:r w:rsidRPr="002E74A6">
        <w:rPr>
          <w:rFonts w:ascii="Arial" w:hAnsi="Arial" w:cs="Arial"/>
          <w:lang w:eastAsia="es-ES"/>
        </w:rPr>
        <w:t>Convencional del tipo exterior y con pórticos. Estará constituido por lo menos con los siguientes equipos: pararrayos, transformadores de corriente, interruptor de operación uni-tripolar sincronizado y seccionador de barras</w:t>
      </w:r>
      <w:r w:rsidRPr="002E74A6">
        <w:rPr>
          <w:rFonts w:ascii="Arial" w:hAnsi="Arial" w:cs="Arial"/>
        </w:rPr>
        <w:t>.</w:t>
      </w:r>
    </w:p>
    <w:p w:rsidR="002F0D04" w:rsidRPr="002E74A6" w:rsidRDefault="002F0D04" w:rsidP="00C262EA">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2E74A6">
        <w:rPr>
          <w:rFonts w:ascii="Arial" w:hAnsi="Arial" w:cs="Arial"/>
          <w:b/>
          <w:bCs/>
        </w:rPr>
        <w:t>j)</w:t>
      </w:r>
      <w:r w:rsidRPr="002E74A6">
        <w:rPr>
          <w:rFonts w:ascii="Arial" w:hAnsi="Arial" w:cs="Arial"/>
          <w:b/>
          <w:bCs/>
        </w:rPr>
        <w:tab/>
        <w:t>Equipos de 10,5 kV</w:t>
      </w:r>
    </w:p>
    <w:p w:rsidR="002F0D04" w:rsidRPr="002E74A6" w:rsidRDefault="002F0D04" w:rsidP="00C262EA">
      <w:pPr>
        <w:tabs>
          <w:tab w:val="clear" w:pos="567"/>
          <w:tab w:val="clear" w:pos="1134"/>
          <w:tab w:val="clear" w:pos="1701"/>
          <w:tab w:val="clear" w:pos="2268"/>
          <w:tab w:val="clear" w:pos="2835"/>
        </w:tabs>
        <w:spacing w:before="120" w:line="247" w:lineRule="auto"/>
        <w:ind w:left="360"/>
        <w:jc w:val="both"/>
        <w:rPr>
          <w:rFonts w:ascii="Arial" w:hAnsi="Arial" w:cs="Arial"/>
        </w:rPr>
      </w:pPr>
      <w:r w:rsidRPr="002E74A6">
        <w:rPr>
          <w:rFonts w:ascii="Arial" w:hAnsi="Arial" w:cs="Arial"/>
          <w:lang w:eastAsia="es-ES"/>
        </w:rPr>
        <w:t xml:space="preserve">El equipamiento recomendado de las celdas de conexión de 10,5 kV </w:t>
      </w:r>
      <w:r w:rsidRPr="002E74A6">
        <w:rPr>
          <w:rFonts w:ascii="Arial" w:hAnsi="Arial" w:cs="Arial"/>
        </w:rPr>
        <w:t>estará constituido por: interruptores tripolares extraíbles, transformadores de tensión inductivos de barras, transformadores de corriente, barras, equipo de medición y protección instalados en celdas metálicas blindadas, tipo metal-clad, instaladas al interior en ambiente cerrado.</w:t>
      </w:r>
    </w:p>
    <w:p w:rsidR="002F0D04" w:rsidRPr="002E74A6" w:rsidRDefault="002F0D04" w:rsidP="00C262EA">
      <w:pPr>
        <w:tabs>
          <w:tab w:val="clear" w:pos="567"/>
          <w:tab w:val="clear" w:pos="1134"/>
        </w:tabs>
        <w:spacing w:before="120" w:line="247" w:lineRule="auto"/>
        <w:ind w:left="851" w:hanging="491"/>
        <w:jc w:val="both"/>
        <w:rPr>
          <w:rFonts w:ascii="Arial" w:hAnsi="Arial" w:cs="Arial"/>
          <w:sz w:val="16"/>
          <w:szCs w:val="16"/>
        </w:rPr>
      </w:pPr>
      <w:r w:rsidRPr="002E74A6">
        <w:rPr>
          <w:rFonts w:ascii="Arial" w:hAnsi="Arial" w:cs="Arial"/>
          <w:b/>
          <w:sz w:val="16"/>
          <w:szCs w:val="16"/>
          <w:u w:val="single"/>
        </w:rPr>
        <w:t>Nota</w:t>
      </w:r>
      <w:r w:rsidRPr="002E74A6">
        <w:rPr>
          <w:rFonts w:ascii="Arial" w:hAnsi="Arial" w:cs="Arial"/>
          <w:sz w:val="16"/>
          <w:szCs w:val="16"/>
        </w:rPr>
        <w:t>: El nivel de tensión señalado (10,5 kV) y el tipo del equipamiento recomendado deberán ser confirmados o modificados por la Sociedad Concesionaria, según los diseños finales de Ingeniería que sean aprobados por el COES-SINAC en el Estudio de Pre Operatividad.</w:t>
      </w:r>
    </w:p>
    <w:p w:rsidR="002F0D04" w:rsidRPr="002E74A6" w:rsidRDefault="002F0D04" w:rsidP="00C262EA">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2E74A6">
        <w:rPr>
          <w:rFonts w:ascii="Arial" w:hAnsi="Arial" w:cs="Arial"/>
          <w:b/>
          <w:bCs/>
        </w:rPr>
        <w:t>k)</w:t>
      </w:r>
      <w:r w:rsidRPr="002E74A6">
        <w:rPr>
          <w:rFonts w:ascii="Arial" w:hAnsi="Arial" w:cs="Arial"/>
          <w:b/>
          <w:bCs/>
        </w:rPr>
        <w:tab/>
        <w:t>Protección y medición</w:t>
      </w:r>
    </w:p>
    <w:p w:rsidR="002F0D04" w:rsidRPr="002E74A6" w:rsidRDefault="002F0D04"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2E74A6">
        <w:rPr>
          <w:rFonts w:ascii="Arial" w:hAnsi="Arial" w:cs="Arial"/>
          <w:lang w:eastAsia="es-ES"/>
        </w:rPr>
        <w:t>La protección del sistema de transmisión deberá contar con sistemas de protección, primaria y secundaria del mismo nivel sin ser excluyentes, a menos que se indique lo contrario. Deberá cumplirse con los Requisitos Mínimos para los Sistemas de Protección del COES establecidos en el documento “Requisitos Mínimos para los Sistemas de Protección del SEIN”.</w:t>
      </w:r>
    </w:p>
    <w:p w:rsidR="002F0D04" w:rsidRPr="002E74A6" w:rsidRDefault="002F0D04" w:rsidP="00C262EA">
      <w:pPr>
        <w:tabs>
          <w:tab w:val="clear" w:pos="567"/>
          <w:tab w:val="clear" w:pos="1134"/>
          <w:tab w:val="clear" w:pos="1701"/>
          <w:tab w:val="clear" w:pos="2268"/>
          <w:tab w:val="clear" w:pos="2835"/>
        </w:tabs>
        <w:spacing w:before="120" w:line="247" w:lineRule="auto"/>
        <w:ind w:left="360"/>
        <w:jc w:val="both"/>
        <w:rPr>
          <w:rFonts w:ascii="Arial" w:hAnsi="Arial" w:cs="Arial"/>
          <w:b/>
        </w:rPr>
      </w:pPr>
      <w:r w:rsidRPr="002E74A6">
        <w:rPr>
          <w:rFonts w:ascii="Arial" w:hAnsi="Arial" w:cs="Arial"/>
          <w:b/>
        </w:rPr>
        <w:t>k.1)</w:t>
      </w:r>
      <w:r w:rsidRPr="002E74A6">
        <w:rPr>
          <w:rFonts w:ascii="Arial" w:hAnsi="Arial" w:cs="Arial"/>
          <w:b/>
        </w:rPr>
        <w:tab/>
        <w:t>Líneas de transmisión</w:t>
      </w:r>
    </w:p>
    <w:p w:rsidR="002F0D04" w:rsidRPr="002E74A6" w:rsidRDefault="002F0D04"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2E74A6">
        <w:rPr>
          <w:rFonts w:ascii="Arial" w:hAnsi="Arial" w:cs="Arial"/>
        </w:rPr>
        <w:t>La protección de las líneas estará basada en una protección primaria y secundaria, del mismo nivel sin ser excluyentes, así como en protección de respaldo, entre otros, los siguientes:</w:t>
      </w:r>
    </w:p>
    <w:p w:rsidR="002F0D04" w:rsidRPr="002E74A6" w:rsidRDefault="002F0D04" w:rsidP="004F6B32">
      <w:pPr>
        <w:numPr>
          <w:ilvl w:val="0"/>
          <w:numId w:val="51"/>
        </w:numPr>
        <w:tabs>
          <w:tab w:val="clear" w:pos="567"/>
          <w:tab w:val="clear" w:pos="1134"/>
          <w:tab w:val="clear" w:pos="1701"/>
          <w:tab w:val="clear" w:pos="2268"/>
          <w:tab w:val="clear" w:pos="2835"/>
          <w:tab w:val="left" w:pos="1843"/>
          <w:tab w:val="left" w:pos="4820"/>
        </w:tabs>
        <w:spacing w:before="40" w:line="247" w:lineRule="auto"/>
        <w:ind w:left="1843" w:hanging="283"/>
        <w:jc w:val="both"/>
        <w:rPr>
          <w:rFonts w:ascii="Arial" w:hAnsi="Arial" w:cs="Arial"/>
        </w:rPr>
      </w:pPr>
      <w:r w:rsidRPr="002E74A6">
        <w:rPr>
          <w:rFonts w:ascii="Arial" w:hAnsi="Arial" w:cs="Arial"/>
        </w:rPr>
        <w:t>Protección primaria:</w:t>
      </w:r>
      <w:r w:rsidRPr="002E74A6">
        <w:rPr>
          <w:rFonts w:ascii="Arial" w:hAnsi="Arial" w:cs="Arial"/>
        </w:rPr>
        <w:tab/>
        <w:t>relés de corriente diferencial</w:t>
      </w:r>
    </w:p>
    <w:p w:rsidR="002F0D04" w:rsidRPr="002E74A6" w:rsidRDefault="002F0D04" w:rsidP="004F6B32">
      <w:pPr>
        <w:numPr>
          <w:ilvl w:val="0"/>
          <w:numId w:val="51"/>
        </w:numPr>
        <w:tabs>
          <w:tab w:val="clear" w:pos="567"/>
          <w:tab w:val="clear" w:pos="1134"/>
          <w:tab w:val="clear" w:pos="1701"/>
          <w:tab w:val="clear" w:pos="2268"/>
          <w:tab w:val="clear" w:pos="2835"/>
          <w:tab w:val="left" w:pos="1843"/>
          <w:tab w:val="left" w:pos="4820"/>
        </w:tabs>
        <w:spacing w:before="40" w:line="247" w:lineRule="auto"/>
        <w:ind w:left="1843" w:hanging="283"/>
        <w:jc w:val="both"/>
        <w:rPr>
          <w:rFonts w:ascii="Arial" w:hAnsi="Arial" w:cs="Arial"/>
        </w:rPr>
      </w:pPr>
      <w:r w:rsidRPr="002E74A6">
        <w:rPr>
          <w:rFonts w:ascii="Arial" w:hAnsi="Arial" w:cs="Arial"/>
        </w:rPr>
        <w:t>Protección secundaria:</w:t>
      </w:r>
      <w:r w:rsidRPr="002E74A6">
        <w:rPr>
          <w:rFonts w:ascii="Arial" w:hAnsi="Arial" w:cs="Arial"/>
        </w:rPr>
        <w:tab/>
        <w:t>relés de distancia</w:t>
      </w:r>
    </w:p>
    <w:p w:rsidR="002F0D04" w:rsidRPr="002E74A6" w:rsidRDefault="002F0D04" w:rsidP="004F6B32">
      <w:pPr>
        <w:numPr>
          <w:ilvl w:val="0"/>
          <w:numId w:val="51"/>
        </w:numPr>
        <w:tabs>
          <w:tab w:val="clear" w:pos="567"/>
          <w:tab w:val="clear" w:pos="1134"/>
          <w:tab w:val="clear" w:pos="1701"/>
          <w:tab w:val="clear" w:pos="2268"/>
          <w:tab w:val="clear" w:pos="2835"/>
          <w:tab w:val="left" w:pos="1843"/>
          <w:tab w:val="left" w:pos="4820"/>
        </w:tabs>
        <w:spacing w:before="40" w:line="247" w:lineRule="auto"/>
        <w:ind w:left="1843" w:hanging="283"/>
        <w:jc w:val="both"/>
        <w:rPr>
          <w:rFonts w:ascii="Arial" w:hAnsi="Arial" w:cs="Arial"/>
        </w:rPr>
      </w:pPr>
      <w:r w:rsidRPr="002E74A6">
        <w:rPr>
          <w:rFonts w:ascii="Arial" w:hAnsi="Arial" w:cs="Arial"/>
        </w:rPr>
        <w:t>Protección de respaldo:</w:t>
      </w:r>
      <w:r w:rsidRPr="002E74A6">
        <w:rPr>
          <w:rFonts w:ascii="Arial" w:hAnsi="Arial" w:cs="Arial"/>
        </w:rPr>
        <w:tab/>
        <w:t>relés de sobrecorriente</w:t>
      </w:r>
    </w:p>
    <w:p w:rsidR="002F0D04" w:rsidRPr="002E74A6" w:rsidRDefault="002F0D04" w:rsidP="00C262EA">
      <w:pPr>
        <w:spacing w:before="40" w:line="247" w:lineRule="auto"/>
        <w:ind w:left="4820"/>
        <w:jc w:val="both"/>
        <w:rPr>
          <w:rFonts w:ascii="Arial" w:hAnsi="Arial" w:cs="Arial"/>
        </w:rPr>
      </w:pPr>
      <w:r w:rsidRPr="002E74A6">
        <w:rPr>
          <w:rFonts w:ascii="Arial" w:hAnsi="Arial" w:cs="Arial"/>
        </w:rPr>
        <w:t>relés de sobrecorriente direccional a tierra</w:t>
      </w:r>
    </w:p>
    <w:p w:rsidR="002F0D04" w:rsidRPr="002E74A6" w:rsidRDefault="002F0D04" w:rsidP="00C262EA">
      <w:pPr>
        <w:spacing w:before="40" w:line="247" w:lineRule="auto"/>
        <w:ind w:left="4820"/>
        <w:jc w:val="both"/>
        <w:rPr>
          <w:rFonts w:ascii="Arial" w:hAnsi="Arial" w:cs="Arial"/>
        </w:rPr>
      </w:pPr>
      <w:r w:rsidRPr="002E74A6">
        <w:rPr>
          <w:rFonts w:ascii="Arial" w:hAnsi="Arial" w:cs="Arial"/>
        </w:rPr>
        <w:t>relés de desbalance</w:t>
      </w:r>
    </w:p>
    <w:p w:rsidR="002F0D04" w:rsidRPr="002E74A6" w:rsidRDefault="002F0D04" w:rsidP="00C262EA">
      <w:pPr>
        <w:spacing w:before="40" w:line="247" w:lineRule="auto"/>
        <w:ind w:left="4820"/>
        <w:jc w:val="both"/>
        <w:rPr>
          <w:rFonts w:ascii="Arial" w:hAnsi="Arial" w:cs="Arial"/>
        </w:rPr>
      </w:pPr>
      <w:r w:rsidRPr="002E74A6">
        <w:rPr>
          <w:rFonts w:ascii="Arial" w:hAnsi="Arial" w:cs="Arial"/>
        </w:rPr>
        <w:t>relés de mínima y máxima tensión.</w:t>
      </w:r>
    </w:p>
    <w:p w:rsidR="002F0D04" w:rsidRPr="002E74A6" w:rsidRDefault="002F0D04" w:rsidP="00C262EA">
      <w:pPr>
        <w:spacing w:before="40" w:line="247" w:lineRule="auto"/>
        <w:ind w:left="4820"/>
        <w:jc w:val="both"/>
        <w:rPr>
          <w:rFonts w:ascii="Arial" w:hAnsi="Arial" w:cs="Arial"/>
        </w:rPr>
      </w:pPr>
      <w:r w:rsidRPr="002E74A6">
        <w:rPr>
          <w:rFonts w:ascii="Arial" w:hAnsi="Arial" w:cs="Arial"/>
        </w:rPr>
        <w:t>relé de frecuencia.</w:t>
      </w:r>
    </w:p>
    <w:p w:rsidR="002F0D04" w:rsidRPr="002E74A6" w:rsidRDefault="002F0D04"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2E74A6">
        <w:rPr>
          <w:rFonts w:ascii="Arial" w:hAnsi="Arial" w:cs="Arial"/>
        </w:rPr>
        <w:t>Todas las líneas deberán contar con relés de recierre monofásico, coordinados por el sistema de teleprotección, que actúen sobre los respectivos interruptores, ubicados a ambos extremos de la línea.</w:t>
      </w:r>
    </w:p>
    <w:p w:rsidR="002F0D04" w:rsidRPr="002E74A6" w:rsidRDefault="002F0D04" w:rsidP="00C262EA">
      <w:pPr>
        <w:tabs>
          <w:tab w:val="clear" w:pos="567"/>
          <w:tab w:val="clear" w:pos="1134"/>
          <w:tab w:val="clear" w:pos="1701"/>
          <w:tab w:val="clear" w:pos="2268"/>
          <w:tab w:val="clear" w:pos="2835"/>
        </w:tabs>
        <w:spacing w:before="120" w:line="247" w:lineRule="auto"/>
        <w:ind w:left="360"/>
        <w:jc w:val="both"/>
        <w:rPr>
          <w:rFonts w:ascii="Arial" w:hAnsi="Arial" w:cs="Arial"/>
          <w:b/>
        </w:rPr>
      </w:pPr>
      <w:r w:rsidRPr="002E74A6">
        <w:rPr>
          <w:rFonts w:ascii="Arial" w:hAnsi="Arial" w:cs="Arial"/>
          <w:b/>
        </w:rPr>
        <w:t>k.2)</w:t>
      </w:r>
      <w:r w:rsidRPr="002E74A6">
        <w:rPr>
          <w:rFonts w:ascii="Arial" w:hAnsi="Arial" w:cs="Arial"/>
          <w:b/>
        </w:rPr>
        <w:tab/>
        <w:t>Transformador y Reactores</w:t>
      </w:r>
    </w:p>
    <w:p w:rsidR="002F0D04" w:rsidRPr="002E74A6" w:rsidRDefault="002F0D04" w:rsidP="00C262EA">
      <w:pPr>
        <w:spacing w:before="120" w:line="247" w:lineRule="auto"/>
        <w:ind w:left="840"/>
        <w:jc w:val="both"/>
        <w:rPr>
          <w:rFonts w:ascii="Arial" w:hAnsi="Arial" w:cs="Arial"/>
        </w:rPr>
      </w:pPr>
      <w:r w:rsidRPr="002E74A6">
        <w:rPr>
          <w:rFonts w:ascii="Arial" w:hAnsi="Arial" w:cs="Arial"/>
        </w:rPr>
        <w:t>Los transformadores y reactores deberán contar con la siguiente protección, entre otros:</w:t>
      </w:r>
    </w:p>
    <w:p w:rsidR="002F0D04" w:rsidRPr="002E74A6" w:rsidRDefault="002F0D04" w:rsidP="004F6B32">
      <w:pPr>
        <w:numPr>
          <w:ilvl w:val="0"/>
          <w:numId w:val="51"/>
        </w:numPr>
        <w:tabs>
          <w:tab w:val="clear" w:pos="567"/>
          <w:tab w:val="clear" w:pos="1134"/>
          <w:tab w:val="clear" w:pos="1701"/>
          <w:tab w:val="clear" w:pos="2268"/>
          <w:tab w:val="clear" w:pos="2835"/>
          <w:tab w:val="left" w:pos="1843"/>
          <w:tab w:val="left" w:pos="4820"/>
        </w:tabs>
        <w:spacing w:before="60" w:line="247" w:lineRule="auto"/>
        <w:ind w:left="1843" w:hanging="283"/>
        <w:jc w:val="both"/>
        <w:rPr>
          <w:rFonts w:ascii="Arial" w:hAnsi="Arial" w:cs="Arial"/>
        </w:rPr>
      </w:pPr>
      <w:r w:rsidRPr="002E74A6">
        <w:rPr>
          <w:rFonts w:ascii="Arial" w:hAnsi="Arial" w:cs="Arial"/>
        </w:rPr>
        <w:t>Protección principal:</w:t>
      </w:r>
      <w:r w:rsidRPr="002E74A6">
        <w:rPr>
          <w:rFonts w:ascii="Arial" w:hAnsi="Arial" w:cs="Arial"/>
        </w:rPr>
        <w:tab/>
        <w:t>relés de corriente diferencial.</w:t>
      </w:r>
    </w:p>
    <w:p w:rsidR="002F0D04" w:rsidRPr="002E74A6" w:rsidRDefault="002F0D04" w:rsidP="004F6B32">
      <w:pPr>
        <w:numPr>
          <w:ilvl w:val="0"/>
          <w:numId w:val="51"/>
        </w:numPr>
        <w:tabs>
          <w:tab w:val="clear" w:pos="567"/>
          <w:tab w:val="clear" w:pos="1134"/>
          <w:tab w:val="clear" w:pos="1701"/>
          <w:tab w:val="clear" w:pos="2268"/>
          <w:tab w:val="clear" w:pos="2835"/>
          <w:tab w:val="left" w:pos="1843"/>
          <w:tab w:val="left" w:pos="4820"/>
        </w:tabs>
        <w:spacing w:before="60" w:line="247" w:lineRule="auto"/>
        <w:ind w:left="1843" w:hanging="283"/>
        <w:jc w:val="both"/>
        <w:rPr>
          <w:rFonts w:ascii="Arial" w:hAnsi="Arial" w:cs="Arial"/>
        </w:rPr>
      </w:pPr>
      <w:r w:rsidRPr="002E74A6">
        <w:rPr>
          <w:rFonts w:ascii="Arial" w:hAnsi="Arial" w:cs="Arial"/>
        </w:rPr>
        <w:t>Protección secundaria:</w:t>
      </w:r>
      <w:r w:rsidRPr="002E74A6">
        <w:rPr>
          <w:rFonts w:ascii="Arial" w:hAnsi="Arial" w:cs="Arial"/>
        </w:rPr>
        <w:tab/>
        <w:t>relé de bloqueo.</w:t>
      </w:r>
    </w:p>
    <w:p w:rsidR="002F0D04" w:rsidRPr="002E74A6" w:rsidRDefault="002F0D04" w:rsidP="00C262EA">
      <w:pPr>
        <w:spacing w:before="60" w:line="247" w:lineRule="auto"/>
        <w:ind w:left="4820"/>
        <w:jc w:val="both"/>
        <w:rPr>
          <w:rFonts w:ascii="Arial" w:hAnsi="Arial" w:cs="Arial"/>
        </w:rPr>
      </w:pPr>
      <w:r w:rsidRPr="002E74A6">
        <w:rPr>
          <w:rFonts w:ascii="Arial" w:hAnsi="Arial" w:cs="Arial"/>
        </w:rPr>
        <w:t>relé de sobrecorriente.</w:t>
      </w:r>
    </w:p>
    <w:p w:rsidR="002F0D04" w:rsidRPr="002E74A6" w:rsidRDefault="002F0D04" w:rsidP="00C262EA">
      <w:pPr>
        <w:spacing w:before="60" w:line="247" w:lineRule="auto"/>
        <w:ind w:left="4820"/>
        <w:jc w:val="both"/>
        <w:rPr>
          <w:rFonts w:ascii="Arial" w:hAnsi="Arial" w:cs="Arial"/>
        </w:rPr>
      </w:pPr>
      <w:r w:rsidRPr="002E74A6">
        <w:rPr>
          <w:rFonts w:ascii="Arial" w:hAnsi="Arial" w:cs="Arial"/>
        </w:rPr>
        <w:t>relé de sobrecorriente a tierra.</w:t>
      </w:r>
    </w:p>
    <w:p w:rsidR="002F0D04" w:rsidRPr="002E74A6" w:rsidRDefault="002E74A6" w:rsidP="00C262EA">
      <w:pPr>
        <w:tabs>
          <w:tab w:val="left" w:pos="360"/>
        </w:tabs>
        <w:spacing w:before="120" w:line="247" w:lineRule="auto"/>
        <w:jc w:val="both"/>
        <w:rPr>
          <w:rFonts w:ascii="Arial" w:hAnsi="Arial" w:cs="Arial"/>
          <w:b/>
          <w:bCs/>
        </w:rPr>
      </w:pPr>
      <w:r>
        <w:rPr>
          <w:rFonts w:ascii="Arial" w:hAnsi="Arial" w:cs="Arial"/>
          <w:b/>
          <w:bCs/>
        </w:rPr>
        <w:br w:type="page"/>
      </w:r>
      <w:r w:rsidR="002F0D04" w:rsidRPr="002E74A6">
        <w:rPr>
          <w:rFonts w:ascii="Arial" w:hAnsi="Arial" w:cs="Arial"/>
          <w:b/>
          <w:bCs/>
        </w:rPr>
        <w:lastRenderedPageBreak/>
        <w:t>l)</w:t>
      </w:r>
      <w:r w:rsidR="002F0D04" w:rsidRPr="002E74A6">
        <w:rPr>
          <w:rFonts w:ascii="Arial" w:hAnsi="Arial" w:cs="Arial"/>
          <w:b/>
          <w:bCs/>
        </w:rPr>
        <w:tab/>
        <w:t>Telecomunicaciones</w:t>
      </w:r>
    </w:p>
    <w:p w:rsidR="002F0D04" w:rsidRPr="002E74A6" w:rsidRDefault="002F0D04"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2E74A6">
        <w:rPr>
          <w:rFonts w:ascii="Arial" w:hAnsi="Arial" w:cs="Arial"/>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w:t>
      </w:r>
    </w:p>
    <w:p w:rsidR="002F0D04" w:rsidRPr="002E74A6" w:rsidRDefault="002F0D04" w:rsidP="00C262EA">
      <w:pPr>
        <w:tabs>
          <w:tab w:val="left" w:pos="360"/>
        </w:tabs>
        <w:spacing w:before="120" w:line="247" w:lineRule="auto"/>
        <w:jc w:val="both"/>
        <w:rPr>
          <w:rFonts w:ascii="Arial" w:hAnsi="Arial" w:cs="Arial"/>
          <w:b/>
          <w:bCs/>
        </w:rPr>
      </w:pPr>
      <w:r w:rsidRPr="002E74A6">
        <w:rPr>
          <w:rFonts w:ascii="Arial" w:hAnsi="Arial" w:cs="Arial"/>
          <w:b/>
          <w:bCs/>
        </w:rPr>
        <w:t xml:space="preserve">m) </w:t>
      </w:r>
      <w:r w:rsidRPr="002E74A6">
        <w:rPr>
          <w:rFonts w:ascii="Arial" w:hAnsi="Arial" w:cs="Arial"/>
          <w:b/>
          <w:bCs/>
        </w:rPr>
        <w:tab/>
        <w:t>Servicios auxiliares</w:t>
      </w:r>
    </w:p>
    <w:p w:rsidR="002F0D04" w:rsidRPr="002E74A6" w:rsidRDefault="002F0D04" w:rsidP="00C262EA">
      <w:pPr>
        <w:spacing w:before="120" w:line="247" w:lineRule="auto"/>
        <w:ind w:left="360"/>
        <w:jc w:val="both"/>
        <w:rPr>
          <w:rFonts w:ascii="Arial" w:hAnsi="Arial" w:cs="Arial"/>
        </w:rPr>
      </w:pPr>
      <w:r w:rsidRPr="002E74A6">
        <w:rPr>
          <w:rFonts w:ascii="Arial" w:hAnsi="Arial" w:cs="Arial"/>
        </w:rPr>
        <w:t>Para las instalaciones nuevas se recomienda emplear el sistema que se describe a continuación.</w:t>
      </w:r>
    </w:p>
    <w:p w:rsidR="002F0D04" w:rsidRPr="002E74A6" w:rsidRDefault="002F0D04" w:rsidP="00C262EA">
      <w:pPr>
        <w:spacing w:before="60" w:line="247" w:lineRule="auto"/>
        <w:ind w:left="958" w:hanging="601"/>
        <w:jc w:val="both"/>
        <w:rPr>
          <w:rFonts w:ascii="Arial" w:hAnsi="Arial" w:cs="Arial"/>
        </w:rPr>
      </w:pPr>
      <w:r w:rsidRPr="002E74A6">
        <w:rPr>
          <w:rFonts w:ascii="Arial" w:hAnsi="Arial" w:cs="Arial"/>
        </w:rPr>
        <w:t>m.1)</w:t>
      </w:r>
      <w:r w:rsidRPr="002E74A6">
        <w:rPr>
          <w:rFonts w:ascii="Arial" w:hAnsi="Arial" w:cs="Arial"/>
        </w:rPr>
        <w:tab/>
        <w:t>En corriente alterna será trifásico 400-230 Vca; 4 conductores, neutro corrido, para atender los servicios de luz y fuerza de la subestación. Las subestaciones nuevas deberán contar con un grupo diesel de emergencia para atender la carga completa de la subestación.</w:t>
      </w:r>
    </w:p>
    <w:p w:rsidR="002F0D04" w:rsidRPr="002E74A6" w:rsidRDefault="002F0D04" w:rsidP="00C262EA">
      <w:pPr>
        <w:spacing w:before="60" w:line="247" w:lineRule="auto"/>
        <w:ind w:left="958" w:hanging="601"/>
        <w:jc w:val="both"/>
        <w:rPr>
          <w:rFonts w:ascii="Arial" w:hAnsi="Arial" w:cs="Arial"/>
        </w:rPr>
      </w:pPr>
      <w:r w:rsidRPr="002E74A6">
        <w:rPr>
          <w:rFonts w:ascii="Arial" w:hAnsi="Arial" w:cs="Arial"/>
        </w:rPr>
        <w:t>m.2)</w:t>
      </w:r>
      <w:r w:rsidRPr="002E74A6">
        <w:rPr>
          <w:rFonts w:ascii="Arial" w:hAnsi="Arial" w:cs="Arial"/>
        </w:rPr>
        <w:tab/>
        <w:t>En corriente continua la tensión será 125 V cc, para atender los servicios de control y mando de la subestación.</w:t>
      </w:r>
    </w:p>
    <w:p w:rsidR="002F0D04" w:rsidRPr="002E74A6" w:rsidRDefault="002F0D04" w:rsidP="00C262EA">
      <w:pPr>
        <w:spacing w:before="60" w:line="247" w:lineRule="auto"/>
        <w:ind w:left="958" w:hanging="601"/>
        <w:jc w:val="both"/>
        <w:rPr>
          <w:rFonts w:ascii="Arial" w:hAnsi="Arial" w:cs="Arial"/>
        </w:rPr>
      </w:pPr>
      <w:r w:rsidRPr="002E74A6">
        <w:rPr>
          <w:rFonts w:ascii="Arial" w:hAnsi="Arial" w:cs="Arial"/>
        </w:rPr>
        <w:t>m.3)</w:t>
      </w:r>
      <w:r w:rsidRPr="002E74A6">
        <w:rPr>
          <w:rFonts w:ascii="Arial" w:hAnsi="Arial" w:cs="Arial"/>
        </w:rPr>
        <w:tab/>
        <w:t>Para telecomunicaciones se empleará la tensión de 48 V cc.</w:t>
      </w:r>
    </w:p>
    <w:p w:rsidR="002F0D04" w:rsidRPr="002E74A6" w:rsidRDefault="002F0D04" w:rsidP="00C262EA">
      <w:pPr>
        <w:spacing w:before="60" w:line="247" w:lineRule="auto"/>
        <w:ind w:left="958" w:hanging="601"/>
        <w:jc w:val="both"/>
        <w:rPr>
          <w:rFonts w:ascii="Arial" w:hAnsi="Arial" w:cs="Arial"/>
        </w:rPr>
      </w:pPr>
      <w:r w:rsidRPr="002E74A6">
        <w:rPr>
          <w:rFonts w:ascii="Arial" w:hAnsi="Arial" w:cs="Arial"/>
        </w:rPr>
        <w:t>m.4)</w:t>
      </w:r>
      <w:r w:rsidRPr="002E74A6">
        <w:rPr>
          <w:rFonts w:ascii="Arial" w:hAnsi="Arial" w:cs="Arial"/>
        </w:rPr>
        <w:tab/>
        <w:t>Los servicios de corriente continua serán alimentados por dobles conjuntos de cargadores-rectificadores individuales de 400 V, 60 Hz, a 125 Vcc y a 48 Vcc, respectivamente, con capacidad cada uno para atender todos los servicios requeridos y al mismo tiempo, la carga de sus respectivos bancos de acumuladores (baterías).</w:t>
      </w:r>
    </w:p>
    <w:p w:rsidR="002F0D04" w:rsidRPr="002E74A6" w:rsidRDefault="002F0D04" w:rsidP="00C262EA">
      <w:pPr>
        <w:spacing w:before="120" w:line="247" w:lineRule="auto"/>
        <w:ind w:left="360"/>
        <w:jc w:val="both"/>
        <w:rPr>
          <w:rFonts w:ascii="Arial" w:hAnsi="Arial" w:cs="Arial"/>
        </w:rPr>
      </w:pPr>
      <w:r w:rsidRPr="002E74A6">
        <w:rPr>
          <w:rFonts w:ascii="Arial" w:hAnsi="Arial" w:cs="Arial"/>
        </w:rPr>
        <w:t>Para el caso de la ampliación de instalaciones existentes, el sistema a emplear deberá ser compatible con el existente.</w:t>
      </w:r>
    </w:p>
    <w:p w:rsidR="002F0D04" w:rsidRPr="002E74A6" w:rsidRDefault="002F0D04" w:rsidP="00C262EA">
      <w:pPr>
        <w:tabs>
          <w:tab w:val="left" w:pos="360"/>
        </w:tabs>
        <w:spacing w:before="120" w:line="247" w:lineRule="auto"/>
        <w:jc w:val="both"/>
        <w:rPr>
          <w:rFonts w:ascii="Arial" w:hAnsi="Arial" w:cs="Arial"/>
          <w:b/>
          <w:bCs/>
        </w:rPr>
      </w:pPr>
      <w:r w:rsidRPr="002E74A6">
        <w:rPr>
          <w:rFonts w:ascii="Arial" w:hAnsi="Arial" w:cs="Arial"/>
          <w:b/>
          <w:bCs/>
        </w:rPr>
        <w:t>n)</w:t>
      </w:r>
      <w:r w:rsidRPr="002E74A6">
        <w:rPr>
          <w:rFonts w:ascii="Arial" w:hAnsi="Arial" w:cs="Arial"/>
          <w:b/>
          <w:bCs/>
        </w:rPr>
        <w:tab/>
        <w:t>Control</w:t>
      </w:r>
    </w:p>
    <w:p w:rsidR="002F0D04" w:rsidRPr="002E74A6" w:rsidRDefault="002F0D04" w:rsidP="00C262EA">
      <w:pPr>
        <w:tabs>
          <w:tab w:val="clear" w:pos="567"/>
          <w:tab w:val="clear" w:pos="1134"/>
          <w:tab w:val="clear" w:pos="1701"/>
          <w:tab w:val="clear" w:pos="2268"/>
          <w:tab w:val="clear" w:pos="2835"/>
        </w:tabs>
        <w:spacing w:before="120" w:line="247" w:lineRule="auto"/>
        <w:ind w:left="960" w:hanging="600"/>
        <w:jc w:val="both"/>
        <w:rPr>
          <w:rFonts w:ascii="Arial" w:hAnsi="Arial" w:cs="Arial"/>
        </w:rPr>
      </w:pPr>
      <w:r w:rsidRPr="002E74A6">
        <w:rPr>
          <w:rFonts w:ascii="Arial" w:hAnsi="Arial" w:cs="Arial"/>
        </w:rPr>
        <w:t>n.1)</w:t>
      </w:r>
      <w:r w:rsidRPr="002E74A6">
        <w:rPr>
          <w:rFonts w:ascii="Arial" w:hAnsi="Arial" w:cs="Arial"/>
        </w:rPr>
        <w:tab/>
        <w:t>Los tableros de protección y medición estarán ubicados al lado de cada bahía de conexión, y se conectarán por fibra óptica radial hasta la sala de control; el control de cada celda o bahía se realizará desde unidades de control de bahía (UCB), una por cada celda en alta tensión. Se proveerán los siguientes niveles de operación y control:</w:t>
      </w:r>
    </w:p>
    <w:p w:rsidR="002F0D04" w:rsidRPr="002E74A6" w:rsidRDefault="002F0D04" w:rsidP="004F6B32">
      <w:pPr>
        <w:numPr>
          <w:ilvl w:val="0"/>
          <w:numId w:val="51"/>
        </w:numPr>
        <w:tabs>
          <w:tab w:val="clear" w:pos="567"/>
          <w:tab w:val="clear" w:pos="1134"/>
          <w:tab w:val="clear" w:pos="1701"/>
          <w:tab w:val="clear" w:pos="2268"/>
          <w:tab w:val="clear" w:pos="2835"/>
        </w:tabs>
        <w:spacing w:before="120" w:line="247" w:lineRule="auto"/>
        <w:ind w:left="1843" w:hanging="243"/>
        <w:jc w:val="both"/>
        <w:rPr>
          <w:rFonts w:ascii="Arial" w:hAnsi="Arial" w:cs="Arial"/>
        </w:rPr>
      </w:pPr>
      <w:r w:rsidRPr="002E74A6">
        <w:rPr>
          <w:rFonts w:ascii="Arial" w:hAnsi="Arial" w:cs="Arial"/>
        </w:rPr>
        <w:t>Local</w:t>
      </w:r>
      <w:r w:rsidRPr="002E74A6">
        <w:rPr>
          <w:rFonts w:ascii="Arial" w:hAnsi="Arial" w:cs="Arial"/>
        </w:rPr>
        <w:tab/>
        <w:t>manual, sobre cada uno de los equipos</w:t>
      </w:r>
    </w:p>
    <w:p w:rsidR="002F0D04" w:rsidRPr="002E74A6" w:rsidRDefault="002F0D04" w:rsidP="004F6B32">
      <w:pPr>
        <w:numPr>
          <w:ilvl w:val="0"/>
          <w:numId w:val="51"/>
        </w:numPr>
        <w:tabs>
          <w:tab w:val="clear" w:pos="567"/>
          <w:tab w:val="clear" w:pos="1134"/>
          <w:tab w:val="clear" w:pos="1701"/>
          <w:tab w:val="clear" w:pos="2268"/>
          <w:tab w:val="clear" w:pos="2835"/>
        </w:tabs>
        <w:spacing w:before="60" w:line="247" w:lineRule="auto"/>
        <w:ind w:left="2280" w:hanging="680"/>
        <w:jc w:val="both"/>
        <w:rPr>
          <w:rFonts w:ascii="Arial" w:hAnsi="Arial" w:cs="Arial"/>
        </w:rPr>
      </w:pPr>
      <w:r w:rsidRPr="002E74A6">
        <w:rPr>
          <w:rFonts w:ascii="Arial" w:hAnsi="Arial" w:cs="Arial"/>
        </w:rPr>
        <w:t>Remoto</w:t>
      </w:r>
      <w:r w:rsidRPr="002E74A6">
        <w:rPr>
          <w:rFonts w:ascii="Arial" w:hAnsi="Arial" w:cs="Arial"/>
        </w:rPr>
        <w:tab/>
        <w:t>automático, desde:</w:t>
      </w:r>
    </w:p>
    <w:p w:rsidR="002F0D04" w:rsidRPr="002E74A6" w:rsidRDefault="002F0D04" w:rsidP="00C262EA">
      <w:pPr>
        <w:tabs>
          <w:tab w:val="clear" w:pos="567"/>
          <w:tab w:val="clear" w:pos="1134"/>
          <w:tab w:val="clear" w:pos="1701"/>
          <w:tab w:val="clear" w:pos="2268"/>
          <w:tab w:val="clear" w:pos="2835"/>
        </w:tabs>
        <w:spacing w:before="60" w:line="247" w:lineRule="auto"/>
        <w:ind w:left="2600"/>
        <w:jc w:val="both"/>
        <w:rPr>
          <w:rFonts w:ascii="Arial" w:hAnsi="Arial" w:cs="Arial"/>
        </w:rPr>
      </w:pPr>
      <w:r w:rsidRPr="002E74A6">
        <w:rPr>
          <w:rFonts w:ascii="Arial" w:hAnsi="Arial" w:cs="Arial"/>
        </w:rPr>
        <w:t>La unidad de control de bahía (UCB)</w:t>
      </w:r>
    </w:p>
    <w:p w:rsidR="002F0D04" w:rsidRPr="002E74A6" w:rsidRDefault="002F0D04" w:rsidP="00C262EA">
      <w:pPr>
        <w:tabs>
          <w:tab w:val="clear" w:pos="567"/>
          <w:tab w:val="clear" w:pos="1134"/>
          <w:tab w:val="clear" w:pos="1701"/>
          <w:tab w:val="clear" w:pos="2268"/>
          <w:tab w:val="clear" w:pos="2835"/>
        </w:tabs>
        <w:spacing w:before="60" w:line="247" w:lineRule="auto"/>
        <w:ind w:left="2600"/>
        <w:jc w:val="both"/>
        <w:rPr>
          <w:rFonts w:ascii="Arial" w:hAnsi="Arial" w:cs="Arial"/>
        </w:rPr>
      </w:pPr>
      <w:r w:rsidRPr="002E74A6">
        <w:rPr>
          <w:rFonts w:ascii="Arial" w:hAnsi="Arial" w:cs="Arial"/>
        </w:rPr>
        <w:t>La sala de control de la subestación</w:t>
      </w:r>
    </w:p>
    <w:p w:rsidR="002F0D04" w:rsidRPr="002E74A6" w:rsidRDefault="002F0D04" w:rsidP="00C262EA">
      <w:pPr>
        <w:tabs>
          <w:tab w:val="clear" w:pos="567"/>
          <w:tab w:val="clear" w:pos="1134"/>
          <w:tab w:val="clear" w:pos="1701"/>
          <w:tab w:val="clear" w:pos="2268"/>
          <w:tab w:val="clear" w:pos="2835"/>
        </w:tabs>
        <w:spacing w:before="60" w:line="247" w:lineRule="auto"/>
        <w:ind w:left="2600"/>
        <w:jc w:val="both"/>
        <w:rPr>
          <w:rFonts w:ascii="Arial" w:hAnsi="Arial" w:cs="Arial"/>
        </w:rPr>
      </w:pPr>
      <w:r w:rsidRPr="002E74A6">
        <w:rPr>
          <w:rFonts w:ascii="Arial" w:hAnsi="Arial" w:cs="Arial"/>
        </w:rPr>
        <w:t>Un centro de control remoto a la subestación</w:t>
      </w:r>
    </w:p>
    <w:p w:rsidR="002F0D04" w:rsidRPr="002E74A6" w:rsidRDefault="002F0D04" w:rsidP="00C262EA">
      <w:pPr>
        <w:spacing w:before="120" w:line="247" w:lineRule="auto"/>
        <w:ind w:left="960" w:hanging="600"/>
        <w:jc w:val="both"/>
        <w:rPr>
          <w:rFonts w:ascii="Arial" w:hAnsi="Arial" w:cs="Arial"/>
        </w:rPr>
      </w:pPr>
      <w:r w:rsidRPr="002E74A6">
        <w:rPr>
          <w:rFonts w:ascii="Arial" w:hAnsi="Arial" w:cs="Arial"/>
        </w:rPr>
        <w:t>n.2)</w:t>
      </w:r>
      <w:r w:rsidRPr="002E74A6">
        <w:rPr>
          <w:rFonts w:ascii="Arial" w:hAnsi="Arial" w:cs="Arial"/>
        </w:rPr>
        <w:tab/>
        <w:t xml:space="preserve">Las subestaciones nuevas deberán contar con un sistema de vigilancia y seguridad externo e interno, que permita el control permanente y la operación de la subestación desde el interior y desde un centro de control remoto. </w:t>
      </w:r>
    </w:p>
    <w:p w:rsidR="002F0D04" w:rsidRPr="002E74A6" w:rsidRDefault="002F0D04" w:rsidP="00C262EA">
      <w:pPr>
        <w:spacing w:before="120" w:line="247" w:lineRule="auto"/>
        <w:ind w:left="958" w:hanging="601"/>
        <w:jc w:val="both"/>
        <w:rPr>
          <w:rFonts w:ascii="Arial" w:hAnsi="Arial" w:cs="Arial"/>
        </w:rPr>
      </w:pPr>
      <w:r w:rsidRPr="002E74A6">
        <w:rPr>
          <w:rFonts w:ascii="Arial" w:hAnsi="Arial" w:cs="Arial"/>
        </w:rPr>
        <w:t>n.3)</w:t>
      </w:r>
      <w:r w:rsidRPr="002E74A6">
        <w:rPr>
          <w:rFonts w:ascii="Arial" w:hAnsi="Arial" w:cs="Arial"/>
        </w:rPr>
        <w:tab/>
        <w:t>Las subestaciones estarán integradas a un sistema SCADA para el control, supervisión y registro de las operaciones en la subestación. Para esto se deberá diseñar un sistema que cumpla con los últimos sistemas tecnológicos de acuerdo con la norma IEC 61850.</w:t>
      </w:r>
    </w:p>
    <w:p w:rsidR="002F0D04" w:rsidRPr="002E74A6" w:rsidRDefault="002F0D04" w:rsidP="00C262EA">
      <w:pPr>
        <w:spacing w:before="120" w:line="247" w:lineRule="auto"/>
        <w:ind w:left="958" w:hanging="601"/>
        <w:jc w:val="both"/>
        <w:rPr>
          <w:rFonts w:ascii="Arial" w:hAnsi="Arial" w:cs="Arial"/>
        </w:rPr>
      </w:pPr>
      <w:r w:rsidRPr="002E74A6">
        <w:rPr>
          <w:rFonts w:ascii="Arial" w:hAnsi="Arial" w:cs="Arial"/>
        </w:rPr>
        <w:t>n.4)</w:t>
      </w:r>
      <w:r w:rsidRPr="002E74A6">
        <w:rPr>
          <w:rFonts w:ascii="Arial" w:hAnsi="Arial" w:cs="Arial"/>
        </w:rPr>
        <w:tab/>
        <w:t>Además deberán estar conectadas al sistema y centro de control operativo del COES SINAC, de conformidad con lo establecido en la Norma Técnica para la Coordinación de la Operación en Tiempo Real de los Sistemas Interconectados, aprobada mediante Resolución Directoral Nº 014-2005-EM/DGE.</w:t>
      </w:r>
    </w:p>
    <w:p w:rsidR="002F0D04" w:rsidRPr="002E74A6" w:rsidRDefault="002F0D04" w:rsidP="00C262EA">
      <w:pPr>
        <w:tabs>
          <w:tab w:val="left" w:pos="360"/>
        </w:tabs>
        <w:spacing w:before="120" w:line="247" w:lineRule="auto"/>
        <w:jc w:val="both"/>
        <w:rPr>
          <w:rFonts w:ascii="Arial" w:hAnsi="Arial" w:cs="Arial"/>
          <w:b/>
          <w:bCs/>
        </w:rPr>
      </w:pPr>
      <w:r w:rsidRPr="002E74A6">
        <w:rPr>
          <w:rFonts w:ascii="Arial" w:hAnsi="Arial" w:cs="Arial"/>
          <w:b/>
          <w:bCs/>
        </w:rPr>
        <w:t xml:space="preserve">o) </w:t>
      </w:r>
      <w:r w:rsidRPr="002E74A6">
        <w:rPr>
          <w:rFonts w:ascii="Arial" w:hAnsi="Arial" w:cs="Arial"/>
          <w:b/>
          <w:bCs/>
        </w:rPr>
        <w:tab/>
        <w:t>Malla de tierra.</w:t>
      </w:r>
    </w:p>
    <w:p w:rsidR="002F0D04" w:rsidRPr="002E74A6" w:rsidRDefault="002F0D04" w:rsidP="00C262EA">
      <w:pPr>
        <w:spacing w:before="60" w:line="247" w:lineRule="auto"/>
        <w:ind w:left="960" w:hanging="600"/>
        <w:jc w:val="both"/>
        <w:rPr>
          <w:rFonts w:ascii="Arial" w:hAnsi="Arial" w:cs="Arial"/>
        </w:rPr>
      </w:pPr>
      <w:r w:rsidRPr="002E74A6">
        <w:rPr>
          <w:rFonts w:ascii="Arial" w:hAnsi="Arial" w:cs="Arial"/>
        </w:rPr>
        <w:t>o.1)</w:t>
      </w:r>
      <w:r w:rsidRPr="002E74A6">
        <w:rPr>
          <w:rFonts w:ascii="Arial" w:hAnsi="Arial" w:cs="Arial"/>
        </w:rPr>
        <w:tab/>
        <w:t>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w:t>
      </w:r>
    </w:p>
    <w:p w:rsidR="002F0D04" w:rsidRPr="002E74A6" w:rsidRDefault="002E74A6" w:rsidP="00C262EA">
      <w:pPr>
        <w:spacing w:before="60" w:line="247" w:lineRule="auto"/>
        <w:ind w:left="958" w:hanging="601"/>
        <w:jc w:val="both"/>
        <w:rPr>
          <w:rFonts w:ascii="Arial" w:hAnsi="Arial" w:cs="Arial"/>
        </w:rPr>
      </w:pPr>
      <w:r>
        <w:rPr>
          <w:rFonts w:ascii="Arial" w:hAnsi="Arial" w:cs="Arial"/>
        </w:rPr>
        <w:br w:type="page"/>
      </w:r>
      <w:r w:rsidR="002F0D04" w:rsidRPr="002E74A6">
        <w:rPr>
          <w:rFonts w:ascii="Arial" w:hAnsi="Arial" w:cs="Arial"/>
        </w:rPr>
        <w:lastRenderedPageBreak/>
        <w:t>o.2)</w:t>
      </w:r>
      <w:r w:rsidR="002F0D04" w:rsidRPr="002E74A6">
        <w:rPr>
          <w:rFonts w:ascii="Arial" w:hAnsi="Arial" w:cs="Arial"/>
        </w:rPr>
        <w:tab/>
        <w:t>El diseño de la malla de tierra se realizará de acuerdo con lo señalado en la norma IEEE Guide for Safety in AC Substation Grounding (IEEE - Std. 80 2000).</w:t>
      </w:r>
    </w:p>
    <w:p w:rsidR="002F0D04" w:rsidRPr="002E74A6" w:rsidRDefault="002F0D04" w:rsidP="00C262EA">
      <w:pPr>
        <w:spacing w:before="60" w:line="247" w:lineRule="auto"/>
        <w:ind w:left="958" w:hanging="601"/>
        <w:jc w:val="both"/>
        <w:rPr>
          <w:rFonts w:ascii="Arial" w:hAnsi="Arial" w:cs="Arial"/>
        </w:rPr>
      </w:pPr>
      <w:r w:rsidRPr="002E74A6">
        <w:rPr>
          <w:rFonts w:ascii="Arial" w:hAnsi="Arial" w:cs="Arial"/>
        </w:rPr>
        <w:t>o.3)</w:t>
      </w:r>
      <w:r w:rsidRPr="002E74A6">
        <w:rPr>
          <w:rFonts w:ascii="Arial" w:hAnsi="Arial" w:cs="Arial"/>
        </w:rPr>
        <w:tab/>
        <w:t>Las ampliaciones de subestaciones incluyen dentro de sus alcances la ampliación y conexión a la malla de tierra en las subestaciones existentes.</w:t>
      </w:r>
    </w:p>
    <w:p w:rsidR="002F0D04" w:rsidRPr="002E74A6" w:rsidRDefault="002F0D04" w:rsidP="00C262EA">
      <w:pPr>
        <w:spacing w:before="60" w:line="247" w:lineRule="auto"/>
        <w:ind w:left="960" w:hanging="600"/>
        <w:jc w:val="both"/>
        <w:rPr>
          <w:rFonts w:ascii="Arial" w:hAnsi="Arial" w:cs="Arial"/>
        </w:rPr>
      </w:pPr>
      <w:r w:rsidRPr="002E74A6">
        <w:rPr>
          <w:rFonts w:ascii="Arial" w:hAnsi="Arial" w:cs="Arial"/>
        </w:rPr>
        <w:t>o.4)</w:t>
      </w:r>
      <w:r w:rsidRPr="002E74A6">
        <w:rPr>
          <w:rFonts w:ascii="Arial" w:hAnsi="Arial" w:cs="Arial"/>
        </w:rPr>
        <w:tab/>
        <w:t>A la malla de tierra se conectarán todos los elementos sin tensión de todos los equipos.</w:t>
      </w:r>
    </w:p>
    <w:p w:rsidR="002F0D04" w:rsidRPr="002E74A6" w:rsidRDefault="002F0D04" w:rsidP="00C262EA">
      <w:pPr>
        <w:spacing w:before="60" w:line="247" w:lineRule="auto"/>
        <w:ind w:left="958" w:hanging="601"/>
        <w:jc w:val="both"/>
        <w:rPr>
          <w:rFonts w:ascii="Arial" w:hAnsi="Arial" w:cs="Arial"/>
        </w:rPr>
      </w:pPr>
      <w:r w:rsidRPr="002E74A6">
        <w:rPr>
          <w:rFonts w:ascii="Arial" w:hAnsi="Arial" w:cs="Arial"/>
        </w:rPr>
        <w:t>o.5)</w:t>
      </w:r>
      <w:r w:rsidRPr="002E74A6">
        <w:rPr>
          <w:rFonts w:ascii="Arial" w:hAnsi="Arial" w:cs="Arial"/>
        </w:rPr>
        <w:tab/>
        <w:t>Todos los pararrayos serán también conectados a electrodos de tierra individuales.</w:t>
      </w:r>
    </w:p>
    <w:p w:rsidR="002F0D04" w:rsidRPr="002E74A6" w:rsidRDefault="002F0D04" w:rsidP="00C262EA">
      <w:pPr>
        <w:spacing w:before="60" w:line="247" w:lineRule="auto"/>
        <w:ind w:left="958" w:hanging="601"/>
        <w:jc w:val="both"/>
        <w:rPr>
          <w:rFonts w:ascii="Arial" w:hAnsi="Arial" w:cs="Arial"/>
        </w:rPr>
      </w:pPr>
      <w:r w:rsidRPr="002E74A6">
        <w:rPr>
          <w:rFonts w:ascii="Arial" w:hAnsi="Arial" w:cs="Arial"/>
        </w:rPr>
        <w:t>o.6)</w:t>
      </w:r>
      <w:r w:rsidRPr="002E74A6">
        <w:rPr>
          <w:rFonts w:ascii="Arial" w:hAnsi="Arial" w:cs="Arial"/>
        </w:rPr>
        <w:tab/>
        <w:t>Todas las subestaciones contarán con blindaje contra descargas atmosféricas.</w:t>
      </w:r>
    </w:p>
    <w:p w:rsidR="002F0D04" w:rsidRPr="002E74A6" w:rsidRDefault="002F0D04" w:rsidP="00C262EA">
      <w:pPr>
        <w:tabs>
          <w:tab w:val="left" w:pos="360"/>
        </w:tabs>
        <w:spacing w:before="120" w:line="247" w:lineRule="auto"/>
        <w:jc w:val="both"/>
        <w:rPr>
          <w:rFonts w:ascii="Arial" w:hAnsi="Arial" w:cs="Arial"/>
          <w:b/>
          <w:bCs/>
        </w:rPr>
      </w:pPr>
      <w:r w:rsidRPr="002E74A6">
        <w:rPr>
          <w:rFonts w:ascii="Arial" w:hAnsi="Arial" w:cs="Arial"/>
          <w:b/>
          <w:bCs/>
        </w:rPr>
        <w:t>p)</w:t>
      </w:r>
      <w:r w:rsidRPr="002E74A6">
        <w:rPr>
          <w:rFonts w:ascii="Arial" w:hAnsi="Arial" w:cs="Arial"/>
          <w:b/>
          <w:bCs/>
        </w:rPr>
        <w:tab/>
        <w:t>Obras civiles.</w:t>
      </w:r>
    </w:p>
    <w:p w:rsidR="002F0D04" w:rsidRPr="002E74A6" w:rsidRDefault="002F0D04" w:rsidP="00C262EA">
      <w:pPr>
        <w:tabs>
          <w:tab w:val="clear" w:pos="567"/>
          <w:tab w:val="clear" w:pos="1134"/>
        </w:tabs>
        <w:spacing w:before="60" w:line="247" w:lineRule="auto"/>
        <w:ind w:left="851" w:hanging="502"/>
        <w:jc w:val="both"/>
        <w:rPr>
          <w:rFonts w:ascii="Arial" w:hAnsi="Arial" w:cs="Arial"/>
        </w:rPr>
      </w:pPr>
      <w:r w:rsidRPr="002E74A6">
        <w:rPr>
          <w:rFonts w:ascii="Arial" w:hAnsi="Arial" w:cs="Arial"/>
        </w:rPr>
        <w:t>p.1)</w:t>
      </w:r>
      <w:r w:rsidRPr="002E74A6">
        <w:rPr>
          <w:rFonts w:ascii="Arial" w:hAnsi="Arial" w:cs="Arial"/>
        </w:rPr>
        <w:tab/>
        <w:t>Para el caso de subestaciones nuevas, éstas deberán contar con:</w:t>
      </w:r>
    </w:p>
    <w:p w:rsidR="002F0D04" w:rsidRPr="002E74A6" w:rsidRDefault="002F0D04" w:rsidP="004F6B32">
      <w:pPr>
        <w:numPr>
          <w:ilvl w:val="0"/>
          <w:numId w:val="68"/>
        </w:numPr>
        <w:tabs>
          <w:tab w:val="clear" w:pos="567"/>
        </w:tabs>
        <w:spacing w:before="60" w:line="247" w:lineRule="auto"/>
        <w:jc w:val="both"/>
        <w:rPr>
          <w:rFonts w:ascii="Arial" w:hAnsi="Arial" w:cs="Arial"/>
        </w:rPr>
      </w:pPr>
      <w:r w:rsidRPr="002E74A6">
        <w:rPr>
          <w:rFonts w:ascii="Arial" w:hAnsi="Arial" w:cs="Arial"/>
        </w:rPr>
        <w:t>Un cerco perimétrico de ladrillos, con protección por concertina, portones de ingreso y caseta de control.</w:t>
      </w:r>
    </w:p>
    <w:p w:rsidR="002F0D04" w:rsidRPr="002E74A6" w:rsidRDefault="002F0D04" w:rsidP="004F6B32">
      <w:pPr>
        <w:numPr>
          <w:ilvl w:val="0"/>
          <w:numId w:val="68"/>
        </w:numPr>
        <w:tabs>
          <w:tab w:val="clear" w:pos="567"/>
        </w:tabs>
        <w:spacing w:before="60" w:line="247" w:lineRule="auto"/>
        <w:jc w:val="both"/>
        <w:rPr>
          <w:rFonts w:ascii="Arial" w:hAnsi="Arial" w:cs="Arial"/>
        </w:rPr>
      </w:pPr>
      <w:r w:rsidRPr="002E74A6">
        <w:rPr>
          <w:rFonts w:ascii="Arial" w:hAnsi="Arial" w:cs="Arial"/>
        </w:rPr>
        <w:t>Vías de circulación interna y facilidades de transporte, para el mantenimiento y construcción de ampliaciones futuras.</w:t>
      </w:r>
    </w:p>
    <w:p w:rsidR="002F0D04" w:rsidRPr="002E74A6" w:rsidRDefault="002F0D04" w:rsidP="004F6B32">
      <w:pPr>
        <w:numPr>
          <w:ilvl w:val="0"/>
          <w:numId w:val="68"/>
        </w:numPr>
        <w:tabs>
          <w:tab w:val="clear" w:pos="567"/>
        </w:tabs>
        <w:spacing w:before="60" w:line="247" w:lineRule="auto"/>
        <w:jc w:val="both"/>
        <w:rPr>
          <w:rFonts w:ascii="Arial" w:hAnsi="Arial" w:cs="Arial"/>
        </w:rPr>
      </w:pPr>
      <w:r w:rsidRPr="002E74A6">
        <w:rPr>
          <w:rFonts w:ascii="Arial" w:hAnsi="Arial" w:cs="Arial"/>
        </w:rPr>
        <w:t>Un edificio, o sala, de control y casetas de control que alojarán a los sistemas de baja tensión, control centralizado local y comunicaciones.</w:t>
      </w:r>
    </w:p>
    <w:p w:rsidR="002F0D04" w:rsidRPr="002E74A6" w:rsidRDefault="002F0D04" w:rsidP="004F6B32">
      <w:pPr>
        <w:numPr>
          <w:ilvl w:val="0"/>
          <w:numId w:val="68"/>
        </w:numPr>
        <w:tabs>
          <w:tab w:val="clear" w:pos="567"/>
        </w:tabs>
        <w:spacing w:before="60" w:line="247" w:lineRule="auto"/>
        <w:jc w:val="both"/>
        <w:rPr>
          <w:rFonts w:ascii="Arial" w:hAnsi="Arial" w:cs="Arial"/>
        </w:rPr>
      </w:pPr>
      <w:r w:rsidRPr="002E74A6">
        <w:rPr>
          <w:rFonts w:ascii="Arial" w:hAnsi="Arial" w:cs="Arial"/>
        </w:rPr>
        <w:t>Las obras sanitarias que se requieran.</w:t>
      </w:r>
    </w:p>
    <w:p w:rsidR="002F0D04" w:rsidRPr="002E74A6" w:rsidRDefault="002F0D04" w:rsidP="004F6B32">
      <w:pPr>
        <w:numPr>
          <w:ilvl w:val="0"/>
          <w:numId w:val="68"/>
        </w:numPr>
        <w:tabs>
          <w:tab w:val="clear" w:pos="567"/>
        </w:tabs>
        <w:spacing w:before="60" w:line="247" w:lineRule="auto"/>
        <w:jc w:val="both"/>
        <w:rPr>
          <w:rFonts w:ascii="Arial" w:hAnsi="Arial" w:cs="Arial"/>
        </w:rPr>
      </w:pPr>
      <w:r w:rsidRPr="002E74A6">
        <w:rPr>
          <w:rFonts w:ascii="Arial" w:hAnsi="Arial" w:cs="Arial"/>
        </w:rPr>
        <w:t>Bases y fundaciones de los equipos, pórticos, transformadores, reactores, interruptores, pararrayos; canaletas y ductos de los cables de fuerza y control, entre otros.</w:t>
      </w:r>
    </w:p>
    <w:p w:rsidR="002F0D04" w:rsidRPr="002E74A6" w:rsidRDefault="002F0D04" w:rsidP="004F6B32">
      <w:pPr>
        <w:numPr>
          <w:ilvl w:val="0"/>
          <w:numId w:val="68"/>
        </w:numPr>
        <w:tabs>
          <w:tab w:val="clear" w:pos="567"/>
        </w:tabs>
        <w:spacing w:before="60" w:line="247" w:lineRule="auto"/>
        <w:jc w:val="both"/>
        <w:rPr>
          <w:rFonts w:ascii="Arial" w:hAnsi="Arial" w:cs="Arial"/>
        </w:rPr>
      </w:pPr>
      <w:r w:rsidRPr="002E74A6">
        <w:rPr>
          <w:rFonts w:ascii="Arial" w:hAnsi="Arial" w:cs="Arial"/>
        </w:rPr>
        <w:t>Muros corta fuegos.</w:t>
      </w:r>
    </w:p>
    <w:p w:rsidR="002F0D04" w:rsidRPr="002E74A6" w:rsidRDefault="002F0D04" w:rsidP="004F6B32">
      <w:pPr>
        <w:numPr>
          <w:ilvl w:val="0"/>
          <w:numId w:val="68"/>
        </w:numPr>
        <w:tabs>
          <w:tab w:val="clear" w:pos="567"/>
        </w:tabs>
        <w:spacing w:before="60" w:line="247" w:lineRule="auto"/>
        <w:jc w:val="both"/>
        <w:rPr>
          <w:rFonts w:ascii="Arial" w:hAnsi="Arial" w:cs="Arial"/>
        </w:rPr>
      </w:pPr>
      <w:r w:rsidRPr="002E74A6">
        <w:rPr>
          <w:rFonts w:ascii="Arial" w:hAnsi="Arial" w:cs="Arial"/>
        </w:rPr>
        <w:t>Pórticos metálicos y soportes de los de los equipos.</w:t>
      </w:r>
    </w:p>
    <w:p w:rsidR="002F0D04" w:rsidRPr="002E74A6" w:rsidRDefault="002F0D04" w:rsidP="004F6B32">
      <w:pPr>
        <w:numPr>
          <w:ilvl w:val="0"/>
          <w:numId w:val="68"/>
        </w:numPr>
        <w:tabs>
          <w:tab w:val="clear" w:pos="567"/>
        </w:tabs>
        <w:spacing w:before="60" w:line="247" w:lineRule="auto"/>
        <w:jc w:val="both"/>
        <w:rPr>
          <w:rFonts w:ascii="Arial" w:hAnsi="Arial" w:cs="Arial"/>
        </w:rPr>
      </w:pPr>
      <w:r w:rsidRPr="002E74A6">
        <w:rPr>
          <w:rFonts w:ascii="Arial" w:hAnsi="Arial" w:cs="Arial"/>
        </w:rPr>
        <w:t>Sistema de drenaje interno para la evacuación de las aguas pluviales y sistema de drenaje externo para evitar el ingreso de agua de lluvia.</w:t>
      </w:r>
    </w:p>
    <w:p w:rsidR="002F0D04" w:rsidRPr="002E74A6" w:rsidRDefault="002F0D04" w:rsidP="004F6B32">
      <w:pPr>
        <w:numPr>
          <w:ilvl w:val="0"/>
          <w:numId w:val="68"/>
        </w:numPr>
        <w:tabs>
          <w:tab w:val="clear" w:pos="567"/>
        </w:tabs>
        <w:spacing w:before="60" w:line="247" w:lineRule="auto"/>
        <w:jc w:val="both"/>
        <w:rPr>
          <w:rFonts w:ascii="Arial" w:hAnsi="Arial" w:cs="Arial"/>
        </w:rPr>
      </w:pPr>
      <w:r w:rsidRPr="002E74A6">
        <w:rPr>
          <w:rFonts w:ascii="Arial" w:hAnsi="Arial" w:cs="Arial"/>
        </w:rPr>
        <w:t>Las plataformas de las subestaciones tendrán una pendiente no menor del 1% para el drenaje interno.</w:t>
      </w:r>
    </w:p>
    <w:p w:rsidR="002F0D04" w:rsidRPr="002E74A6" w:rsidRDefault="002F0D04" w:rsidP="00C262EA">
      <w:pPr>
        <w:tabs>
          <w:tab w:val="clear" w:pos="567"/>
          <w:tab w:val="clear" w:pos="1134"/>
        </w:tabs>
        <w:spacing w:before="60" w:line="247" w:lineRule="auto"/>
        <w:ind w:left="851" w:hanging="502"/>
        <w:jc w:val="both"/>
        <w:rPr>
          <w:rFonts w:ascii="Arial" w:hAnsi="Arial" w:cs="Arial"/>
        </w:rPr>
      </w:pPr>
      <w:r w:rsidRPr="002E74A6">
        <w:rPr>
          <w:rFonts w:ascii="Arial" w:hAnsi="Arial" w:cs="Arial"/>
        </w:rPr>
        <w:t>p.2)</w:t>
      </w:r>
      <w:r w:rsidRPr="002E74A6">
        <w:rPr>
          <w:rFonts w:ascii="Arial" w:hAnsi="Arial" w:cs="Arial"/>
        </w:rPr>
        <w:tab/>
        <w:t>Para el caso de ampliación de subestaciones, éstas deberán contar con:</w:t>
      </w:r>
    </w:p>
    <w:p w:rsidR="002F0D04" w:rsidRPr="002E74A6" w:rsidRDefault="002F0D04" w:rsidP="004F6B32">
      <w:pPr>
        <w:numPr>
          <w:ilvl w:val="0"/>
          <w:numId w:val="68"/>
        </w:numPr>
        <w:tabs>
          <w:tab w:val="clear" w:pos="567"/>
        </w:tabs>
        <w:spacing w:before="60" w:line="247" w:lineRule="auto"/>
        <w:jc w:val="both"/>
        <w:rPr>
          <w:rFonts w:ascii="Arial" w:hAnsi="Arial" w:cs="Arial"/>
        </w:rPr>
      </w:pPr>
      <w:r w:rsidRPr="002E74A6">
        <w:rPr>
          <w:rFonts w:ascii="Arial" w:hAnsi="Arial" w:cs="Arial"/>
        </w:rPr>
        <w:t>Bases y fundaciones de los pórticos y equipos que forman parte de la ampliación.</w:t>
      </w:r>
    </w:p>
    <w:p w:rsidR="002F0D04" w:rsidRPr="002E74A6" w:rsidRDefault="002F0D04" w:rsidP="004F6B32">
      <w:pPr>
        <w:numPr>
          <w:ilvl w:val="0"/>
          <w:numId w:val="68"/>
        </w:numPr>
        <w:tabs>
          <w:tab w:val="clear" w:pos="567"/>
        </w:tabs>
        <w:spacing w:before="60" w:line="247" w:lineRule="auto"/>
        <w:jc w:val="both"/>
        <w:rPr>
          <w:rFonts w:ascii="Arial" w:hAnsi="Arial" w:cs="Arial"/>
        </w:rPr>
      </w:pPr>
      <w:r w:rsidRPr="002E74A6">
        <w:rPr>
          <w:rFonts w:ascii="Arial" w:hAnsi="Arial" w:cs="Arial"/>
        </w:rPr>
        <w:t>Canaletas y ductos de los cables de fuerza y control para la conexión con los sistemas existentes.</w:t>
      </w:r>
    </w:p>
    <w:p w:rsidR="002F0D04" w:rsidRPr="002E74A6" w:rsidRDefault="002F0D04" w:rsidP="004F6B32">
      <w:pPr>
        <w:numPr>
          <w:ilvl w:val="0"/>
          <w:numId w:val="68"/>
        </w:numPr>
        <w:tabs>
          <w:tab w:val="clear" w:pos="567"/>
        </w:tabs>
        <w:spacing w:before="60" w:line="247" w:lineRule="auto"/>
        <w:jc w:val="both"/>
        <w:rPr>
          <w:rFonts w:ascii="Arial" w:hAnsi="Arial" w:cs="Arial"/>
        </w:rPr>
      </w:pPr>
      <w:r w:rsidRPr="002E74A6">
        <w:rPr>
          <w:rFonts w:ascii="Arial" w:hAnsi="Arial" w:cs="Arial"/>
        </w:rPr>
        <w:t xml:space="preserve">Las adecuaciones que se requieran para la instalación de tableros en las Casetas de Control, Sala de Control y Telecomunicaciones, y otros similares, para lo cual se deberá coordinar con los concesionarios de las subestaciones existentes. </w:t>
      </w:r>
    </w:p>
    <w:p w:rsidR="002F0D04" w:rsidRPr="002E74A6" w:rsidRDefault="002F0D04" w:rsidP="00C262EA">
      <w:pPr>
        <w:tabs>
          <w:tab w:val="left" w:pos="360"/>
        </w:tabs>
        <w:spacing w:before="120" w:line="247" w:lineRule="auto"/>
        <w:jc w:val="both"/>
        <w:rPr>
          <w:rFonts w:ascii="Arial" w:hAnsi="Arial" w:cs="Arial"/>
          <w:b/>
          <w:bCs/>
        </w:rPr>
      </w:pPr>
      <w:r w:rsidRPr="002E74A6">
        <w:rPr>
          <w:rFonts w:ascii="Arial" w:hAnsi="Arial" w:cs="Arial"/>
          <w:b/>
          <w:bCs/>
        </w:rPr>
        <w:t>q)</w:t>
      </w:r>
      <w:r w:rsidRPr="002E74A6">
        <w:rPr>
          <w:rFonts w:ascii="Arial" w:hAnsi="Arial" w:cs="Arial"/>
          <w:b/>
          <w:bCs/>
        </w:rPr>
        <w:tab/>
        <w:t>Grupo Electrógeno</w:t>
      </w:r>
    </w:p>
    <w:p w:rsidR="002F0D04" w:rsidRPr="002E74A6" w:rsidRDefault="002F0D04" w:rsidP="00C262EA">
      <w:pPr>
        <w:spacing w:before="120" w:line="247" w:lineRule="auto"/>
        <w:ind w:left="360"/>
        <w:jc w:val="both"/>
        <w:rPr>
          <w:rFonts w:ascii="Arial" w:hAnsi="Arial" w:cs="Arial"/>
        </w:rPr>
      </w:pPr>
      <w:r w:rsidRPr="002E74A6">
        <w:rPr>
          <w:rFonts w:ascii="Arial" w:hAnsi="Arial" w:cs="Arial"/>
        </w:rPr>
        <w:t>En la subestación Quencoro Nueva y en la subestación Onocora se instalará un grupo electrógeno de emergencia de 100 kW, en cada una, como mínimo que se ubicará adyacente a los edificios de control. La tensión de generación será 400/230 Vac.</w:t>
      </w:r>
    </w:p>
    <w:p w:rsidR="002F0D04" w:rsidRPr="002E74A6" w:rsidRDefault="002F0D04" w:rsidP="00436943">
      <w:pPr>
        <w:spacing w:before="360" w:line="247" w:lineRule="auto"/>
        <w:ind w:left="425" w:hanging="425"/>
        <w:jc w:val="both"/>
        <w:outlineLvl w:val="0"/>
        <w:rPr>
          <w:rFonts w:ascii="Arial" w:hAnsi="Arial" w:cs="Arial"/>
          <w:b/>
          <w:sz w:val="22"/>
          <w:szCs w:val="22"/>
          <w:lang w:val="es-MX"/>
        </w:rPr>
      </w:pPr>
      <w:bookmarkStart w:id="24" w:name="_Toc272265350"/>
      <w:bookmarkStart w:id="25" w:name="_Toc306777413"/>
      <w:r w:rsidRPr="002E74A6">
        <w:rPr>
          <w:rFonts w:ascii="Arial" w:hAnsi="Arial" w:cs="Arial"/>
          <w:b/>
          <w:sz w:val="22"/>
          <w:szCs w:val="22"/>
          <w:lang w:val="es-MX"/>
        </w:rPr>
        <w:t>4</w:t>
      </w:r>
      <w:r w:rsidRPr="002E74A6">
        <w:rPr>
          <w:rFonts w:ascii="Arial" w:hAnsi="Arial" w:cs="Arial"/>
          <w:b/>
          <w:sz w:val="22"/>
          <w:szCs w:val="22"/>
          <w:lang w:val="es-MX"/>
        </w:rPr>
        <w:tab/>
        <w:t>ESPECIFICACIONES TÉCNICAS GENERALES</w:t>
      </w:r>
      <w:bookmarkEnd w:id="24"/>
      <w:bookmarkEnd w:id="25"/>
    </w:p>
    <w:p w:rsidR="002F0D04" w:rsidRPr="002E74A6" w:rsidRDefault="002F0D04" w:rsidP="00C262EA">
      <w:pPr>
        <w:spacing w:before="120" w:line="247" w:lineRule="auto"/>
        <w:ind w:left="425"/>
        <w:jc w:val="both"/>
        <w:rPr>
          <w:rFonts w:ascii="Arial" w:hAnsi="Arial" w:cs="Arial"/>
          <w:bCs/>
          <w:szCs w:val="21"/>
        </w:rPr>
      </w:pPr>
      <w:r w:rsidRPr="002E74A6">
        <w:rPr>
          <w:rFonts w:ascii="Arial" w:hAnsi="Arial" w:cs="Arial"/>
          <w:bCs/>
          <w:szCs w:val="21"/>
        </w:rPr>
        <w:t>Las obras del proyecto deberán cumplir como mínimo con los requerimientos del CNE Suministro vigente y con las especificaciones técnicas que se describen en la presente sección. Sin embargo, el Concedente podrá aceptar modificaciones a estas especificaciones, cuando sean solicitadas o propuestas por la Sociedad Concesionaria con el debido sustento.</w:t>
      </w:r>
    </w:p>
    <w:p w:rsidR="002F0D04" w:rsidRPr="002E74A6" w:rsidRDefault="002E74A6" w:rsidP="00436943">
      <w:pPr>
        <w:keepNext/>
        <w:spacing w:before="240"/>
        <w:ind w:left="425" w:hanging="425"/>
        <w:outlineLvl w:val="1"/>
        <w:rPr>
          <w:rFonts w:ascii="Arial" w:hAnsi="Arial" w:cs="Arial"/>
          <w:bCs/>
        </w:rPr>
      </w:pPr>
      <w:bookmarkStart w:id="26" w:name="_Toc272265351"/>
      <w:bookmarkStart w:id="27" w:name="_Toc306777414"/>
      <w:r>
        <w:rPr>
          <w:rFonts w:ascii="Arial" w:hAnsi="Arial" w:cs="Arial"/>
          <w:b/>
        </w:rPr>
        <w:br w:type="page"/>
      </w:r>
      <w:r w:rsidR="002F0D04" w:rsidRPr="002E74A6">
        <w:rPr>
          <w:rFonts w:ascii="Arial" w:hAnsi="Arial" w:cs="Arial"/>
          <w:b/>
        </w:rPr>
        <w:lastRenderedPageBreak/>
        <w:t>4.1</w:t>
      </w:r>
      <w:r w:rsidR="002F0D04" w:rsidRPr="002E74A6">
        <w:rPr>
          <w:rFonts w:ascii="Arial" w:hAnsi="Arial" w:cs="Arial"/>
          <w:b/>
        </w:rPr>
        <w:tab/>
        <w:t>LÍNEAS DE TRANSMISIÓN</w:t>
      </w:r>
      <w:bookmarkEnd w:id="26"/>
      <w:bookmarkEnd w:id="27"/>
      <w:r w:rsidR="002F0D04" w:rsidRPr="002E74A6">
        <w:rPr>
          <w:rFonts w:ascii="Arial" w:hAnsi="Arial" w:cs="Arial"/>
          <w:lang w:val="es-MX"/>
        </w:rPr>
        <w:t xml:space="preserve"> </w:t>
      </w:r>
    </w:p>
    <w:p w:rsidR="002F0D04" w:rsidRPr="002E74A6" w:rsidRDefault="002F0D04" w:rsidP="004F6B32">
      <w:pPr>
        <w:keepNext/>
        <w:numPr>
          <w:ilvl w:val="2"/>
          <w:numId w:val="72"/>
        </w:numPr>
        <w:tabs>
          <w:tab w:val="clear" w:pos="284"/>
          <w:tab w:val="num" w:pos="0"/>
        </w:tabs>
        <w:spacing w:before="240"/>
        <w:ind w:left="1134"/>
        <w:outlineLvl w:val="2"/>
        <w:rPr>
          <w:rFonts w:ascii="Arial" w:hAnsi="Arial" w:cs="Arial"/>
          <w:b/>
          <w:lang w:val="es-ES_tradnl"/>
        </w:rPr>
      </w:pPr>
      <w:bookmarkStart w:id="28" w:name="_Toc272265352"/>
      <w:bookmarkStart w:id="29" w:name="_Toc306777415"/>
      <w:r w:rsidRPr="002E74A6">
        <w:rPr>
          <w:rFonts w:ascii="Arial" w:hAnsi="Arial" w:cs="Arial"/>
          <w:b/>
          <w:lang w:val="es-ES_tradnl"/>
        </w:rPr>
        <w:t>CONFIGURACIÓN DE LOS SOPORTES</w:t>
      </w:r>
      <w:bookmarkEnd w:id="28"/>
      <w:bookmarkEnd w:id="29"/>
    </w:p>
    <w:p w:rsidR="002F0D04" w:rsidRPr="002E74A6" w:rsidRDefault="002F0D04" w:rsidP="00C262EA">
      <w:pPr>
        <w:tabs>
          <w:tab w:val="clear" w:pos="567"/>
          <w:tab w:val="clear" w:pos="1134"/>
        </w:tabs>
        <w:spacing w:before="120" w:line="264" w:lineRule="auto"/>
        <w:ind w:left="426"/>
        <w:jc w:val="both"/>
        <w:rPr>
          <w:rFonts w:ascii="Arial" w:hAnsi="Arial" w:cs="Arial"/>
        </w:rPr>
      </w:pPr>
      <w:r w:rsidRPr="002E74A6">
        <w:rPr>
          <w:rFonts w:ascii="Arial" w:hAnsi="Arial" w:cs="Arial"/>
        </w:rPr>
        <w:t>Para las líneas de transmisión se han previsto las siguientes configuraciones para la disposición de los conductores en los soportes:</w:t>
      </w:r>
    </w:p>
    <w:p w:rsidR="002F0D04" w:rsidRPr="002E74A6" w:rsidRDefault="002F0D04" w:rsidP="00C262EA">
      <w:pPr>
        <w:tabs>
          <w:tab w:val="clear" w:pos="567"/>
          <w:tab w:val="clear" w:pos="1134"/>
        </w:tabs>
        <w:spacing w:before="120" w:line="264" w:lineRule="auto"/>
        <w:ind w:left="426"/>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851"/>
        <w:gridCol w:w="850"/>
        <w:gridCol w:w="992"/>
        <w:gridCol w:w="1560"/>
        <w:gridCol w:w="1383"/>
      </w:tblGrid>
      <w:tr w:rsidR="002E74A6" w:rsidRPr="002E74A6" w:rsidTr="00454A68">
        <w:tc>
          <w:tcPr>
            <w:tcW w:w="3260" w:type="dxa"/>
            <w:vAlign w:val="center"/>
          </w:tcPr>
          <w:p w:rsidR="002F0D04" w:rsidRPr="002E74A6" w:rsidRDefault="002F0D04" w:rsidP="00C262EA">
            <w:pPr>
              <w:tabs>
                <w:tab w:val="clear" w:pos="567"/>
                <w:tab w:val="clear" w:pos="1134"/>
                <w:tab w:val="clear" w:pos="1701"/>
                <w:tab w:val="clear" w:pos="2268"/>
                <w:tab w:val="clear" w:pos="2835"/>
              </w:tabs>
              <w:spacing w:line="264" w:lineRule="auto"/>
              <w:jc w:val="center"/>
              <w:rPr>
                <w:rFonts w:ascii="Arial" w:hAnsi="Arial" w:cs="Arial"/>
                <w:b/>
                <w:sz w:val="16"/>
                <w:szCs w:val="16"/>
              </w:rPr>
            </w:pPr>
            <w:r w:rsidRPr="002E74A6">
              <w:rPr>
                <w:rFonts w:ascii="Arial" w:hAnsi="Arial" w:cs="Arial"/>
                <w:b/>
                <w:sz w:val="16"/>
                <w:szCs w:val="16"/>
              </w:rPr>
              <w:t>Línea de Transmisión</w:t>
            </w:r>
          </w:p>
        </w:tc>
        <w:tc>
          <w:tcPr>
            <w:tcW w:w="851" w:type="dxa"/>
          </w:tcPr>
          <w:p w:rsidR="002F0D04" w:rsidRPr="002E74A6" w:rsidRDefault="002F0D04" w:rsidP="00C262EA">
            <w:pPr>
              <w:tabs>
                <w:tab w:val="clear" w:pos="567"/>
                <w:tab w:val="clear" w:pos="1134"/>
              </w:tabs>
              <w:spacing w:line="264" w:lineRule="auto"/>
              <w:jc w:val="center"/>
              <w:rPr>
                <w:rFonts w:ascii="Arial" w:hAnsi="Arial" w:cs="Arial"/>
                <w:b/>
                <w:sz w:val="16"/>
                <w:szCs w:val="16"/>
              </w:rPr>
            </w:pPr>
            <w:r w:rsidRPr="002E74A6">
              <w:rPr>
                <w:rFonts w:ascii="Arial" w:hAnsi="Arial" w:cs="Arial"/>
                <w:b/>
                <w:sz w:val="16"/>
                <w:szCs w:val="16"/>
              </w:rPr>
              <w:t>Nº Ternas</w:t>
            </w:r>
          </w:p>
        </w:tc>
        <w:tc>
          <w:tcPr>
            <w:tcW w:w="850" w:type="dxa"/>
            <w:vAlign w:val="center"/>
          </w:tcPr>
          <w:p w:rsidR="002F0D04" w:rsidRPr="002E74A6" w:rsidRDefault="002F0D04" w:rsidP="00C262EA">
            <w:pPr>
              <w:tabs>
                <w:tab w:val="clear" w:pos="567"/>
                <w:tab w:val="clear" w:pos="1134"/>
              </w:tabs>
              <w:spacing w:line="264" w:lineRule="auto"/>
              <w:jc w:val="center"/>
              <w:rPr>
                <w:rFonts w:ascii="Arial" w:hAnsi="Arial" w:cs="Arial"/>
                <w:b/>
                <w:sz w:val="16"/>
                <w:szCs w:val="16"/>
              </w:rPr>
            </w:pPr>
            <w:r w:rsidRPr="002E74A6">
              <w:rPr>
                <w:rFonts w:ascii="Arial" w:hAnsi="Arial" w:cs="Arial"/>
                <w:b/>
                <w:sz w:val="16"/>
                <w:szCs w:val="16"/>
              </w:rPr>
              <w:t>Cond. por fase</w:t>
            </w:r>
          </w:p>
        </w:tc>
        <w:tc>
          <w:tcPr>
            <w:tcW w:w="992" w:type="dxa"/>
          </w:tcPr>
          <w:p w:rsidR="002F0D04" w:rsidRPr="002E74A6" w:rsidRDefault="002F0D04" w:rsidP="00C262EA">
            <w:pPr>
              <w:tabs>
                <w:tab w:val="clear" w:pos="567"/>
                <w:tab w:val="clear" w:pos="1134"/>
              </w:tabs>
              <w:spacing w:line="264" w:lineRule="auto"/>
              <w:jc w:val="center"/>
              <w:rPr>
                <w:rFonts w:ascii="Arial" w:hAnsi="Arial" w:cs="Arial"/>
                <w:b/>
                <w:sz w:val="16"/>
                <w:szCs w:val="16"/>
              </w:rPr>
            </w:pPr>
            <w:r w:rsidRPr="002E74A6">
              <w:rPr>
                <w:rFonts w:ascii="Arial" w:hAnsi="Arial" w:cs="Arial"/>
                <w:b/>
                <w:sz w:val="16"/>
                <w:szCs w:val="16"/>
              </w:rPr>
              <w:t>Cables de Guarda</w:t>
            </w:r>
          </w:p>
        </w:tc>
        <w:tc>
          <w:tcPr>
            <w:tcW w:w="1560" w:type="dxa"/>
            <w:vAlign w:val="center"/>
          </w:tcPr>
          <w:p w:rsidR="002F0D04" w:rsidRPr="002E74A6" w:rsidRDefault="002F0D04" w:rsidP="00C262EA">
            <w:pPr>
              <w:tabs>
                <w:tab w:val="clear" w:pos="567"/>
                <w:tab w:val="clear" w:pos="1134"/>
              </w:tabs>
              <w:spacing w:line="264" w:lineRule="auto"/>
              <w:jc w:val="center"/>
              <w:rPr>
                <w:rFonts w:ascii="Arial" w:hAnsi="Arial" w:cs="Arial"/>
                <w:b/>
                <w:sz w:val="16"/>
                <w:szCs w:val="16"/>
              </w:rPr>
            </w:pPr>
            <w:r w:rsidRPr="002E74A6">
              <w:rPr>
                <w:rFonts w:ascii="Arial" w:hAnsi="Arial" w:cs="Arial"/>
                <w:b/>
                <w:sz w:val="16"/>
                <w:szCs w:val="16"/>
              </w:rPr>
              <w:t>Soportes</w:t>
            </w:r>
          </w:p>
        </w:tc>
        <w:tc>
          <w:tcPr>
            <w:tcW w:w="1383" w:type="dxa"/>
            <w:vAlign w:val="center"/>
          </w:tcPr>
          <w:p w:rsidR="002F0D04" w:rsidRPr="002E74A6" w:rsidRDefault="002F0D04" w:rsidP="00C262EA">
            <w:pPr>
              <w:tabs>
                <w:tab w:val="clear" w:pos="567"/>
                <w:tab w:val="clear" w:pos="1134"/>
              </w:tabs>
              <w:spacing w:line="264" w:lineRule="auto"/>
              <w:jc w:val="center"/>
              <w:rPr>
                <w:rFonts w:ascii="Arial" w:hAnsi="Arial" w:cs="Arial"/>
                <w:b/>
                <w:sz w:val="16"/>
                <w:szCs w:val="16"/>
              </w:rPr>
            </w:pPr>
            <w:r w:rsidRPr="002E74A6">
              <w:rPr>
                <w:rFonts w:ascii="Arial" w:hAnsi="Arial" w:cs="Arial"/>
                <w:b/>
                <w:sz w:val="16"/>
                <w:szCs w:val="16"/>
              </w:rPr>
              <w:t>Disposición de conductores</w:t>
            </w:r>
          </w:p>
        </w:tc>
      </w:tr>
      <w:tr w:rsidR="002E74A6" w:rsidRPr="002E74A6" w:rsidTr="00454A68">
        <w:tc>
          <w:tcPr>
            <w:tcW w:w="3260" w:type="dxa"/>
            <w:vAlign w:val="center"/>
          </w:tcPr>
          <w:p w:rsidR="002F0D04" w:rsidRPr="002E74A6" w:rsidRDefault="002F0D04" w:rsidP="00C262EA">
            <w:pPr>
              <w:tabs>
                <w:tab w:val="clear" w:pos="567"/>
                <w:tab w:val="clear" w:pos="1134"/>
                <w:tab w:val="clear" w:pos="1701"/>
                <w:tab w:val="clear" w:pos="2268"/>
                <w:tab w:val="clear" w:pos="2835"/>
              </w:tabs>
              <w:spacing w:line="264" w:lineRule="auto"/>
              <w:jc w:val="both"/>
              <w:rPr>
                <w:rFonts w:ascii="Arial" w:hAnsi="Arial" w:cs="Arial"/>
                <w:sz w:val="18"/>
                <w:szCs w:val="18"/>
              </w:rPr>
            </w:pPr>
            <w:r w:rsidRPr="002E74A6">
              <w:rPr>
                <w:rFonts w:ascii="Arial" w:hAnsi="Arial" w:cs="Arial"/>
                <w:sz w:val="18"/>
                <w:szCs w:val="18"/>
              </w:rPr>
              <w:t>LT 220 kV Machupicchu – Quencoro</w:t>
            </w:r>
          </w:p>
        </w:tc>
        <w:tc>
          <w:tcPr>
            <w:tcW w:w="851"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1</w:t>
            </w:r>
          </w:p>
        </w:tc>
        <w:tc>
          <w:tcPr>
            <w:tcW w:w="850"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2</w:t>
            </w:r>
          </w:p>
        </w:tc>
        <w:tc>
          <w:tcPr>
            <w:tcW w:w="992"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2</w:t>
            </w:r>
          </w:p>
        </w:tc>
        <w:tc>
          <w:tcPr>
            <w:tcW w:w="1560"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Torres Autosoportadas</w:t>
            </w:r>
          </w:p>
        </w:tc>
        <w:tc>
          <w:tcPr>
            <w:tcW w:w="1383"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Triangular</w:t>
            </w:r>
          </w:p>
        </w:tc>
      </w:tr>
      <w:tr w:rsidR="002E74A6" w:rsidRPr="002E74A6" w:rsidTr="00454A68">
        <w:tc>
          <w:tcPr>
            <w:tcW w:w="3260" w:type="dxa"/>
            <w:vAlign w:val="center"/>
          </w:tcPr>
          <w:p w:rsidR="002F0D04" w:rsidRPr="002E74A6" w:rsidRDefault="002F0D04" w:rsidP="00C262EA">
            <w:pPr>
              <w:tabs>
                <w:tab w:val="clear" w:pos="567"/>
                <w:tab w:val="clear" w:pos="1134"/>
              </w:tabs>
              <w:spacing w:line="264" w:lineRule="auto"/>
              <w:jc w:val="both"/>
              <w:rPr>
                <w:rFonts w:ascii="Arial" w:hAnsi="Arial" w:cs="Arial"/>
                <w:sz w:val="18"/>
                <w:szCs w:val="18"/>
              </w:rPr>
            </w:pPr>
            <w:r w:rsidRPr="002E74A6">
              <w:rPr>
                <w:rFonts w:ascii="Arial" w:hAnsi="Arial" w:cs="Arial"/>
                <w:sz w:val="18"/>
                <w:szCs w:val="18"/>
              </w:rPr>
              <w:t>LT 220 kV Quencoro - Onocora</w:t>
            </w:r>
          </w:p>
        </w:tc>
        <w:tc>
          <w:tcPr>
            <w:tcW w:w="851"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1</w:t>
            </w:r>
          </w:p>
        </w:tc>
        <w:tc>
          <w:tcPr>
            <w:tcW w:w="850"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2</w:t>
            </w:r>
          </w:p>
        </w:tc>
        <w:tc>
          <w:tcPr>
            <w:tcW w:w="992"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2</w:t>
            </w:r>
          </w:p>
        </w:tc>
        <w:tc>
          <w:tcPr>
            <w:tcW w:w="1560"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Torres Autosoportadas</w:t>
            </w:r>
          </w:p>
        </w:tc>
        <w:tc>
          <w:tcPr>
            <w:tcW w:w="1383"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Triangular</w:t>
            </w:r>
          </w:p>
        </w:tc>
      </w:tr>
      <w:tr w:rsidR="002E74A6" w:rsidRPr="002E74A6" w:rsidTr="00454A68">
        <w:tc>
          <w:tcPr>
            <w:tcW w:w="3260" w:type="dxa"/>
            <w:vAlign w:val="center"/>
          </w:tcPr>
          <w:p w:rsidR="002F0D04" w:rsidRPr="002E74A6" w:rsidRDefault="002F0D04" w:rsidP="00C262EA">
            <w:pPr>
              <w:tabs>
                <w:tab w:val="clear" w:pos="567"/>
                <w:tab w:val="clear" w:pos="1134"/>
              </w:tabs>
              <w:spacing w:line="264" w:lineRule="auto"/>
              <w:jc w:val="both"/>
              <w:rPr>
                <w:rFonts w:ascii="Arial" w:hAnsi="Arial" w:cs="Arial"/>
                <w:sz w:val="18"/>
                <w:szCs w:val="18"/>
              </w:rPr>
            </w:pPr>
            <w:r w:rsidRPr="002E74A6">
              <w:rPr>
                <w:rFonts w:ascii="Arial" w:hAnsi="Arial" w:cs="Arial"/>
                <w:sz w:val="18"/>
                <w:szCs w:val="18"/>
              </w:rPr>
              <w:t>LT 220 kV Onocora - Tintaya</w:t>
            </w:r>
          </w:p>
        </w:tc>
        <w:tc>
          <w:tcPr>
            <w:tcW w:w="851"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2</w:t>
            </w:r>
          </w:p>
        </w:tc>
        <w:tc>
          <w:tcPr>
            <w:tcW w:w="850"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2</w:t>
            </w:r>
          </w:p>
        </w:tc>
        <w:tc>
          <w:tcPr>
            <w:tcW w:w="992"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2</w:t>
            </w:r>
          </w:p>
        </w:tc>
        <w:tc>
          <w:tcPr>
            <w:tcW w:w="1560"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Torres Autosoportadas</w:t>
            </w:r>
          </w:p>
        </w:tc>
        <w:tc>
          <w:tcPr>
            <w:tcW w:w="1383"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Vertical</w:t>
            </w:r>
          </w:p>
        </w:tc>
      </w:tr>
      <w:tr w:rsidR="002E74A6" w:rsidRPr="002E74A6" w:rsidTr="00454A68">
        <w:tc>
          <w:tcPr>
            <w:tcW w:w="3260" w:type="dxa"/>
            <w:vAlign w:val="center"/>
          </w:tcPr>
          <w:p w:rsidR="002F0D04" w:rsidRPr="002E74A6" w:rsidRDefault="002F0D04" w:rsidP="00C262EA">
            <w:pPr>
              <w:tabs>
                <w:tab w:val="clear" w:pos="567"/>
                <w:tab w:val="clear" w:pos="1134"/>
              </w:tabs>
              <w:spacing w:line="264" w:lineRule="auto"/>
              <w:jc w:val="both"/>
              <w:rPr>
                <w:rFonts w:ascii="Arial" w:hAnsi="Arial" w:cs="Arial"/>
                <w:sz w:val="18"/>
                <w:szCs w:val="18"/>
              </w:rPr>
            </w:pPr>
            <w:r w:rsidRPr="002E74A6">
              <w:rPr>
                <w:rFonts w:ascii="Arial" w:hAnsi="Arial" w:cs="Arial"/>
                <w:sz w:val="18"/>
                <w:szCs w:val="18"/>
              </w:rPr>
              <w:t xml:space="preserve">Enlace en 138 kV Quencoro – Quencoro Nueva </w:t>
            </w:r>
          </w:p>
        </w:tc>
        <w:tc>
          <w:tcPr>
            <w:tcW w:w="851"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1</w:t>
            </w:r>
          </w:p>
        </w:tc>
        <w:tc>
          <w:tcPr>
            <w:tcW w:w="850"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2</w:t>
            </w:r>
          </w:p>
        </w:tc>
        <w:tc>
          <w:tcPr>
            <w:tcW w:w="992"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1</w:t>
            </w:r>
          </w:p>
        </w:tc>
        <w:tc>
          <w:tcPr>
            <w:tcW w:w="1560"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Postes Autosoportados</w:t>
            </w:r>
          </w:p>
        </w:tc>
        <w:tc>
          <w:tcPr>
            <w:tcW w:w="1383" w:type="dxa"/>
            <w:vAlign w:val="center"/>
          </w:tcPr>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Vertical/</w:t>
            </w:r>
          </w:p>
          <w:p w:rsidR="002F0D04" w:rsidRPr="002E74A6" w:rsidRDefault="002F0D04" w:rsidP="00C262EA">
            <w:pPr>
              <w:tabs>
                <w:tab w:val="clear" w:pos="567"/>
                <w:tab w:val="clear" w:pos="1134"/>
              </w:tabs>
              <w:spacing w:line="264" w:lineRule="auto"/>
              <w:jc w:val="center"/>
              <w:rPr>
                <w:rFonts w:ascii="Arial" w:hAnsi="Arial" w:cs="Arial"/>
                <w:sz w:val="18"/>
                <w:szCs w:val="18"/>
              </w:rPr>
            </w:pPr>
            <w:r w:rsidRPr="002E74A6">
              <w:rPr>
                <w:rFonts w:ascii="Arial" w:hAnsi="Arial" w:cs="Arial"/>
                <w:sz w:val="18"/>
                <w:szCs w:val="18"/>
              </w:rPr>
              <w:t>triangular</w:t>
            </w:r>
          </w:p>
        </w:tc>
      </w:tr>
    </w:tbl>
    <w:p w:rsidR="002F0D04" w:rsidRPr="002E74A6" w:rsidRDefault="002F0D04" w:rsidP="004F6B32">
      <w:pPr>
        <w:keepNext/>
        <w:numPr>
          <w:ilvl w:val="2"/>
          <w:numId w:val="72"/>
        </w:numPr>
        <w:tabs>
          <w:tab w:val="clear" w:pos="284"/>
          <w:tab w:val="num" w:pos="0"/>
        </w:tabs>
        <w:spacing w:before="360"/>
        <w:ind w:left="1134"/>
        <w:outlineLvl w:val="2"/>
        <w:rPr>
          <w:rFonts w:ascii="Arial" w:hAnsi="Arial" w:cs="Arial"/>
          <w:b/>
          <w:lang w:val="es-ES_tradnl"/>
        </w:rPr>
      </w:pPr>
      <w:bookmarkStart w:id="30" w:name="_Toc272265353"/>
      <w:bookmarkStart w:id="31" w:name="_Toc306777416"/>
      <w:r w:rsidRPr="002E74A6">
        <w:rPr>
          <w:rFonts w:ascii="Arial" w:hAnsi="Arial" w:cs="Arial"/>
          <w:b/>
          <w:lang w:val="es-ES_tradnl"/>
        </w:rPr>
        <w:t>ESTRUCTURAS DE LA LÍNEA</w:t>
      </w:r>
      <w:bookmarkEnd w:id="30"/>
      <w:bookmarkEnd w:id="31"/>
    </w:p>
    <w:p w:rsidR="002F0D04" w:rsidRPr="002E74A6" w:rsidRDefault="002F0D04" w:rsidP="00C262EA">
      <w:pPr>
        <w:tabs>
          <w:tab w:val="clear" w:pos="567"/>
          <w:tab w:val="clear" w:pos="1134"/>
          <w:tab w:val="clear" w:pos="2268"/>
          <w:tab w:val="clear" w:pos="2835"/>
        </w:tabs>
        <w:spacing w:before="120" w:line="264" w:lineRule="auto"/>
        <w:ind w:left="993"/>
        <w:jc w:val="both"/>
        <w:rPr>
          <w:rFonts w:ascii="Arial" w:hAnsi="Arial" w:cs="Arial"/>
          <w:b/>
        </w:rPr>
      </w:pPr>
      <w:r w:rsidRPr="002E74A6">
        <w:rPr>
          <w:rFonts w:ascii="Arial" w:hAnsi="Arial" w:cs="Arial"/>
          <w:b/>
        </w:rPr>
        <w:t>4.1.2.1</w:t>
      </w:r>
      <w:r w:rsidRPr="002E74A6">
        <w:rPr>
          <w:rFonts w:ascii="Arial" w:hAnsi="Arial" w:cs="Arial"/>
          <w:b/>
        </w:rPr>
        <w:tab/>
        <w:t>Alcance</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Estas especificaciones establecen los requerimientos técnicos para el suministro de las estructuras de tipo autosoportado de la línea (torres de celosía y postes), incluyendo el suministro de las fundaciones según el tipo de soporte.</w:t>
      </w:r>
    </w:p>
    <w:p w:rsidR="002F0D04" w:rsidRPr="002E74A6" w:rsidRDefault="002F0D04" w:rsidP="00436943">
      <w:pPr>
        <w:tabs>
          <w:tab w:val="clear" w:pos="567"/>
          <w:tab w:val="clear" w:pos="1134"/>
          <w:tab w:val="clear" w:pos="2268"/>
          <w:tab w:val="clear" w:pos="2835"/>
        </w:tabs>
        <w:spacing w:before="120" w:line="264" w:lineRule="auto"/>
        <w:ind w:left="993"/>
        <w:jc w:val="both"/>
        <w:rPr>
          <w:rFonts w:ascii="Arial" w:hAnsi="Arial" w:cs="Arial"/>
          <w:b/>
        </w:rPr>
      </w:pPr>
      <w:r w:rsidRPr="002E74A6">
        <w:rPr>
          <w:rFonts w:ascii="Arial" w:hAnsi="Arial" w:cs="Arial"/>
          <w:b/>
        </w:rPr>
        <w:t>4.1.2.2</w:t>
      </w:r>
      <w:r w:rsidRPr="002E74A6">
        <w:rPr>
          <w:rFonts w:ascii="Arial" w:hAnsi="Arial" w:cs="Arial"/>
          <w:b/>
        </w:rPr>
        <w:tab/>
        <w:t>Normas</w:t>
      </w:r>
    </w:p>
    <w:p w:rsidR="002F0D04" w:rsidRPr="002E74A6" w:rsidRDefault="002F0D04" w:rsidP="00C262EA">
      <w:pPr>
        <w:spacing w:before="120" w:line="264" w:lineRule="auto"/>
        <w:ind w:left="964"/>
        <w:jc w:val="both"/>
        <w:rPr>
          <w:rFonts w:ascii="Arial" w:hAnsi="Arial" w:cs="Arial"/>
          <w:bCs/>
          <w:lang w:val="pt-BR"/>
        </w:rPr>
      </w:pPr>
      <w:r w:rsidRPr="002E74A6">
        <w:rPr>
          <w:rFonts w:ascii="Arial" w:hAnsi="Arial" w:cs="Arial"/>
          <w:bCs/>
        </w:rPr>
        <w:t xml:space="preserve">Para el diseño, fabricación, inspección, pruebas, embalaje, transporte y entrega se utilizarán, sin ser limitativas, las versiones vigentes de las siguientes normas: </w:t>
      </w:r>
      <w:r w:rsidRPr="002E74A6">
        <w:rPr>
          <w:rFonts w:ascii="Arial" w:hAnsi="Arial" w:cs="Arial"/>
          <w:bCs/>
          <w:lang w:val="pt-BR"/>
        </w:rPr>
        <w:t xml:space="preserve">CNE Suministro, ASTM A 36, ASTM A572, ASTM A6, ASTM A394, ANSI B18.21.1,  ANSI B18.2.1, ANSI B.18.2.2, ASTM A123, ASTM A153, ASTM B201, ASCE 10-97, IEC 60652. </w:t>
      </w:r>
    </w:p>
    <w:p w:rsidR="002F0D04" w:rsidRPr="002E74A6" w:rsidRDefault="002F0D04" w:rsidP="004F6B32">
      <w:pPr>
        <w:numPr>
          <w:ilvl w:val="3"/>
          <w:numId w:val="73"/>
        </w:numPr>
        <w:tabs>
          <w:tab w:val="clear" w:pos="567"/>
          <w:tab w:val="clear" w:pos="1134"/>
          <w:tab w:val="clear" w:pos="2268"/>
          <w:tab w:val="clear" w:pos="2835"/>
        </w:tabs>
        <w:spacing w:before="120" w:line="264" w:lineRule="auto"/>
        <w:ind w:hanging="1722"/>
        <w:jc w:val="both"/>
        <w:rPr>
          <w:rFonts w:ascii="Arial" w:hAnsi="Arial" w:cs="Arial"/>
          <w:b/>
        </w:rPr>
      </w:pPr>
      <w:r w:rsidRPr="002E74A6">
        <w:rPr>
          <w:rFonts w:ascii="Arial" w:hAnsi="Arial" w:cs="Arial"/>
          <w:b/>
        </w:rPr>
        <w:t>Características principales</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Las estructuras serán diseñadas para las configuraciones señaladas en el apartado 4.1.1. Las estructuras de 220 kV llevarán dos conductores por fase y dos (02) cables de guarda, uno de tipo OPGW y el otro de tipo convencional. Los soportes en 138 kV llevarán dos conductores por fase y un cable de guarda.</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 xml:space="preserve">Para las hipótesis de cálculo y los grados de construcción deberán ceñirse a lo indicado en el CNE Suministro vigente, y en normas o documentos técnicos especializados aplicables para el diseño, fabricación y pruebas, como la ASCE 10-97, “Design of Latticed Steel Transmission Structures”, la ASCE Nº 72 “Design of Steel Transmission Pole Structures”,   y la ASCE Nº 74 “Guidelines for Electrical Trasmission Line Structural Loading”. </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 xml:space="preserve">Para las estructuras metálicas de celosía se utilizarán perfiles angulares de lados iguales y placas de acero estructural o acero de alta resistencia, fabricados según las normas ASTM A-36 y ASTM A572 o normas internacionales equivalentes que aseguren una calidad de fabricación igual o superior. </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El espesor mínimo permitido para perfiles y placas será de 6 mm y no se utilizarán perfiles inferiores a 60x60x6 mm para elementos de montantes y crucetas.</w:t>
      </w:r>
    </w:p>
    <w:p w:rsidR="002F0D04" w:rsidRPr="002E74A6" w:rsidRDefault="002E74A6" w:rsidP="00C262EA">
      <w:pPr>
        <w:spacing w:before="120" w:line="264" w:lineRule="auto"/>
        <w:ind w:left="964"/>
        <w:jc w:val="both"/>
        <w:rPr>
          <w:rFonts w:ascii="Arial" w:hAnsi="Arial" w:cs="Arial"/>
          <w:bCs/>
        </w:rPr>
      </w:pPr>
      <w:r>
        <w:rPr>
          <w:rFonts w:ascii="Arial" w:hAnsi="Arial" w:cs="Arial"/>
          <w:bCs/>
        </w:rPr>
        <w:br w:type="page"/>
      </w:r>
      <w:r w:rsidR="002F0D04" w:rsidRPr="002E74A6">
        <w:rPr>
          <w:rFonts w:ascii="Arial" w:hAnsi="Arial" w:cs="Arial"/>
          <w:bCs/>
        </w:rPr>
        <w:lastRenderedPageBreak/>
        <w:t>Todos los elementos constitutivos de las estructuras serán galvanizados en caliente de acuerdo con las normas ASTM A123 y ASTM A153, en tanto que los pernos cumplirán con las especificaciones de la norma ASTM A394.</w:t>
      </w:r>
    </w:p>
    <w:p w:rsidR="002F0D04" w:rsidRPr="002E74A6" w:rsidRDefault="002F0D04" w:rsidP="00436943">
      <w:pPr>
        <w:spacing w:before="120" w:line="264" w:lineRule="auto"/>
        <w:ind w:left="964"/>
        <w:jc w:val="both"/>
        <w:rPr>
          <w:rFonts w:ascii="Arial" w:hAnsi="Arial" w:cs="Arial"/>
          <w:bCs/>
        </w:rPr>
      </w:pPr>
      <w:r w:rsidRPr="002E74A6">
        <w:rPr>
          <w:rFonts w:ascii="Arial" w:hAnsi="Arial" w:cs="Arial"/>
          <w:bCs/>
        </w:rPr>
        <w:t>El espesor mínimo de la capa de zinc depositada en el material no deberá ser inferior a 600 gr/m</w:t>
      </w:r>
      <w:r w:rsidRPr="002E74A6">
        <w:rPr>
          <w:rFonts w:ascii="Arial" w:hAnsi="Arial" w:cs="Arial"/>
          <w:bCs/>
          <w:vertAlign w:val="superscript"/>
        </w:rPr>
        <w:t>2</w:t>
      </w:r>
      <w:r w:rsidRPr="002E74A6">
        <w:rPr>
          <w:rFonts w:ascii="Arial" w:hAnsi="Arial" w:cs="Arial"/>
          <w:bCs/>
        </w:rPr>
        <w:t>.</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En el caso que se encontraran perfiles o piezas con formación de “moho blanco” durante el envío o en el almacenamiento en el sitio, OSINERGMIN o el Concedente, tendrá la facultad de:</w:t>
      </w:r>
    </w:p>
    <w:p w:rsidR="002F0D04" w:rsidRPr="002E74A6" w:rsidRDefault="002F0D04" w:rsidP="004F6B32">
      <w:pPr>
        <w:numPr>
          <w:ilvl w:val="0"/>
          <w:numId w:val="53"/>
        </w:numPr>
        <w:tabs>
          <w:tab w:val="clear" w:pos="567"/>
          <w:tab w:val="clear" w:pos="1134"/>
          <w:tab w:val="clear" w:pos="1680"/>
          <w:tab w:val="clear" w:pos="2268"/>
          <w:tab w:val="clear" w:pos="2835"/>
          <w:tab w:val="left" w:pos="1247"/>
        </w:tabs>
        <w:spacing w:before="120" w:line="264" w:lineRule="auto"/>
        <w:ind w:left="1248" w:hanging="284"/>
        <w:jc w:val="both"/>
        <w:rPr>
          <w:rFonts w:ascii="Arial" w:hAnsi="Arial" w:cs="Arial"/>
          <w:bCs/>
        </w:rPr>
      </w:pPr>
      <w:r w:rsidRPr="002E74A6">
        <w:rPr>
          <w:rFonts w:ascii="Arial" w:hAnsi="Arial" w:cs="Arial"/>
          <w:bCs/>
        </w:rPr>
        <w:t>Aprobar un sistema de limpieza y pintura protectora, de probada calidad, a aplicarse en el terreno.</w:t>
      </w:r>
    </w:p>
    <w:p w:rsidR="002F0D04" w:rsidRPr="002E74A6" w:rsidRDefault="002F0D04" w:rsidP="004F6B32">
      <w:pPr>
        <w:numPr>
          <w:ilvl w:val="0"/>
          <w:numId w:val="53"/>
        </w:numPr>
        <w:tabs>
          <w:tab w:val="clear" w:pos="567"/>
          <w:tab w:val="clear" w:pos="1134"/>
          <w:tab w:val="clear" w:pos="1680"/>
          <w:tab w:val="clear" w:pos="2268"/>
          <w:tab w:val="clear" w:pos="2835"/>
          <w:tab w:val="left" w:pos="1247"/>
        </w:tabs>
        <w:spacing w:before="60" w:line="264" w:lineRule="auto"/>
        <w:ind w:left="1248" w:hanging="284"/>
        <w:jc w:val="both"/>
        <w:rPr>
          <w:rFonts w:ascii="Arial" w:hAnsi="Arial" w:cs="Arial"/>
          <w:bCs/>
        </w:rPr>
      </w:pPr>
      <w:r w:rsidRPr="002E74A6">
        <w:rPr>
          <w:rFonts w:ascii="Arial" w:hAnsi="Arial" w:cs="Arial"/>
          <w:bCs/>
        </w:rPr>
        <w:t>Ordenar inmediatamente la prohibición del empleo de las partes afectadas, y que todos los futuros embarques reciban un tratamiento especial mediante pulverización a baño de los elementos individuales, antes del despacho.</w:t>
      </w:r>
    </w:p>
    <w:p w:rsidR="002F0D04" w:rsidRPr="002E74A6" w:rsidRDefault="002F0D04" w:rsidP="00436943">
      <w:pPr>
        <w:tabs>
          <w:tab w:val="clear" w:pos="567"/>
          <w:tab w:val="clear" w:pos="1134"/>
          <w:tab w:val="clear" w:pos="1701"/>
          <w:tab w:val="clear" w:pos="2268"/>
          <w:tab w:val="clear" w:pos="2835"/>
          <w:tab w:val="left" w:pos="1247"/>
        </w:tabs>
        <w:spacing w:before="120" w:line="264" w:lineRule="auto"/>
        <w:ind w:left="964"/>
        <w:jc w:val="both"/>
        <w:rPr>
          <w:rFonts w:ascii="Arial" w:hAnsi="Arial" w:cs="Arial"/>
          <w:bCs/>
        </w:rPr>
      </w:pPr>
      <w:r w:rsidRPr="002E74A6">
        <w:rPr>
          <w:rFonts w:ascii="Arial" w:hAnsi="Arial" w:cs="Arial"/>
          <w:bCs/>
        </w:rPr>
        <w:t>Los postes deberán ser diseñados para soportar las cargas previstas en las hipótesis de cálculo sin que fallen, experimenten distorsiones  permanentes o excedan las limitaciones de deflexión permitidas.  Asimismo, su diseño debe considerar el menor número posible de uniones, o junturas, y como parte del mismo no se permitirán soldaduras en campo. Se preverán elementos para el escalamiento, para la puesta a tierra y otros que se requieran según las condiciones ambientales del área donde serán instalados. Los materiales de fabricación cumplirán con los requerimientos de las normas ASTM aplicables, o normas equivalentes que garanticen una calidad  de fabricación igual o superior.  El acabado será galvanizado según las normas ASTM A123 o ASTM A153.</w:t>
      </w:r>
    </w:p>
    <w:p w:rsidR="002F0D04" w:rsidRPr="002E74A6" w:rsidRDefault="002F0D04" w:rsidP="004F6B32">
      <w:pPr>
        <w:numPr>
          <w:ilvl w:val="3"/>
          <w:numId w:val="73"/>
        </w:numPr>
        <w:tabs>
          <w:tab w:val="clear" w:pos="567"/>
          <w:tab w:val="clear" w:pos="1134"/>
          <w:tab w:val="clear" w:pos="2268"/>
          <w:tab w:val="clear" w:pos="2835"/>
        </w:tabs>
        <w:spacing w:before="120" w:line="264" w:lineRule="auto"/>
        <w:ind w:left="1701" w:hanging="737"/>
        <w:jc w:val="both"/>
        <w:rPr>
          <w:rFonts w:ascii="Arial" w:hAnsi="Arial" w:cs="Arial"/>
          <w:b/>
        </w:rPr>
      </w:pPr>
      <w:r w:rsidRPr="002E74A6">
        <w:rPr>
          <w:rFonts w:ascii="Arial" w:hAnsi="Arial" w:cs="Arial"/>
          <w:b/>
        </w:rPr>
        <w:t>Accesorios</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Cada soporte será completado con los accesorios siguientes:</w:t>
      </w:r>
    </w:p>
    <w:p w:rsidR="002F0D04" w:rsidRPr="002E74A6" w:rsidRDefault="002F0D04" w:rsidP="004F6B32">
      <w:pPr>
        <w:numPr>
          <w:ilvl w:val="1"/>
          <w:numId w:val="52"/>
        </w:numPr>
        <w:tabs>
          <w:tab w:val="clear" w:pos="567"/>
          <w:tab w:val="clear" w:pos="1701"/>
          <w:tab w:val="clear" w:pos="2268"/>
          <w:tab w:val="clear" w:pos="2835"/>
        </w:tabs>
        <w:spacing w:before="60" w:line="264" w:lineRule="auto"/>
        <w:ind w:left="1134" w:hanging="170"/>
        <w:jc w:val="both"/>
        <w:rPr>
          <w:rFonts w:ascii="Arial" w:hAnsi="Arial" w:cs="Arial"/>
          <w:bCs/>
        </w:rPr>
      </w:pPr>
      <w:r w:rsidRPr="002E74A6">
        <w:rPr>
          <w:rFonts w:ascii="Arial" w:hAnsi="Arial" w:cs="Arial"/>
          <w:bCs/>
        </w:rPr>
        <w:t>Pernos de escalamiento ubicados a 5 m del nivel del suelo.</w:t>
      </w:r>
    </w:p>
    <w:p w:rsidR="002F0D04" w:rsidRPr="002E74A6" w:rsidRDefault="002F0D04" w:rsidP="004F6B32">
      <w:pPr>
        <w:numPr>
          <w:ilvl w:val="1"/>
          <w:numId w:val="52"/>
        </w:numPr>
        <w:tabs>
          <w:tab w:val="clear" w:pos="567"/>
          <w:tab w:val="clear" w:pos="1701"/>
          <w:tab w:val="clear" w:pos="2268"/>
          <w:tab w:val="clear" w:pos="2835"/>
        </w:tabs>
        <w:spacing w:before="60" w:line="264" w:lineRule="auto"/>
        <w:ind w:left="1134" w:hanging="170"/>
        <w:jc w:val="both"/>
        <w:rPr>
          <w:rFonts w:ascii="Arial" w:hAnsi="Arial" w:cs="Arial"/>
          <w:bCs/>
        </w:rPr>
      </w:pPr>
      <w:r w:rsidRPr="002E74A6">
        <w:rPr>
          <w:rFonts w:ascii="Arial" w:hAnsi="Arial" w:cs="Arial"/>
          <w:bCs/>
        </w:rPr>
        <w:t>Dispositivos anti escalamiento.</w:t>
      </w:r>
    </w:p>
    <w:p w:rsidR="002F0D04" w:rsidRPr="002E74A6" w:rsidRDefault="002F0D04" w:rsidP="004F6B32">
      <w:pPr>
        <w:numPr>
          <w:ilvl w:val="1"/>
          <w:numId w:val="52"/>
        </w:numPr>
        <w:tabs>
          <w:tab w:val="clear" w:pos="567"/>
          <w:tab w:val="clear" w:pos="1701"/>
          <w:tab w:val="clear" w:pos="2268"/>
          <w:tab w:val="clear" w:pos="2835"/>
        </w:tabs>
        <w:spacing w:before="60" w:line="264" w:lineRule="auto"/>
        <w:ind w:left="1134" w:hanging="170"/>
        <w:jc w:val="both"/>
        <w:rPr>
          <w:rFonts w:ascii="Arial" w:hAnsi="Arial" w:cs="Arial"/>
          <w:bCs/>
        </w:rPr>
      </w:pPr>
      <w:r w:rsidRPr="002E74A6">
        <w:rPr>
          <w:rFonts w:ascii="Arial" w:hAnsi="Arial" w:cs="Arial"/>
          <w:bCs/>
        </w:rPr>
        <w:t xml:space="preserve">Placas de indicación del número de soporte (torre o poste), de alta tensión y peligro, nombre de la línea, disposición de fases y código de la línea. </w:t>
      </w:r>
    </w:p>
    <w:p w:rsidR="002F0D04" w:rsidRPr="002E74A6" w:rsidRDefault="002F0D04" w:rsidP="004F6B32">
      <w:pPr>
        <w:numPr>
          <w:ilvl w:val="1"/>
          <w:numId w:val="52"/>
        </w:numPr>
        <w:tabs>
          <w:tab w:val="clear" w:pos="567"/>
          <w:tab w:val="clear" w:pos="1701"/>
          <w:tab w:val="clear" w:pos="2268"/>
          <w:tab w:val="clear" w:pos="2835"/>
        </w:tabs>
        <w:spacing w:before="60" w:line="264" w:lineRule="auto"/>
        <w:ind w:left="1134" w:hanging="170"/>
        <w:jc w:val="both"/>
        <w:rPr>
          <w:rFonts w:ascii="Arial" w:hAnsi="Arial" w:cs="Arial"/>
          <w:bCs/>
        </w:rPr>
      </w:pPr>
      <w:r w:rsidRPr="002E74A6">
        <w:rPr>
          <w:rFonts w:ascii="Arial" w:hAnsi="Arial" w:cs="Arial"/>
          <w:bCs/>
        </w:rPr>
        <w:t>Todas las placas serán de aluminio anodizado.</w:t>
      </w:r>
    </w:p>
    <w:p w:rsidR="002F0D04" w:rsidRPr="002E74A6" w:rsidRDefault="002F0D04" w:rsidP="004F6B32">
      <w:pPr>
        <w:numPr>
          <w:ilvl w:val="1"/>
          <w:numId w:val="52"/>
        </w:numPr>
        <w:tabs>
          <w:tab w:val="clear" w:pos="567"/>
          <w:tab w:val="clear" w:pos="1701"/>
          <w:tab w:val="clear" w:pos="2268"/>
          <w:tab w:val="clear" w:pos="2835"/>
        </w:tabs>
        <w:spacing w:before="60" w:line="264" w:lineRule="auto"/>
        <w:ind w:left="1134" w:hanging="170"/>
        <w:jc w:val="both"/>
        <w:rPr>
          <w:rFonts w:ascii="Arial" w:hAnsi="Arial" w:cs="Arial"/>
          <w:bCs/>
        </w:rPr>
      </w:pPr>
      <w:r w:rsidRPr="002E74A6">
        <w:rPr>
          <w:rFonts w:ascii="Arial" w:hAnsi="Arial" w:cs="Arial"/>
          <w:bCs/>
        </w:rPr>
        <w:t>Estribos del tipo y dimensiones adecuadas para la conexión de las cadenas de aisladores de suspensión y de anclaje.</w:t>
      </w:r>
    </w:p>
    <w:p w:rsidR="002F0D04" w:rsidRPr="002E74A6" w:rsidRDefault="002F0D04" w:rsidP="004F6B32">
      <w:pPr>
        <w:keepNext/>
        <w:numPr>
          <w:ilvl w:val="2"/>
          <w:numId w:val="72"/>
        </w:numPr>
        <w:tabs>
          <w:tab w:val="clear" w:pos="284"/>
          <w:tab w:val="num" w:pos="0"/>
        </w:tabs>
        <w:spacing w:before="240"/>
        <w:ind w:left="1134"/>
        <w:outlineLvl w:val="2"/>
        <w:rPr>
          <w:rFonts w:ascii="Arial" w:hAnsi="Arial" w:cs="Arial"/>
          <w:b/>
          <w:lang w:val="es-ES_tradnl"/>
        </w:rPr>
      </w:pPr>
      <w:bookmarkStart w:id="32" w:name="_Toc272265354"/>
      <w:bookmarkStart w:id="33" w:name="_Toc306777417"/>
      <w:r w:rsidRPr="002E74A6">
        <w:rPr>
          <w:rFonts w:ascii="Arial" w:hAnsi="Arial" w:cs="Arial"/>
          <w:b/>
          <w:lang w:val="es-ES_tradnl"/>
        </w:rPr>
        <w:t>CONDUCTORES DE FASE</w:t>
      </w:r>
      <w:bookmarkEnd w:id="32"/>
      <w:bookmarkEnd w:id="33"/>
    </w:p>
    <w:p w:rsidR="002F0D04" w:rsidRPr="002E74A6" w:rsidRDefault="002F0D04" w:rsidP="00C262EA">
      <w:pPr>
        <w:tabs>
          <w:tab w:val="clear" w:pos="567"/>
          <w:tab w:val="clear" w:pos="1134"/>
          <w:tab w:val="clear" w:pos="2268"/>
          <w:tab w:val="clear" w:pos="2835"/>
        </w:tabs>
        <w:spacing w:before="120" w:line="264" w:lineRule="auto"/>
        <w:ind w:left="993"/>
        <w:jc w:val="both"/>
        <w:rPr>
          <w:rFonts w:ascii="Arial" w:hAnsi="Arial" w:cs="Arial"/>
          <w:b/>
        </w:rPr>
      </w:pPr>
      <w:r w:rsidRPr="002E74A6">
        <w:rPr>
          <w:rFonts w:ascii="Arial" w:hAnsi="Arial" w:cs="Arial"/>
          <w:b/>
        </w:rPr>
        <w:t>4.1.3.1</w:t>
      </w:r>
      <w:r w:rsidRPr="002E74A6">
        <w:rPr>
          <w:rFonts w:ascii="Arial" w:hAnsi="Arial" w:cs="Arial"/>
          <w:b/>
        </w:rPr>
        <w:tab/>
        <w:t>Alcance</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Estas especificaciones establecen las características técnicas para el suministro de  conductores para las líneas de transmisión, seleccionados de acuerdo con los criterios técnicos especificados en los apartados 1 y 2 del presente anexo.</w:t>
      </w:r>
    </w:p>
    <w:p w:rsidR="002F0D04" w:rsidRPr="002E74A6" w:rsidRDefault="002F0D04" w:rsidP="004F6B32">
      <w:pPr>
        <w:numPr>
          <w:ilvl w:val="3"/>
          <w:numId w:val="74"/>
        </w:numPr>
        <w:tabs>
          <w:tab w:val="clear" w:pos="567"/>
          <w:tab w:val="clear" w:pos="1134"/>
          <w:tab w:val="clear" w:pos="2268"/>
          <w:tab w:val="clear" w:pos="2835"/>
        </w:tabs>
        <w:spacing w:before="120" w:line="264" w:lineRule="auto"/>
        <w:ind w:hanging="1722"/>
        <w:jc w:val="both"/>
        <w:rPr>
          <w:rFonts w:ascii="Arial" w:hAnsi="Arial" w:cs="Arial"/>
          <w:b/>
        </w:rPr>
      </w:pPr>
      <w:r w:rsidRPr="002E74A6">
        <w:rPr>
          <w:rFonts w:ascii="Arial" w:hAnsi="Arial" w:cs="Arial"/>
          <w:b/>
        </w:rPr>
        <w:t xml:space="preserve">Normas </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Para el diseño, fabricación y transporte de los conductores (de acuerdo con su tipo) se utilizarán, sin ser limitativas, las versiones vigentes de las siguiente normas: CNE Suministro, ASTM B398/B398M, ASTM B399/B399M, ASTM B524/524M, ASTM B-230/B230M, ASTM B232/B232M, ASTM B-498/B498M, ASTM B-500/B500M, ASTM B401, ASTM B-233-97, IEC 1597.</w:t>
      </w:r>
    </w:p>
    <w:p w:rsidR="002F0D04" w:rsidRPr="002E74A6" w:rsidRDefault="002F0D04" w:rsidP="004F6B32">
      <w:pPr>
        <w:numPr>
          <w:ilvl w:val="3"/>
          <w:numId w:val="74"/>
        </w:numPr>
        <w:tabs>
          <w:tab w:val="clear" w:pos="567"/>
          <w:tab w:val="clear" w:pos="1134"/>
          <w:tab w:val="clear" w:pos="2268"/>
          <w:tab w:val="clear" w:pos="2835"/>
        </w:tabs>
        <w:spacing w:before="120" w:line="264" w:lineRule="auto"/>
        <w:ind w:left="1701" w:hanging="737"/>
        <w:jc w:val="both"/>
        <w:rPr>
          <w:rFonts w:ascii="Arial" w:hAnsi="Arial" w:cs="Arial"/>
          <w:b/>
        </w:rPr>
      </w:pPr>
      <w:r w:rsidRPr="002E74A6">
        <w:rPr>
          <w:rFonts w:ascii="Arial" w:hAnsi="Arial" w:cs="Arial"/>
          <w:b/>
        </w:rPr>
        <w:lastRenderedPageBreak/>
        <w:t xml:space="preserve">Características de los conductores de fase </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La Sociedad Concesionaria seleccionará el tipo de cable que garantice el cumplimiento de los requerimientos técnicos establecidos en los apartados 1 y 2 del presente anexo. Para este fin podrá evaluar los tipos de cable  ACSR, ACAR ó AAAC, según la capacidad de transporte, el número de conductores por fase,  las cargas mecánicas de diseño, la longitud de los vanos y las condiciones climáticas propias de las distintas áreas que atraviesan las líneas, de tal manera que la alternativa seleccionada constituya la mejor opción final de construcción.</w:t>
      </w:r>
    </w:p>
    <w:p w:rsidR="002F0D04" w:rsidRPr="002E74A6" w:rsidRDefault="002F0D04" w:rsidP="004F6B32">
      <w:pPr>
        <w:keepNext/>
        <w:numPr>
          <w:ilvl w:val="2"/>
          <w:numId w:val="72"/>
        </w:numPr>
        <w:tabs>
          <w:tab w:val="clear" w:pos="284"/>
          <w:tab w:val="num" w:pos="0"/>
        </w:tabs>
        <w:spacing w:before="240"/>
        <w:ind w:left="1134"/>
        <w:outlineLvl w:val="2"/>
        <w:rPr>
          <w:rFonts w:ascii="Arial" w:hAnsi="Arial" w:cs="Arial"/>
          <w:b/>
          <w:lang w:val="es-ES_tradnl"/>
        </w:rPr>
      </w:pPr>
      <w:bookmarkStart w:id="34" w:name="_Toc272265355"/>
      <w:bookmarkStart w:id="35" w:name="_Toc306777418"/>
      <w:r w:rsidRPr="002E74A6">
        <w:rPr>
          <w:rFonts w:ascii="Arial" w:hAnsi="Arial" w:cs="Arial"/>
          <w:b/>
          <w:lang w:val="es-ES_tradnl"/>
        </w:rPr>
        <w:t>CABLE DE GUARDA TIPO CONVENCIONAL</w:t>
      </w:r>
      <w:bookmarkEnd w:id="34"/>
      <w:bookmarkEnd w:id="35"/>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El cable de guarda de tipo convencional previsto de manera preliminar, para las líneas de 220 kV, es de acero galvanizado de alta resistencia (EHS) de sección nominal 70 mm² (11,11 mm de diámetro) para todos los casos; sin embargo corresponde a la Sociedad Concesionaria seleccionar el tipo y sección de cable más conveniente, de manera tal que se garantice cumplir con los requerimientos técnicos establecidos para la línea.</w:t>
      </w:r>
      <w:r w:rsidRPr="002E74A6">
        <w:rPr>
          <w:rFonts w:ascii="Arial" w:hAnsi="Arial" w:cs="Arial"/>
        </w:rPr>
        <w:t xml:space="preserve"> </w:t>
      </w:r>
      <w:r w:rsidRPr="002E74A6">
        <w:rPr>
          <w:rFonts w:ascii="Arial" w:hAnsi="Arial" w:cs="Arial"/>
          <w:bCs/>
        </w:rPr>
        <w:t>Los cables de guarda deberán ser capaces de soportar el cortocircuito a tierra hasta el año 2035; valor que será sustentado por la Sociedad Concesionaria.</w:t>
      </w:r>
    </w:p>
    <w:p w:rsidR="002F0D04" w:rsidRPr="002E74A6" w:rsidRDefault="002F0D04" w:rsidP="004F6B32">
      <w:pPr>
        <w:keepNext/>
        <w:numPr>
          <w:ilvl w:val="2"/>
          <w:numId w:val="72"/>
        </w:numPr>
        <w:tabs>
          <w:tab w:val="clear" w:pos="284"/>
          <w:tab w:val="num" w:pos="0"/>
        </w:tabs>
        <w:spacing w:before="240"/>
        <w:ind w:left="1134"/>
        <w:outlineLvl w:val="2"/>
        <w:rPr>
          <w:rFonts w:ascii="Arial" w:hAnsi="Arial" w:cs="Arial"/>
          <w:b/>
          <w:lang w:val="es-ES_tradnl"/>
        </w:rPr>
      </w:pPr>
      <w:bookmarkStart w:id="36" w:name="_Toc272265356"/>
      <w:bookmarkStart w:id="37" w:name="_Toc306777419"/>
      <w:r w:rsidRPr="002E74A6">
        <w:rPr>
          <w:rFonts w:ascii="Arial" w:hAnsi="Arial" w:cs="Arial"/>
          <w:b/>
          <w:lang w:val="es-ES_tradnl"/>
        </w:rPr>
        <w:t>CABLE DE GUARDA OPGW</w:t>
      </w:r>
      <w:bookmarkEnd w:id="36"/>
      <w:bookmarkEnd w:id="37"/>
    </w:p>
    <w:p w:rsidR="002F0D04" w:rsidRPr="002E74A6" w:rsidRDefault="002F0D04" w:rsidP="003F735B">
      <w:pPr>
        <w:tabs>
          <w:tab w:val="clear" w:pos="567"/>
          <w:tab w:val="clear" w:pos="1134"/>
          <w:tab w:val="clear" w:pos="2268"/>
          <w:tab w:val="clear" w:pos="2835"/>
        </w:tabs>
        <w:spacing w:before="240"/>
        <w:ind w:left="992"/>
        <w:jc w:val="both"/>
        <w:rPr>
          <w:rFonts w:ascii="Arial" w:hAnsi="Arial" w:cs="Arial"/>
          <w:b/>
        </w:rPr>
      </w:pPr>
      <w:r w:rsidRPr="002E74A6">
        <w:rPr>
          <w:rFonts w:ascii="Arial" w:hAnsi="Arial" w:cs="Arial"/>
          <w:b/>
        </w:rPr>
        <w:t>4.1.5.1</w:t>
      </w:r>
      <w:r w:rsidRPr="002E74A6">
        <w:rPr>
          <w:rFonts w:ascii="Arial" w:hAnsi="Arial" w:cs="Arial"/>
          <w:b/>
        </w:rPr>
        <w:tab/>
        <w:t>Alcance</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Estas especificaciones establecen los requerimientos técnicos mínimos para el suministro del cable OPGW (Optical Power Ground Wire), con el fin de asegurar que el mismo funcione satisfactoriamente como un transmisor óptico y como un cable de guarda, durante toda la vida útil de la línea de transmisión.</w:t>
      </w:r>
    </w:p>
    <w:p w:rsidR="002F0D04" w:rsidRPr="002E74A6" w:rsidRDefault="002F0D04" w:rsidP="004F6B32">
      <w:pPr>
        <w:numPr>
          <w:ilvl w:val="3"/>
          <w:numId w:val="75"/>
        </w:numPr>
        <w:tabs>
          <w:tab w:val="clear" w:pos="567"/>
          <w:tab w:val="clear" w:pos="1134"/>
          <w:tab w:val="clear" w:pos="2268"/>
          <w:tab w:val="clear" w:pos="2835"/>
        </w:tabs>
        <w:spacing w:before="240" w:line="264" w:lineRule="auto"/>
        <w:ind w:left="1361" w:hanging="369"/>
        <w:jc w:val="both"/>
        <w:rPr>
          <w:rFonts w:ascii="Arial" w:hAnsi="Arial" w:cs="Arial"/>
          <w:b/>
        </w:rPr>
      </w:pPr>
      <w:r w:rsidRPr="002E74A6">
        <w:rPr>
          <w:rFonts w:ascii="Arial" w:hAnsi="Arial" w:cs="Arial"/>
          <w:b/>
        </w:rPr>
        <w:t>Constitución básica</w:t>
      </w:r>
    </w:p>
    <w:p w:rsidR="002F0D04" w:rsidRPr="002E74A6" w:rsidRDefault="002F0D04" w:rsidP="00C262EA">
      <w:pPr>
        <w:spacing w:before="60" w:line="264" w:lineRule="auto"/>
        <w:ind w:left="964"/>
        <w:jc w:val="both"/>
        <w:rPr>
          <w:rFonts w:ascii="Arial" w:hAnsi="Arial" w:cs="Arial"/>
          <w:bCs/>
        </w:rPr>
      </w:pPr>
      <w:r w:rsidRPr="002E74A6">
        <w:rPr>
          <w:rFonts w:ascii="Arial" w:hAnsi="Arial" w:cs="Arial"/>
          <w:bCs/>
        </w:rPr>
        <w:t>El cable OPGW estará compuesto por fibras ópticas para telecomunicaciones, contenidas en una unidad central de protección de fibra óptica, rodeada de una o varias capas de cables metálicos trenzados concéntricamente.</w:t>
      </w:r>
    </w:p>
    <w:p w:rsidR="002F0D04" w:rsidRPr="002E74A6" w:rsidRDefault="002F0D04" w:rsidP="00C262EA">
      <w:pPr>
        <w:spacing w:before="60" w:line="264" w:lineRule="auto"/>
        <w:ind w:left="964"/>
        <w:jc w:val="both"/>
        <w:rPr>
          <w:rFonts w:ascii="Arial" w:hAnsi="Arial" w:cs="Arial"/>
          <w:bCs/>
        </w:rPr>
      </w:pPr>
      <w:r w:rsidRPr="002E74A6">
        <w:rPr>
          <w:rFonts w:ascii="Arial" w:hAnsi="Arial" w:cs="Arial"/>
          <w:bCs/>
        </w:rPr>
        <w:t xml:space="preserve"> La unidad óptica deberá ser diseñada para contener y proteger las fibras ópticas de posibles daños originados por esfuerzos mecánicos ocasionados por la tracción, flexión, torsión, compresión o por la humedad. La configuración del cable debe ser del tipo “loose” y deberá ser sellado longitudinalmente contra el ingreso de agua.</w:t>
      </w:r>
    </w:p>
    <w:p w:rsidR="002F0D04" w:rsidRPr="002E74A6" w:rsidRDefault="002F0D04" w:rsidP="00C262EA">
      <w:pPr>
        <w:spacing w:before="60" w:line="264" w:lineRule="auto"/>
        <w:ind w:left="964"/>
        <w:jc w:val="both"/>
        <w:rPr>
          <w:rFonts w:ascii="Arial" w:hAnsi="Arial" w:cs="Arial"/>
          <w:bCs/>
        </w:rPr>
      </w:pPr>
      <w:r w:rsidRPr="002E74A6">
        <w:rPr>
          <w:rFonts w:ascii="Arial" w:hAnsi="Arial" w:cs="Arial"/>
          <w:bCs/>
        </w:rPr>
        <w:t>El cable debe poseer las características eléctricas y mecánicas requeridas para el diseño de las líneas de transmisión y debe garantizar que las fibras ópticas no sufran esfuerzos durante la vida útil del cable.</w:t>
      </w:r>
    </w:p>
    <w:p w:rsidR="002F0D04" w:rsidRPr="002E74A6" w:rsidRDefault="002F0D04" w:rsidP="00C262EA">
      <w:pPr>
        <w:spacing w:before="60" w:line="264" w:lineRule="auto"/>
        <w:ind w:left="964"/>
        <w:jc w:val="both"/>
        <w:rPr>
          <w:rFonts w:ascii="Arial" w:hAnsi="Arial" w:cs="Arial"/>
          <w:bCs/>
        </w:rPr>
      </w:pPr>
      <w:r w:rsidRPr="002E74A6">
        <w:rPr>
          <w:rFonts w:ascii="Arial" w:hAnsi="Arial" w:cs="Arial"/>
          <w:bCs/>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2F0D04" w:rsidRPr="002E74A6" w:rsidRDefault="002F0D04" w:rsidP="003F735B">
      <w:pPr>
        <w:tabs>
          <w:tab w:val="clear" w:pos="567"/>
          <w:tab w:val="clear" w:pos="1134"/>
          <w:tab w:val="clear" w:pos="2268"/>
          <w:tab w:val="clear" w:pos="2835"/>
        </w:tabs>
        <w:spacing w:before="240"/>
        <w:ind w:left="992"/>
        <w:jc w:val="both"/>
        <w:rPr>
          <w:rFonts w:ascii="Arial" w:hAnsi="Arial" w:cs="Arial"/>
          <w:b/>
        </w:rPr>
      </w:pPr>
      <w:bookmarkStart w:id="38" w:name="_Toc272265357"/>
      <w:r w:rsidRPr="002E74A6">
        <w:rPr>
          <w:rFonts w:ascii="Arial" w:hAnsi="Arial" w:cs="Arial"/>
          <w:b/>
        </w:rPr>
        <w:t>4.1.5.3 Fibras ópticas</w:t>
      </w:r>
    </w:p>
    <w:p w:rsidR="002F0D04" w:rsidRPr="002E74A6" w:rsidRDefault="002F0D04" w:rsidP="00C262EA">
      <w:pPr>
        <w:spacing w:before="60" w:line="264" w:lineRule="auto"/>
        <w:ind w:left="964"/>
        <w:jc w:val="both"/>
        <w:rPr>
          <w:rFonts w:ascii="Arial" w:hAnsi="Arial" w:cs="Arial"/>
          <w:bCs/>
        </w:rPr>
      </w:pPr>
      <w:r w:rsidRPr="002E74A6">
        <w:rPr>
          <w:rFonts w:ascii="Arial" w:hAnsi="Arial" w:cs="Arial"/>
          <w:bCs/>
        </w:rPr>
        <w:t>La fibra óptica debe cumplir con las características siguientes:</w:t>
      </w:r>
    </w:p>
    <w:p w:rsidR="002F0D04" w:rsidRPr="002E74A6" w:rsidRDefault="002F0D04" w:rsidP="004F6B32">
      <w:pPr>
        <w:numPr>
          <w:ilvl w:val="0"/>
          <w:numId w:val="60"/>
        </w:numPr>
        <w:tabs>
          <w:tab w:val="clear" w:pos="567"/>
          <w:tab w:val="clear" w:pos="1134"/>
          <w:tab w:val="clear" w:pos="1701"/>
          <w:tab w:val="clear" w:pos="2268"/>
          <w:tab w:val="clear" w:pos="2835"/>
        </w:tabs>
        <w:spacing w:before="120" w:line="264" w:lineRule="auto"/>
        <w:ind w:left="1248" w:hanging="284"/>
        <w:jc w:val="both"/>
        <w:rPr>
          <w:rFonts w:ascii="Arial" w:hAnsi="Arial" w:cs="Arial"/>
          <w:b/>
          <w:bCs/>
        </w:rPr>
      </w:pPr>
      <w:r w:rsidRPr="002E74A6">
        <w:rPr>
          <w:rFonts w:ascii="Arial" w:hAnsi="Arial" w:cs="Arial"/>
          <w:b/>
          <w:bCs/>
        </w:rPr>
        <w:t>Cable Completo</w:t>
      </w:r>
    </w:p>
    <w:p w:rsidR="002F0D04" w:rsidRPr="002E74A6" w:rsidRDefault="002F0D04" w:rsidP="00C262EA">
      <w:pPr>
        <w:spacing w:before="60" w:line="264" w:lineRule="auto"/>
        <w:ind w:left="1247"/>
        <w:jc w:val="both"/>
        <w:rPr>
          <w:rFonts w:ascii="Arial" w:hAnsi="Arial" w:cs="Arial"/>
          <w:b/>
          <w:bCs/>
        </w:rPr>
      </w:pPr>
      <w:r w:rsidRPr="002E74A6">
        <w:rPr>
          <w:rFonts w:ascii="Arial" w:hAnsi="Arial" w:cs="Arial"/>
          <w:b/>
          <w:bCs/>
        </w:rPr>
        <w:t>Características Generales</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Tipo</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OPGW</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lastRenderedPageBreak/>
        <w:t>Regulaciones de Fabricación</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ITU-T G.652</w:t>
      </w:r>
    </w:p>
    <w:p w:rsidR="002F0D04" w:rsidRPr="002E74A6" w:rsidRDefault="002F0D04" w:rsidP="00C262EA">
      <w:pPr>
        <w:spacing w:before="60" w:line="264" w:lineRule="auto"/>
        <w:ind w:left="1247"/>
        <w:jc w:val="both"/>
        <w:rPr>
          <w:rFonts w:ascii="Arial" w:hAnsi="Arial" w:cs="Arial"/>
          <w:b/>
          <w:bCs/>
        </w:rPr>
      </w:pPr>
      <w:r w:rsidRPr="002E74A6">
        <w:rPr>
          <w:rFonts w:ascii="Arial" w:hAnsi="Arial" w:cs="Arial"/>
          <w:b/>
          <w:bCs/>
        </w:rPr>
        <w:t>Características de Dimensión</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531" w:hanging="284"/>
        <w:jc w:val="both"/>
        <w:rPr>
          <w:rFonts w:ascii="Arial" w:hAnsi="Arial" w:cs="Arial"/>
          <w:bCs/>
        </w:rPr>
      </w:pPr>
      <w:r w:rsidRPr="002E74A6">
        <w:rPr>
          <w:rFonts w:ascii="Arial" w:hAnsi="Arial" w:cs="Arial"/>
          <w:bCs/>
        </w:rPr>
        <w:t>Diámetro nominal del cable</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14,70 mm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531" w:hanging="284"/>
        <w:jc w:val="both"/>
        <w:rPr>
          <w:rFonts w:ascii="Arial" w:hAnsi="Arial" w:cs="Arial"/>
          <w:bCs/>
        </w:rPr>
      </w:pPr>
      <w:r w:rsidRPr="002E74A6">
        <w:rPr>
          <w:rFonts w:ascii="Arial" w:hAnsi="Arial" w:cs="Arial"/>
          <w:bCs/>
        </w:rPr>
        <w:t>Aproximación total de la sección</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106 mm</w:t>
      </w:r>
      <w:r w:rsidRPr="002E74A6">
        <w:rPr>
          <w:rFonts w:ascii="Arial" w:hAnsi="Arial" w:cs="Arial"/>
          <w:bCs/>
          <w:vertAlign w:val="superscript"/>
        </w:rPr>
        <w:t>2</w:t>
      </w:r>
      <w:r w:rsidRPr="002E74A6">
        <w:rPr>
          <w:rFonts w:ascii="Arial" w:hAnsi="Arial" w:cs="Arial"/>
          <w:bCs/>
        </w:rPr>
        <w:t xml:space="preserve"> (*)</w:t>
      </w:r>
    </w:p>
    <w:p w:rsidR="002F0D04" w:rsidRPr="002E74A6" w:rsidRDefault="002F0D04" w:rsidP="00C262EA">
      <w:pPr>
        <w:spacing w:before="60" w:line="264" w:lineRule="auto"/>
        <w:ind w:left="1247"/>
        <w:jc w:val="both"/>
        <w:rPr>
          <w:rFonts w:ascii="Arial" w:hAnsi="Arial" w:cs="Arial"/>
          <w:b/>
          <w:bCs/>
        </w:rPr>
      </w:pPr>
      <w:r w:rsidRPr="002E74A6">
        <w:rPr>
          <w:rFonts w:ascii="Arial" w:hAnsi="Arial" w:cs="Arial"/>
          <w:b/>
          <w:bCs/>
        </w:rPr>
        <w:t>Características mecánicas</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Peso aproximado del cable</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457 kg/km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Carga de rotura mínima a la tracción</w:t>
      </w:r>
      <w:r w:rsidRPr="002E74A6">
        <w:rPr>
          <w:rFonts w:ascii="Arial" w:hAnsi="Arial" w:cs="Arial"/>
          <w:bCs/>
        </w:rPr>
        <w:tab/>
      </w:r>
      <w:r w:rsidRPr="002E74A6">
        <w:rPr>
          <w:rFonts w:ascii="Arial" w:hAnsi="Arial" w:cs="Arial"/>
          <w:bCs/>
        </w:rPr>
        <w:tab/>
      </w:r>
      <w:r w:rsidRPr="002E74A6">
        <w:rPr>
          <w:rFonts w:ascii="Arial" w:hAnsi="Arial" w:cs="Arial"/>
          <w:bCs/>
        </w:rPr>
        <w:tab/>
        <w:t>≥ 6 370 kgf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Módulo de elasticidad (E)</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11 500 – 12 700 kg/mm2</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Coeficiente de expansión térmica lineal</w:t>
      </w:r>
      <w:r w:rsidRPr="002E74A6">
        <w:rPr>
          <w:rFonts w:ascii="Arial" w:hAnsi="Arial" w:cs="Arial"/>
          <w:bCs/>
        </w:rPr>
        <w:tab/>
      </w:r>
      <w:r w:rsidRPr="002E74A6">
        <w:rPr>
          <w:rFonts w:ascii="Arial" w:hAnsi="Arial" w:cs="Arial"/>
          <w:bCs/>
        </w:rPr>
        <w:tab/>
        <w:t xml:space="preserve">14x10 </w:t>
      </w:r>
      <w:r w:rsidRPr="002E74A6">
        <w:rPr>
          <w:rFonts w:ascii="Arial" w:hAnsi="Arial" w:cs="Arial"/>
          <w:bCs/>
          <w:sz w:val="22"/>
          <w:vertAlign w:val="superscript"/>
        </w:rPr>
        <w:t>-6</w:t>
      </w:r>
      <w:r w:rsidRPr="002E74A6">
        <w:rPr>
          <w:rFonts w:ascii="Arial" w:hAnsi="Arial" w:cs="Arial"/>
          <w:bCs/>
        </w:rPr>
        <w:t xml:space="preserve">  - 16x10 </w:t>
      </w:r>
      <w:r w:rsidRPr="002E74A6">
        <w:rPr>
          <w:rFonts w:ascii="Arial" w:hAnsi="Arial" w:cs="Arial"/>
          <w:bCs/>
          <w:sz w:val="22"/>
          <w:vertAlign w:val="superscript"/>
        </w:rPr>
        <w:t>-6</w:t>
      </w:r>
      <w:r w:rsidRPr="002E74A6">
        <w:rPr>
          <w:rFonts w:ascii="Arial" w:hAnsi="Arial" w:cs="Arial"/>
          <w:bCs/>
        </w:rPr>
        <w:t xml:space="preserve"> 1/°C</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Radio de curvatura mínimo</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≤12 Mn (*)</w:t>
      </w:r>
    </w:p>
    <w:p w:rsidR="002F0D04" w:rsidRPr="002E74A6" w:rsidRDefault="002F0D04" w:rsidP="00C262EA">
      <w:pPr>
        <w:spacing w:before="60" w:line="264" w:lineRule="auto"/>
        <w:ind w:left="1247"/>
        <w:jc w:val="both"/>
        <w:rPr>
          <w:rFonts w:ascii="Arial" w:hAnsi="Arial" w:cs="Arial"/>
          <w:b/>
          <w:bCs/>
        </w:rPr>
      </w:pPr>
      <w:r w:rsidRPr="002E74A6">
        <w:rPr>
          <w:rFonts w:ascii="Arial" w:hAnsi="Arial" w:cs="Arial"/>
          <w:b/>
          <w:bCs/>
        </w:rPr>
        <w:t>Características térmicas y eléctricas</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Resistencia eléctrica 20°C</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0,37 Ohm/km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Capacidad de corriente de cortocircuito</w:t>
      </w:r>
      <w:r w:rsidRPr="002E74A6">
        <w:rPr>
          <w:rFonts w:ascii="Arial" w:hAnsi="Arial" w:cs="Arial"/>
          <w:bCs/>
        </w:rPr>
        <w:tab/>
      </w:r>
      <w:r w:rsidRPr="002E74A6">
        <w:rPr>
          <w:rFonts w:ascii="Arial" w:hAnsi="Arial" w:cs="Arial"/>
          <w:bCs/>
        </w:rPr>
        <w:tab/>
        <w:t>≥ 60 kA²s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Temperatura máxima del cable</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210 °C (*)</w:t>
      </w:r>
    </w:p>
    <w:p w:rsidR="002F0D04" w:rsidRPr="002E74A6" w:rsidRDefault="002F0D04" w:rsidP="004F6B32">
      <w:pPr>
        <w:numPr>
          <w:ilvl w:val="0"/>
          <w:numId w:val="60"/>
        </w:numPr>
        <w:tabs>
          <w:tab w:val="clear" w:pos="567"/>
          <w:tab w:val="clear" w:pos="1134"/>
          <w:tab w:val="clear" w:pos="1701"/>
          <w:tab w:val="clear" w:pos="2268"/>
          <w:tab w:val="clear" w:pos="2835"/>
        </w:tabs>
        <w:spacing w:before="60" w:line="264" w:lineRule="auto"/>
        <w:ind w:left="1248" w:hanging="284"/>
        <w:jc w:val="both"/>
        <w:rPr>
          <w:rFonts w:ascii="Arial" w:hAnsi="Arial" w:cs="Arial"/>
          <w:b/>
          <w:bCs/>
        </w:rPr>
      </w:pPr>
      <w:r w:rsidRPr="002E74A6">
        <w:rPr>
          <w:rFonts w:ascii="Arial" w:hAnsi="Arial" w:cs="Arial"/>
          <w:b/>
          <w:bCs/>
        </w:rPr>
        <w:t>Tubo De Protección</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Material</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Aluminio</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Construcción</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Extruido</w:t>
      </w:r>
    </w:p>
    <w:p w:rsidR="002F0D04" w:rsidRPr="002E74A6" w:rsidRDefault="002F0D04" w:rsidP="004F6B32">
      <w:pPr>
        <w:numPr>
          <w:ilvl w:val="0"/>
          <w:numId w:val="60"/>
        </w:numPr>
        <w:tabs>
          <w:tab w:val="clear" w:pos="567"/>
          <w:tab w:val="clear" w:pos="1134"/>
          <w:tab w:val="clear" w:pos="1701"/>
          <w:tab w:val="clear" w:pos="2268"/>
          <w:tab w:val="clear" w:pos="2835"/>
        </w:tabs>
        <w:spacing w:before="60" w:line="264" w:lineRule="auto"/>
        <w:ind w:left="1248" w:hanging="284"/>
        <w:jc w:val="both"/>
        <w:rPr>
          <w:rFonts w:ascii="Arial" w:hAnsi="Arial" w:cs="Arial"/>
          <w:b/>
          <w:bCs/>
        </w:rPr>
      </w:pPr>
      <w:r w:rsidRPr="002E74A6">
        <w:rPr>
          <w:rFonts w:ascii="Arial" w:hAnsi="Arial" w:cs="Arial"/>
          <w:b/>
          <w:bCs/>
        </w:rPr>
        <w:t>Núcleo Óptico</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Número de unidades ópticas</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1</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Número de fibras por unidad óptica</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24</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Construcción</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Holgado</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Llenado de tubo</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Gel anti humedad</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Barrera térmica</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Incorporada</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Protección mecánica</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Incorporada</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Máxima temperatura soportable por</w:t>
      </w:r>
    </w:p>
    <w:p w:rsidR="002F0D04" w:rsidRPr="002E74A6" w:rsidRDefault="002F0D04" w:rsidP="00C262EA">
      <w:pPr>
        <w:spacing w:before="60" w:line="264" w:lineRule="auto"/>
        <w:ind w:left="1440"/>
        <w:jc w:val="both"/>
        <w:rPr>
          <w:rFonts w:ascii="Arial" w:hAnsi="Arial" w:cs="Arial"/>
          <w:bCs/>
        </w:rPr>
      </w:pPr>
      <w:r w:rsidRPr="002E74A6">
        <w:rPr>
          <w:rFonts w:ascii="Arial" w:hAnsi="Arial" w:cs="Arial"/>
          <w:bCs/>
        </w:rPr>
        <w:t>la fibra y sus recubrimientos</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140 °C</w:t>
      </w:r>
    </w:p>
    <w:p w:rsidR="002F0D04" w:rsidRPr="002E74A6" w:rsidRDefault="002F0D04" w:rsidP="004F6B32">
      <w:pPr>
        <w:numPr>
          <w:ilvl w:val="0"/>
          <w:numId w:val="60"/>
        </w:numPr>
        <w:tabs>
          <w:tab w:val="clear" w:pos="567"/>
          <w:tab w:val="clear" w:pos="1134"/>
          <w:tab w:val="clear" w:pos="1701"/>
          <w:tab w:val="clear" w:pos="2268"/>
          <w:tab w:val="clear" w:pos="2835"/>
        </w:tabs>
        <w:spacing w:before="240" w:line="264" w:lineRule="auto"/>
        <w:ind w:left="1248" w:hanging="284"/>
        <w:jc w:val="both"/>
        <w:rPr>
          <w:rFonts w:ascii="Arial" w:hAnsi="Arial" w:cs="Arial"/>
          <w:b/>
          <w:bCs/>
        </w:rPr>
      </w:pPr>
      <w:r w:rsidRPr="002E74A6">
        <w:rPr>
          <w:rFonts w:ascii="Arial" w:hAnsi="Arial" w:cs="Arial"/>
          <w:b/>
          <w:bCs/>
        </w:rPr>
        <w:t>Fibra Óptica</w:t>
      </w:r>
    </w:p>
    <w:p w:rsidR="002F0D04" w:rsidRPr="002E74A6" w:rsidRDefault="002F0D04" w:rsidP="00C262EA">
      <w:pPr>
        <w:spacing w:before="120" w:line="264" w:lineRule="auto"/>
        <w:ind w:left="1200"/>
        <w:jc w:val="both"/>
        <w:rPr>
          <w:rFonts w:ascii="Arial" w:hAnsi="Arial" w:cs="Arial"/>
          <w:b/>
          <w:bCs/>
        </w:rPr>
      </w:pPr>
      <w:r w:rsidRPr="002E74A6">
        <w:rPr>
          <w:rFonts w:ascii="Arial" w:hAnsi="Arial" w:cs="Arial"/>
          <w:b/>
          <w:bCs/>
        </w:rPr>
        <w:t>Características Geométricas y Ópticas</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Diámetro del campo monomodo</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9 a 10 ± 10% µm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Diámetro del revestimiento</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125 ± 2,4% µm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 xml:space="preserve">Error de concentricidad del campo </w:t>
      </w:r>
    </w:p>
    <w:p w:rsidR="002F0D04" w:rsidRPr="002E74A6" w:rsidRDefault="002F0D04" w:rsidP="00C262EA">
      <w:pPr>
        <w:spacing w:before="60" w:line="264" w:lineRule="auto"/>
        <w:ind w:left="1417" w:firstLine="23"/>
        <w:jc w:val="both"/>
        <w:rPr>
          <w:rFonts w:ascii="Arial" w:hAnsi="Arial" w:cs="Arial"/>
          <w:bCs/>
        </w:rPr>
      </w:pPr>
      <w:r w:rsidRPr="002E74A6">
        <w:rPr>
          <w:rFonts w:ascii="Arial" w:hAnsi="Arial" w:cs="Arial"/>
          <w:bCs/>
        </w:rPr>
        <w:t>monomodal</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 1 µm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No circularidad del revestimiento</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&lt; 2%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lang w:val="pt-BR"/>
        </w:rPr>
      </w:pPr>
      <w:r w:rsidRPr="002E74A6">
        <w:rPr>
          <w:rFonts w:ascii="Arial" w:hAnsi="Arial" w:cs="Arial"/>
          <w:bCs/>
          <w:lang w:val="pt-BR"/>
        </w:rPr>
        <w:t>Longitud de onda de corte</w:t>
      </w:r>
      <w:r w:rsidRPr="002E74A6">
        <w:rPr>
          <w:rFonts w:ascii="Arial" w:hAnsi="Arial" w:cs="Arial"/>
          <w:bCs/>
          <w:lang w:val="pt-BR"/>
        </w:rPr>
        <w:tab/>
      </w:r>
      <w:r w:rsidRPr="002E74A6">
        <w:rPr>
          <w:rFonts w:ascii="Arial" w:hAnsi="Arial" w:cs="Arial"/>
          <w:bCs/>
          <w:lang w:val="pt-BR"/>
        </w:rPr>
        <w:tab/>
      </w:r>
      <w:r w:rsidRPr="002E74A6">
        <w:rPr>
          <w:rFonts w:ascii="Arial" w:hAnsi="Arial" w:cs="Arial"/>
          <w:bCs/>
          <w:lang w:val="pt-BR"/>
        </w:rPr>
        <w:tab/>
      </w:r>
      <w:r w:rsidRPr="002E74A6">
        <w:rPr>
          <w:rFonts w:ascii="Arial" w:hAnsi="Arial" w:cs="Arial"/>
          <w:bCs/>
          <w:lang w:val="pt-BR"/>
        </w:rPr>
        <w:tab/>
      </w:r>
      <w:r w:rsidRPr="002E74A6">
        <w:rPr>
          <w:rFonts w:ascii="Arial" w:hAnsi="Arial" w:cs="Arial"/>
          <w:bCs/>
          <w:lang w:val="pt-BR"/>
        </w:rPr>
        <w:tab/>
      </w:r>
      <w:r w:rsidRPr="002E74A6">
        <w:rPr>
          <w:rFonts w:ascii="Arial" w:hAnsi="Arial" w:cs="Arial"/>
          <w:bCs/>
          <w:lang w:val="pt-BR"/>
        </w:rPr>
        <w:tab/>
        <w:t>1 100 – 1 280 nm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Proof test</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 1%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Código de colores</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Estándar</w:t>
      </w:r>
    </w:p>
    <w:p w:rsidR="002F0D04" w:rsidRPr="002E74A6" w:rsidRDefault="002F0D04" w:rsidP="00C262EA">
      <w:pPr>
        <w:spacing w:before="60" w:line="264" w:lineRule="auto"/>
        <w:ind w:left="1247"/>
        <w:jc w:val="both"/>
        <w:rPr>
          <w:rFonts w:ascii="Arial" w:hAnsi="Arial" w:cs="Arial"/>
          <w:b/>
          <w:bCs/>
        </w:rPr>
      </w:pPr>
      <w:r w:rsidRPr="002E74A6">
        <w:rPr>
          <w:rFonts w:ascii="Arial" w:hAnsi="Arial" w:cs="Arial"/>
          <w:b/>
          <w:bCs/>
        </w:rPr>
        <w:t>Características de Transmisión</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Atenuación para λ = 1 310 nm</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 0,28 dB/km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lastRenderedPageBreak/>
        <w:t>Atenuación para λ = 1 550 nm</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 0,40 dB/km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Dispersión total para λ = 1 310 nm</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 3,50 ps/km.nm (*)</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Dispersión total para λ = 1 550 nm</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 18,0 ps/km.nm (*)</w:t>
      </w:r>
    </w:p>
    <w:p w:rsidR="002F0D04" w:rsidRPr="002E74A6" w:rsidRDefault="002F0D04" w:rsidP="00C262EA">
      <w:pPr>
        <w:spacing w:before="60" w:line="264" w:lineRule="auto"/>
        <w:ind w:left="1247"/>
        <w:jc w:val="both"/>
        <w:rPr>
          <w:rFonts w:ascii="Arial" w:hAnsi="Arial" w:cs="Arial"/>
          <w:b/>
          <w:bCs/>
        </w:rPr>
      </w:pPr>
      <w:r w:rsidRPr="002E74A6">
        <w:rPr>
          <w:rFonts w:ascii="Arial" w:hAnsi="Arial" w:cs="Arial"/>
          <w:b/>
          <w:bCs/>
        </w:rPr>
        <w:t>Condiciones Ambientales</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Humedad relativa mínima</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75% a 40 °C</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Humedad relativa máxima</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99% a 40 °C</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Rango de temperatura de funcionando</w:t>
      </w:r>
      <w:r w:rsidRPr="002E74A6">
        <w:rPr>
          <w:rFonts w:ascii="Arial" w:hAnsi="Arial" w:cs="Arial"/>
          <w:bCs/>
        </w:rPr>
        <w:tab/>
      </w:r>
      <w:r w:rsidRPr="002E74A6">
        <w:rPr>
          <w:rFonts w:ascii="Arial" w:hAnsi="Arial" w:cs="Arial"/>
          <w:bCs/>
        </w:rPr>
        <w:tab/>
        <w:t>5 – 50 °C</w:t>
      </w:r>
    </w:p>
    <w:p w:rsidR="002F0D04" w:rsidRPr="002E74A6" w:rsidRDefault="002F0D04"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2E74A6">
        <w:rPr>
          <w:rFonts w:ascii="Arial" w:hAnsi="Arial" w:cs="Arial"/>
          <w:bCs/>
        </w:rPr>
        <w:t>Instalación</w:t>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r>
      <w:r w:rsidRPr="002E74A6">
        <w:rPr>
          <w:rFonts w:ascii="Arial" w:hAnsi="Arial" w:cs="Arial"/>
          <w:bCs/>
        </w:rPr>
        <w:tab/>
        <w:t>Intemperie</w:t>
      </w:r>
    </w:p>
    <w:p w:rsidR="002F0D04" w:rsidRPr="002E74A6" w:rsidRDefault="002F0D04" w:rsidP="00C262EA">
      <w:pPr>
        <w:spacing w:before="120" w:line="257" w:lineRule="auto"/>
        <w:ind w:left="709"/>
        <w:jc w:val="both"/>
        <w:rPr>
          <w:rFonts w:ascii="Arial" w:hAnsi="Arial" w:cs="Arial"/>
          <w:bCs/>
          <w:sz w:val="16"/>
          <w:szCs w:val="16"/>
        </w:rPr>
      </w:pPr>
      <w:r w:rsidRPr="002E74A6">
        <w:rPr>
          <w:rFonts w:ascii="Arial" w:hAnsi="Arial" w:cs="Arial"/>
          <w:b/>
          <w:bCs/>
          <w:sz w:val="16"/>
          <w:szCs w:val="16"/>
        </w:rPr>
        <w:t>Nota</w:t>
      </w:r>
      <w:r w:rsidRPr="002E74A6">
        <w:rPr>
          <w:rFonts w:ascii="Arial" w:hAnsi="Arial" w:cs="Arial"/>
          <w:bCs/>
          <w:sz w:val="16"/>
          <w:szCs w:val="16"/>
        </w:rPr>
        <w:t xml:space="preserve"> (*): Valores referenciales, a ser definidos por la Sociedad Concesionaria previa aprobación del Concedente.</w:t>
      </w:r>
    </w:p>
    <w:p w:rsidR="002F0D04" w:rsidRPr="002E74A6" w:rsidRDefault="002F0D04" w:rsidP="004F6B32">
      <w:pPr>
        <w:keepNext/>
        <w:numPr>
          <w:ilvl w:val="2"/>
          <w:numId w:val="72"/>
        </w:numPr>
        <w:tabs>
          <w:tab w:val="clear" w:pos="284"/>
          <w:tab w:val="num" w:pos="0"/>
        </w:tabs>
        <w:spacing w:before="240"/>
        <w:ind w:left="1134"/>
        <w:outlineLvl w:val="2"/>
        <w:rPr>
          <w:rFonts w:ascii="Arial" w:hAnsi="Arial" w:cs="Arial"/>
          <w:b/>
          <w:lang w:val="es-ES_tradnl"/>
        </w:rPr>
      </w:pPr>
      <w:bookmarkStart w:id="39" w:name="_Toc306777420"/>
      <w:r w:rsidRPr="002E74A6">
        <w:rPr>
          <w:rFonts w:ascii="Arial" w:hAnsi="Arial" w:cs="Arial"/>
          <w:b/>
          <w:lang w:val="es-ES_tradnl"/>
        </w:rPr>
        <w:t>AISLADORES</w:t>
      </w:r>
      <w:bookmarkEnd w:id="38"/>
      <w:bookmarkEnd w:id="39"/>
    </w:p>
    <w:p w:rsidR="002F0D04" w:rsidRPr="002E74A6" w:rsidRDefault="002F0D04" w:rsidP="004F6B32">
      <w:pPr>
        <w:numPr>
          <w:ilvl w:val="3"/>
          <w:numId w:val="80"/>
        </w:numPr>
        <w:tabs>
          <w:tab w:val="clear" w:pos="567"/>
          <w:tab w:val="clear" w:pos="1134"/>
          <w:tab w:val="clear" w:pos="2268"/>
          <w:tab w:val="clear" w:pos="2835"/>
        </w:tabs>
        <w:spacing w:before="120" w:line="264" w:lineRule="auto"/>
        <w:ind w:left="1701" w:hanging="708"/>
        <w:jc w:val="both"/>
        <w:rPr>
          <w:rFonts w:ascii="Arial" w:hAnsi="Arial" w:cs="Arial"/>
          <w:b/>
        </w:rPr>
      </w:pPr>
      <w:r w:rsidRPr="002E74A6">
        <w:rPr>
          <w:rFonts w:ascii="Arial" w:hAnsi="Arial" w:cs="Arial"/>
          <w:b/>
        </w:rPr>
        <w:t>Alcance</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Estas especificaciones establecen las características técnicas de los aisladores que serán suministrados para la línea de transmisión.</w:t>
      </w:r>
    </w:p>
    <w:p w:rsidR="002F0D04" w:rsidRPr="002E74A6" w:rsidRDefault="002F0D04" w:rsidP="004F6B32">
      <w:pPr>
        <w:numPr>
          <w:ilvl w:val="3"/>
          <w:numId w:val="80"/>
        </w:numPr>
        <w:tabs>
          <w:tab w:val="clear" w:pos="567"/>
          <w:tab w:val="clear" w:pos="1134"/>
          <w:tab w:val="clear" w:pos="2268"/>
          <w:tab w:val="clear" w:pos="2835"/>
        </w:tabs>
        <w:spacing w:before="120" w:line="264" w:lineRule="auto"/>
        <w:ind w:left="1701" w:hanging="708"/>
        <w:jc w:val="both"/>
        <w:rPr>
          <w:rFonts w:ascii="Arial" w:hAnsi="Arial" w:cs="Arial"/>
          <w:b/>
        </w:rPr>
      </w:pPr>
      <w:r w:rsidRPr="002E74A6">
        <w:rPr>
          <w:rFonts w:ascii="Arial" w:hAnsi="Arial" w:cs="Arial"/>
          <w:b/>
        </w:rPr>
        <w:t xml:space="preserve">Normas </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Para el diseño, fabricación y transporte de los aisladores y sus accesorios,  se utilizarán, sin ser limitativas y según correspondan, las versiones vigentes de las normas siguientes: CNE Suministro, IEC60120, IEC 60305, IEC 60372, IEC 60383, IEC 60437, IEC 60507, IEC 60815, IEC 61109  ANSI C29.1, ANSI C29.2, ANSI C29.11, ANSI C29.17, ASTM A 153.</w:t>
      </w:r>
    </w:p>
    <w:p w:rsidR="002F0D04" w:rsidRPr="002E74A6" w:rsidRDefault="002F0D04" w:rsidP="004F6B32">
      <w:pPr>
        <w:numPr>
          <w:ilvl w:val="3"/>
          <w:numId w:val="80"/>
        </w:numPr>
        <w:tabs>
          <w:tab w:val="clear" w:pos="567"/>
          <w:tab w:val="clear" w:pos="1134"/>
          <w:tab w:val="clear" w:pos="2268"/>
          <w:tab w:val="clear" w:pos="2835"/>
        </w:tabs>
        <w:spacing w:before="120" w:line="264" w:lineRule="auto"/>
        <w:ind w:left="1701" w:hanging="708"/>
        <w:jc w:val="both"/>
        <w:rPr>
          <w:rFonts w:ascii="Arial" w:hAnsi="Arial" w:cs="Arial"/>
          <w:b/>
        </w:rPr>
      </w:pPr>
      <w:r w:rsidRPr="002E74A6">
        <w:rPr>
          <w:rFonts w:ascii="Arial" w:hAnsi="Arial" w:cs="Arial"/>
          <w:b/>
        </w:rPr>
        <w:t>Características de los Aisladores</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2F0D04" w:rsidRPr="002E74A6" w:rsidRDefault="002F0D04" w:rsidP="002E74A6">
      <w:pPr>
        <w:spacing w:before="60" w:line="264" w:lineRule="auto"/>
        <w:ind w:left="964"/>
        <w:jc w:val="both"/>
        <w:rPr>
          <w:rFonts w:ascii="Arial" w:hAnsi="Arial" w:cs="Arial"/>
          <w:bCs/>
        </w:rPr>
      </w:pPr>
      <w:r w:rsidRPr="002E74A6">
        <w:rPr>
          <w:rFonts w:ascii="Arial" w:hAnsi="Arial" w:cs="Arial"/>
          <w:bCs/>
        </w:rPr>
        <w:t>Los aisladores de las líneas en 220 kV podrán ser de vidrio templado de estructura homogénea, o porcelana de superficie exterior vidriada, de tipo estándar, con partes metálicas de acero forjado o hierro maleable galvanizado, provistos de pasadores de bloqueo fabricados con material resistente a la corrosión.</w:t>
      </w:r>
    </w:p>
    <w:p w:rsidR="002F0D04" w:rsidRPr="002E74A6" w:rsidRDefault="002F0D04" w:rsidP="002E74A6">
      <w:pPr>
        <w:spacing w:before="60" w:line="264" w:lineRule="auto"/>
        <w:ind w:left="964"/>
        <w:jc w:val="both"/>
        <w:rPr>
          <w:rFonts w:ascii="Arial" w:hAnsi="Arial" w:cs="Arial"/>
          <w:bCs/>
        </w:rPr>
      </w:pPr>
      <w:r w:rsidRPr="002E74A6">
        <w:rPr>
          <w:rFonts w:ascii="Arial" w:hAnsi="Arial" w:cs="Arial"/>
          <w:bCs/>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2F0D04" w:rsidRPr="002E74A6" w:rsidRDefault="002F0D04" w:rsidP="002E74A6">
      <w:pPr>
        <w:spacing w:before="60" w:line="264" w:lineRule="auto"/>
        <w:ind w:left="964"/>
        <w:jc w:val="both"/>
        <w:rPr>
          <w:rFonts w:ascii="Arial" w:hAnsi="Arial" w:cs="Arial"/>
          <w:bCs/>
        </w:rPr>
      </w:pPr>
      <w:r w:rsidRPr="002E74A6">
        <w:rPr>
          <w:rFonts w:ascii="Arial" w:hAnsi="Arial" w:cs="Arial"/>
          <w:bCs/>
        </w:rPr>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2.5 del presente anexo.</w:t>
      </w:r>
    </w:p>
    <w:p w:rsidR="002F0D04" w:rsidRPr="002E74A6" w:rsidRDefault="002F0D04" w:rsidP="002E74A6">
      <w:pPr>
        <w:spacing w:before="60" w:after="120" w:line="264" w:lineRule="auto"/>
        <w:ind w:left="964"/>
        <w:jc w:val="both"/>
        <w:rPr>
          <w:rFonts w:ascii="Arial" w:hAnsi="Arial" w:cs="Arial"/>
          <w:bCs/>
        </w:rPr>
      </w:pPr>
      <w:r w:rsidRPr="002E74A6">
        <w:rPr>
          <w:rFonts w:ascii="Arial" w:hAnsi="Arial" w:cs="Arial"/>
          <w:bCs/>
        </w:rPr>
        <w:t>El número de aisladores y la longitud de fuga a considerar por cadena de suspensión, según la altitud y nivel de tensión de las instalaciones, es el que se indica a continuación:</w:t>
      </w:r>
    </w:p>
    <w:tbl>
      <w:tblPr>
        <w:tblW w:w="7762" w:type="dxa"/>
        <w:tblInd w:w="13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693"/>
        <w:gridCol w:w="1268"/>
        <w:gridCol w:w="1250"/>
        <w:gridCol w:w="1276"/>
        <w:gridCol w:w="1275"/>
      </w:tblGrid>
      <w:tr w:rsidR="002E74A6" w:rsidRPr="002E74A6" w:rsidTr="00273420">
        <w:trPr>
          <w:tblHeader/>
        </w:trPr>
        <w:tc>
          <w:tcPr>
            <w:tcW w:w="2693" w:type="dxa"/>
            <w:vMerge w:val="restart"/>
            <w:vAlign w:val="center"/>
          </w:tcPr>
          <w:p w:rsidR="002F0D04" w:rsidRPr="002E74A6" w:rsidRDefault="002F0D04" w:rsidP="00273420">
            <w:pPr>
              <w:spacing w:line="264" w:lineRule="auto"/>
              <w:jc w:val="center"/>
              <w:rPr>
                <w:rFonts w:ascii="Arial" w:hAnsi="Arial" w:cs="Arial"/>
                <w:b/>
                <w:bCs/>
                <w:sz w:val="16"/>
                <w:szCs w:val="16"/>
              </w:rPr>
            </w:pPr>
            <w:r w:rsidRPr="002E74A6">
              <w:rPr>
                <w:rFonts w:ascii="Arial" w:hAnsi="Arial" w:cs="Arial"/>
                <w:b/>
                <w:bCs/>
                <w:sz w:val="16"/>
                <w:szCs w:val="16"/>
              </w:rPr>
              <w:t>Altitud</w:t>
            </w:r>
          </w:p>
        </w:tc>
        <w:tc>
          <w:tcPr>
            <w:tcW w:w="2518" w:type="dxa"/>
            <w:gridSpan w:val="2"/>
            <w:vAlign w:val="center"/>
          </w:tcPr>
          <w:p w:rsidR="002F0D04" w:rsidRPr="002E74A6" w:rsidRDefault="002F0D04" w:rsidP="00273420">
            <w:pPr>
              <w:spacing w:line="264" w:lineRule="auto"/>
              <w:jc w:val="center"/>
              <w:rPr>
                <w:rFonts w:ascii="Arial" w:hAnsi="Arial" w:cs="Arial"/>
                <w:b/>
                <w:bCs/>
                <w:sz w:val="16"/>
                <w:szCs w:val="16"/>
                <w:lang w:val="pt-BR"/>
              </w:rPr>
            </w:pPr>
            <w:r w:rsidRPr="002E74A6">
              <w:rPr>
                <w:rFonts w:ascii="Arial" w:hAnsi="Arial" w:cs="Arial"/>
                <w:b/>
                <w:bCs/>
                <w:sz w:val="16"/>
                <w:szCs w:val="16"/>
                <w:lang w:val="pt-BR"/>
              </w:rPr>
              <w:t>220 kV</w:t>
            </w:r>
          </w:p>
        </w:tc>
        <w:tc>
          <w:tcPr>
            <w:tcW w:w="2551" w:type="dxa"/>
            <w:gridSpan w:val="2"/>
            <w:vAlign w:val="center"/>
          </w:tcPr>
          <w:p w:rsidR="002F0D04" w:rsidRPr="002E74A6" w:rsidRDefault="002F0D04" w:rsidP="00273420">
            <w:pPr>
              <w:spacing w:line="264" w:lineRule="auto"/>
              <w:jc w:val="center"/>
              <w:rPr>
                <w:rFonts w:ascii="Arial" w:hAnsi="Arial" w:cs="Arial"/>
                <w:b/>
                <w:bCs/>
                <w:sz w:val="16"/>
                <w:szCs w:val="16"/>
                <w:lang w:val="pt-BR"/>
              </w:rPr>
            </w:pPr>
            <w:r w:rsidRPr="002E74A6">
              <w:rPr>
                <w:rFonts w:ascii="Arial" w:hAnsi="Arial" w:cs="Arial"/>
                <w:b/>
                <w:bCs/>
                <w:sz w:val="16"/>
                <w:szCs w:val="16"/>
                <w:lang w:val="pt-BR"/>
              </w:rPr>
              <w:t>138 kV</w:t>
            </w:r>
          </w:p>
        </w:tc>
      </w:tr>
      <w:tr w:rsidR="002E74A6" w:rsidRPr="002E74A6" w:rsidTr="00273420">
        <w:tc>
          <w:tcPr>
            <w:tcW w:w="2693" w:type="dxa"/>
            <w:vMerge/>
            <w:vAlign w:val="center"/>
          </w:tcPr>
          <w:p w:rsidR="002F0D04" w:rsidRPr="002E74A6" w:rsidRDefault="002F0D04" w:rsidP="00C262EA">
            <w:pPr>
              <w:spacing w:line="264" w:lineRule="auto"/>
              <w:jc w:val="both"/>
              <w:rPr>
                <w:rFonts w:ascii="Arial" w:hAnsi="Arial" w:cs="Arial"/>
                <w:bCs/>
                <w:sz w:val="16"/>
                <w:szCs w:val="16"/>
              </w:rPr>
            </w:pPr>
          </w:p>
        </w:tc>
        <w:tc>
          <w:tcPr>
            <w:tcW w:w="1268" w:type="dxa"/>
            <w:vAlign w:val="center"/>
          </w:tcPr>
          <w:p w:rsidR="002F0D04" w:rsidRPr="002E74A6" w:rsidRDefault="002F0D04" w:rsidP="00273420">
            <w:pPr>
              <w:spacing w:line="264" w:lineRule="auto"/>
              <w:jc w:val="center"/>
              <w:rPr>
                <w:rFonts w:ascii="Arial" w:hAnsi="Arial" w:cs="Arial"/>
                <w:bCs/>
                <w:sz w:val="16"/>
                <w:szCs w:val="16"/>
              </w:rPr>
            </w:pPr>
            <w:r w:rsidRPr="002E74A6">
              <w:rPr>
                <w:rFonts w:ascii="Arial" w:hAnsi="Arial" w:cs="Arial"/>
                <w:b/>
                <w:bCs/>
                <w:sz w:val="16"/>
                <w:szCs w:val="16"/>
              </w:rPr>
              <w:t>Unidades por cadena de suspensión</w:t>
            </w:r>
          </w:p>
        </w:tc>
        <w:tc>
          <w:tcPr>
            <w:tcW w:w="1250" w:type="dxa"/>
            <w:vAlign w:val="center"/>
          </w:tcPr>
          <w:p w:rsidR="002F0D04" w:rsidRPr="002E74A6" w:rsidRDefault="002E74A6" w:rsidP="002E74A6">
            <w:pPr>
              <w:spacing w:line="264" w:lineRule="auto"/>
              <w:jc w:val="center"/>
              <w:rPr>
                <w:rFonts w:ascii="Arial" w:hAnsi="Arial" w:cs="Arial"/>
                <w:bCs/>
                <w:sz w:val="16"/>
                <w:szCs w:val="16"/>
              </w:rPr>
            </w:pPr>
            <w:r>
              <w:rPr>
                <w:rFonts w:ascii="Arial" w:hAnsi="Arial" w:cs="Arial"/>
                <w:b/>
                <w:bCs/>
                <w:sz w:val="16"/>
                <w:szCs w:val="16"/>
                <w:lang w:val="pt-BR"/>
              </w:rPr>
              <w:t xml:space="preserve">Longitud de Fuga </w:t>
            </w:r>
            <w:r w:rsidR="002F0D04" w:rsidRPr="002E74A6">
              <w:rPr>
                <w:rFonts w:ascii="Arial" w:hAnsi="Arial" w:cs="Arial"/>
                <w:b/>
                <w:bCs/>
                <w:sz w:val="16"/>
                <w:szCs w:val="16"/>
                <w:lang w:val="pt-BR"/>
              </w:rPr>
              <w:t>mínima                         (mm)</w:t>
            </w:r>
          </w:p>
        </w:tc>
        <w:tc>
          <w:tcPr>
            <w:tcW w:w="1276" w:type="dxa"/>
            <w:vAlign w:val="center"/>
          </w:tcPr>
          <w:p w:rsidR="002F0D04" w:rsidRPr="002E74A6" w:rsidRDefault="002F0D04" w:rsidP="00273420">
            <w:pPr>
              <w:spacing w:line="264" w:lineRule="auto"/>
              <w:jc w:val="center"/>
              <w:rPr>
                <w:rFonts w:ascii="Arial" w:hAnsi="Arial" w:cs="Arial"/>
                <w:bCs/>
                <w:sz w:val="16"/>
                <w:szCs w:val="16"/>
              </w:rPr>
            </w:pPr>
            <w:r w:rsidRPr="002E74A6">
              <w:rPr>
                <w:rFonts w:ascii="Arial" w:hAnsi="Arial" w:cs="Arial"/>
                <w:b/>
                <w:bCs/>
                <w:sz w:val="16"/>
                <w:szCs w:val="16"/>
              </w:rPr>
              <w:t>Unidades por cadena de suspensión</w:t>
            </w:r>
          </w:p>
        </w:tc>
        <w:tc>
          <w:tcPr>
            <w:tcW w:w="1275" w:type="dxa"/>
            <w:vAlign w:val="center"/>
          </w:tcPr>
          <w:p w:rsidR="002F0D04" w:rsidRPr="002E74A6" w:rsidRDefault="002E74A6" w:rsidP="002E74A6">
            <w:pPr>
              <w:spacing w:line="264" w:lineRule="auto"/>
              <w:jc w:val="center"/>
              <w:rPr>
                <w:rFonts w:ascii="Arial" w:hAnsi="Arial" w:cs="Arial"/>
                <w:bCs/>
                <w:sz w:val="16"/>
                <w:szCs w:val="16"/>
              </w:rPr>
            </w:pPr>
            <w:r>
              <w:rPr>
                <w:rFonts w:ascii="Arial" w:hAnsi="Arial" w:cs="Arial"/>
                <w:b/>
                <w:bCs/>
                <w:sz w:val="16"/>
                <w:szCs w:val="16"/>
                <w:lang w:val="pt-BR"/>
              </w:rPr>
              <w:t xml:space="preserve">Longitud de Fuga </w:t>
            </w:r>
            <w:r w:rsidR="002F0D04" w:rsidRPr="002E74A6">
              <w:rPr>
                <w:rFonts w:ascii="Arial" w:hAnsi="Arial" w:cs="Arial"/>
                <w:b/>
                <w:bCs/>
                <w:sz w:val="16"/>
                <w:szCs w:val="16"/>
                <w:lang w:val="pt-BR"/>
              </w:rPr>
              <w:t>mínima                         (mm)</w:t>
            </w:r>
          </w:p>
        </w:tc>
      </w:tr>
      <w:tr w:rsidR="002E74A6" w:rsidRPr="002E74A6" w:rsidTr="00273420">
        <w:tc>
          <w:tcPr>
            <w:tcW w:w="2693" w:type="dxa"/>
            <w:vAlign w:val="center"/>
          </w:tcPr>
          <w:p w:rsidR="002F0D04" w:rsidRPr="002E74A6" w:rsidRDefault="002F0D04" w:rsidP="00273420">
            <w:pPr>
              <w:spacing w:line="264" w:lineRule="auto"/>
              <w:rPr>
                <w:rFonts w:ascii="Arial" w:hAnsi="Arial" w:cs="Arial"/>
                <w:bCs/>
                <w:sz w:val="18"/>
                <w:szCs w:val="18"/>
              </w:rPr>
            </w:pPr>
            <w:r w:rsidRPr="002E74A6">
              <w:rPr>
                <w:rFonts w:ascii="Arial" w:hAnsi="Arial" w:cs="Arial"/>
                <w:bCs/>
                <w:sz w:val="18"/>
                <w:szCs w:val="18"/>
              </w:rPr>
              <w:t>Hasta 3500 msnm</w:t>
            </w:r>
            <w:r w:rsidRPr="002E74A6">
              <w:rPr>
                <w:rFonts w:ascii="Arial" w:hAnsi="Arial" w:cs="Arial"/>
                <w:bCs/>
                <w:sz w:val="18"/>
                <w:szCs w:val="18"/>
              </w:rPr>
              <w:tab/>
            </w:r>
          </w:p>
        </w:tc>
        <w:tc>
          <w:tcPr>
            <w:tcW w:w="1268" w:type="dxa"/>
            <w:vAlign w:val="center"/>
          </w:tcPr>
          <w:p w:rsidR="002F0D04" w:rsidRPr="002E74A6" w:rsidRDefault="002F0D04" w:rsidP="00273420">
            <w:pPr>
              <w:spacing w:line="264" w:lineRule="auto"/>
              <w:jc w:val="center"/>
              <w:rPr>
                <w:rFonts w:ascii="Arial" w:hAnsi="Arial" w:cs="Arial"/>
                <w:bCs/>
                <w:sz w:val="18"/>
                <w:szCs w:val="18"/>
              </w:rPr>
            </w:pPr>
            <w:r w:rsidRPr="002E74A6">
              <w:rPr>
                <w:rFonts w:ascii="Arial" w:hAnsi="Arial" w:cs="Arial"/>
                <w:bCs/>
                <w:sz w:val="18"/>
                <w:szCs w:val="18"/>
              </w:rPr>
              <w:t>20</w:t>
            </w:r>
          </w:p>
        </w:tc>
        <w:tc>
          <w:tcPr>
            <w:tcW w:w="1250" w:type="dxa"/>
            <w:vAlign w:val="center"/>
          </w:tcPr>
          <w:p w:rsidR="002F0D04" w:rsidRPr="002E74A6" w:rsidRDefault="002F0D04" w:rsidP="00273420">
            <w:pPr>
              <w:spacing w:line="264" w:lineRule="auto"/>
              <w:jc w:val="center"/>
              <w:rPr>
                <w:rFonts w:ascii="Arial" w:hAnsi="Arial" w:cs="Arial"/>
                <w:bCs/>
                <w:sz w:val="18"/>
                <w:szCs w:val="18"/>
              </w:rPr>
            </w:pPr>
            <w:r w:rsidRPr="002E74A6">
              <w:rPr>
                <w:rFonts w:ascii="Arial" w:hAnsi="Arial" w:cs="Arial"/>
                <w:bCs/>
                <w:sz w:val="18"/>
                <w:szCs w:val="18"/>
              </w:rPr>
              <w:t>6300</w:t>
            </w:r>
          </w:p>
        </w:tc>
        <w:tc>
          <w:tcPr>
            <w:tcW w:w="1276" w:type="dxa"/>
            <w:vAlign w:val="center"/>
          </w:tcPr>
          <w:p w:rsidR="002F0D04" w:rsidRPr="002E74A6" w:rsidRDefault="002F0D04" w:rsidP="00273420">
            <w:pPr>
              <w:spacing w:line="264" w:lineRule="auto"/>
              <w:jc w:val="center"/>
              <w:rPr>
                <w:rFonts w:ascii="Arial" w:hAnsi="Arial" w:cs="Arial"/>
                <w:bCs/>
                <w:sz w:val="18"/>
                <w:szCs w:val="18"/>
              </w:rPr>
            </w:pPr>
            <w:r w:rsidRPr="002E74A6">
              <w:rPr>
                <w:rFonts w:ascii="Arial" w:hAnsi="Arial" w:cs="Arial"/>
                <w:bCs/>
                <w:sz w:val="18"/>
                <w:szCs w:val="18"/>
              </w:rPr>
              <w:t>13</w:t>
            </w:r>
          </w:p>
        </w:tc>
        <w:tc>
          <w:tcPr>
            <w:tcW w:w="1275" w:type="dxa"/>
            <w:vAlign w:val="center"/>
          </w:tcPr>
          <w:p w:rsidR="002F0D04" w:rsidRPr="002E74A6" w:rsidRDefault="002F0D04" w:rsidP="00273420">
            <w:pPr>
              <w:spacing w:line="264" w:lineRule="auto"/>
              <w:jc w:val="center"/>
              <w:rPr>
                <w:rFonts w:ascii="Arial" w:hAnsi="Arial" w:cs="Arial"/>
                <w:bCs/>
                <w:sz w:val="18"/>
                <w:szCs w:val="18"/>
              </w:rPr>
            </w:pPr>
            <w:r w:rsidRPr="002E74A6">
              <w:rPr>
                <w:rFonts w:ascii="Arial" w:hAnsi="Arial" w:cs="Arial"/>
                <w:bCs/>
                <w:sz w:val="18"/>
                <w:szCs w:val="18"/>
              </w:rPr>
              <w:t>4095</w:t>
            </w:r>
          </w:p>
        </w:tc>
      </w:tr>
      <w:tr w:rsidR="002E74A6" w:rsidRPr="002E74A6" w:rsidTr="00273420">
        <w:tc>
          <w:tcPr>
            <w:tcW w:w="2693" w:type="dxa"/>
            <w:vAlign w:val="center"/>
          </w:tcPr>
          <w:p w:rsidR="002F0D04" w:rsidRPr="002E74A6" w:rsidRDefault="002F0D04" w:rsidP="00273420">
            <w:pPr>
              <w:spacing w:line="264" w:lineRule="auto"/>
              <w:rPr>
                <w:rFonts w:ascii="Arial" w:hAnsi="Arial" w:cs="Arial"/>
                <w:bCs/>
                <w:sz w:val="18"/>
                <w:szCs w:val="18"/>
              </w:rPr>
            </w:pPr>
            <w:r w:rsidRPr="002E74A6">
              <w:rPr>
                <w:rFonts w:ascii="Arial" w:hAnsi="Arial" w:cs="Arial"/>
                <w:bCs/>
                <w:sz w:val="18"/>
                <w:szCs w:val="18"/>
              </w:rPr>
              <w:t>De 3501 msnm  a 4500 msnm</w:t>
            </w:r>
            <w:r w:rsidRPr="002E74A6">
              <w:rPr>
                <w:rFonts w:ascii="Arial" w:hAnsi="Arial" w:cs="Arial"/>
                <w:bCs/>
                <w:sz w:val="18"/>
                <w:szCs w:val="18"/>
              </w:rPr>
              <w:tab/>
            </w:r>
          </w:p>
        </w:tc>
        <w:tc>
          <w:tcPr>
            <w:tcW w:w="1268" w:type="dxa"/>
            <w:vAlign w:val="center"/>
          </w:tcPr>
          <w:p w:rsidR="002F0D04" w:rsidRPr="002E74A6" w:rsidRDefault="002F0D04" w:rsidP="00273420">
            <w:pPr>
              <w:spacing w:line="264" w:lineRule="auto"/>
              <w:jc w:val="center"/>
              <w:rPr>
                <w:rFonts w:ascii="Arial" w:hAnsi="Arial" w:cs="Arial"/>
                <w:bCs/>
                <w:sz w:val="18"/>
                <w:szCs w:val="18"/>
              </w:rPr>
            </w:pPr>
            <w:r w:rsidRPr="002E74A6">
              <w:rPr>
                <w:rFonts w:ascii="Arial" w:hAnsi="Arial" w:cs="Arial"/>
                <w:bCs/>
                <w:sz w:val="18"/>
                <w:szCs w:val="18"/>
                <w:lang w:val="pt-BR"/>
              </w:rPr>
              <w:t>22</w:t>
            </w:r>
          </w:p>
        </w:tc>
        <w:tc>
          <w:tcPr>
            <w:tcW w:w="1250" w:type="dxa"/>
            <w:vAlign w:val="center"/>
          </w:tcPr>
          <w:p w:rsidR="002F0D04" w:rsidRPr="002E74A6" w:rsidRDefault="002F0D04" w:rsidP="00273420">
            <w:pPr>
              <w:spacing w:line="264" w:lineRule="auto"/>
              <w:jc w:val="center"/>
              <w:rPr>
                <w:rFonts w:ascii="Arial" w:hAnsi="Arial" w:cs="Arial"/>
                <w:bCs/>
                <w:sz w:val="18"/>
                <w:szCs w:val="18"/>
                <w:lang w:val="pt-BR"/>
              </w:rPr>
            </w:pPr>
            <w:r w:rsidRPr="002E74A6">
              <w:rPr>
                <w:rFonts w:ascii="Arial" w:hAnsi="Arial" w:cs="Arial"/>
                <w:bCs/>
                <w:sz w:val="18"/>
                <w:szCs w:val="18"/>
                <w:lang w:val="pt-BR"/>
              </w:rPr>
              <w:t>6930</w:t>
            </w:r>
          </w:p>
        </w:tc>
        <w:tc>
          <w:tcPr>
            <w:tcW w:w="1276" w:type="dxa"/>
            <w:vAlign w:val="center"/>
          </w:tcPr>
          <w:p w:rsidR="002F0D04" w:rsidRPr="002E74A6" w:rsidRDefault="002F0D04" w:rsidP="00273420">
            <w:pPr>
              <w:spacing w:line="264" w:lineRule="auto"/>
              <w:jc w:val="center"/>
              <w:rPr>
                <w:rFonts w:ascii="Arial" w:hAnsi="Arial" w:cs="Arial"/>
                <w:bCs/>
                <w:sz w:val="18"/>
                <w:szCs w:val="18"/>
                <w:lang w:val="pt-BR"/>
              </w:rPr>
            </w:pPr>
            <w:r w:rsidRPr="002E74A6">
              <w:rPr>
                <w:rFonts w:ascii="Arial" w:hAnsi="Arial" w:cs="Arial"/>
                <w:bCs/>
                <w:sz w:val="18"/>
                <w:szCs w:val="18"/>
                <w:lang w:val="pt-BR"/>
              </w:rPr>
              <w:t>-</w:t>
            </w:r>
          </w:p>
        </w:tc>
        <w:tc>
          <w:tcPr>
            <w:tcW w:w="1275" w:type="dxa"/>
            <w:vAlign w:val="center"/>
          </w:tcPr>
          <w:p w:rsidR="002F0D04" w:rsidRPr="002E74A6" w:rsidRDefault="002F0D04" w:rsidP="00273420">
            <w:pPr>
              <w:spacing w:line="264" w:lineRule="auto"/>
              <w:jc w:val="center"/>
              <w:rPr>
                <w:rFonts w:ascii="Arial" w:hAnsi="Arial" w:cs="Arial"/>
                <w:bCs/>
                <w:sz w:val="18"/>
                <w:szCs w:val="18"/>
                <w:lang w:val="pt-BR"/>
              </w:rPr>
            </w:pPr>
            <w:r w:rsidRPr="002E74A6">
              <w:rPr>
                <w:rFonts w:ascii="Arial" w:hAnsi="Arial" w:cs="Arial"/>
                <w:bCs/>
                <w:sz w:val="18"/>
                <w:szCs w:val="18"/>
                <w:lang w:val="pt-BR"/>
              </w:rPr>
              <w:t>-</w:t>
            </w:r>
          </w:p>
        </w:tc>
      </w:tr>
    </w:tbl>
    <w:p w:rsidR="002F0D04" w:rsidRPr="002E74A6" w:rsidRDefault="002F0D04" w:rsidP="00273420">
      <w:pPr>
        <w:spacing w:before="240" w:line="264" w:lineRule="auto"/>
        <w:ind w:left="964"/>
        <w:jc w:val="both"/>
        <w:rPr>
          <w:rFonts w:ascii="Arial" w:hAnsi="Arial" w:cs="Arial"/>
          <w:bCs/>
        </w:rPr>
      </w:pPr>
      <w:r w:rsidRPr="002E74A6">
        <w:rPr>
          <w:rFonts w:ascii="Arial" w:hAnsi="Arial" w:cs="Arial"/>
          <w:bCs/>
        </w:rPr>
        <w:lastRenderedPageBreak/>
        <w:t xml:space="preserve">En el caso de estructuras de ángulos mayores, terminales y de anclaje las cadenas emplearán un (01) aislador adicional a los utilizados en las cadenas de suspensión.  </w:t>
      </w:r>
    </w:p>
    <w:p w:rsidR="002F0D04" w:rsidRPr="002E74A6" w:rsidRDefault="002F0D04" w:rsidP="004D2649">
      <w:pPr>
        <w:spacing w:before="240" w:line="264" w:lineRule="auto"/>
        <w:ind w:left="1134" w:hanging="170"/>
        <w:jc w:val="both"/>
        <w:rPr>
          <w:rFonts w:ascii="Arial" w:hAnsi="Arial" w:cs="Arial"/>
          <w:bCs/>
        </w:rPr>
      </w:pPr>
      <w:r w:rsidRPr="002E74A6">
        <w:rPr>
          <w:rFonts w:ascii="Arial" w:hAnsi="Arial" w:cs="Arial"/>
          <w:bCs/>
        </w:rPr>
        <w:t xml:space="preserve">En el caso de la línea en 138 kV se podrán emplear aisladores tipo Line Post cuyo diseño debe estar basado en datos de su desempeño y experiencia de uso en instalaciones existentes, de tal manera que se garantice una performance satisfactoria durante su operación; sin una disminución de sus propiedades mecánicas o eléctricas con el transcurso del tiempo. En este caso los aisladores estarán compuestos de un núcleo, sólido o hueco, adecuado para  el nivel de tensión y la altitud de trabajo de la línea y estará libre de grietas, orificios u otros defectos que afecten de manera adversa al aislador. Las campanas aislantes podrán ser fabricadas con materiales elastoméricos, compuestos por rellenos inorgánicos y agentes de composición, según sean requeridos, para obtener las características aislantes deseadas, con una longitud de fuga igual o mayor a la indicada previamente para este nivel de tensión. </w:t>
      </w:r>
    </w:p>
    <w:p w:rsidR="002F0D04" w:rsidRPr="002E74A6" w:rsidRDefault="002F0D04" w:rsidP="00273420">
      <w:pPr>
        <w:spacing w:before="60" w:after="240" w:line="264" w:lineRule="auto"/>
        <w:ind w:left="964"/>
        <w:jc w:val="both"/>
        <w:rPr>
          <w:rFonts w:ascii="Arial" w:hAnsi="Arial" w:cs="Arial"/>
          <w:bCs/>
        </w:rPr>
      </w:pPr>
      <w:r w:rsidRPr="002E74A6">
        <w:rPr>
          <w:rFonts w:ascii="Arial" w:hAnsi="Arial" w:cs="Arial"/>
          <w:bCs/>
        </w:rPr>
        <w:t>Corresponde a la Sociedad Concesionaria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jc w:val="center"/>
        <w:tblInd w:w="1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85"/>
        <w:gridCol w:w="2127"/>
      </w:tblGrid>
      <w:tr w:rsidR="002E74A6" w:rsidRPr="002E74A6" w:rsidTr="00454A68">
        <w:trPr>
          <w:tblHeader/>
          <w:jc w:val="center"/>
        </w:trPr>
        <w:tc>
          <w:tcPr>
            <w:tcW w:w="3685" w:type="dxa"/>
            <w:shd w:val="clear" w:color="auto" w:fill="CCFFCC"/>
          </w:tcPr>
          <w:p w:rsidR="002F0D04" w:rsidRPr="002E74A6" w:rsidRDefault="002F0D04" w:rsidP="00C262EA">
            <w:pPr>
              <w:spacing w:before="60" w:after="60" w:line="264" w:lineRule="auto"/>
              <w:jc w:val="center"/>
              <w:rPr>
                <w:rFonts w:ascii="Arial" w:hAnsi="Arial" w:cs="Arial"/>
                <w:b/>
                <w:bCs/>
                <w:sz w:val="18"/>
                <w:szCs w:val="18"/>
              </w:rPr>
            </w:pPr>
            <w:r w:rsidRPr="002E74A6">
              <w:rPr>
                <w:rFonts w:ascii="Arial" w:hAnsi="Arial" w:cs="Arial"/>
                <w:b/>
                <w:bCs/>
                <w:sz w:val="18"/>
                <w:szCs w:val="18"/>
              </w:rPr>
              <w:t>Características</w:t>
            </w:r>
          </w:p>
        </w:tc>
        <w:tc>
          <w:tcPr>
            <w:tcW w:w="2127" w:type="dxa"/>
            <w:shd w:val="clear" w:color="auto" w:fill="CCFFCC"/>
          </w:tcPr>
          <w:p w:rsidR="002F0D04" w:rsidRPr="002E74A6" w:rsidRDefault="002F0D04" w:rsidP="00C262EA">
            <w:pPr>
              <w:spacing w:before="60" w:after="60" w:line="264" w:lineRule="auto"/>
              <w:jc w:val="center"/>
              <w:rPr>
                <w:rFonts w:ascii="Arial" w:hAnsi="Arial" w:cs="Arial"/>
                <w:b/>
                <w:bCs/>
                <w:sz w:val="18"/>
                <w:szCs w:val="18"/>
              </w:rPr>
            </w:pPr>
            <w:r w:rsidRPr="002E74A6">
              <w:rPr>
                <w:rFonts w:ascii="Arial" w:hAnsi="Arial" w:cs="Arial"/>
                <w:b/>
                <w:bCs/>
                <w:sz w:val="18"/>
                <w:szCs w:val="18"/>
              </w:rPr>
              <w:t>Valor</w:t>
            </w:r>
          </w:p>
        </w:tc>
      </w:tr>
      <w:tr w:rsidR="002E74A6" w:rsidRPr="002E74A6" w:rsidTr="00454A68">
        <w:trPr>
          <w:jc w:val="center"/>
        </w:trPr>
        <w:tc>
          <w:tcPr>
            <w:tcW w:w="3685" w:type="dxa"/>
          </w:tcPr>
          <w:p w:rsidR="002F0D04" w:rsidRPr="002E74A6" w:rsidRDefault="002F0D04" w:rsidP="00C262EA">
            <w:pPr>
              <w:spacing w:before="60" w:after="60" w:line="264" w:lineRule="auto"/>
              <w:jc w:val="both"/>
              <w:rPr>
                <w:rFonts w:ascii="Arial" w:hAnsi="Arial" w:cs="Arial"/>
                <w:bCs/>
                <w:sz w:val="18"/>
                <w:szCs w:val="18"/>
              </w:rPr>
            </w:pPr>
            <w:r w:rsidRPr="002E74A6">
              <w:rPr>
                <w:rFonts w:ascii="Arial" w:hAnsi="Arial" w:cs="Arial"/>
                <w:bCs/>
                <w:sz w:val="18"/>
                <w:szCs w:val="18"/>
              </w:rPr>
              <w:t>Tipo de aislador</w:t>
            </w:r>
            <w:r w:rsidRPr="002E74A6">
              <w:rPr>
                <w:rFonts w:ascii="Arial" w:hAnsi="Arial" w:cs="Arial"/>
                <w:bCs/>
                <w:sz w:val="18"/>
                <w:szCs w:val="18"/>
              </w:rPr>
              <w:tab/>
            </w:r>
          </w:p>
        </w:tc>
        <w:tc>
          <w:tcPr>
            <w:tcW w:w="2127" w:type="dxa"/>
          </w:tcPr>
          <w:p w:rsidR="002F0D04" w:rsidRPr="002E74A6" w:rsidRDefault="002F0D04" w:rsidP="00C262EA">
            <w:pPr>
              <w:spacing w:before="60" w:after="60" w:line="264" w:lineRule="auto"/>
              <w:jc w:val="center"/>
              <w:rPr>
                <w:rFonts w:ascii="Arial" w:hAnsi="Arial" w:cs="Arial"/>
                <w:bCs/>
                <w:sz w:val="18"/>
                <w:szCs w:val="18"/>
              </w:rPr>
            </w:pPr>
            <w:r w:rsidRPr="002E74A6">
              <w:rPr>
                <w:rFonts w:ascii="Arial" w:hAnsi="Arial" w:cs="Arial"/>
                <w:bCs/>
                <w:sz w:val="18"/>
                <w:szCs w:val="18"/>
              </w:rPr>
              <w:t>Estándar</w:t>
            </w:r>
          </w:p>
        </w:tc>
      </w:tr>
      <w:tr w:rsidR="002E74A6" w:rsidRPr="002E74A6" w:rsidTr="00454A68">
        <w:trPr>
          <w:jc w:val="center"/>
        </w:trPr>
        <w:tc>
          <w:tcPr>
            <w:tcW w:w="3685" w:type="dxa"/>
          </w:tcPr>
          <w:p w:rsidR="002F0D04" w:rsidRPr="002E74A6" w:rsidRDefault="002F0D04" w:rsidP="00C262EA">
            <w:pPr>
              <w:spacing w:before="60" w:after="60" w:line="264" w:lineRule="auto"/>
              <w:jc w:val="both"/>
              <w:rPr>
                <w:rFonts w:ascii="Arial" w:hAnsi="Arial" w:cs="Arial"/>
                <w:bCs/>
                <w:sz w:val="18"/>
                <w:szCs w:val="18"/>
              </w:rPr>
            </w:pPr>
            <w:r w:rsidRPr="002E74A6">
              <w:rPr>
                <w:rFonts w:ascii="Arial" w:hAnsi="Arial" w:cs="Arial"/>
                <w:bCs/>
                <w:sz w:val="18"/>
                <w:szCs w:val="18"/>
                <w:lang w:val="pt-BR"/>
              </w:rPr>
              <w:t>Material aislante</w:t>
            </w:r>
          </w:p>
        </w:tc>
        <w:tc>
          <w:tcPr>
            <w:tcW w:w="2127" w:type="dxa"/>
          </w:tcPr>
          <w:p w:rsidR="002F0D04" w:rsidRPr="002E74A6" w:rsidRDefault="002F0D04" w:rsidP="00C262EA">
            <w:pPr>
              <w:spacing w:before="60" w:after="60" w:line="264" w:lineRule="auto"/>
              <w:jc w:val="center"/>
              <w:rPr>
                <w:rFonts w:ascii="Arial" w:hAnsi="Arial" w:cs="Arial"/>
                <w:bCs/>
                <w:sz w:val="18"/>
                <w:szCs w:val="18"/>
              </w:rPr>
            </w:pPr>
            <w:r w:rsidRPr="002E74A6">
              <w:rPr>
                <w:rFonts w:ascii="Arial" w:hAnsi="Arial" w:cs="Arial"/>
                <w:bCs/>
                <w:sz w:val="18"/>
                <w:szCs w:val="18"/>
                <w:lang w:val="pt-BR"/>
              </w:rPr>
              <w:t>Vidrio templado o porcelana</w:t>
            </w:r>
          </w:p>
        </w:tc>
      </w:tr>
      <w:tr w:rsidR="002E74A6" w:rsidRPr="002E74A6" w:rsidTr="00454A68">
        <w:trPr>
          <w:jc w:val="center"/>
        </w:trPr>
        <w:tc>
          <w:tcPr>
            <w:tcW w:w="3685" w:type="dxa"/>
          </w:tcPr>
          <w:p w:rsidR="002F0D04" w:rsidRPr="002E74A6" w:rsidRDefault="002F0D04" w:rsidP="00C262EA">
            <w:pPr>
              <w:spacing w:before="60" w:after="60" w:line="264" w:lineRule="auto"/>
              <w:jc w:val="both"/>
              <w:rPr>
                <w:rFonts w:ascii="Arial" w:hAnsi="Arial" w:cs="Arial"/>
                <w:bCs/>
                <w:sz w:val="18"/>
                <w:szCs w:val="18"/>
              </w:rPr>
            </w:pPr>
            <w:r w:rsidRPr="002E74A6">
              <w:rPr>
                <w:rFonts w:ascii="Arial" w:hAnsi="Arial" w:cs="Arial"/>
                <w:bCs/>
                <w:sz w:val="18"/>
                <w:szCs w:val="18"/>
              </w:rPr>
              <w:t>Norma de Fabricación</w:t>
            </w:r>
          </w:p>
        </w:tc>
        <w:tc>
          <w:tcPr>
            <w:tcW w:w="2127" w:type="dxa"/>
          </w:tcPr>
          <w:p w:rsidR="002F0D04" w:rsidRPr="002E74A6" w:rsidRDefault="002F0D04" w:rsidP="00C262EA">
            <w:pPr>
              <w:spacing w:before="60" w:after="60" w:line="264" w:lineRule="auto"/>
              <w:jc w:val="center"/>
              <w:rPr>
                <w:rFonts w:ascii="Arial" w:hAnsi="Arial" w:cs="Arial"/>
                <w:bCs/>
                <w:sz w:val="18"/>
                <w:szCs w:val="18"/>
              </w:rPr>
            </w:pPr>
            <w:r w:rsidRPr="002E74A6">
              <w:rPr>
                <w:rFonts w:ascii="Arial" w:hAnsi="Arial" w:cs="Arial"/>
                <w:bCs/>
                <w:sz w:val="18"/>
                <w:szCs w:val="18"/>
              </w:rPr>
              <w:t>IEC -60305</w:t>
            </w:r>
          </w:p>
        </w:tc>
      </w:tr>
      <w:tr w:rsidR="002E74A6" w:rsidRPr="002E74A6" w:rsidTr="00454A68">
        <w:trPr>
          <w:jc w:val="center"/>
        </w:trPr>
        <w:tc>
          <w:tcPr>
            <w:tcW w:w="3685" w:type="dxa"/>
          </w:tcPr>
          <w:p w:rsidR="002F0D04" w:rsidRPr="002E74A6" w:rsidRDefault="002F0D04" w:rsidP="00C262EA">
            <w:pPr>
              <w:spacing w:before="60" w:after="60" w:line="264" w:lineRule="auto"/>
              <w:jc w:val="both"/>
              <w:rPr>
                <w:rFonts w:ascii="Arial" w:hAnsi="Arial" w:cs="Arial"/>
                <w:bCs/>
                <w:sz w:val="18"/>
                <w:szCs w:val="18"/>
              </w:rPr>
            </w:pPr>
            <w:r w:rsidRPr="002E74A6">
              <w:rPr>
                <w:rFonts w:ascii="Arial" w:hAnsi="Arial" w:cs="Arial"/>
                <w:bCs/>
                <w:sz w:val="18"/>
                <w:szCs w:val="18"/>
              </w:rPr>
              <w:t>Diámetro del disco</w:t>
            </w:r>
          </w:p>
        </w:tc>
        <w:tc>
          <w:tcPr>
            <w:tcW w:w="2127" w:type="dxa"/>
          </w:tcPr>
          <w:p w:rsidR="002F0D04" w:rsidRPr="002E74A6" w:rsidRDefault="002F0D04" w:rsidP="00C262EA">
            <w:pPr>
              <w:spacing w:before="60" w:after="60" w:line="264" w:lineRule="auto"/>
              <w:jc w:val="center"/>
              <w:rPr>
                <w:rFonts w:ascii="Arial" w:hAnsi="Arial" w:cs="Arial"/>
                <w:bCs/>
                <w:sz w:val="18"/>
                <w:szCs w:val="18"/>
              </w:rPr>
            </w:pPr>
            <w:r w:rsidRPr="002E74A6">
              <w:rPr>
                <w:rFonts w:ascii="Arial" w:hAnsi="Arial" w:cs="Arial"/>
                <w:bCs/>
                <w:sz w:val="18"/>
                <w:szCs w:val="18"/>
              </w:rPr>
              <w:t>255 mm</w:t>
            </w:r>
          </w:p>
        </w:tc>
      </w:tr>
      <w:tr w:rsidR="002E74A6" w:rsidRPr="002E74A6" w:rsidTr="00454A68">
        <w:trPr>
          <w:jc w:val="center"/>
        </w:trPr>
        <w:tc>
          <w:tcPr>
            <w:tcW w:w="3685" w:type="dxa"/>
          </w:tcPr>
          <w:p w:rsidR="002F0D04" w:rsidRPr="002E74A6" w:rsidRDefault="002F0D04" w:rsidP="00C262EA">
            <w:pPr>
              <w:spacing w:before="60" w:after="60" w:line="264" w:lineRule="auto"/>
              <w:jc w:val="both"/>
              <w:rPr>
                <w:rFonts w:ascii="Arial" w:hAnsi="Arial" w:cs="Arial"/>
                <w:bCs/>
                <w:sz w:val="18"/>
                <w:szCs w:val="18"/>
              </w:rPr>
            </w:pPr>
            <w:r w:rsidRPr="002E74A6">
              <w:rPr>
                <w:rFonts w:ascii="Arial" w:hAnsi="Arial" w:cs="Arial"/>
                <w:bCs/>
                <w:sz w:val="18"/>
                <w:szCs w:val="18"/>
              </w:rPr>
              <w:t>Espaciamiento por aislador</w:t>
            </w:r>
            <w:r w:rsidRPr="002E74A6">
              <w:rPr>
                <w:rFonts w:ascii="Arial" w:hAnsi="Arial" w:cs="Arial"/>
                <w:bCs/>
                <w:sz w:val="18"/>
                <w:szCs w:val="18"/>
              </w:rPr>
              <w:tab/>
            </w:r>
          </w:p>
        </w:tc>
        <w:tc>
          <w:tcPr>
            <w:tcW w:w="2127" w:type="dxa"/>
          </w:tcPr>
          <w:p w:rsidR="002F0D04" w:rsidRPr="002E74A6" w:rsidRDefault="002F0D04" w:rsidP="00C262EA">
            <w:pPr>
              <w:spacing w:before="60" w:after="60" w:line="264" w:lineRule="auto"/>
              <w:jc w:val="center"/>
              <w:rPr>
                <w:rFonts w:ascii="Arial" w:hAnsi="Arial" w:cs="Arial"/>
                <w:bCs/>
                <w:sz w:val="18"/>
                <w:szCs w:val="18"/>
              </w:rPr>
            </w:pPr>
            <w:r w:rsidRPr="002E74A6">
              <w:rPr>
                <w:rFonts w:ascii="Arial" w:hAnsi="Arial" w:cs="Arial"/>
                <w:bCs/>
                <w:sz w:val="18"/>
                <w:szCs w:val="18"/>
              </w:rPr>
              <w:t>146 mm</w:t>
            </w:r>
          </w:p>
        </w:tc>
      </w:tr>
      <w:tr w:rsidR="002E74A6" w:rsidRPr="002E74A6" w:rsidTr="00454A68">
        <w:trPr>
          <w:jc w:val="center"/>
        </w:trPr>
        <w:tc>
          <w:tcPr>
            <w:tcW w:w="3685" w:type="dxa"/>
          </w:tcPr>
          <w:p w:rsidR="002F0D04" w:rsidRPr="002E74A6" w:rsidRDefault="002F0D04" w:rsidP="00C262EA">
            <w:pPr>
              <w:spacing w:before="60" w:after="60" w:line="264" w:lineRule="auto"/>
              <w:jc w:val="both"/>
              <w:rPr>
                <w:rFonts w:ascii="Arial" w:hAnsi="Arial" w:cs="Arial"/>
                <w:bCs/>
                <w:sz w:val="18"/>
                <w:szCs w:val="18"/>
              </w:rPr>
            </w:pPr>
            <w:r w:rsidRPr="002E74A6">
              <w:rPr>
                <w:rFonts w:ascii="Arial" w:hAnsi="Arial" w:cs="Arial"/>
                <w:bCs/>
                <w:sz w:val="18"/>
                <w:szCs w:val="18"/>
              </w:rPr>
              <w:t>Longitud de línea de fuga</w:t>
            </w:r>
            <w:r w:rsidRPr="002E74A6">
              <w:rPr>
                <w:rFonts w:ascii="Arial" w:hAnsi="Arial" w:cs="Arial"/>
                <w:bCs/>
                <w:sz w:val="18"/>
                <w:szCs w:val="18"/>
              </w:rPr>
              <w:tab/>
            </w:r>
          </w:p>
        </w:tc>
        <w:tc>
          <w:tcPr>
            <w:tcW w:w="2127" w:type="dxa"/>
          </w:tcPr>
          <w:p w:rsidR="002F0D04" w:rsidRPr="002E74A6" w:rsidRDefault="002F0D04" w:rsidP="00C262EA">
            <w:pPr>
              <w:spacing w:before="60" w:after="60" w:line="264" w:lineRule="auto"/>
              <w:jc w:val="center"/>
              <w:rPr>
                <w:rFonts w:ascii="Arial" w:hAnsi="Arial" w:cs="Arial"/>
                <w:bCs/>
                <w:sz w:val="18"/>
                <w:szCs w:val="18"/>
              </w:rPr>
            </w:pPr>
            <w:r w:rsidRPr="002E74A6">
              <w:rPr>
                <w:rFonts w:ascii="Arial" w:hAnsi="Arial" w:cs="Arial"/>
                <w:bCs/>
                <w:sz w:val="18"/>
                <w:szCs w:val="18"/>
              </w:rPr>
              <w:t>315 mm</w:t>
            </w:r>
          </w:p>
        </w:tc>
      </w:tr>
      <w:tr w:rsidR="002E74A6" w:rsidRPr="002E74A6" w:rsidTr="00454A68">
        <w:trPr>
          <w:jc w:val="center"/>
        </w:trPr>
        <w:tc>
          <w:tcPr>
            <w:tcW w:w="3685" w:type="dxa"/>
          </w:tcPr>
          <w:p w:rsidR="002F0D04" w:rsidRPr="002E74A6" w:rsidRDefault="002F0D04" w:rsidP="00C262EA">
            <w:pPr>
              <w:spacing w:before="60" w:after="60" w:line="264" w:lineRule="auto"/>
              <w:jc w:val="both"/>
              <w:rPr>
                <w:rFonts w:ascii="Arial" w:hAnsi="Arial" w:cs="Arial"/>
                <w:bCs/>
                <w:sz w:val="18"/>
                <w:szCs w:val="18"/>
              </w:rPr>
            </w:pPr>
            <w:r w:rsidRPr="002E74A6">
              <w:rPr>
                <w:rFonts w:ascii="Arial" w:hAnsi="Arial" w:cs="Arial"/>
                <w:bCs/>
                <w:sz w:val="18"/>
                <w:szCs w:val="18"/>
              </w:rPr>
              <w:t>Carga de rotura</w:t>
            </w:r>
          </w:p>
        </w:tc>
        <w:tc>
          <w:tcPr>
            <w:tcW w:w="2127" w:type="dxa"/>
          </w:tcPr>
          <w:p w:rsidR="002F0D04" w:rsidRPr="002E74A6" w:rsidRDefault="002F0D04" w:rsidP="00C262EA">
            <w:pPr>
              <w:spacing w:before="60" w:after="60" w:line="264" w:lineRule="auto"/>
              <w:ind w:left="70"/>
              <w:jc w:val="center"/>
              <w:rPr>
                <w:rFonts w:ascii="Arial" w:hAnsi="Arial" w:cs="Arial"/>
                <w:bCs/>
                <w:sz w:val="18"/>
                <w:szCs w:val="18"/>
              </w:rPr>
            </w:pPr>
            <w:r w:rsidRPr="002E74A6">
              <w:rPr>
                <w:rFonts w:ascii="Arial" w:hAnsi="Arial" w:cs="Arial"/>
                <w:bCs/>
                <w:sz w:val="18"/>
                <w:szCs w:val="18"/>
              </w:rPr>
              <w:t>120 kN</w:t>
            </w:r>
          </w:p>
        </w:tc>
      </w:tr>
    </w:tbl>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En todos los casos deberá verificarse que la resistencia mecánica del  los aisladores sea la adecuada, de acuerdo con las condiciones de trabajo a las que se encuentren sometidas; evaluando, de ser necesario, el empleo  cadenas dobles o aisladores con mayor carga de rotura.</w:t>
      </w:r>
    </w:p>
    <w:p w:rsidR="002F0D04" w:rsidRPr="002E74A6" w:rsidRDefault="002F0D04" w:rsidP="00273420">
      <w:pPr>
        <w:keepNext/>
        <w:spacing w:before="240"/>
        <w:ind w:left="425"/>
        <w:outlineLvl w:val="2"/>
        <w:rPr>
          <w:rFonts w:ascii="Arial" w:hAnsi="Arial" w:cs="Arial"/>
          <w:b/>
          <w:lang w:val="es-ES_tradnl"/>
        </w:rPr>
      </w:pPr>
      <w:bookmarkStart w:id="40" w:name="_Toc272265358"/>
      <w:bookmarkStart w:id="41" w:name="_Toc306777421"/>
      <w:r w:rsidRPr="002E74A6">
        <w:rPr>
          <w:rFonts w:ascii="Arial" w:hAnsi="Arial" w:cs="Arial"/>
          <w:b/>
          <w:lang w:val="es-ES_tradnl"/>
        </w:rPr>
        <w:t>4.1.7</w:t>
      </w:r>
      <w:r w:rsidRPr="002E74A6">
        <w:rPr>
          <w:rFonts w:ascii="Arial" w:hAnsi="Arial" w:cs="Arial"/>
          <w:b/>
          <w:lang w:val="es-ES_tradnl"/>
        </w:rPr>
        <w:tab/>
        <w:t>ACCESORIOS DEL CONDUCTOR</w:t>
      </w:r>
      <w:bookmarkEnd w:id="40"/>
      <w:bookmarkEnd w:id="41"/>
    </w:p>
    <w:p w:rsidR="002F0D04" w:rsidRPr="002E74A6" w:rsidRDefault="002F0D04" w:rsidP="00273420">
      <w:pPr>
        <w:tabs>
          <w:tab w:val="clear" w:pos="567"/>
          <w:tab w:val="clear" w:pos="1134"/>
          <w:tab w:val="clear" w:pos="2268"/>
          <w:tab w:val="clear" w:pos="2835"/>
        </w:tabs>
        <w:spacing w:before="120" w:line="264" w:lineRule="auto"/>
        <w:ind w:left="992"/>
        <w:jc w:val="both"/>
        <w:rPr>
          <w:rFonts w:ascii="Arial" w:hAnsi="Arial" w:cs="Arial"/>
          <w:b/>
          <w:bCs/>
          <w:lang w:val="es-MX"/>
        </w:rPr>
      </w:pPr>
      <w:r w:rsidRPr="002E74A6">
        <w:rPr>
          <w:rFonts w:ascii="Arial" w:hAnsi="Arial" w:cs="Arial"/>
          <w:b/>
          <w:bCs/>
          <w:lang w:val="es-MX"/>
        </w:rPr>
        <w:t>4.1.7.1</w:t>
      </w:r>
      <w:r w:rsidRPr="002E74A6">
        <w:rPr>
          <w:rFonts w:ascii="Arial" w:hAnsi="Arial" w:cs="Arial"/>
          <w:b/>
          <w:bCs/>
          <w:lang w:val="es-MX"/>
        </w:rPr>
        <w:tab/>
        <w:t>Alcance</w:t>
      </w:r>
    </w:p>
    <w:p w:rsidR="002F0D04" w:rsidRPr="002E74A6" w:rsidRDefault="002F0D04" w:rsidP="00C262EA">
      <w:pPr>
        <w:spacing w:before="80" w:line="264" w:lineRule="auto"/>
        <w:ind w:left="964"/>
        <w:jc w:val="both"/>
        <w:rPr>
          <w:rFonts w:ascii="Arial" w:hAnsi="Arial" w:cs="Arial"/>
          <w:bCs/>
        </w:rPr>
      </w:pPr>
      <w:r w:rsidRPr="002E74A6">
        <w:rPr>
          <w:rFonts w:ascii="Arial" w:hAnsi="Arial" w:cs="Arial"/>
          <w:bCs/>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2F0D04" w:rsidRPr="002E74A6" w:rsidRDefault="002F0D04" w:rsidP="004F6B32">
      <w:pPr>
        <w:numPr>
          <w:ilvl w:val="3"/>
          <w:numId w:val="76"/>
        </w:numPr>
        <w:tabs>
          <w:tab w:val="clear" w:pos="567"/>
          <w:tab w:val="clear" w:pos="1134"/>
          <w:tab w:val="clear" w:pos="2268"/>
          <w:tab w:val="clear" w:pos="2835"/>
        </w:tabs>
        <w:spacing w:before="120" w:line="264" w:lineRule="auto"/>
        <w:ind w:left="1361" w:hanging="369"/>
        <w:jc w:val="both"/>
        <w:rPr>
          <w:rFonts w:ascii="Arial" w:hAnsi="Arial" w:cs="Arial"/>
          <w:b/>
          <w:bCs/>
          <w:lang w:val="es-MX"/>
        </w:rPr>
      </w:pPr>
      <w:r w:rsidRPr="002E74A6">
        <w:rPr>
          <w:rFonts w:ascii="Arial" w:hAnsi="Arial" w:cs="Arial"/>
          <w:b/>
          <w:bCs/>
          <w:lang w:val="es-MX"/>
        </w:rPr>
        <w:t xml:space="preserve">Normas </w:t>
      </w:r>
    </w:p>
    <w:p w:rsidR="002F0D04" w:rsidRPr="002E74A6" w:rsidRDefault="002F0D04" w:rsidP="00C262EA">
      <w:pPr>
        <w:spacing w:before="80" w:line="264" w:lineRule="auto"/>
        <w:ind w:left="964"/>
        <w:jc w:val="both"/>
        <w:rPr>
          <w:rFonts w:ascii="Arial" w:hAnsi="Arial" w:cs="Arial"/>
          <w:bCs/>
        </w:rPr>
      </w:pPr>
      <w:r w:rsidRPr="002E74A6">
        <w:rPr>
          <w:rFonts w:ascii="Arial" w:hAnsi="Arial" w:cs="Arial"/>
          <w:bCs/>
        </w:rPr>
        <w:t>Para el diseño, fabricación y transporte de los accesorios se utilizarán, sin ser limitativas, las versiones vigentes de las normas siguientes: CNE Suministro vigente, ASTM A 36, ASTM A 153, ASTM B201, ASTM B230, ASTM B398, IEC 61284, UNE 207009:2002.</w:t>
      </w:r>
    </w:p>
    <w:p w:rsidR="002F0D04" w:rsidRPr="002E74A6" w:rsidRDefault="002F0D04" w:rsidP="004F6B32">
      <w:pPr>
        <w:numPr>
          <w:ilvl w:val="3"/>
          <w:numId w:val="76"/>
        </w:numPr>
        <w:tabs>
          <w:tab w:val="clear" w:pos="567"/>
          <w:tab w:val="clear" w:pos="1134"/>
          <w:tab w:val="clear" w:pos="2268"/>
          <w:tab w:val="clear" w:pos="2835"/>
        </w:tabs>
        <w:spacing w:before="120" w:line="264" w:lineRule="auto"/>
        <w:ind w:left="1701" w:hanging="737"/>
        <w:jc w:val="both"/>
        <w:rPr>
          <w:rFonts w:ascii="Arial" w:hAnsi="Arial" w:cs="Arial"/>
          <w:b/>
          <w:bCs/>
          <w:lang w:val="es-MX"/>
        </w:rPr>
      </w:pPr>
      <w:r w:rsidRPr="002E74A6">
        <w:rPr>
          <w:rFonts w:ascii="Arial" w:hAnsi="Arial" w:cs="Arial"/>
          <w:b/>
          <w:bCs/>
          <w:lang w:val="es-MX"/>
        </w:rPr>
        <w:lastRenderedPageBreak/>
        <w:t>Características Técnicas</w:t>
      </w:r>
    </w:p>
    <w:p w:rsidR="002F0D04" w:rsidRPr="002E74A6" w:rsidRDefault="002F0D04" w:rsidP="004F6B32">
      <w:pPr>
        <w:numPr>
          <w:ilvl w:val="0"/>
          <w:numId w:val="57"/>
        </w:numPr>
        <w:tabs>
          <w:tab w:val="clear" w:pos="567"/>
          <w:tab w:val="clear" w:pos="1134"/>
          <w:tab w:val="clear" w:pos="1410"/>
          <w:tab w:val="clear" w:pos="1701"/>
          <w:tab w:val="clear" w:pos="2268"/>
          <w:tab w:val="clear" w:pos="2835"/>
          <w:tab w:val="left" w:pos="1418"/>
        </w:tabs>
        <w:spacing w:before="80" w:line="264" w:lineRule="auto"/>
        <w:ind w:left="1418" w:hanging="454"/>
        <w:jc w:val="both"/>
        <w:rPr>
          <w:rFonts w:ascii="Arial" w:hAnsi="Arial" w:cs="Arial"/>
          <w:bCs/>
          <w:lang w:val="es-MX"/>
        </w:rPr>
      </w:pPr>
      <w:r w:rsidRPr="002E74A6">
        <w:rPr>
          <w:rFonts w:ascii="Arial" w:hAnsi="Arial" w:cs="Arial"/>
          <w:bCs/>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2F0D04" w:rsidRPr="002E74A6" w:rsidRDefault="002F0D04" w:rsidP="002E74A6">
      <w:pPr>
        <w:spacing w:before="60" w:line="264" w:lineRule="auto"/>
        <w:ind w:left="1418"/>
        <w:jc w:val="both"/>
        <w:rPr>
          <w:rFonts w:ascii="Arial" w:hAnsi="Arial" w:cs="Arial"/>
          <w:bCs/>
          <w:lang w:val="es-MX"/>
        </w:rPr>
      </w:pPr>
      <w:r w:rsidRPr="002E74A6">
        <w:rPr>
          <w:rFonts w:ascii="Arial" w:hAnsi="Arial" w:cs="Arial"/>
          <w:bCs/>
          <w:lang w:val="es-MX"/>
        </w:rPr>
        <w:t>Una vez montadas, las varillas deberán proveer una capa protectora uniforme, sin intersticios y con una presión adecuada para evitar aflojamiento debido a envejecimiento</w:t>
      </w:r>
    </w:p>
    <w:p w:rsidR="002F0D04" w:rsidRPr="002E74A6" w:rsidRDefault="002F0D04" w:rsidP="004F6B32">
      <w:pPr>
        <w:numPr>
          <w:ilvl w:val="0"/>
          <w:numId w:val="57"/>
        </w:numPr>
        <w:tabs>
          <w:tab w:val="clear" w:pos="567"/>
          <w:tab w:val="clear" w:pos="1134"/>
          <w:tab w:val="clear" w:pos="1410"/>
          <w:tab w:val="clear" w:pos="1701"/>
          <w:tab w:val="clear" w:pos="2268"/>
          <w:tab w:val="clear" w:pos="2835"/>
          <w:tab w:val="left" w:pos="1418"/>
        </w:tabs>
        <w:spacing w:before="120" w:line="264" w:lineRule="auto"/>
        <w:ind w:left="1418" w:hanging="454"/>
        <w:jc w:val="both"/>
        <w:rPr>
          <w:rFonts w:ascii="Arial" w:hAnsi="Arial" w:cs="Arial"/>
          <w:bCs/>
          <w:lang w:val="es-MX"/>
        </w:rPr>
      </w:pPr>
      <w:r w:rsidRPr="002E74A6">
        <w:rPr>
          <w:rFonts w:ascii="Arial" w:hAnsi="Arial" w:cs="Arial"/>
          <w:bCs/>
          <w:lang w:val="es-MX"/>
        </w:rPr>
        <w:t>Manguitos de empalme: serán del tipo compresión, del material y diámetro apropiados para el conductor seleccionado. La carga de rotura mínima será de 95% de la del conductor correspondiente.</w:t>
      </w:r>
    </w:p>
    <w:p w:rsidR="002F0D04" w:rsidRPr="002E74A6" w:rsidRDefault="002F0D04" w:rsidP="004F6B32">
      <w:pPr>
        <w:numPr>
          <w:ilvl w:val="0"/>
          <w:numId w:val="57"/>
        </w:numPr>
        <w:tabs>
          <w:tab w:val="clear" w:pos="567"/>
          <w:tab w:val="clear" w:pos="1134"/>
          <w:tab w:val="clear" w:pos="1410"/>
          <w:tab w:val="clear" w:pos="1701"/>
          <w:tab w:val="clear" w:pos="2268"/>
          <w:tab w:val="clear" w:pos="2835"/>
          <w:tab w:val="left" w:pos="1418"/>
        </w:tabs>
        <w:spacing w:before="120" w:line="264" w:lineRule="auto"/>
        <w:ind w:left="1418" w:hanging="454"/>
        <w:jc w:val="both"/>
        <w:rPr>
          <w:rFonts w:ascii="Arial" w:hAnsi="Arial" w:cs="Arial"/>
          <w:bCs/>
          <w:lang w:val="es-MX"/>
        </w:rPr>
      </w:pPr>
      <w:r w:rsidRPr="002E74A6">
        <w:rPr>
          <w:rFonts w:ascii="Arial" w:hAnsi="Arial" w:cs="Arial"/>
          <w:bCs/>
          <w:lang w:val="es-MX"/>
        </w:rPr>
        <w:t>Manguitos de reparación: serán del tipo compresión. Su utilización será solamente en casos de daños leves en la capa externa del conductor. Las características mecánicas serán similares a las de los manguitos de empalme.</w:t>
      </w:r>
    </w:p>
    <w:p w:rsidR="002F0D04" w:rsidRPr="002E74A6" w:rsidRDefault="002F0D04" w:rsidP="004F6B32">
      <w:pPr>
        <w:numPr>
          <w:ilvl w:val="0"/>
          <w:numId w:val="57"/>
        </w:numPr>
        <w:tabs>
          <w:tab w:val="clear" w:pos="567"/>
          <w:tab w:val="clear" w:pos="1134"/>
          <w:tab w:val="clear" w:pos="1410"/>
          <w:tab w:val="clear" w:pos="1701"/>
          <w:tab w:val="clear" w:pos="2268"/>
          <w:tab w:val="clear" w:pos="2835"/>
          <w:tab w:val="left" w:pos="1418"/>
        </w:tabs>
        <w:spacing w:before="120" w:line="264" w:lineRule="auto"/>
        <w:ind w:left="1418" w:hanging="454"/>
        <w:jc w:val="both"/>
        <w:rPr>
          <w:rFonts w:ascii="Arial" w:hAnsi="Arial" w:cs="Arial"/>
          <w:bCs/>
          <w:lang w:val="es-MX"/>
        </w:rPr>
      </w:pPr>
      <w:r w:rsidRPr="002E74A6">
        <w:rPr>
          <w:rFonts w:ascii="Arial" w:hAnsi="Arial" w:cs="Arial"/>
          <w:bCs/>
          <w:lang w:val="es-MX"/>
        </w:rPr>
        <w:t xml:space="preserve">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  </w:t>
      </w:r>
    </w:p>
    <w:p w:rsidR="002F0D04" w:rsidRPr="002E74A6" w:rsidRDefault="002F0D04" w:rsidP="004F6B32">
      <w:pPr>
        <w:keepNext/>
        <w:numPr>
          <w:ilvl w:val="2"/>
          <w:numId w:val="76"/>
        </w:numPr>
        <w:spacing w:before="240"/>
        <w:ind w:left="1145"/>
        <w:outlineLvl w:val="2"/>
        <w:rPr>
          <w:rFonts w:ascii="Arial" w:hAnsi="Arial" w:cs="Arial"/>
          <w:b/>
          <w:lang w:val="es-ES_tradnl"/>
        </w:rPr>
      </w:pPr>
      <w:bookmarkStart w:id="42" w:name="_Toc272265359"/>
      <w:bookmarkStart w:id="43" w:name="_Toc306777422"/>
      <w:r w:rsidRPr="002E74A6">
        <w:rPr>
          <w:rFonts w:ascii="Arial" w:hAnsi="Arial" w:cs="Arial"/>
          <w:b/>
          <w:lang w:val="es-ES_tradnl"/>
        </w:rPr>
        <w:t>ACCESORIOS PARA CADENAS DE AISLADORES</w:t>
      </w:r>
      <w:bookmarkEnd w:id="42"/>
      <w:bookmarkEnd w:id="43"/>
    </w:p>
    <w:p w:rsidR="002F0D04" w:rsidRPr="002E74A6" w:rsidRDefault="002F0D04" w:rsidP="00273420">
      <w:pPr>
        <w:tabs>
          <w:tab w:val="clear" w:pos="567"/>
          <w:tab w:val="clear" w:pos="1134"/>
          <w:tab w:val="clear" w:pos="2268"/>
          <w:tab w:val="clear" w:pos="2835"/>
        </w:tabs>
        <w:spacing w:before="120" w:line="264" w:lineRule="auto"/>
        <w:ind w:left="992"/>
        <w:jc w:val="both"/>
        <w:rPr>
          <w:rFonts w:ascii="Arial" w:hAnsi="Arial" w:cs="Arial"/>
          <w:b/>
          <w:bCs/>
          <w:lang w:val="es-MX"/>
        </w:rPr>
      </w:pPr>
      <w:r w:rsidRPr="002E74A6">
        <w:rPr>
          <w:rFonts w:ascii="Arial" w:hAnsi="Arial" w:cs="Arial"/>
          <w:b/>
          <w:bCs/>
          <w:lang w:val="es-MX"/>
        </w:rPr>
        <w:t>4.1.8.1</w:t>
      </w:r>
      <w:r w:rsidRPr="002E74A6">
        <w:rPr>
          <w:rFonts w:ascii="Arial" w:hAnsi="Arial" w:cs="Arial"/>
          <w:b/>
          <w:bCs/>
          <w:lang w:val="es-MX"/>
        </w:rPr>
        <w:tab/>
        <w:t>Alcance</w:t>
      </w:r>
    </w:p>
    <w:p w:rsidR="002F0D04" w:rsidRPr="002E74A6" w:rsidRDefault="002F0D04" w:rsidP="00273420">
      <w:pPr>
        <w:spacing w:before="120" w:line="264" w:lineRule="auto"/>
        <w:ind w:left="964"/>
        <w:jc w:val="both"/>
        <w:rPr>
          <w:rFonts w:ascii="Arial" w:hAnsi="Arial" w:cs="Arial"/>
          <w:bCs/>
        </w:rPr>
      </w:pPr>
      <w:r w:rsidRPr="002E74A6">
        <w:rPr>
          <w:rFonts w:ascii="Arial" w:hAnsi="Arial" w:cs="Arial"/>
          <w:bCs/>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2F0D04" w:rsidRPr="002E74A6" w:rsidRDefault="002F0D04" w:rsidP="004F6B32">
      <w:pPr>
        <w:numPr>
          <w:ilvl w:val="3"/>
          <w:numId w:val="106"/>
        </w:numPr>
        <w:tabs>
          <w:tab w:val="clear" w:pos="567"/>
          <w:tab w:val="clear" w:pos="1134"/>
          <w:tab w:val="clear" w:pos="2268"/>
          <w:tab w:val="clear" w:pos="2835"/>
        </w:tabs>
        <w:spacing w:before="120" w:line="264" w:lineRule="auto"/>
        <w:ind w:hanging="366"/>
        <w:jc w:val="both"/>
        <w:rPr>
          <w:rFonts w:ascii="Arial" w:hAnsi="Arial" w:cs="Arial"/>
          <w:b/>
          <w:bCs/>
          <w:lang w:val="es-MX"/>
        </w:rPr>
      </w:pPr>
      <w:r w:rsidRPr="002E74A6">
        <w:rPr>
          <w:rFonts w:ascii="Arial" w:hAnsi="Arial" w:cs="Arial"/>
          <w:b/>
          <w:bCs/>
          <w:lang w:val="es-MX"/>
        </w:rPr>
        <w:t xml:space="preserve">Normas </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Para el diseño, fabricación y transporte de los accesorios se utilizarán, sin ser limitativas, las versiones vigentes de las normas siguientes: CNE Suministro, ASTM B6, ASTM A153, ASTM B201, ASTM B230.</w:t>
      </w:r>
    </w:p>
    <w:p w:rsidR="002F0D04" w:rsidRPr="002E74A6" w:rsidRDefault="002F0D04" w:rsidP="004F6B32">
      <w:pPr>
        <w:numPr>
          <w:ilvl w:val="3"/>
          <w:numId w:val="106"/>
        </w:numPr>
        <w:tabs>
          <w:tab w:val="clear" w:pos="567"/>
          <w:tab w:val="clear" w:pos="1134"/>
          <w:tab w:val="clear" w:pos="2268"/>
          <w:tab w:val="clear" w:pos="2835"/>
        </w:tabs>
        <w:spacing w:before="120" w:line="264" w:lineRule="auto"/>
        <w:ind w:left="1701" w:hanging="737"/>
        <w:jc w:val="both"/>
        <w:rPr>
          <w:rFonts w:ascii="Arial" w:hAnsi="Arial" w:cs="Arial"/>
          <w:b/>
          <w:bCs/>
          <w:lang w:val="es-MX"/>
        </w:rPr>
      </w:pPr>
      <w:r w:rsidRPr="002E74A6">
        <w:rPr>
          <w:rFonts w:ascii="Arial" w:hAnsi="Arial" w:cs="Arial"/>
          <w:b/>
          <w:bCs/>
          <w:lang w:val="es-MX"/>
        </w:rPr>
        <w:t>Características Técnicas</w:t>
      </w:r>
    </w:p>
    <w:p w:rsidR="002F0D04" w:rsidRPr="002E74A6" w:rsidRDefault="002F0D04" w:rsidP="004F6B32">
      <w:pPr>
        <w:numPr>
          <w:ilvl w:val="0"/>
          <w:numId w:val="54"/>
        </w:numPr>
        <w:tabs>
          <w:tab w:val="clear" w:pos="567"/>
          <w:tab w:val="clear" w:pos="1134"/>
          <w:tab w:val="clear" w:pos="1701"/>
          <w:tab w:val="clear" w:pos="2081"/>
          <w:tab w:val="clear" w:pos="2268"/>
          <w:tab w:val="clear" w:pos="2835"/>
        </w:tabs>
        <w:spacing w:before="120" w:line="264" w:lineRule="auto"/>
        <w:ind w:left="1418" w:hanging="454"/>
        <w:jc w:val="both"/>
        <w:rPr>
          <w:rFonts w:ascii="Arial" w:hAnsi="Arial" w:cs="Arial"/>
          <w:bCs/>
          <w:lang w:val="es-MX"/>
        </w:rPr>
      </w:pPr>
      <w:r w:rsidRPr="002E74A6">
        <w:rPr>
          <w:rFonts w:ascii="Arial" w:hAnsi="Arial" w:cs="Arial"/>
          <w:bCs/>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2F0D04" w:rsidRPr="002E74A6" w:rsidRDefault="002F0D04" w:rsidP="004F6B32">
      <w:pPr>
        <w:numPr>
          <w:ilvl w:val="0"/>
          <w:numId w:val="54"/>
        </w:numPr>
        <w:tabs>
          <w:tab w:val="clear" w:pos="567"/>
          <w:tab w:val="clear" w:pos="1134"/>
          <w:tab w:val="clear" w:pos="1701"/>
          <w:tab w:val="clear" w:pos="2081"/>
          <w:tab w:val="clear" w:pos="2268"/>
          <w:tab w:val="clear" w:pos="2835"/>
        </w:tabs>
        <w:spacing w:before="120" w:line="264" w:lineRule="auto"/>
        <w:ind w:left="1418" w:hanging="454"/>
        <w:jc w:val="both"/>
        <w:rPr>
          <w:rFonts w:ascii="Arial" w:hAnsi="Arial" w:cs="Arial"/>
          <w:bCs/>
          <w:lang w:val="es-MX"/>
        </w:rPr>
      </w:pPr>
      <w:r w:rsidRPr="002E74A6">
        <w:rPr>
          <w:rFonts w:ascii="Arial" w:hAnsi="Arial" w:cs="Arial"/>
          <w:bCs/>
          <w:lang w:val="es-MX"/>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2F0D04" w:rsidRPr="002E74A6" w:rsidRDefault="002F0D04" w:rsidP="002E74A6">
      <w:pPr>
        <w:spacing w:before="60" w:line="264" w:lineRule="auto"/>
        <w:ind w:left="1418"/>
        <w:jc w:val="both"/>
        <w:rPr>
          <w:rFonts w:ascii="Arial" w:hAnsi="Arial" w:cs="Arial"/>
          <w:bCs/>
          <w:lang w:val="es-MX"/>
        </w:rPr>
      </w:pPr>
      <w:r w:rsidRPr="002E74A6">
        <w:rPr>
          <w:rFonts w:ascii="Arial" w:hAnsi="Arial" w:cs="Arial"/>
          <w:bCs/>
          <w:lang w:val="es-MX"/>
        </w:rPr>
        <w:t>La resistencia eléctrica de los empalmes y de las grapas de anclaje no será superior al 80% correspondiente a la longitud equivalente del conductor.</w:t>
      </w:r>
    </w:p>
    <w:p w:rsidR="002F0D04" w:rsidRPr="002E74A6" w:rsidRDefault="002F0D04" w:rsidP="002E74A6">
      <w:pPr>
        <w:spacing w:before="60" w:line="264" w:lineRule="auto"/>
        <w:ind w:left="1418"/>
        <w:jc w:val="both"/>
        <w:rPr>
          <w:rFonts w:ascii="Arial" w:hAnsi="Arial" w:cs="Arial"/>
          <w:bCs/>
          <w:lang w:val="es-MX"/>
        </w:rPr>
      </w:pPr>
      <w:r w:rsidRPr="002E74A6">
        <w:rPr>
          <w:rFonts w:ascii="Arial" w:hAnsi="Arial" w:cs="Arial"/>
          <w:bCs/>
          <w:lang w:val="es-MX"/>
        </w:rPr>
        <w:t>Para evitar descargas parciales por efecto corona, la forma y el diseño de todas las piezas bajo tensión será tal que evite esquinas agudas o resaltos que produzcan un excesivo gradiente de potencial eléctrico.</w:t>
      </w:r>
    </w:p>
    <w:p w:rsidR="002F0D04" w:rsidRPr="002E74A6" w:rsidRDefault="002F0D04" w:rsidP="004F6B32">
      <w:pPr>
        <w:numPr>
          <w:ilvl w:val="0"/>
          <w:numId w:val="54"/>
        </w:numPr>
        <w:tabs>
          <w:tab w:val="clear" w:pos="567"/>
          <w:tab w:val="clear" w:pos="1134"/>
          <w:tab w:val="clear" w:pos="1701"/>
          <w:tab w:val="clear" w:pos="2081"/>
          <w:tab w:val="clear" w:pos="2268"/>
          <w:tab w:val="clear" w:pos="2835"/>
        </w:tabs>
        <w:spacing w:before="120" w:line="264" w:lineRule="auto"/>
        <w:ind w:left="1418" w:hanging="454"/>
        <w:jc w:val="both"/>
        <w:rPr>
          <w:rFonts w:ascii="Arial" w:hAnsi="Arial" w:cs="Arial"/>
          <w:bCs/>
          <w:lang w:val="es-MX"/>
        </w:rPr>
      </w:pPr>
      <w:r w:rsidRPr="002E74A6">
        <w:rPr>
          <w:rFonts w:ascii="Arial" w:hAnsi="Arial" w:cs="Arial"/>
          <w:bCs/>
          <w:lang w:val="es-MX"/>
        </w:rPr>
        <w:tab/>
        <w:t>Se recomienda la utilización de cadenas provistas de descargador y anillos de campo.</w:t>
      </w:r>
    </w:p>
    <w:p w:rsidR="002F0D04" w:rsidRPr="002E74A6" w:rsidRDefault="002F0D04" w:rsidP="004F6B32">
      <w:pPr>
        <w:numPr>
          <w:ilvl w:val="3"/>
          <w:numId w:val="106"/>
        </w:numPr>
        <w:tabs>
          <w:tab w:val="clear" w:pos="567"/>
          <w:tab w:val="clear" w:pos="1134"/>
          <w:tab w:val="clear" w:pos="2268"/>
          <w:tab w:val="clear" w:pos="2835"/>
        </w:tabs>
        <w:spacing w:before="120" w:line="264" w:lineRule="auto"/>
        <w:ind w:left="1701" w:hanging="737"/>
        <w:jc w:val="both"/>
        <w:rPr>
          <w:rFonts w:ascii="Arial" w:hAnsi="Arial" w:cs="Arial"/>
          <w:b/>
          <w:bCs/>
          <w:lang w:val="es-MX"/>
        </w:rPr>
      </w:pPr>
      <w:r w:rsidRPr="002E74A6">
        <w:rPr>
          <w:rFonts w:ascii="Arial" w:hAnsi="Arial" w:cs="Arial"/>
          <w:b/>
          <w:bCs/>
          <w:lang w:val="es-MX"/>
        </w:rPr>
        <w:br w:type="page"/>
      </w:r>
      <w:r w:rsidRPr="002E74A6">
        <w:rPr>
          <w:rFonts w:ascii="Arial" w:hAnsi="Arial" w:cs="Arial"/>
          <w:b/>
          <w:bCs/>
          <w:lang w:val="es-MX"/>
        </w:rPr>
        <w:lastRenderedPageBreak/>
        <w:t>Prescripciones constructivas</w:t>
      </w:r>
    </w:p>
    <w:p w:rsidR="002F0D04" w:rsidRPr="002E74A6" w:rsidRDefault="002F0D04" w:rsidP="004F6B32">
      <w:pPr>
        <w:numPr>
          <w:ilvl w:val="0"/>
          <w:numId w:val="55"/>
        </w:numPr>
        <w:tabs>
          <w:tab w:val="clear" w:pos="567"/>
          <w:tab w:val="clear" w:pos="1134"/>
          <w:tab w:val="clear" w:pos="1701"/>
          <w:tab w:val="clear" w:pos="2268"/>
          <w:tab w:val="clear" w:pos="2835"/>
          <w:tab w:val="left" w:pos="1418"/>
        </w:tabs>
        <w:spacing w:before="120" w:line="264" w:lineRule="auto"/>
        <w:ind w:left="1418" w:hanging="454"/>
        <w:jc w:val="both"/>
        <w:rPr>
          <w:rFonts w:ascii="Arial" w:hAnsi="Arial" w:cs="Arial"/>
          <w:bCs/>
          <w:lang w:val="es-MX"/>
        </w:rPr>
      </w:pPr>
      <w:r w:rsidRPr="002E74A6">
        <w:rPr>
          <w:rFonts w:ascii="Arial" w:hAnsi="Arial" w:cs="Arial"/>
          <w:bCs/>
          <w:lang w:val="es-MX"/>
        </w:rPr>
        <w:t>Piezas bajo tensión mecánica: serán fabricadas en acero forjado, o en hierro maleable, adecuadamente tratado para aumentar su resistencia a impactos y a rozamientos.</w:t>
      </w:r>
    </w:p>
    <w:p w:rsidR="002F0D04" w:rsidRPr="002E74A6" w:rsidRDefault="002F0D04" w:rsidP="004F6B32">
      <w:pPr>
        <w:numPr>
          <w:ilvl w:val="0"/>
          <w:numId w:val="55"/>
        </w:numPr>
        <w:tabs>
          <w:tab w:val="clear" w:pos="567"/>
          <w:tab w:val="clear" w:pos="1134"/>
          <w:tab w:val="clear" w:pos="1701"/>
          <w:tab w:val="clear" w:pos="2268"/>
          <w:tab w:val="clear" w:pos="2835"/>
          <w:tab w:val="left" w:pos="1418"/>
        </w:tabs>
        <w:spacing w:before="60" w:line="264" w:lineRule="auto"/>
        <w:ind w:left="1418" w:hanging="454"/>
        <w:jc w:val="both"/>
        <w:rPr>
          <w:rFonts w:ascii="Arial" w:hAnsi="Arial" w:cs="Arial"/>
          <w:bCs/>
          <w:lang w:val="es-MX"/>
        </w:rPr>
      </w:pPr>
      <w:r w:rsidRPr="002E74A6">
        <w:rPr>
          <w:rFonts w:ascii="Arial" w:hAnsi="Arial" w:cs="Arial"/>
          <w:bCs/>
          <w:lang w:val="es-MX"/>
        </w:rPr>
        <w:t>Piezas bajo tensión eléctrica: los accesorios y piezas normalmente bajo tensión eléctrica serán fabricados de material antimagnético.</w:t>
      </w:r>
    </w:p>
    <w:p w:rsidR="002F0D04" w:rsidRPr="002E74A6" w:rsidRDefault="002F0D04" w:rsidP="004F6B32">
      <w:pPr>
        <w:numPr>
          <w:ilvl w:val="0"/>
          <w:numId w:val="55"/>
        </w:numPr>
        <w:tabs>
          <w:tab w:val="clear" w:pos="567"/>
          <w:tab w:val="clear" w:pos="1134"/>
          <w:tab w:val="clear" w:pos="1701"/>
          <w:tab w:val="clear" w:pos="2268"/>
          <w:tab w:val="clear" w:pos="2835"/>
          <w:tab w:val="left" w:pos="1418"/>
        </w:tabs>
        <w:spacing w:before="60" w:line="264" w:lineRule="auto"/>
        <w:ind w:left="1418" w:hanging="454"/>
        <w:jc w:val="both"/>
        <w:rPr>
          <w:rFonts w:ascii="Arial" w:hAnsi="Arial" w:cs="Arial"/>
          <w:bCs/>
          <w:lang w:val="es-MX"/>
        </w:rPr>
      </w:pPr>
      <w:r w:rsidRPr="002E74A6">
        <w:rPr>
          <w:rFonts w:ascii="Arial" w:hAnsi="Arial" w:cs="Arial"/>
          <w:bCs/>
          <w:lang w:val="es-MX"/>
        </w:rPr>
        <w:t>Resistencia a la corrosión: los accesorios serán fabricados con materiales compatibles que no den origen a reacciones electrolíticas, bajo cualquier condición de servicio.</w:t>
      </w:r>
    </w:p>
    <w:p w:rsidR="002F0D04" w:rsidRPr="002E74A6" w:rsidRDefault="002F0D04" w:rsidP="004F6B32">
      <w:pPr>
        <w:numPr>
          <w:ilvl w:val="0"/>
          <w:numId w:val="55"/>
        </w:numPr>
        <w:tabs>
          <w:tab w:val="clear" w:pos="567"/>
          <w:tab w:val="clear" w:pos="1134"/>
          <w:tab w:val="clear" w:pos="1701"/>
          <w:tab w:val="clear" w:pos="2268"/>
          <w:tab w:val="clear" w:pos="2835"/>
          <w:tab w:val="left" w:pos="1418"/>
        </w:tabs>
        <w:spacing w:before="60" w:line="264" w:lineRule="auto"/>
        <w:ind w:left="1418" w:hanging="454"/>
        <w:jc w:val="both"/>
        <w:rPr>
          <w:rFonts w:ascii="Arial" w:hAnsi="Arial" w:cs="Arial"/>
          <w:bCs/>
          <w:lang w:val="es-MX"/>
        </w:rPr>
      </w:pPr>
      <w:r w:rsidRPr="002E74A6">
        <w:rPr>
          <w:rFonts w:ascii="Arial" w:hAnsi="Arial" w:cs="Arial"/>
          <w:bCs/>
          <w:lang w:val="es-MX"/>
        </w:rPr>
        <w:t>Galvanizado: una vez terminado el maquinado y marcado, todas las partes de hierro y acero de los accesorios serán galvanizados mediante inmersión en caliente según Norma ASTM A 153.</w:t>
      </w:r>
    </w:p>
    <w:p w:rsidR="002F0D04" w:rsidRPr="002E74A6" w:rsidRDefault="002F0D04" w:rsidP="00C262EA">
      <w:pPr>
        <w:spacing w:before="60" w:line="264" w:lineRule="auto"/>
        <w:ind w:left="1418"/>
        <w:jc w:val="both"/>
        <w:rPr>
          <w:rFonts w:ascii="Arial" w:hAnsi="Arial" w:cs="Arial"/>
          <w:bCs/>
          <w:lang w:val="es-MX"/>
        </w:rPr>
      </w:pPr>
      <w:r w:rsidRPr="002E74A6">
        <w:rPr>
          <w:rFonts w:ascii="Arial" w:hAnsi="Arial" w:cs="Arial"/>
          <w:bCs/>
          <w:lang w:val="es-MX"/>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2E74A6">
        <w:rPr>
          <w:rFonts w:ascii="Arial" w:hAnsi="Arial" w:cs="Arial"/>
          <w:bCs/>
          <w:vertAlign w:val="superscript"/>
          <w:lang w:val="es-MX"/>
        </w:rPr>
        <w:t>2</w:t>
      </w:r>
      <w:r w:rsidRPr="002E74A6">
        <w:rPr>
          <w:rFonts w:ascii="Arial" w:hAnsi="Arial" w:cs="Arial"/>
          <w:bCs/>
          <w:lang w:val="es-MX"/>
        </w:rPr>
        <w:t>.</w:t>
      </w:r>
    </w:p>
    <w:p w:rsidR="002F0D04" w:rsidRPr="002E74A6" w:rsidRDefault="002F0D04" w:rsidP="004F6B32">
      <w:pPr>
        <w:keepNext/>
        <w:numPr>
          <w:ilvl w:val="2"/>
          <w:numId w:val="106"/>
        </w:numPr>
        <w:spacing w:before="240"/>
        <w:ind w:left="1145"/>
        <w:outlineLvl w:val="2"/>
        <w:rPr>
          <w:rFonts w:ascii="Arial" w:hAnsi="Arial" w:cs="Arial"/>
          <w:b/>
          <w:lang w:val="es-ES_tradnl"/>
        </w:rPr>
      </w:pPr>
      <w:bookmarkStart w:id="44" w:name="_Toc272265360"/>
      <w:bookmarkStart w:id="45" w:name="_Toc306777423"/>
      <w:r w:rsidRPr="002E74A6">
        <w:rPr>
          <w:rFonts w:ascii="Arial" w:hAnsi="Arial" w:cs="Arial"/>
          <w:b/>
          <w:lang w:val="es-ES_tradnl"/>
        </w:rPr>
        <w:t>PUESTAS A TIERRA</w:t>
      </w:r>
      <w:bookmarkEnd w:id="44"/>
      <w:bookmarkEnd w:id="45"/>
    </w:p>
    <w:p w:rsidR="002F0D04" w:rsidRPr="002E74A6" w:rsidRDefault="002F0D04" w:rsidP="00C262EA">
      <w:pPr>
        <w:tabs>
          <w:tab w:val="clear" w:pos="567"/>
          <w:tab w:val="clear" w:pos="1134"/>
          <w:tab w:val="clear" w:pos="2268"/>
          <w:tab w:val="clear" w:pos="2835"/>
        </w:tabs>
        <w:spacing w:before="120" w:line="264" w:lineRule="auto"/>
        <w:ind w:left="993"/>
        <w:jc w:val="both"/>
        <w:rPr>
          <w:rFonts w:ascii="Arial" w:hAnsi="Arial" w:cs="Arial"/>
          <w:b/>
          <w:bCs/>
          <w:lang w:val="es-MX"/>
        </w:rPr>
      </w:pPr>
      <w:r w:rsidRPr="002E74A6">
        <w:rPr>
          <w:rFonts w:ascii="Arial" w:hAnsi="Arial" w:cs="Arial"/>
          <w:b/>
          <w:bCs/>
          <w:lang w:val="es-MX"/>
        </w:rPr>
        <w:t>4.1.9.1</w:t>
      </w:r>
      <w:r w:rsidRPr="002E74A6">
        <w:rPr>
          <w:rFonts w:ascii="Arial" w:hAnsi="Arial" w:cs="Arial"/>
          <w:b/>
          <w:bCs/>
          <w:lang w:val="es-MX"/>
        </w:rPr>
        <w:tab/>
        <w:t>Alcance</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 xml:space="preserve">Estas especificaciones establecen los requerimientos mínimos para el diseño y fabricación de los  accesorios necesarios para el sistema de puesta a tierra de las estructuras de la línea de transmisión. </w:t>
      </w:r>
    </w:p>
    <w:p w:rsidR="002F0D04" w:rsidRPr="002E74A6" w:rsidRDefault="002F0D04" w:rsidP="004F6B32">
      <w:pPr>
        <w:numPr>
          <w:ilvl w:val="3"/>
          <w:numId w:val="106"/>
        </w:numPr>
        <w:tabs>
          <w:tab w:val="clear" w:pos="567"/>
          <w:tab w:val="clear" w:pos="1134"/>
          <w:tab w:val="clear" w:pos="2268"/>
          <w:tab w:val="clear" w:pos="2835"/>
        </w:tabs>
        <w:spacing w:before="120" w:line="264" w:lineRule="auto"/>
        <w:ind w:left="1701" w:hanging="737"/>
        <w:jc w:val="both"/>
        <w:rPr>
          <w:rFonts w:ascii="Arial" w:hAnsi="Arial" w:cs="Arial"/>
          <w:b/>
          <w:bCs/>
          <w:lang w:val="es-MX"/>
        </w:rPr>
      </w:pPr>
      <w:r w:rsidRPr="002E74A6">
        <w:rPr>
          <w:rFonts w:ascii="Arial" w:hAnsi="Arial" w:cs="Arial"/>
          <w:b/>
          <w:bCs/>
          <w:lang w:val="es-MX"/>
        </w:rPr>
        <w:t xml:space="preserve">Normas </w:t>
      </w:r>
    </w:p>
    <w:p w:rsidR="002F0D04" w:rsidRPr="002E74A6" w:rsidRDefault="002F0D04" w:rsidP="00C262EA">
      <w:pPr>
        <w:spacing w:before="120" w:line="264" w:lineRule="auto"/>
        <w:ind w:left="964"/>
        <w:jc w:val="both"/>
        <w:rPr>
          <w:rFonts w:ascii="Arial" w:hAnsi="Arial" w:cs="Arial"/>
          <w:bCs/>
        </w:rPr>
      </w:pPr>
      <w:r w:rsidRPr="002E74A6">
        <w:rPr>
          <w:rFonts w:ascii="Arial" w:hAnsi="Arial" w:cs="Arial"/>
          <w:bCs/>
        </w:rPr>
        <w:t>Para el diseño, fabricación y transporte de los accesorios se utilizarán, sin ser limitativas, las versiones vigentes de las normas siguientes: CNE Suministro, ASTM B910, ASTM B228, ANSI C33.8, UNE 21056.</w:t>
      </w:r>
    </w:p>
    <w:p w:rsidR="002F0D04" w:rsidRPr="002E74A6" w:rsidRDefault="002F0D04" w:rsidP="004F6B32">
      <w:pPr>
        <w:numPr>
          <w:ilvl w:val="3"/>
          <w:numId w:val="106"/>
        </w:numPr>
        <w:tabs>
          <w:tab w:val="clear" w:pos="567"/>
          <w:tab w:val="clear" w:pos="1134"/>
          <w:tab w:val="clear" w:pos="2268"/>
          <w:tab w:val="clear" w:pos="2835"/>
        </w:tabs>
        <w:spacing w:before="120" w:line="264" w:lineRule="auto"/>
        <w:ind w:left="1701" w:hanging="737"/>
        <w:jc w:val="both"/>
        <w:rPr>
          <w:rFonts w:ascii="Arial" w:hAnsi="Arial" w:cs="Arial"/>
          <w:b/>
          <w:bCs/>
          <w:lang w:val="es-MX"/>
        </w:rPr>
      </w:pPr>
      <w:r w:rsidRPr="002E74A6">
        <w:rPr>
          <w:rFonts w:ascii="Arial" w:hAnsi="Arial" w:cs="Arial"/>
          <w:b/>
          <w:bCs/>
          <w:lang w:val="es-MX"/>
        </w:rPr>
        <w:t>Materiales a utilizarse</w:t>
      </w:r>
    </w:p>
    <w:p w:rsidR="002F0D04" w:rsidRPr="002E74A6" w:rsidRDefault="002F0D04" w:rsidP="004F6B32">
      <w:pPr>
        <w:numPr>
          <w:ilvl w:val="0"/>
          <w:numId w:val="56"/>
        </w:numPr>
        <w:tabs>
          <w:tab w:val="clear" w:pos="567"/>
          <w:tab w:val="clear" w:pos="1134"/>
          <w:tab w:val="clear" w:pos="1701"/>
          <w:tab w:val="clear" w:pos="2268"/>
          <w:tab w:val="clear" w:pos="2835"/>
          <w:tab w:val="left" w:pos="1418"/>
        </w:tabs>
        <w:spacing w:before="40" w:line="264" w:lineRule="auto"/>
        <w:ind w:left="1418" w:hanging="454"/>
        <w:jc w:val="both"/>
        <w:rPr>
          <w:rFonts w:ascii="Arial" w:hAnsi="Arial" w:cs="Arial"/>
          <w:lang w:val="es-MX"/>
        </w:rPr>
      </w:pPr>
      <w:r w:rsidRPr="002E74A6">
        <w:rPr>
          <w:rFonts w:ascii="Arial" w:hAnsi="Arial" w:cs="Arial"/>
          <w:lang w:val="es-MX"/>
        </w:rPr>
        <w:t>Cable de puesta a tierra: de preferencia será un cable con alma de acero y recubrimiento de cobre, de 70mm</w:t>
      </w:r>
      <w:r w:rsidRPr="002E74A6">
        <w:rPr>
          <w:rFonts w:ascii="Arial" w:hAnsi="Arial" w:cs="Arial"/>
          <w:vertAlign w:val="superscript"/>
          <w:lang w:val="es-MX"/>
        </w:rPr>
        <w:t>2</w:t>
      </w:r>
      <w:r w:rsidRPr="002E74A6">
        <w:rPr>
          <w:rFonts w:ascii="Arial" w:hAnsi="Arial" w:cs="Arial"/>
          <w:lang w:val="es-MX"/>
        </w:rPr>
        <w:t xml:space="preserve"> de sección mínima y una conductividad aproximada del 30 %.</w:t>
      </w:r>
    </w:p>
    <w:p w:rsidR="002F0D04" w:rsidRPr="002E74A6" w:rsidRDefault="002F0D04" w:rsidP="004F6B32">
      <w:pPr>
        <w:numPr>
          <w:ilvl w:val="0"/>
          <w:numId w:val="56"/>
        </w:numPr>
        <w:tabs>
          <w:tab w:val="clear" w:pos="567"/>
          <w:tab w:val="clear" w:pos="1134"/>
          <w:tab w:val="clear" w:pos="1701"/>
          <w:tab w:val="clear" w:pos="2268"/>
          <w:tab w:val="clear" w:pos="2835"/>
          <w:tab w:val="left" w:pos="1418"/>
        </w:tabs>
        <w:spacing w:before="40" w:line="264" w:lineRule="auto"/>
        <w:ind w:left="1418" w:hanging="454"/>
        <w:jc w:val="both"/>
        <w:rPr>
          <w:rFonts w:ascii="Arial" w:hAnsi="Arial" w:cs="Arial"/>
          <w:lang w:val="es-MX"/>
        </w:rPr>
      </w:pPr>
      <w:r w:rsidRPr="002E74A6">
        <w:rPr>
          <w:rFonts w:ascii="Arial" w:hAnsi="Arial" w:cs="Arial"/>
          <w:lang w:val="es-MX"/>
        </w:rPr>
        <w:t>Electrodos o varillas: serán con núcleo de acero recubierto de cobre con una conductividad aproximada del 30%.</w:t>
      </w:r>
    </w:p>
    <w:p w:rsidR="002F0D04" w:rsidRPr="002E74A6" w:rsidRDefault="002F0D04" w:rsidP="004F6B32">
      <w:pPr>
        <w:numPr>
          <w:ilvl w:val="0"/>
          <w:numId w:val="56"/>
        </w:numPr>
        <w:tabs>
          <w:tab w:val="clear" w:pos="567"/>
          <w:tab w:val="clear" w:pos="1134"/>
          <w:tab w:val="clear" w:pos="1701"/>
          <w:tab w:val="clear" w:pos="2268"/>
          <w:tab w:val="clear" w:pos="2835"/>
          <w:tab w:val="left" w:pos="1418"/>
        </w:tabs>
        <w:spacing w:before="40" w:line="264" w:lineRule="auto"/>
        <w:ind w:left="1418" w:hanging="454"/>
        <w:jc w:val="both"/>
        <w:rPr>
          <w:rFonts w:ascii="Arial" w:hAnsi="Arial" w:cs="Arial"/>
          <w:lang w:val="es-MX"/>
        </w:rPr>
      </w:pPr>
      <w:r w:rsidRPr="002E74A6">
        <w:rPr>
          <w:rFonts w:ascii="Arial" w:hAnsi="Arial" w:cs="Arial"/>
          <w:lang w:val="es-MX"/>
        </w:rPr>
        <w:t>Conector electrodo-cable: será de bronce y unirá el cable con el electrodo.</w:t>
      </w:r>
    </w:p>
    <w:p w:rsidR="002F0D04" w:rsidRPr="002E74A6" w:rsidRDefault="002F0D04" w:rsidP="004F6B32">
      <w:pPr>
        <w:numPr>
          <w:ilvl w:val="0"/>
          <w:numId w:val="56"/>
        </w:numPr>
        <w:tabs>
          <w:tab w:val="clear" w:pos="567"/>
          <w:tab w:val="clear" w:pos="1134"/>
          <w:tab w:val="clear" w:pos="1701"/>
          <w:tab w:val="clear" w:pos="2268"/>
          <w:tab w:val="clear" w:pos="2835"/>
          <w:tab w:val="left" w:pos="1418"/>
        </w:tabs>
        <w:spacing w:before="40" w:line="264" w:lineRule="auto"/>
        <w:ind w:left="1418" w:hanging="454"/>
        <w:jc w:val="both"/>
        <w:rPr>
          <w:rFonts w:ascii="Arial" w:hAnsi="Arial" w:cs="Arial"/>
          <w:lang w:val="es-MX"/>
        </w:rPr>
      </w:pPr>
      <w:r w:rsidRPr="002E74A6">
        <w:rPr>
          <w:rFonts w:ascii="Arial" w:hAnsi="Arial" w:cs="Arial"/>
          <w:lang w:val="es-MX"/>
        </w:rPr>
        <w:t>Conector doble vía: será de cobre estañado para el empalme de los cables de puesta a tierra.</w:t>
      </w:r>
    </w:p>
    <w:p w:rsidR="002F0D04" w:rsidRPr="002E74A6" w:rsidRDefault="002F0D04" w:rsidP="004F6B32">
      <w:pPr>
        <w:numPr>
          <w:ilvl w:val="0"/>
          <w:numId w:val="56"/>
        </w:numPr>
        <w:tabs>
          <w:tab w:val="clear" w:pos="567"/>
          <w:tab w:val="clear" w:pos="1134"/>
          <w:tab w:val="clear" w:pos="1701"/>
          <w:tab w:val="clear" w:pos="2268"/>
          <w:tab w:val="clear" w:pos="2835"/>
          <w:tab w:val="left" w:pos="1418"/>
        </w:tabs>
        <w:spacing w:before="40" w:line="264" w:lineRule="auto"/>
        <w:ind w:left="1418" w:hanging="454"/>
        <w:jc w:val="both"/>
        <w:rPr>
          <w:rFonts w:ascii="Arial" w:hAnsi="Arial" w:cs="Arial"/>
          <w:lang w:val="es-MX"/>
        </w:rPr>
      </w:pPr>
      <w:r w:rsidRPr="002E74A6">
        <w:rPr>
          <w:rFonts w:ascii="Arial" w:hAnsi="Arial" w:cs="Arial"/>
          <w:lang w:val="es-MX"/>
        </w:rPr>
        <w:t>Cemento conductivo: se usará como alternativa para mejorar la resistencia de puesta a tierra de las estructuras.</w:t>
      </w:r>
    </w:p>
    <w:p w:rsidR="002F0D04" w:rsidRPr="002E74A6" w:rsidRDefault="002F0D04" w:rsidP="004F6B32">
      <w:pPr>
        <w:numPr>
          <w:ilvl w:val="0"/>
          <w:numId w:val="56"/>
        </w:numPr>
        <w:tabs>
          <w:tab w:val="clear" w:pos="567"/>
          <w:tab w:val="clear" w:pos="1134"/>
          <w:tab w:val="clear" w:pos="1701"/>
          <w:tab w:val="clear" w:pos="2268"/>
          <w:tab w:val="clear" w:pos="2835"/>
          <w:tab w:val="left" w:pos="1418"/>
        </w:tabs>
        <w:spacing w:before="40" w:line="264" w:lineRule="auto"/>
        <w:ind w:left="1418" w:hanging="454"/>
        <w:jc w:val="both"/>
        <w:rPr>
          <w:rFonts w:ascii="Arial" w:hAnsi="Arial" w:cs="Arial"/>
          <w:lang w:val="es-MX"/>
        </w:rPr>
      </w:pPr>
      <w:r w:rsidRPr="002E74A6">
        <w:rPr>
          <w:rFonts w:ascii="Arial" w:hAnsi="Arial" w:cs="Arial"/>
          <w:lang w:val="es-MX"/>
        </w:rPr>
        <w:t xml:space="preserve">En aquellos casos donde la resistividad del terreno sea muy alta se podrán utilizar otros medios para lograr un valor aceptable de resistencia de puesta a tierra, como el uso de puestas a tierra capacitivas. </w:t>
      </w:r>
    </w:p>
    <w:p w:rsidR="002F0D04" w:rsidRPr="002E74A6" w:rsidRDefault="002E74A6" w:rsidP="00C70D82">
      <w:pPr>
        <w:tabs>
          <w:tab w:val="clear" w:pos="567"/>
          <w:tab w:val="clear" w:pos="1134"/>
          <w:tab w:val="clear" w:pos="1701"/>
          <w:tab w:val="clear" w:pos="2268"/>
          <w:tab w:val="clear" w:pos="2835"/>
        </w:tabs>
        <w:spacing w:before="40" w:line="264" w:lineRule="auto"/>
        <w:jc w:val="both"/>
        <w:rPr>
          <w:rFonts w:ascii="Arial" w:hAnsi="Arial" w:cs="Arial"/>
          <w:b/>
          <w:sz w:val="22"/>
          <w:szCs w:val="22"/>
        </w:rPr>
      </w:pPr>
      <w:bookmarkStart w:id="46" w:name="_Toc272265361"/>
      <w:bookmarkStart w:id="47" w:name="_Toc272431154"/>
      <w:bookmarkStart w:id="48" w:name="_Toc306777424"/>
      <w:r>
        <w:rPr>
          <w:rFonts w:ascii="Arial" w:hAnsi="Arial" w:cs="Arial"/>
          <w:b/>
          <w:sz w:val="22"/>
          <w:szCs w:val="22"/>
        </w:rPr>
        <w:br w:type="page"/>
      </w:r>
      <w:r w:rsidR="002F0D04" w:rsidRPr="002E74A6">
        <w:rPr>
          <w:rFonts w:ascii="Arial" w:hAnsi="Arial" w:cs="Arial"/>
          <w:b/>
          <w:sz w:val="22"/>
          <w:szCs w:val="22"/>
        </w:rPr>
        <w:lastRenderedPageBreak/>
        <w:t>4.2</w:t>
      </w:r>
      <w:r w:rsidR="002F0D04" w:rsidRPr="002E74A6">
        <w:rPr>
          <w:rFonts w:ascii="Arial" w:hAnsi="Arial" w:cs="Arial"/>
          <w:b/>
          <w:sz w:val="22"/>
          <w:szCs w:val="22"/>
        </w:rPr>
        <w:tab/>
        <w:t>SUBESTACIONES</w:t>
      </w:r>
      <w:bookmarkEnd w:id="46"/>
      <w:bookmarkEnd w:id="47"/>
      <w:bookmarkEnd w:id="48"/>
      <w:r w:rsidR="002F0D04" w:rsidRPr="002E74A6">
        <w:rPr>
          <w:rFonts w:ascii="Arial" w:hAnsi="Arial" w:cs="Arial"/>
          <w:b/>
          <w:sz w:val="22"/>
          <w:szCs w:val="22"/>
        </w:rPr>
        <w:t xml:space="preserve"> </w:t>
      </w:r>
    </w:p>
    <w:p w:rsidR="002F0D04" w:rsidRPr="002E74A6" w:rsidRDefault="002F0D04" w:rsidP="00C70D82">
      <w:pPr>
        <w:keepNext/>
        <w:tabs>
          <w:tab w:val="clear" w:pos="567"/>
          <w:tab w:val="clear" w:pos="1134"/>
          <w:tab w:val="clear" w:pos="1701"/>
          <w:tab w:val="clear" w:pos="2268"/>
          <w:tab w:val="clear" w:pos="2835"/>
        </w:tabs>
        <w:spacing w:before="240"/>
        <w:outlineLvl w:val="2"/>
        <w:rPr>
          <w:rFonts w:ascii="Arial" w:hAnsi="Arial" w:cs="Arial"/>
          <w:b/>
          <w:bCs/>
          <w:lang w:val="es-ES_tradnl"/>
        </w:rPr>
      </w:pPr>
      <w:bookmarkStart w:id="49" w:name="_Toc272265362"/>
      <w:bookmarkStart w:id="50" w:name="_Toc272431155"/>
      <w:bookmarkStart w:id="51" w:name="_Toc306777425"/>
      <w:r w:rsidRPr="002E74A6">
        <w:rPr>
          <w:rFonts w:ascii="Arial" w:hAnsi="Arial" w:cs="Arial"/>
          <w:b/>
          <w:bCs/>
          <w:lang w:val="es-ES_tradnl"/>
        </w:rPr>
        <w:t>4.2.1</w:t>
      </w:r>
      <w:r w:rsidRPr="002E74A6">
        <w:rPr>
          <w:rFonts w:ascii="Arial" w:hAnsi="Arial" w:cs="Arial"/>
          <w:b/>
          <w:bCs/>
          <w:lang w:val="es-ES_tradnl"/>
        </w:rPr>
        <w:tab/>
        <w:t>INTERRUPTORES DE POTENCIA</w:t>
      </w:r>
      <w:bookmarkEnd w:id="49"/>
      <w:bookmarkEnd w:id="50"/>
      <w:bookmarkEnd w:id="51"/>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2E74A6">
        <w:rPr>
          <w:rFonts w:ascii="Arial" w:hAnsi="Arial" w:cs="Arial"/>
          <w:b/>
          <w:bCs/>
        </w:rPr>
        <w:t>4.2.1.1 Alcance</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rPr>
      </w:pPr>
      <w:r w:rsidRPr="002E74A6">
        <w:rPr>
          <w:rFonts w:ascii="Arial" w:hAnsi="Arial" w:cs="Arial"/>
          <w:b/>
        </w:rPr>
        <w:t>4.2.1.2  Normas</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Para el diseño, fabricación y transporte de los interruptores se utilizarán, sin ser limitativas, las versiones vigentes de las normas siguientes: IEC 62271-100, IEC 60158-1, IEC 60376, IEC 60480, IEC 60694, ANSI C37.04, ANSI C37.90A, ANSI C37.06.</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rPr>
      </w:pPr>
      <w:r w:rsidRPr="002E74A6">
        <w:rPr>
          <w:rFonts w:ascii="Arial" w:hAnsi="Arial" w:cs="Arial"/>
          <w:b/>
        </w:rPr>
        <w:t>4.2.1.3 Características Técnicas</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Los interruptores a utilizar serán de preferencia del tipo tanque vivo, con extinción del arco en SF6, con accionamiento uni-tripolar para la maniobra de las líneas de transmisión y tripolares sincronizados para la maniobra de transformadores y reactores, y tendrán mando local y remoto.</w:t>
      </w:r>
    </w:p>
    <w:p w:rsidR="002F0D04" w:rsidRPr="002E74A6" w:rsidRDefault="002F0D04"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2E74A6">
        <w:rPr>
          <w:rFonts w:ascii="Arial" w:hAnsi="Arial" w:cs="Arial"/>
          <w:bCs/>
        </w:rPr>
        <w:t>De considerarse conveniente se podrán emplear interruptores de tanque muerto; pero en este caso se presentará el sustento técnico que esta elección.</w:t>
      </w:r>
    </w:p>
    <w:p w:rsidR="002F0D04" w:rsidRPr="002E74A6" w:rsidRDefault="002F0D04"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2E74A6">
        <w:rPr>
          <w:rFonts w:ascii="Arial" w:hAnsi="Arial" w:cs="Arial"/>
          <w:bCs/>
        </w:rPr>
        <w:t>Los interruptores de tanque vivo deberán ser suministrados con amortiguadores contra sismos. Serán del tipo a presión única con auto soplado del arco.</w:t>
      </w:r>
    </w:p>
    <w:p w:rsidR="002F0D04" w:rsidRPr="002E74A6" w:rsidRDefault="002F0D04"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2E74A6">
        <w:rPr>
          <w:rFonts w:ascii="Arial" w:hAnsi="Arial" w:cs="Arial"/>
          <w:bCs/>
        </w:rPr>
        <w:t>Todos los interruptores deberán poder soportar el valor pico de la componente asimétrica subtransitoria de la corriente máxima y deberán poder interrumpir la componente asimétrica de la corriente de ruptura.</w:t>
      </w:r>
    </w:p>
    <w:p w:rsidR="002F0D04" w:rsidRPr="002E74A6" w:rsidRDefault="002F0D04"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2E74A6">
        <w:rPr>
          <w:rFonts w:ascii="Arial" w:hAnsi="Arial" w:cs="Arial"/>
          <w:bCs/>
        </w:rPr>
        <w:t>También deberán ser capaces de interrumpir pequeñas corrientes inductivas y soportar sin re-encendido las tensiones de recuperación (Transient Recovery Voltage - TRV).</w:t>
      </w:r>
    </w:p>
    <w:p w:rsidR="002F0D04" w:rsidRPr="002E74A6" w:rsidRDefault="002F0D04"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2E74A6">
        <w:rPr>
          <w:rFonts w:ascii="Arial" w:hAnsi="Arial" w:cs="Arial"/>
          <w:bCs/>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2F0D04" w:rsidRPr="002E74A6" w:rsidRDefault="002F0D04"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2E74A6">
        <w:rPr>
          <w:rFonts w:ascii="Arial" w:hAnsi="Arial" w:cs="Arial"/>
          <w:bCs/>
        </w:rPr>
        <w:t>Los equipos tendrán las siguientes características generales:</w:t>
      </w:r>
    </w:p>
    <w:tbl>
      <w:tblPr>
        <w:tblW w:w="0" w:type="auto"/>
        <w:tblInd w:w="993" w:type="dxa"/>
        <w:tblLook w:val="00A0" w:firstRow="1" w:lastRow="0" w:firstColumn="1" w:lastColumn="0" w:noHBand="0" w:noVBand="0"/>
      </w:tblPr>
      <w:tblGrid>
        <w:gridCol w:w="3226"/>
        <w:gridCol w:w="1843"/>
        <w:gridCol w:w="1843"/>
        <w:gridCol w:w="1383"/>
      </w:tblGrid>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2E74A6">
              <w:rPr>
                <w:rFonts w:ascii="Arial" w:hAnsi="Arial" w:cs="Arial"/>
                <w:b/>
                <w:bCs/>
              </w:rPr>
              <w:t>Descripción</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
                <w:bCs/>
              </w:rPr>
            </w:pPr>
            <w:r w:rsidRPr="002E74A6">
              <w:rPr>
                <w:rFonts w:ascii="Arial" w:hAnsi="Arial" w:cs="Arial"/>
                <w:b/>
                <w:bCs/>
              </w:rPr>
              <w:t>220 kV</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
                <w:bCs/>
              </w:rPr>
            </w:pPr>
            <w:r w:rsidRPr="002E74A6">
              <w:rPr>
                <w:rFonts w:ascii="Arial" w:hAnsi="Arial" w:cs="Arial"/>
                <w:b/>
                <w:bCs/>
              </w:rPr>
              <w:t>138 kV</w:t>
            </w:r>
          </w:p>
        </w:tc>
        <w:tc>
          <w:tcPr>
            <w:tcW w:w="138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
                <w:bCs/>
              </w:rPr>
            </w:pPr>
            <w:r w:rsidRPr="002E74A6">
              <w:rPr>
                <w:rFonts w:ascii="Arial" w:hAnsi="Arial" w:cs="Arial"/>
                <w:b/>
                <w:bCs/>
              </w:rPr>
              <w:t>10,5 kV</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2E74A6">
              <w:rPr>
                <w:rFonts w:ascii="Arial" w:hAnsi="Arial" w:cs="Arial"/>
                <w:bCs/>
              </w:rPr>
              <w:t>Medio de extinción</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SF6</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SF6</w:t>
            </w:r>
          </w:p>
        </w:tc>
        <w:tc>
          <w:tcPr>
            <w:tcW w:w="138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Vacío</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2E74A6">
              <w:rPr>
                <w:rFonts w:ascii="Arial" w:hAnsi="Arial" w:cs="Arial"/>
                <w:bCs/>
              </w:rPr>
              <w:t>Tensión  nominal</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220 kV</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138 kV</w:t>
            </w:r>
          </w:p>
        </w:tc>
        <w:tc>
          <w:tcPr>
            <w:tcW w:w="138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10,5 kV</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2E74A6">
              <w:rPr>
                <w:rFonts w:ascii="Arial" w:hAnsi="Arial" w:cs="Arial"/>
              </w:rPr>
              <w:t>Máxima tensión de servicio</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245 kV</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145 kV</w:t>
            </w:r>
          </w:p>
        </w:tc>
        <w:tc>
          <w:tcPr>
            <w:tcW w:w="138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12 kV</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2E74A6">
              <w:rPr>
                <w:rFonts w:ascii="Arial" w:hAnsi="Arial" w:cs="Arial"/>
              </w:rPr>
              <w:t>Corriente en servicio continuo</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2000 A</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1200 A</w:t>
            </w:r>
          </w:p>
        </w:tc>
        <w:tc>
          <w:tcPr>
            <w:tcW w:w="138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800 A</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2E74A6">
              <w:rPr>
                <w:rFonts w:ascii="Arial" w:hAnsi="Arial" w:cs="Arial"/>
              </w:rPr>
              <w:t>Poder de ruptura kA asimétrica</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40 kA</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31,5 kA</w:t>
            </w:r>
          </w:p>
        </w:tc>
        <w:tc>
          <w:tcPr>
            <w:tcW w:w="138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25 kA</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2E74A6">
              <w:rPr>
                <w:rFonts w:ascii="Arial" w:hAnsi="Arial" w:cs="Arial"/>
              </w:rPr>
              <w:t>Duración del cortocircuito</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1”</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1”</w:t>
            </w:r>
          </w:p>
        </w:tc>
        <w:tc>
          <w:tcPr>
            <w:tcW w:w="138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1”</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2E74A6">
              <w:rPr>
                <w:rFonts w:ascii="Arial" w:hAnsi="Arial" w:cs="Arial"/>
              </w:rPr>
              <w:t>Tiempo total de apertura</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50 ms</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50 ms</w:t>
            </w:r>
          </w:p>
        </w:tc>
        <w:tc>
          <w:tcPr>
            <w:tcW w:w="138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50 ms</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before="60" w:line="247" w:lineRule="auto"/>
              <w:jc w:val="both"/>
              <w:rPr>
                <w:rFonts w:ascii="Arial" w:hAnsi="Arial" w:cs="Arial"/>
              </w:rPr>
            </w:pPr>
            <w:r w:rsidRPr="002E74A6">
              <w:rPr>
                <w:rFonts w:ascii="Arial" w:hAnsi="Arial" w:cs="Arial"/>
              </w:rPr>
              <w:t>Secuencia de operación:</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p>
        </w:tc>
        <w:tc>
          <w:tcPr>
            <w:tcW w:w="138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before="60" w:line="247" w:lineRule="auto"/>
              <w:ind w:left="141"/>
              <w:jc w:val="both"/>
              <w:rPr>
                <w:rFonts w:ascii="Arial" w:hAnsi="Arial" w:cs="Arial"/>
              </w:rPr>
            </w:pPr>
            <w:r w:rsidRPr="002E74A6">
              <w:rPr>
                <w:rFonts w:ascii="Arial" w:hAnsi="Arial" w:cs="Arial"/>
              </w:rPr>
              <w:t>a) Maniobra de transformadores</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rPr>
              <w:t>CO-15'’-CO</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rPr>
              <w:t>CO-15'’-CO</w:t>
            </w:r>
          </w:p>
        </w:tc>
        <w:tc>
          <w:tcPr>
            <w:tcW w:w="138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rPr>
              <w:t>CO-15'’-CO</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before="60" w:line="247" w:lineRule="auto"/>
              <w:ind w:left="141"/>
              <w:jc w:val="both"/>
              <w:rPr>
                <w:rFonts w:ascii="Arial" w:hAnsi="Arial" w:cs="Arial"/>
              </w:rPr>
            </w:pPr>
            <w:r w:rsidRPr="002E74A6">
              <w:rPr>
                <w:rFonts w:ascii="Arial" w:hAnsi="Arial" w:cs="Arial"/>
                <w:lang w:val="es-ES"/>
              </w:rPr>
              <w:t>b) Maniobra de líneas</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lang w:val="es-ES"/>
              </w:rPr>
              <w:t>O-0,3’’-CO-3’-CO</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lang w:val="es-ES"/>
              </w:rPr>
              <w:t>O-0,3’’-CO-3’-CO</w:t>
            </w:r>
          </w:p>
        </w:tc>
        <w:tc>
          <w:tcPr>
            <w:tcW w:w="138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rPr>
              <w:t>CO-15’’-CO</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before="60" w:line="247" w:lineRule="auto"/>
              <w:jc w:val="both"/>
              <w:rPr>
                <w:rFonts w:ascii="Arial" w:hAnsi="Arial" w:cs="Arial"/>
                <w:lang w:val="es-ES"/>
              </w:rPr>
            </w:pPr>
            <w:r w:rsidRPr="002E74A6">
              <w:rPr>
                <w:rFonts w:ascii="Arial" w:hAnsi="Arial" w:cs="Arial"/>
              </w:rPr>
              <w:t>Tipo</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rPr>
              <w:t>Exterior</w:t>
            </w:r>
          </w:p>
        </w:tc>
        <w:tc>
          <w:tcPr>
            <w:tcW w:w="184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rPr>
              <w:t>Exterior</w:t>
            </w:r>
          </w:p>
        </w:tc>
        <w:tc>
          <w:tcPr>
            <w:tcW w:w="1383" w:type="dxa"/>
          </w:tcPr>
          <w:p w:rsidR="002F0D04" w:rsidRPr="002E74A6" w:rsidRDefault="002F0D04"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2E74A6">
              <w:rPr>
                <w:rFonts w:ascii="Arial" w:hAnsi="Arial" w:cs="Arial"/>
                <w:bCs/>
              </w:rPr>
              <w:t>Extraíble al interior</w:t>
            </w:r>
          </w:p>
        </w:tc>
      </w:tr>
    </w:tbl>
    <w:p w:rsidR="002E74A6" w:rsidRDefault="002E74A6" w:rsidP="00C262EA">
      <w:pPr>
        <w:spacing w:before="120" w:line="247" w:lineRule="auto"/>
        <w:ind w:left="851"/>
        <w:jc w:val="both"/>
        <w:rPr>
          <w:rFonts w:ascii="Arial" w:hAnsi="Arial" w:cs="Arial"/>
          <w:b/>
          <w:bCs/>
          <w:lang w:val="es-MX"/>
        </w:rPr>
      </w:pPr>
    </w:p>
    <w:p w:rsidR="002F0D04" w:rsidRPr="002E74A6" w:rsidRDefault="002F0D04" w:rsidP="00C262EA">
      <w:pPr>
        <w:spacing w:before="120" w:line="247" w:lineRule="auto"/>
        <w:ind w:left="851"/>
        <w:jc w:val="both"/>
        <w:rPr>
          <w:rFonts w:ascii="Arial" w:hAnsi="Arial" w:cs="Arial"/>
          <w:b/>
          <w:bCs/>
          <w:lang w:val="es-MX"/>
        </w:rPr>
      </w:pPr>
      <w:r w:rsidRPr="002E74A6">
        <w:rPr>
          <w:rFonts w:ascii="Arial" w:hAnsi="Arial" w:cs="Arial"/>
          <w:b/>
          <w:bCs/>
          <w:lang w:val="es-MX"/>
        </w:rPr>
        <w:lastRenderedPageBreak/>
        <w:t>4.2.1.4 Características constructivas</w:t>
      </w:r>
    </w:p>
    <w:p w:rsidR="002F0D04" w:rsidRPr="002E74A6" w:rsidRDefault="002F0D04" w:rsidP="004F6B32">
      <w:pPr>
        <w:numPr>
          <w:ilvl w:val="0"/>
          <w:numId w:val="58"/>
        </w:num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2F0D04" w:rsidRPr="002E74A6" w:rsidRDefault="002F0D04" w:rsidP="004F6B32">
      <w:pPr>
        <w:numPr>
          <w:ilvl w:val="0"/>
          <w:numId w:val="58"/>
        </w:num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Contactos: deberán cumplir con los requerimientos de la Norma ANSI C37.04, en lo que respecta a apertura y conducción de corrientes nominales y de cortocircuito.</w:t>
      </w:r>
    </w:p>
    <w:p w:rsidR="002F0D04" w:rsidRPr="002E74A6" w:rsidRDefault="002F0D04" w:rsidP="004F6B32">
      <w:pPr>
        <w:numPr>
          <w:ilvl w:val="0"/>
          <w:numId w:val="58"/>
        </w:num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Soportes y anclajes: todos los interruptores contarán con soportes de columnas de fase de las dimensiones y alturas apropiadas para los niveles de tensión, que serán galvanizados en caliente.</w:t>
      </w:r>
    </w:p>
    <w:p w:rsidR="002F0D04" w:rsidRPr="002E74A6" w:rsidRDefault="002F0D04" w:rsidP="00C262EA">
      <w:pPr>
        <w:tabs>
          <w:tab w:val="clear" w:pos="567"/>
          <w:tab w:val="clear" w:pos="1134"/>
          <w:tab w:val="clear" w:pos="1701"/>
          <w:tab w:val="clear" w:pos="2268"/>
          <w:tab w:val="clear" w:pos="2835"/>
        </w:tabs>
        <w:spacing w:before="120" w:line="247" w:lineRule="auto"/>
        <w:ind w:left="1418"/>
        <w:jc w:val="both"/>
        <w:rPr>
          <w:rFonts w:ascii="Arial" w:hAnsi="Arial" w:cs="Arial"/>
        </w:rPr>
      </w:pPr>
      <w:r w:rsidRPr="002E74A6">
        <w:rPr>
          <w:rFonts w:ascii="Arial" w:hAnsi="Arial" w:cs="Arial"/>
        </w:rPr>
        <w:t>Los pernos de anclaje contaran con tuercas de nivelación que quedarán embebidas en el “grouting” de las fundaciones, luego de realizado el nivelado de los soportes.</w:t>
      </w:r>
    </w:p>
    <w:p w:rsidR="002F0D04" w:rsidRPr="002E74A6" w:rsidRDefault="002F0D04" w:rsidP="004F6B32">
      <w:pPr>
        <w:numPr>
          <w:ilvl w:val="0"/>
          <w:numId w:val="58"/>
        </w:num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Los armarios y cajas de control serán de un grado de protección IP-54.</w:t>
      </w:r>
    </w:p>
    <w:p w:rsidR="002F0D04" w:rsidRPr="002E74A6" w:rsidRDefault="002F0D04" w:rsidP="00C70D82">
      <w:pPr>
        <w:keepNext/>
        <w:tabs>
          <w:tab w:val="clear" w:pos="567"/>
          <w:tab w:val="clear" w:pos="1134"/>
          <w:tab w:val="clear" w:pos="1701"/>
          <w:tab w:val="clear" w:pos="2268"/>
          <w:tab w:val="clear" w:pos="2835"/>
        </w:tabs>
        <w:spacing w:before="240"/>
        <w:ind w:left="-102"/>
        <w:outlineLvl w:val="2"/>
        <w:rPr>
          <w:rFonts w:ascii="Arial" w:hAnsi="Arial" w:cs="Arial"/>
          <w:b/>
          <w:bCs/>
          <w:lang w:val="es-ES_tradnl"/>
        </w:rPr>
      </w:pPr>
      <w:bookmarkStart w:id="52" w:name="_Toc272265363"/>
      <w:bookmarkStart w:id="53" w:name="_Toc272431156"/>
      <w:bookmarkStart w:id="54" w:name="_Toc306777426"/>
      <w:r w:rsidRPr="002E74A6">
        <w:rPr>
          <w:rFonts w:ascii="Arial" w:hAnsi="Arial" w:cs="Arial"/>
          <w:b/>
          <w:bCs/>
          <w:lang w:val="es-ES_tradnl"/>
        </w:rPr>
        <w:t>4.2.2</w:t>
      </w:r>
      <w:r w:rsidRPr="002E74A6">
        <w:rPr>
          <w:rFonts w:ascii="Arial" w:hAnsi="Arial" w:cs="Arial"/>
          <w:b/>
          <w:bCs/>
          <w:lang w:val="es-ES_tradnl"/>
        </w:rPr>
        <w:tab/>
        <w:t>SECCIONADORES Y AISLADORES SOPORTE</w:t>
      </w:r>
      <w:bookmarkEnd w:id="52"/>
      <w:bookmarkEnd w:id="53"/>
      <w:bookmarkEnd w:id="54"/>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2E74A6">
        <w:rPr>
          <w:rFonts w:ascii="Arial" w:hAnsi="Arial" w:cs="Arial"/>
          <w:b/>
          <w:bCs/>
        </w:rPr>
        <w:t>4.2.2.1 Alcance</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2F0D04" w:rsidRPr="002E74A6" w:rsidRDefault="002F0D04" w:rsidP="00C262EA">
      <w:pPr>
        <w:tabs>
          <w:tab w:val="clear" w:pos="567"/>
          <w:tab w:val="clear" w:pos="1134"/>
          <w:tab w:val="clear" w:pos="1701"/>
          <w:tab w:val="clear" w:pos="2268"/>
          <w:tab w:val="clear" w:pos="2835"/>
        </w:tabs>
        <w:spacing w:before="120" w:line="247" w:lineRule="auto"/>
        <w:ind w:left="851" w:hanging="11"/>
        <w:jc w:val="both"/>
        <w:rPr>
          <w:rFonts w:ascii="Arial" w:hAnsi="Arial" w:cs="Arial"/>
          <w:b/>
        </w:rPr>
      </w:pPr>
      <w:r w:rsidRPr="002E74A6">
        <w:rPr>
          <w:rFonts w:ascii="Arial" w:hAnsi="Arial" w:cs="Arial"/>
          <w:b/>
        </w:rPr>
        <w:t>4.2.2.2  Normas</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 xml:space="preserve">Para el diseño, fabricación y transporte de los seccionadores se utilizarán, sin ser limitativas, las versiones vigentes de las normas siguientes: CNE Suministro, IEC 62271-102, IEC 60168, IEC 60273, IEC 60694, IEC 60158-1, IEC 60255-4, ANSI C37.90a. </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Para los aisladores soporte son de aplicación las normas IEC 60168 e IEC 60273 antes citadas, y además la IEC 60437.</w:t>
      </w:r>
    </w:p>
    <w:p w:rsidR="002F0D04" w:rsidRPr="002E74A6" w:rsidRDefault="002F0D04" w:rsidP="00C262EA">
      <w:pPr>
        <w:tabs>
          <w:tab w:val="clear" w:pos="567"/>
          <w:tab w:val="clear" w:pos="1134"/>
          <w:tab w:val="clear" w:pos="1701"/>
          <w:tab w:val="clear" w:pos="2268"/>
          <w:tab w:val="clear" w:pos="2835"/>
        </w:tabs>
        <w:spacing w:before="120" w:line="247" w:lineRule="auto"/>
        <w:ind w:left="851" w:hanging="11"/>
        <w:jc w:val="both"/>
        <w:rPr>
          <w:rFonts w:ascii="Arial" w:hAnsi="Arial" w:cs="Arial"/>
          <w:b/>
          <w:bCs/>
          <w:lang w:val="es-MX"/>
        </w:rPr>
      </w:pPr>
      <w:r w:rsidRPr="002E74A6">
        <w:rPr>
          <w:rFonts w:ascii="Arial" w:hAnsi="Arial" w:cs="Arial"/>
          <w:b/>
          <w:bCs/>
          <w:lang w:val="es-MX"/>
        </w:rPr>
        <w:t>4.2.2.3 Características Técnicas</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Los seccionadores serán para montaje al exterior, de tres columnas, de apertura central, motorizados, con mando local y remoto.</w:t>
      </w:r>
    </w:p>
    <w:p w:rsidR="002F0D04" w:rsidRPr="002E74A6" w:rsidRDefault="002F0D04"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2E74A6">
        <w:rPr>
          <w:rFonts w:ascii="Arial" w:hAnsi="Arial" w:cs="Arial"/>
          <w:bCs/>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2F0D04" w:rsidRPr="002E74A6" w:rsidRDefault="002F0D04"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2E74A6">
        <w:rPr>
          <w:rFonts w:ascii="Arial" w:hAnsi="Arial" w:cs="Arial"/>
          <w:bCs/>
        </w:rPr>
        <w:t>En el caso particular de las cuchillas de puesta a tierra deberán ser capaces de establecer o interrumpir las corrientes indicadas que puedan existir, como consecuencia de una línea conectada a un campo adyacente al considerado.</w:t>
      </w:r>
    </w:p>
    <w:p w:rsidR="002F0D04" w:rsidRPr="002E74A6" w:rsidRDefault="002F0D04" w:rsidP="00C70D82">
      <w:pPr>
        <w:tabs>
          <w:tab w:val="clear" w:pos="567"/>
          <w:tab w:val="clear" w:pos="1134"/>
          <w:tab w:val="clear" w:pos="1701"/>
          <w:tab w:val="clear" w:pos="2268"/>
          <w:tab w:val="clear" w:pos="2835"/>
        </w:tabs>
        <w:spacing w:before="80" w:after="80" w:line="247" w:lineRule="auto"/>
        <w:ind w:left="851"/>
        <w:jc w:val="both"/>
        <w:rPr>
          <w:rFonts w:ascii="Arial" w:hAnsi="Arial" w:cs="Arial"/>
          <w:bCs/>
        </w:rPr>
      </w:pPr>
      <w:r w:rsidRPr="002E74A6">
        <w:rPr>
          <w:rFonts w:ascii="Arial" w:hAnsi="Arial" w:cs="Arial"/>
          <w:bCs/>
        </w:rPr>
        <w:t>Las características principales de los seccionadores serán las siguientes:</w:t>
      </w:r>
    </w:p>
    <w:tbl>
      <w:tblPr>
        <w:tblW w:w="0" w:type="auto"/>
        <w:tblInd w:w="993" w:type="dxa"/>
        <w:tblLook w:val="00A0" w:firstRow="1" w:lastRow="0" w:firstColumn="1" w:lastColumn="0" w:noHBand="0" w:noVBand="0"/>
      </w:tblPr>
      <w:tblGrid>
        <w:gridCol w:w="3226"/>
        <w:gridCol w:w="1843"/>
        <w:gridCol w:w="1843"/>
        <w:gridCol w:w="1383"/>
      </w:tblGrid>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
                <w:bCs/>
              </w:rPr>
            </w:pPr>
            <w:r w:rsidRPr="002E74A6">
              <w:rPr>
                <w:rFonts w:ascii="Arial" w:hAnsi="Arial" w:cs="Arial"/>
                <w:b/>
                <w:bCs/>
              </w:rPr>
              <w:t>Descripción</w:t>
            </w:r>
          </w:p>
        </w:tc>
        <w:tc>
          <w:tcPr>
            <w:tcW w:w="184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
                <w:bCs/>
              </w:rPr>
            </w:pPr>
            <w:r w:rsidRPr="002E74A6">
              <w:rPr>
                <w:rFonts w:ascii="Arial" w:hAnsi="Arial" w:cs="Arial"/>
                <w:b/>
                <w:bCs/>
              </w:rPr>
              <w:t>220 kV</w:t>
            </w:r>
          </w:p>
        </w:tc>
        <w:tc>
          <w:tcPr>
            <w:tcW w:w="184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
                <w:bCs/>
              </w:rPr>
            </w:pPr>
            <w:r w:rsidRPr="002E74A6">
              <w:rPr>
                <w:rFonts w:ascii="Arial" w:hAnsi="Arial" w:cs="Arial"/>
                <w:b/>
                <w:bCs/>
              </w:rPr>
              <w:t>138 kV</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
                <w:bCs/>
              </w:rPr>
            </w:pPr>
            <w:r w:rsidRPr="002E74A6">
              <w:rPr>
                <w:rFonts w:ascii="Arial" w:hAnsi="Arial" w:cs="Arial"/>
                <w:b/>
                <w:bCs/>
              </w:rPr>
              <w:t>10,5 kV</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lang w:val="es-ES"/>
              </w:rPr>
            </w:pPr>
            <w:r w:rsidRPr="002E74A6">
              <w:rPr>
                <w:rFonts w:ascii="Arial" w:hAnsi="Arial" w:cs="Arial"/>
              </w:rPr>
              <w:t>Tipo de instalación</w:t>
            </w:r>
          </w:p>
        </w:tc>
        <w:tc>
          <w:tcPr>
            <w:tcW w:w="184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Exterior</w:t>
            </w:r>
          </w:p>
        </w:tc>
        <w:tc>
          <w:tcPr>
            <w:tcW w:w="184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Exterior</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Extraíble al interior</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
                <w:bCs/>
              </w:rPr>
            </w:pPr>
            <w:r w:rsidRPr="002E74A6">
              <w:rPr>
                <w:rFonts w:ascii="Arial" w:hAnsi="Arial" w:cs="Arial"/>
              </w:rPr>
              <w:t>Máxima tensión de servicio</w:t>
            </w:r>
          </w:p>
        </w:tc>
        <w:tc>
          <w:tcPr>
            <w:tcW w:w="184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245 kV</w:t>
            </w:r>
          </w:p>
        </w:tc>
        <w:tc>
          <w:tcPr>
            <w:tcW w:w="184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145 kV</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12 kV</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
                <w:bCs/>
              </w:rPr>
            </w:pPr>
            <w:r w:rsidRPr="002E74A6">
              <w:rPr>
                <w:rFonts w:ascii="Arial" w:hAnsi="Arial" w:cs="Arial"/>
              </w:rPr>
              <w:t>Corriente en servicio continuo</w:t>
            </w:r>
          </w:p>
        </w:tc>
        <w:tc>
          <w:tcPr>
            <w:tcW w:w="184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2000 A</w:t>
            </w:r>
          </w:p>
        </w:tc>
        <w:tc>
          <w:tcPr>
            <w:tcW w:w="184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1200 A</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800 A</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
                <w:bCs/>
              </w:rPr>
            </w:pPr>
            <w:r w:rsidRPr="002E74A6">
              <w:rPr>
                <w:rFonts w:ascii="Arial" w:hAnsi="Arial" w:cs="Arial"/>
              </w:rPr>
              <w:t>Poder de ruptura kA asimétrica</w:t>
            </w:r>
          </w:p>
        </w:tc>
        <w:tc>
          <w:tcPr>
            <w:tcW w:w="184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40 kA</w:t>
            </w:r>
          </w:p>
        </w:tc>
        <w:tc>
          <w:tcPr>
            <w:tcW w:w="184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31,5 kA</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25 kA</w:t>
            </w:r>
          </w:p>
        </w:tc>
      </w:tr>
      <w:tr w:rsidR="002E74A6" w:rsidRPr="002E74A6" w:rsidTr="00454A68">
        <w:tc>
          <w:tcPr>
            <w:tcW w:w="3226"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
                <w:bCs/>
              </w:rPr>
            </w:pPr>
            <w:r w:rsidRPr="002E74A6">
              <w:rPr>
                <w:rFonts w:ascii="Arial" w:hAnsi="Arial" w:cs="Arial"/>
              </w:rPr>
              <w:t>Duración del cortocircuito</w:t>
            </w:r>
          </w:p>
        </w:tc>
        <w:tc>
          <w:tcPr>
            <w:tcW w:w="184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w:t>
            </w:r>
          </w:p>
        </w:tc>
        <w:tc>
          <w:tcPr>
            <w:tcW w:w="184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w:t>
            </w:r>
          </w:p>
        </w:tc>
      </w:tr>
    </w:tbl>
    <w:p w:rsidR="002E74A6" w:rsidRDefault="002E74A6" w:rsidP="00C262EA">
      <w:pPr>
        <w:spacing w:before="120" w:line="247" w:lineRule="auto"/>
        <w:ind w:left="862" w:hanging="11"/>
        <w:jc w:val="both"/>
        <w:rPr>
          <w:rFonts w:ascii="Arial" w:hAnsi="Arial" w:cs="Arial"/>
          <w:b/>
          <w:bCs/>
          <w:lang w:val="es-MX"/>
        </w:rPr>
      </w:pPr>
    </w:p>
    <w:p w:rsidR="002F0D04" w:rsidRPr="002E74A6" w:rsidRDefault="002F0D04" w:rsidP="00C262EA">
      <w:pPr>
        <w:spacing w:before="120" w:line="247" w:lineRule="auto"/>
        <w:ind w:left="862" w:hanging="11"/>
        <w:jc w:val="both"/>
        <w:rPr>
          <w:rFonts w:ascii="Arial" w:hAnsi="Arial" w:cs="Arial"/>
          <w:b/>
          <w:bCs/>
          <w:lang w:val="es-MX"/>
        </w:rPr>
      </w:pPr>
      <w:r w:rsidRPr="002E74A6">
        <w:rPr>
          <w:rFonts w:ascii="Arial" w:hAnsi="Arial" w:cs="Arial"/>
          <w:b/>
          <w:bCs/>
          <w:lang w:val="es-MX"/>
        </w:rPr>
        <w:lastRenderedPageBreak/>
        <w:t>4.2.2.4 Bloqueos y enclavamientos</w:t>
      </w:r>
    </w:p>
    <w:p w:rsidR="002F0D04" w:rsidRPr="002E74A6" w:rsidRDefault="002F0D04" w:rsidP="00C262EA">
      <w:pPr>
        <w:spacing w:before="120" w:line="247" w:lineRule="auto"/>
        <w:ind w:left="862"/>
        <w:jc w:val="both"/>
        <w:rPr>
          <w:rFonts w:ascii="Arial" w:hAnsi="Arial" w:cs="Arial"/>
          <w:bCs/>
        </w:rPr>
      </w:pPr>
      <w:r w:rsidRPr="002E74A6">
        <w:rPr>
          <w:rFonts w:ascii="Arial" w:hAnsi="Arial" w:cs="Arial"/>
          <w:bCs/>
        </w:rPr>
        <w:t>Para el caso de la cuchilla se puesta a tierra se deberá proveer un mecanismo que impida:</w:t>
      </w:r>
    </w:p>
    <w:p w:rsidR="002F0D04" w:rsidRPr="002E74A6" w:rsidRDefault="002F0D04" w:rsidP="004F6B32">
      <w:pPr>
        <w:numPr>
          <w:ilvl w:val="1"/>
          <w:numId w:val="52"/>
        </w:numPr>
        <w:tabs>
          <w:tab w:val="clear" w:pos="567"/>
          <w:tab w:val="clear" w:pos="1134"/>
          <w:tab w:val="clear" w:pos="1701"/>
          <w:tab w:val="clear" w:pos="2268"/>
          <w:tab w:val="clear" w:pos="2835"/>
        </w:tabs>
        <w:spacing w:before="120" w:line="247" w:lineRule="auto"/>
        <w:jc w:val="both"/>
        <w:rPr>
          <w:rFonts w:ascii="Arial" w:hAnsi="Arial" w:cs="Arial"/>
          <w:lang w:val="es-MX"/>
        </w:rPr>
      </w:pPr>
      <w:r w:rsidRPr="002E74A6">
        <w:rPr>
          <w:rFonts w:ascii="Arial" w:hAnsi="Arial" w:cs="Arial"/>
          <w:lang w:val="es-MX"/>
        </w:rPr>
        <w:t>Cerrar las cuchillas si el seccionador principal está cerrado.</w:t>
      </w:r>
    </w:p>
    <w:p w:rsidR="002F0D04" w:rsidRPr="002E74A6" w:rsidRDefault="002F0D04" w:rsidP="004F6B32">
      <w:pPr>
        <w:numPr>
          <w:ilvl w:val="1"/>
          <w:numId w:val="52"/>
        </w:numPr>
        <w:tabs>
          <w:tab w:val="clear" w:pos="567"/>
          <w:tab w:val="clear" w:pos="1134"/>
          <w:tab w:val="clear" w:pos="1701"/>
          <w:tab w:val="clear" w:pos="2268"/>
          <w:tab w:val="clear" w:pos="2835"/>
        </w:tabs>
        <w:spacing w:before="60" w:line="247" w:lineRule="auto"/>
        <w:jc w:val="both"/>
        <w:rPr>
          <w:rFonts w:ascii="Arial" w:hAnsi="Arial" w:cs="Arial"/>
          <w:lang w:val="es-MX"/>
        </w:rPr>
      </w:pPr>
      <w:r w:rsidRPr="002E74A6">
        <w:rPr>
          <w:rFonts w:ascii="Arial" w:hAnsi="Arial" w:cs="Arial"/>
          <w:lang w:val="es-MX"/>
        </w:rPr>
        <w:t>Cerrar el seccionador principal si las cuchillas de puesta a tierra están cerradas.</w:t>
      </w:r>
    </w:p>
    <w:p w:rsidR="002F0D04" w:rsidRPr="002E74A6" w:rsidRDefault="002F0D04" w:rsidP="00C262EA">
      <w:pPr>
        <w:spacing w:before="120" w:line="247" w:lineRule="auto"/>
        <w:ind w:left="862"/>
        <w:jc w:val="both"/>
        <w:rPr>
          <w:rFonts w:ascii="Arial" w:hAnsi="Arial" w:cs="Arial"/>
          <w:bCs/>
        </w:rPr>
      </w:pPr>
      <w:r w:rsidRPr="002E74A6">
        <w:rPr>
          <w:rFonts w:ascii="Arial" w:hAnsi="Arial" w:cs="Arial"/>
          <w:bCs/>
        </w:rPr>
        <w:t>Para todos los seccionadores y cuchillas de puesta a tierra existirá un bloqueo eléctrico que será necesario liberar para efectuar la operación manual de apertura o cierre o para efectuar la apertura o cierre de las cuchillas de puesta a tierra.</w:t>
      </w:r>
    </w:p>
    <w:p w:rsidR="002F0D04" w:rsidRPr="002E74A6" w:rsidRDefault="002F0D04" w:rsidP="00C262EA">
      <w:pPr>
        <w:spacing w:before="120" w:line="247" w:lineRule="auto"/>
        <w:ind w:left="862"/>
        <w:jc w:val="both"/>
        <w:rPr>
          <w:rFonts w:ascii="Arial" w:hAnsi="Arial" w:cs="Arial"/>
          <w:bCs/>
        </w:rPr>
      </w:pPr>
      <w:r w:rsidRPr="002E74A6">
        <w:rPr>
          <w:rFonts w:ascii="Arial" w:hAnsi="Arial" w:cs="Arial"/>
          <w:bCs/>
        </w:rPr>
        <w:t>Para los seccionadores de línea, se dispondrá un bloqueo por cerradura de mando local, tanto manual como eléctrico.</w:t>
      </w:r>
    </w:p>
    <w:p w:rsidR="002F0D04" w:rsidRPr="002E74A6" w:rsidRDefault="002F0D04" w:rsidP="00C262EA">
      <w:pPr>
        <w:spacing w:before="120" w:line="247" w:lineRule="auto"/>
        <w:ind w:left="862"/>
        <w:jc w:val="both"/>
        <w:rPr>
          <w:rFonts w:ascii="Arial" w:hAnsi="Arial" w:cs="Arial"/>
          <w:bCs/>
        </w:rPr>
      </w:pPr>
      <w:r w:rsidRPr="002E74A6">
        <w:rPr>
          <w:rFonts w:ascii="Arial" w:hAnsi="Arial" w:cs="Arial"/>
          <w:bCs/>
        </w:rPr>
        <w:t>Se proveerá un enclavamiento mecánico automático para impedir cualquier movimiento intempestivo del seccionador en sus posiciones extremas de apertura o cierre.</w:t>
      </w:r>
    </w:p>
    <w:p w:rsidR="002F0D04" w:rsidRPr="002E74A6" w:rsidRDefault="002F0D04" w:rsidP="00C262EA">
      <w:pPr>
        <w:spacing w:before="120" w:line="247" w:lineRule="auto"/>
        <w:ind w:left="862" w:hanging="11"/>
        <w:jc w:val="both"/>
        <w:rPr>
          <w:rFonts w:ascii="Arial" w:hAnsi="Arial" w:cs="Arial"/>
          <w:b/>
          <w:bCs/>
          <w:lang w:val="es-MX"/>
        </w:rPr>
      </w:pPr>
      <w:r w:rsidRPr="002E74A6">
        <w:rPr>
          <w:rFonts w:ascii="Arial" w:hAnsi="Arial" w:cs="Arial"/>
          <w:b/>
          <w:bCs/>
          <w:lang w:val="es-MX"/>
        </w:rPr>
        <w:t>4.2.2.5 Aisladores soporte</w:t>
      </w:r>
    </w:p>
    <w:p w:rsidR="002F0D04" w:rsidRPr="002E74A6" w:rsidRDefault="002F0D04" w:rsidP="00C262EA">
      <w:pPr>
        <w:spacing w:before="120" w:line="247" w:lineRule="auto"/>
        <w:ind w:left="862"/>
        <w:jc w:val="both"/>
        <w:rPr>
          <w:rFonts w:ascii="Arial" w:hAnsi="Arial" w:cs="Arial"/>
          <w:bCs/>
        </w:rPr>
      </w:pPr>
      <w:r w:rsidRPr="002E74A6">
        <w:rPr>
          <w:rFonts w:ascii="Arial" w:hAnsi="Arial" w:cs="Arial"/>
          <w:bCs/>
        </w:rPr>
        <w:t>Serán de piezas torneadas ensamblables, no se aceptarán aisladores del tipo multicono; serán del tipo de alma llena (solid core) y serán calculados para soportar las cargas requeridas, incluyendo los respectivos coeficientes de seguridad.</w:t>
      </w:r>
    </w:p>
    <w:p w:rsidR="002F0D04" w:rsidRPr="002E74A6" w:rsidRDefault="002F0D04" w:rsidP="00C262EA">
      <w:pPr>
        <w:spacing w:before="120" w:line="247" w:lineRule="auto"/>
        <w:ind w:left="862"/>
        <w:jc w:val="both"/>
        <w:rPr>
          <w:rFonts w:ascii="Arial" w:hAnsi="Arial" w:cs="Arial"/>
          <w:bCs/>
        </w:rPr>
      </w:pPr>
      <w:r w:rsidRPr="002E74A6">
        <w:rPr>
          <w:rFonts w:ascii="Arial" w:hAnsi="Arial" w:cs="Arial"/>
          <w:bCs/>
        </w:rPr>
        <w:t>Los aisladores soporte cumplirán con lo especificado en el apartado 3.2, literal c) Niveles de tensión y aislamiento.</w:t>
      </w:r>
    </w:p>
    <w:p w:rsidR="002F0D04" w:rsidRPr="002E74A6" w:rsidRDefault="002F0D04" w:rsidP="00C70D82">
      <w:pPr>
        <w:keepNext/>
        <w:tabs>
          <w:tab w:val="clear" w:pos="567"/>
          <w:tab w:val="clear" w:pos="1134"/>
          <w:tab w:val="clear" w:pos="1701"/>
          <w:tab w:val="clear" w:pos="2268"/>
          <w:tab w:val="clear" w:pos="2835"/>
        </w:tabs>
        <w:spacing w:before="240"/>
        <w:outlineLvl w:val="2"/>
        <w:rPr>
          <w:rFonts w:ascii="Arial" w:hAnsi="Arial" w:cs="Arial"/>
          <w:b/>
          <w:bCs/>
          <w:lang w:val="es-ES_tradnl"/>
        </w:rPr>
      </w:pPr>
      <w:bookmarkStart w:id="55" w:name="_Toc272265364"/>
      <w:bookmarkStart w:id="56" w:name="_Toc272431157"/>
      <w:bookmarkStart w:id="57" w:name="_Toc306777427"/>
      <w:r w:rsidRPr="002E74A6">
        <w:rPr>
          <w:rFonts w:ascii="Arial" w:hAnsi="Arial" w:cs="Arial"/>
          <w:b/>
          <w:bCs/>
          <w:lang w:val="es-ES_tradnl"/>
        </w:rPr>
        <w:t>4.2.3</w:t>
      </w:r>
      <w:r w:rsidRPr="002E74A6">
        <w:rPr>
          <w:rFonts w:ascii="Arial" w:hAnsi="Arial" w:cs="Arial"/>
          <w:b/>
          <w:bCs/>
          <w:lang w:val="es-ES_tradnl"/>
        </w:rPr>
        <w:tab/>
        <w:t>TRANSFORMADORES DE CORRIENTE Y DE TENSIÓN</w:t>
      </w:r>
      <w:bookmarkEnd w:id="55"/>
      <w:bookmarkEnd w:id="56"/>
      <w:bookmarkEnd w:id="57"/>
    </w:p>
    <w:p w:rsidR="002F0D04" w:rsidRPr="002E74A6" w:rsidRDefault="002F0D04" w:rsidP="00C262EA">
      <w:pPr>
        <w:spacing w:before="120" w:line="247" w:lineRule="auto"/>
        <w:ind w:left="851"/>
        <w:jc w:val="both"/>
        <w:rPr>
          <w:rFonts w:ascii="Arial" w:hAnsi="Arial" w:cs="Arial"/>
          <w:b/>
          <w:bCs/>
        </w:rPr>
      </w:pPr>
      <w:r w:rsidRPr="002E74A6">
        <w:rPr>
          <w:rFonts w:ascii="Arial" w:hAnsi="Arial" w:cs="Arial"/>
          <w:b/>
          <w:bCs/>
        </w:rPr>
        <w:t>4.2.3.1 Alcance</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rPr>
      </w:pPr>
      <w:r w:rsidRPr="002E74A6">
        <w:rPr>
          <w:rFonts w:ascii="Arial" w:hAnsi="Arial" w:cs="Arial"/>
          <w:b/>
        </w:rPr>
        <w:t>4.2.3.2  Normas</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Para el diseño, fabricación y transporte de los transformadores de medida se utilizarán, sin ser limitativas, las versiones vigentes de las normas siguientes: CNE Suministro, IEC 60044 (Partes 1, 2, 3 y 5), IEC 60137, IEC 60168, IEC 60233, IEC 60270, IEC 60358, IEC 61264.</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2E74A6">
        <w:rPr>
          <w:rFonts w:ascii="Arial" w:hAnsi="Arial" w:cs="Arial"/>
          <w:b/>
          <w:bCs/>
          <w:lang w:val="es-MX"/>
        </w:rPr>
        <w:t>4.2.3.3 Características Técnicas</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Los transformadores de medida serán monofásicos, para montaje a la intemperie, en posición vertical, del tipo aislamiento en baño de aceite o gas SF6 y estarán herméticamente sellados.</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La cuba será de acero soldado o de fundición de aluminio, hermética, con suficiente resistencia para soportar las condiciones de operación y serán provistas de orejas y orificios para permitir el izaje del transformador completo.</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Todas las uniones empernadas y tapas tendrán empaquetaduras de goma sintética resistente al aceite.</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 xml:space="preserve">La caja de conexiones será de acero galvanizado de 2,5 mm de espesor como mínimo o de fundición de aleación de aluminio, apta para instalación al exterior del aparato. </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La tapa de la caja será empernada o abisagrada y el cierre con junta de neopreno. El acceso de cables será por la parte inferior.</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La caja de conexiones tendrá un grado de protección IP54 según IEC-60259.</w:t>
      </w:r>
    </w:p>
    <w:p w:rsidR="002F0D04" w:rsidRPr="002E74A6" w:rsidRDefault="002E74A6"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Pr>
          <w:rFonts w:ascii="Arial" w:hAnsi="Arial" w:cs="Arial"/>
          <w:b/>
          <w:bCs/>
          <w:lang w:val="es-MX"/>
        </w:rPr>
        <w:br w:type="page"/>
      </w:r>
      <w:r w:rsidR="002F0D04" w:rsidRPr="002E74A6">
        <w:rPr>
          <w:rFonts w:ascii="Arial" w:hAnsi="Arial" w:cs="Arial"/>
          <w:b/>
          <w:bCs/>
          <w:lang w:val="es-MX"/>
        </w:rPr>
        <w:lastRenderedPageBreak/>
        <w:t>4.2.3.4 Transformadores de corriente</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Deberán poder conducir la corriente nominal primaria y la de rango extendido durante un minuto, estando abierto el circuito secundario.</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Los núcleos de protección serán utilizados con un sistema de protecciones ultrarrápido, serán aptos para dar respuesta al régimen transitorio.</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El núcleo será toroidal y estará formado por láminas magnéticas de acero de muy bajas pérdidas específicas.</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Todas las partes metálicas serán galvanizadas en caliente según Normas ASTM o VDE, y los arrollamientos serán de cobre aislado.</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2E74A6">
        <w:rPr>
          <w:rFonts w:ascii="Arial" w:hAnsi="Arial" w:cs="Arial"/>
          <w:bCs/>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2F0D04" w:rsidRPr="002E74A6" w:rsidRDefault="002F0D04" w:rsidP="004F6B32">
      <w:pPr>
        <w:numPr>
          <w:ilvl w:val="0"/>
          <w:numId w:val="71"/>
        </w:numPr>
        <w:tabs>
          <w:tab w:val="clear" w:pos="567"/>
          <w:tab w:val="clear" w:pos="1134"/>
          <w:tab w:val="clear" w:pos="1701"/>
          <w:tab w:val="clear" w:pos="2268"/>
          <w:tab w:val="clear" w:pos="2835"/>
        </w:tabs>
        <w:spacing w:before="120" w:line="247" w:lineRule="auto"/>
        <w:jc w:val="both"/>
        <w:rPr>
          <w:rFonts w:ascii="Arial" w:hAnsi="Arial" w:cs="Arial"/>
          <w:lang w:val="es-MX"/>
        </w:rPr>
      </w:pPr>
      <w:r w:rsidRPr="002E74A6">
        <w:rPr>
          <w:rFonts w:ascii="Arial" w:hAnsi="Arial" w:cs="Arial"/>
          <w:bCs/>
        </w:rPr>
        <w:t>Que l</w:t>
      </w:r>
      <w:r w:rsidRPr="002E74A6">
        <w:rPr>
          <w:rFonts w:ascii="Arial" w:hAnsi="Arial" w:cs="Arial"/>
          <w:lang w:val="es-MX"/>
        </w:rPr>
        <w:t>a elevada densidad de corriente en ciertos puntos del equipo provoque sobrecalentamientos localizados.</w:t>
      </w:r>
    </w:p>
    <w:p w:rsidR="002F0D04" w:rsidRPr="002E74A6" w:rsidRDefault="002F0D04" w:rsidP="004F6B32">
      <w:pPr>
        <w:numPr>
          <w:ilvl w:val="0"/>
          <w:numId w:val="71"/>
        </w:numPr>
        <w:tabs>
          <w:tab w:val="clear" w:pos="567"/>
          <w:tab w:val="clear" w:pos="1134"/>
          <w:tab w:val="clear" w:pos="1701"/>
          <w:tab w:val="clear" w:pos="2268"/>
          <w:tab w:val="clear" w:pos="2835"/>
        </w:tabs>
        <w:spacing w:before="120" w:line="247" w:lineRule="auto"/>
        <w:jc w:val="both"/>
        <w:rPr>
          <w:rFonts w:ascii="Arial" w:hAnsi="Arial" w:cs="Arial"/>
          <w:bCs/>
        </w:rPr>
      </w:pPr>
      <w:r w:rsidRPr="002E74A6">
        <w:rPr>
          <w:rFonts w:ascii="Arial" w:hAnsi="Arial" w:cs="Arial"/>
          <w:bCs/>
        </w:rPr>
        <w:t>Sobretensiones internas de muy breve duración que ocasione rupturas dieléctricas en los aislantes líquidos y sólidos.</w:t>
      </w:r>
    </w:p>
    <w:p w:rsidR="002F0D04" w:rsidRPr="002E74A6" w:rsidRDefault="002F0D04" w:rsidP="00C262EA">
      <w:pPr>
        <w:spacing w:before="120" w:line="247" w:lineRule="auto"/>
        <w:ind w:left="958"/>
        <w:jc w:val="both"/>
        <w:rPr>
          <w:rFonts w:ascii="Arial" w:hAnsi="Arial" w:cs="Arial"/>
          <w:bCs/>
        </w:rPr>
      </w:pPr>
      <w:r w:rsidRPr="002E74A6">
        <w:rPr>
          <w:rFonts w:ascii="Arial" w:hAnsi="Arial" w:cs="Arial"/>
          <w:bCs/>
        </w:rPr>
        <w:t>Los transformadores de corriente tendrán las características principales siguientes:</w:t>
      </w:r>
    </w:p>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lang w:val="es-MX"/>
        </w:rPr>
      </w:pPr>
    </w:p>
    <w:tbl>
      <w:tblPr>
        <w:tblW w:w="0" w:type="auto"/>
        <w:tblInd w:w="993" w:type="dxa"/>
        <w:tblLook w:val="00A0" w:firstRow="1" w:lastRow="0" w:firstColumn="1" w:lastColumn="0" w:noHBand="0" w:noVBand="0"/>
      </w:tblPr>
      <w:tblGrid>
        <w:gridCol w:w="3651"/>
        <w:gridCol w:w="1560"/>
        <w:gridCol w:w="1701"/>
        <w:gridCol w:w="1383"/>
      </w:tblGrid>
      <w:tr w:rsidR="002E74A6" w:rsidRPr="002E74A6" w:rsidTr="00454A68">
        <w:tc>
          <w:tcPr>
            <w:tcW w:w="365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
                <w:bCs/>
              </w:rPr>
            </w:pPr>
            <w:r w:rsidRPr="002E74A6">
              <w:rPr>
                <w:rFonts w:ascii="Arial" w:hAnsi="Arial" w:cs="Arial"/>
                <w:b/>
                <w:bCs/>
              </w:rPr>
              <w:t>Descripción</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
                <w:bCs/>
              </w:rPr>
            </w:pPr>
            <w:r w:rsidRPr="002E74A6">
              <w:rPr>
                <w:rFonts w:ascii="Arial" w:hAnsi="Arial" w:cs="Arial"/>
                <w:b/>
                <w:bCs/>
              </w:rPr>
              <w:t>220 kV</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
                <w:bCs/>
              </w:rPr>
            </w:pPr>
            <w:r w:rsidRPr="002E74A6">
              <w:rPr>
                <w:rFonts w:ascii="Arial" w:hAnsi="Arial" w:cs="Arial"/>
                <w:b/>
                <w:bCs/>
              </w:rPr>
              <w:t>138 kV</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
                <w:bCs/>
              </w:rPr>
            </w:pPr>
            <w:r w:rsidRPr="002E74A6">
              <w:rPr>
                <w:rFonts w:ascii="Arial" w:hAnsi="Arial" w:cs="Arial"/>
                <w:b/>
                <w:bCs/>
              </w:rPr>
              <w:t>10,5 kV</w:t>
            </w:r>
          </w:p>
        </w:tc>
      </w:tr>
      <w:tr w:rsidR="002E74A6" w:rsidRPr="002E74A6" w:rsidTr="00454A68">
        <w:tc>
          <w:tcPr>
            <w:tcW w:w="365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lang w:val="es-ES"/>
              </w:rPr>
            </w:pPr>
            <w:r w:rsidRPr="002E74A6">
              <w:rPr>
                <w:rFonts w:ascii="Arial" w:hAnsi="Arial" w:cs="Arial"/>
              </w:rPr>
              <w:t>Tipo de instalación</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Exterior</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Exterior</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interior</w:t>
            </w:r>
          </w:p>
        </w:tc>
      </w:tr>
      <w:tr w:rsidR="002E74A6" w:rsidRPr="002E74A6" w:rsidTr="00454A68">
        <w:tc>
          <w:tcPr>
            <w:tcW w:w="365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
                <w:bCs/>
              </w:rPr>
            </w:pPr>
            <w:r w:rsidRPr="002E74A6">
              <w:rPr>
                <w:rFonts w:ascii="Arial" w:hAnsi="Arial" w:cs="Arial"/>
              </w:rPr>
              <w:t>Máxima tensión de servicio</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245 kV</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145 kV</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12 kV</w:t>
            </w:r>
          </w:p>
        </w:tc>
      </w:tr>
      <w:tr w:rsidR="002E74A6" w:rsidRPr="002E74A6" w:rsidTr="00454A68">
        <w:tc>
          <w:tcPr>
            <w:tcW w:w="365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
                <w:bCs/>
              </w:rPr>
            </w:pPr>
            <w:r w:rsidRPr="002E74A6">
              <w:rPr>
                <w:rFonts w:ascii="Arial" w:hAnsi="Arial" w:cs="Arial"/>
              </w:rPr>
              <w:t>Corriente en servicio continuo</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2 000-1 000 A</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1200-600 A</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800-400 A</w:t>
            </w:r>
          </w:p>
        </w:tc>
      </w:tr>
      <w:tr w:rsidR="002E74A6" w:rsidRPr="002E74A6" w:rsidTr="00454A68">
        <w:tc>
          <w:tcPr>
            <w:tcW w:w="365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
                <w:bCs/>
              </w:rPr>
            </w:pPr>
            <w:r w:rsidRPr="002E74A6">
              <w:rPr>
                <w:rFonts w:ascii="Arial" w:hAnsi="Arial" w:cs="Arial"/>
              </w:rPr>
              <w:t>Corriente secundaria</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 A</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 A</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 A</w:t>
            </w:r>
          </w:p>
        </w:tc>
      </w:tr>
      <w:tr w:rsidR="002E74A6" w:rsidRPr="002E74A6" w:rsidTr="00454A68">
        <w:tc>
          <w:tcPr>
            <w:tcW w:w="365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Cs/>
              </w:rPr>
            </w:pPr>
            <w:r w:rsidRPr="002E74A6">
              <w:rPr>
                <w:rFonts w:ascii="Arial" w:hAnsi="Arial" w:cs="Arial"/>
                <w:bCs/>
              </w:rPr>
              <w:t>Características de núcleos de medida</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p>
        </w:tc>
      </w:tr>
      <w:tr w:rsidR="002E74A6" w:rsidRPr="002E74A6" w:rsidTr="00454A68">
        <w:tc>
          <w:tcPr>
            <w:tcW w:w="3651" w:type="dxa"/>
          </w:tcPr>
          <w:p w:rsidR="002F0D04" w:rsidRPr="002E74A6" w:rsidRDefault="002F0D04" w:rsidP="004F6B32">
            <w:pPr>
              <w:numPr>
                <w:ilvl w:val="0"/>
                <w:numId w:val="102"/>
              </w:numPr>
              <w:tabs>
                <w:tab w:val="clear" w:pos="567"/>
                <w:tab w:val="clear" w:pos="1134"/>
                <w:tab w:val="clear" w:pos="1701"/>
                <w:tab w:val="clear" w:pos="2268"/>
                <w:tab w:val="clear" w:pos="2835"/>
              </w:tabs>
              <w:spacing w:line="247" w:lineRule="auto"/>
              <w:jc w:val="both"/>
              <w:rPr>
                <w:rFonts w:ascii="Arial" w:hAnsi="Arial" w:cs="Arial"/>
                <w:bCs/>
              </w:rPr>
            </w:pPr>
            <w:r w:rsidRPr="002E74A6">
              <w:rPr>
                <w:rFonts w:ascii="Arial" w:hAnsi="Arial" w:cs="Arial"/>
              </w:rPr>
              <w:t>Clase de precisión</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0,2 %</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0,2 %</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0,2 %</w:t>
            </w:r>
          </w:p>
        </w:tc>
      </w:tr>
      <w:tr w:rsidR="002E74A6" w:rsidRPr="002E74A6" w:rsidTr="00454A68">
        <w:tc>
          <w:tcPr>
            <w:tcW w:w="3651" w:type="dxa"/>
          </w:tcPr>
          <w:p w:rsidR="002F0D04" w:rsidRPr="002E74A6" w:rsidRDefault="002F0D04" w:rsidP="004F6B32">
            <w:pPr>
              <w:numPr>
                <w:ilvl w:val="0"/>
                <w:numId w:val="102"/>
              </w:numPr>
              <w:tabs>
                <w:tab w:val="clear" w:pos="567"/>
                <w:tab w:val="clear" w:pos="1134"/>
                <w:tab w:val="clear" w:pos="1701"/>
                <w:tab w:val="clear" w:pos="2268"/>
                <w:tab w:val="clear" w:pos="2835"/>
              </w:tabs>
              <w:spacing w:line="247" w:lineRule="auto"/>
              <w:jc w:val="both"/>
              <w:rPr>
                <w:rFonts w:ascii="Arial" w:hAnsi="Arial" w:cs="Arial"/>
                <w:bCs/>
              </w:rPr>
            </w:pPr>
            <w:r w:rsidRPr="002E74A6">
              <w:rPr>
                <w:rFonts w:ascii="Arial" w:hAnsi="Arial" w:cs="Arial"/>
              </w:rPr>
              <w:t>Potencia</w:t>
            </w:r>
            <w:r w:rsidRPr="002E74A6">
              <w:rPr>
                <w:rFonts w:ascii="Arial" w:hAnsi="Arial" w:cs="Arial"/>
              </w:rPr>
              <w:tab/>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30 VA</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30 VA</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30 VA</w:t>
            </w:r>
          </w:p>
        </w:tc>
      </w:tr>
      <w:tr w:rsidR="002E74A6" w:rsidRPr="002E74A6" w:rsidTr="00454A68">
        <w:tc>
          <w:tcPr>
            <w:tcW w:w="365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Cs/>
              </w:rPr>
            </w:pPr>
            <w:r w:rsidRPr="002E74A6">
              <w:rPr>
                <w:rFonts w:ascii="Arial" w:hAnsi="Arial" w:cs="Arial"/>
              </w:rPr>
              <w:t>Características núcleos de protección</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p>
        </w:tc>
      </w:tr>
      <w:tr w:rsidR="002E74A6" w:rsidRPr="002E74A6" w:rsidTr="00454A68">
        <w:tc>
          <w:tcPr>
            <w:tcW w:w="3651" w:type="dxa"/>
          </w:tcPr>
          <w:p w:rsidR="002F0D04" w:rsidRPr="002E74A6" w:rsidRDefault="002F0D04" w:rsidP="004F6B32">
            <w:pPr>
              <w:numPr>
                <w:ilvl w:val="0"/>
                <w:numId w:val="103"/>
              </w:numPr>
              <w:tabs>
                <w:tab w:val="clear" w:pos="567"/>
                <w:tab w:val="clear" w:pos="1134"/>
                <w:tab w:val="clear" w:pos="1701"/>
                <w:tab w:val="clear" w:pos="2268"/>
                <w:tab w:val="clear" w:pos="2835"/>
              </w:tabs>
              <w:spacing w:line="247" w:lineRule="auto"/>
              <w:jc w:val="both"/>
              <w:rPr>
                <w:rFonts w:ascii="Arial" w:hAnsi="Arial" w:cs="Arial"/>
              </w:rPr>
            </w:pPr>
            <w:r w:rsidRPr="002E74A6">
              <w:rPr>
                <w:rFonts w:ascii="Arial" w:hAnsi="Arial" w:cs="Arial"/>
              </w:rPr>
              <w:t>Clase de precisión</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5P20</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5P20</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5P20</w:t>
            </w:r>
          </w:p>
        </w:tc>
      </w:tr>
      <w:tr w:rsidR="002E74A6" w:rsidRPr="002E74A6" w:rsidTr="00454A68">
        <w:tc>
          <w:tcPr>
            <w:tcW w:w="3651" w:type="dxa"/>
          </w:tcPr>
          <w:p w:rsidR="002F0D04" w:rsidRPr="002E74A6" w:rsidRDefault="002F0D04" w:rsidP="004F6B32">
            <w:pPr>
              <w:numPr>
                <w:ilvl w:val="0"/>
                <w:numId w:val="103"/>
              </w:numPr>
              <w:tabs>
                <w:tab w:val="clear" w:pos="567"/>
                <w:tab w:val="clear" w:pos="1134"/>
                <w:tab w:val="clear" w:pos="1701"/>
                <w:tab w:val="clear" w:pos="2268"/>
                <w:tab w:val="clear" w:pos="2835"/>
              </w:tabs>
              <w:spacing w:line="247" w:lineRule="auto"/>
              <w:jc w:val="both"/>
              <w:rPr>
                <w:rFonts w:ascii="Arial" w:hAnsi="Arial" w:cs="Arial"/>
              </w:rPr>
            </w:pPr>
            <w:r w:rsidRPr="002E74A6">
              <w:rPr>
                <w:rFonts w:ascii="Arial" w:hAnsi="Arial" w:cs="Arial"/>
              </w:rPr>
              <w:t>Potencia</w:t>
            </w:r>
            <w:r w:rsidRPr="002E74A6">
              <w:rPr>
                <w:rFonts w:ascii="Arial" w:hAnsi="Arial" w:cs="Arial"/>
              </w:rPr>
              <w:tab/>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30 VA</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30 VA</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30 VA</w:t>
            </w:r>
          </w:p>
        </w:tc>
      </w:tr>
    </w:tbl>
    <w:p w:rsidR="002F0D04" w:rsidRPr="002E74A6" w:rsidRDefault="002F0D04" w:rsidP="00C262EA">
      <w:pPr>
        <w:spacing w:line="247" w:lineRule="auto"/>
        <w:ind w:left="862" w:hanging="11"/>
        <w:jc w:val="both"/>
        <w:rPr>
          <w:rFonts w:ascii="Arial" w:hAnsi="Arial" w:cs="Arial"/>
          <w:b/>
          <w:bCs/>
          <w:lang w:val="es-MX"/>
        </w:rPr>
      </w:pPr>
    </w:p>
    <w:p w:rsidR="002F0D04" w:rsidRPr="002E74A6" w:rsidRDefault="002F0D04" w:rsidP="00C262EA">
      <w:pPr>
        <w:tabs>
          <w:tab w:val="clear" w:pos="567"/>
          <w:tab w:val="clear" w:pos="1134"/>
          <w:tab w:val="clear" w:pos="1701"/>
          <w:tab w:val="clear" w:pos="2268"/>
          <w:tab w:val="clear" w:pos="2835"/>
        </w:tabs>
        <w:spacing w:line="247" w:lineRule="auto"/>
        <w:ind w:left="862" w:hanging="11"/>
        <w:jc w:val="both"/>
        <w:rPr>
          <w:rFonts w:ascii="Arial" w:hAnsi="Arial" w:cs="Arial"/>
          <w:b/>
          <w:bCs/>
          <w:lang w:val="es-MX"/>
        </w:rPr>
      </w:pPr>
      <w:r w:rsidRPr="002E74A6">
        <w:rPr>
          <w:rFonts w:ascii="Arial" w:hAnsi="Arial" w:cs="Arial"/>
          <w:b/>
          <w:bCs/>
          <w:lang w:val="es-MX"/>
        </w:rPr>
        <w:t>4.2.3.5 Transformadores de tensión</w:t>
      </w:r>
    </w:p>
    <w:p w:rsidR="002F0D04" w:rsidRPr="002E74A6" w:rsidRDefault="002F0D04"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2E74A6">
        <w:rPr>
          <w:rFonts w:ascii="Arial" w:hAnsi="Arial" w:cs="Arial"/>
        </w:rPr>
        <w:t>Para el nivel 220 kV  y 138  kV se proveerán transformadores del tipo inductivo y capacitivo según su aplicación, y para 10,5 kV serán siempre del tipo inductivo.</w:t>
      </w:r>
    </w:p>
    <w:p w:rsidR="002F0D04" w:rsidRPr="002E74A6" w:rsidRDefault="002F0D04"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2E74A6">
        <w:rPr>
          <w:rFonts w:ascii="Arial" w:hAnsi="Arial" w:cs="Arial"/>
        </w:rPr>
        <w:t>Se deberá tener en cuenta que los transformadores no deben producir efectos ferro resonancia asociados a las capacidades de las líneas aéreas.</w:t>
      </w:r>
    </w:p>
    <w:p w:rsidR="002F0D04" w:rsidRPr="002E74A6" w:rsidRDefault="002F0D04"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2E74A6">
        <w:rPr>
          <w:rFonts w:ascii="Arial" w:hAnsi="Arial" w:cs="Arial"/>
        </w:rPr>
        <w:t>Todas las partes metálicas serán galvanizadas en caliente según Normas ASTM o VDE, y los arrollamientos serán de cobre, aislados con papel impregnado en aceite, según corresponda.</w:t>
      </w:r>
    </w:p>
    <w:p w:rsidR="002F0D04" w:rsidRPr="002E74A6" w:rsidRDefault="002F0D04"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2E74A6">
        <w:rPr>
          <w:rFonts w:ascii="Arial" w:hAnsi="Arial" w:cs="Arial"/>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rsidR="002F0D04" w:rsidRPr="002E74A6" w:rsidRDefault="002E74A6"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Pr>
          <w:rFonts w:ascii="Arial" w:hAnsi="Arial" w:cs="Arial"/>
          <w:bCs/>
        </w:rPr>
        <w:br w:type="page"/>
      </w:r>
      <w:r w:rsidR="002F0D04" w:rsidRPr="002E74A6">
        <w:rPr>
          <w:rFonts w:ascii="Arial" w:hAnsi="Arial" w:cs="Arial"/>
          <w:bCs/>
        </w:rPr>
        <w:lastRenderedPageBreak/>
        <w:t xml:space="preserve">Los elementos del divisor capacitivo para los transformadores de 220 y 138 kV contenidos </w:t>
      </w:r>
      <w:r w:rsidR="002F0D04" w:rsidRPr="002E74A6">
        <w:rPr>
          <w:rFonts w:ascii="Arial" w:hAnsi="Arial" w:cs="Arial"/>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2F0D04" w:rsidRPr="002E74A6" w:rsidRDefault="002F0D04"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2E74A6">
        <w:rPr>
          <w:rFonts w:ascii="Arial" w:hAnsi="Arial" w:cs="Arial"/>
        </w:rPr>
        <w:t>La reactancia podrá ser aislada en aceite, en aire o gas SF6.</w:t>
      </w:r>
    </w:p>
    <w:p w:rsidR="002F0D04" w:rsidRPr="002E74A6" w:rsidRDefault="002F0D04" w:rsidP="00C262EA">
      <w:pPr>
        <w:tabs>
          <w:tab w:val="clear" w:pos="567"/>
          <w:tab w:val="clear" w:pos="1134"/>
          <w:tab w:val="clear" w:pos="1701"/>
          <w:tab w:val="clear" w:pos="2268"/>
          <w:tab w:val="clear" w:pos="2835"/>
        </w:tabs>
        <w:spacing w:before="120" w:line="247" w:lineRule="auto"/>
        <w:ind w:left="862"/>
        <w:jc w:val="both"/>
        <w:rPr>
          <w:rFonts w:ascii="Arial" w:hAnsi="Arial" w:cs="Arial"/>
          <w:b/>
          <w:bCs/>
          <w:lang w:val="es-MX"/>
        </w:rPr>
      </w:pPr>
      <w:r w:rsidRPr="002E74A6">
        <w:rPr>
          <w:rFonts w:ascii="Arial" w:hAnsi="Arial" w:cs="Arial"/>
        </w:rPr>
        <w:t>Los transformadores de tensión tendrán las características principales siguientes:</w:t>
      </w:r>
      <w:r w:rsidRPr="002E74A6">
        <w:rPr>
          <w:rFonts w:ascii="Arial" w:hAnsi="Arial" w:cs="Arial"/>
          <w:b/>
          <w:bCs/>
          <w:lang w:val="es-MX"/>
        </w:rPr>
        <w:t xml:space="preserve"> </w:t>
      </w:r>
    </w:p>
    <w:p w:rsidR="002F0D04" w:rsidRPr="002E74A6" w:rsidRDefault="002F0D04" w:rsidP="00C262EA">
      <w:pPr>
        <w:tabs>
          <w:tab w:val="clear" w:pos="567"/>
          <w:tab w:val="clear" w:pos="1134"/>
          <w:tab w:val="clear" w:pos="1701"/>
          <w:tab w:val="clear" w:pos="2268"/>
          <w:tab w:val="clear" w:pos="2835"/>
        </w:tabs>
        <w:spacing w:before="120" w:line="247" w:lineRule="auto"/>
        <w:ind w:left="862"/>
        <w:jc w:val="both"/>
        <w:rPr>
          <w:rFonts w:ascii="Arial" w:hAnsi="Arial" w:cs="Arial"/>
          <w:b/>
          <w:bCs/>
          <w:lang w:val="es-MX"/>
        </w:rPr>
      </w:pPr>
    </w:p>
    <w:tbl>
      <w:tblPr>
        <w:tblW w:w="0" w:type="auto"/>
        <w:tblInd w:w="993" w:type="dxa"/>
        <w:tblLook w:val="00A0" w:firstRow="1" w:lastRow="0" w:firstColumn="1" w:lastColumn="0" w:noHBand="0" w:noVBand="0"/>
      </w:tblPr>
      <w:tblGrid>
        <w:gridCol w:w="3651"/>
        <w:gridCol w:w="1560"/>
        <w:gridCol w:w="1701"/>
        <w:gridCol w:w="1383"/>
      </w:tblGrid>
      <w:tr w:rsidR="002E74A6" w:rsidRPr="002E74A6" w:rsidTr="00454A68">
        <w:tc>
          <w:tcPr>
            <w:tcW w:w="365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
                <w:bCs/>
              </w:rPr>
            </w:pPr>
            <w:r w:rsidRPr="002E74A6">
              <w:rPr>
                <w:rFonts w:ascii="Arial" w:hAnsi="Arial" w:cs="Arial"/>
                <w:b/>
                <w:bCs/>
              </w:rPr>
              <w:t>Descripción</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
                <w:bCs/>
              </w:rPr>
            </w:pPr>
            <w:r w:rsidRPr="002E74A6">
              <w:rPr>
                <w:rFonts w:ascii="Arial" w:hAnsi="Arial" w:cs="Arial"/>
                <w:b/>
                <w:bCs/>
              </w:rPr>
              <w:t>220 kV</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
                <w:bCs/>
              </w:rPr>
            </w:pPr>
            <w:r w:rsidRPr="002E74A6">
              <w:rPr>
                <w:rFonts w:ascii="Arial" w:hAnsi="Arial" w:cs="Arial"/>
                <w:b/>
                <w:bCs/>
              </w:rPr>
              <w:t>138 kV</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
                <w:bCs/>
              </w:rPr>
            </w:pPr>
            <w:r w:rsidRPr="002E74A6">
              <w:rPr>
                <w:rFonts w:ascii="Arial" w:hAnsi="Arial" w:cs="Arial"/>
                <w:b/>
                <w:bCs/>
              </w:rPr>
              <w:t>10,5 kV</w:t>
            </w:r>
          </w:p>
        </w:tc>
      </w:tr>
      <w:tr w:rsidR="002E74A6" w:rsidRPr="002E74A6" w:rsidTr="00454A68">
        <w:tc>
          <w:tcPr>
            <w:tcW w:w="365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lang w:val="es-ES"/>
              </w:rPr>
            </w:pPr>
            <w:r w:rsidRPr="002E74A6">
              <w:rPr>
                <w:rFonts w:ascii="Arial" w:hAnsi="Arial" w:cs="Arial"/>
              </w:rPr>
              <w:t>Tipo de instalación</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Exterior</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Exterior</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interior</w:t>
            </w:r>
          </w:p>
        </w:tc>
      </w:tr>
      <w:tr w:rsidR="002E74A6" w:rsidRPr="002E74A6" w:rsidTr="00454A68">
        <w:tc>
          <w:tcPr>
            <w:tcW w:w="365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
                <w:bCs/>
              </w:rPr>
            </w:pPr>
            <w:r w:rsidRPr="002E74A6">
              <w:rPr>
                <w:rFonts w:ascii="Arial" w:hAnsi="Arial" w:cs="Arial"/>
              </w:rPr>
              <w:t>Tensión secundaria</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110/</w:t>
            </w:r>
            <w:r w:rsidRPr="002E74A6">
              <w:rPr>
                <w:rFonts w:ascii="Arial" w:hAnsi="Arial" w:cs="Arial"/>
              </w:rPr>
              <w:t>√</w:t>
            </w:r>
            <w:r w:rsidRPr="002E74A6">
              <w:rPr>
                <w:rFonts w:ascii="Arial" w:hAnsi="Arial" w:cs="Arial"/>
                <w:bCs/>
              </w:rPr>
              <w:t>3 V</w:t>
            </w:r>
            <w:r w:rsidRPr="002E74A6">
              <w:rPr>
                <w:rFonts w:ascii="Arial" w:hAnsi="Arial" w:cs="Arial"/>
                <w:bCs/>
              </w:rPr>
              <w:tab/>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110/</w:t>
            </w:r>
            <w:r w:rsidRPr="002E74A6">
              <w:rPr>
                <w:rFonts w:ascii="Arial" w:hAnsi="Arial" w:cs="Arial"/>
              </w:rPr>
              <w:t>√</w:t>
            </w:r>
            <w:r w:rsidRPr="002E74A6">
              <w:rPr>
                <w:rFonts w:ascii="Arial" w:hAnsi="Arial" w:cs="Arial"/>
                <w:bCs/>
              </w:rPr>
              <w:t>3 V</w:t>
            </w:r>
            <w:r w:rsidRPr="002E74A6">
              <w:rPr>
                <w:rFonts w:ascii="Arial" w:hAnsi="Arial" w:cs="Arial"/>
                <w:bCs/>
              </w:rPr>
              <w:tab/>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bCs/>
              </w:rPr>
              <w:t>110/</w:t>
            </w:r>
            <w:r w:rsidRPr="002E74A6">
              <w:rPr>
                <w:rFonts w:ascii="Arial" w:hAnsi="Arial" w:cs="Arial"/>
              </w:rPr>
              <w:t>√</w:t>
            </w:r>
            <w:r w:rsidRPr="002E74A6">
              <w:rPr>
                <w:rFonts w:ascii="Arial" w:hAnsi="Arial" w:cs="Arial"/>
                <w:bCs/>
              </w:rPr>
              <w:t>3 V</w:t>
            </w:r>
            <w:r w:rsidRPr="002E74A6">
              <w:rPr>
                <w:rFonts w:ascii="Arial" w:hAnsi="Arial" w:cs="Arial"/>
                <w:bCs/>
              </w:rPr>
              <w:tab/>
            </w:r>
          </w:p>
        </w:tc>
      </w:tr>
      <w:tr w:rsidR="002E74A6" w:rsidRPr="002E74A6" w:rsidTr="00454A68">
        <w:tc>
          <w:tcPr>
            <w:tcW w:w="365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Cs/>
              </w:rPr>
            </w:pPr>
            <w:r w:rsidRPr="002E74A6">
              <w:rPr>
                <w:rFonts w:ascii="Arial" w:hAnsi="Arial" w:cs="Arial"/>
                <w:bCs/>
              </w:rPr>
              <w:t>Características de núcleos de medida</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p>
        </w:tc>
      </w:tr>
      <w:tr w:rsidR="002E74A6" w:rsidRPr="002E74A6" w:rsidTr="00454A68">
        <w:tc>
          <w:tcPr>
            <w:tcW w:w="3651" w:type="dxa"/>
          </w:tcPr>
          <w:p w:rsidR="002F0D04" w:rsidRPr="002E74A6" w:rsidRDefault="002F0D04" w:rsidP="004F6B32">
            <w:pPr>
              <w:numPr>
                <w:ilvl w:val="0"/>
                <w:numId w:val="104"/>
              </w:numPr>
              <w:tabs>
                <w:tab w:val="clear" w:pos="567"/>
                <w:tab w:val="clear" w:pos="1134"/>
                <w:tab w:val="clear" w:pos="1701"/>
                <w:tab w:val="clear" w:pos="2268"/>
                <w:tab w:val="clear" w:pos="2835"/>
              </w:tabs>
              <w:spacing w:line="247" w:lineRule="auto"/>
              <w:jc w:val="both"/>
              <w:rPr>
                <w:rFonts w:ascii="Arial" w:hAnsi="Arial" w:cs="Arial"/>
                <w:bCs/>
              </w:rPr>
            </w:pPr>
            <w:r w:rsidRPr="002E74A6">
              <w:rPr>
                <w:rFonts w:ascii="Arial" w:hAnsi="Arial" w:cs="Arial"/>
              </w:rPr>
              <w:t>Clase de precisión</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0,2 %</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0,2 %</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0,2 %</w:t>
            </w:r>
          </w:p>
        </w:tc>
      </w:tr>
      <w:tr w:rsidR="002E74A6" w:rsidRPr="002E74A6" w:rsidTr="00454A68">
        <w:tc>
          <w:tcPr>
            <w:tcW w:w="3651" w:type="dxa"/>
          </w:tcPr>
          <w:p w:rsidR="002F0D04" w:rsidRPr="002E74A6" w:rsidRDefault="002F0D04" w:rsidP="004F6B32">
            <w:pPr>
              <w:numPr>
                <w:ilvl w:val="0"/>
                <w:numId w:val="104"/>
              </w:numPr>
              <w:tabs>
                <w:tab w:val="clear" w:pos="567"/>
                <w:tab w:val="clear" w:pos="1134"/>
                <w:tab w:val="clear" w:pos="1701"/>
                <w:tab w:val="clear" w:pos="2268"/>
                <w:tab w:val="clear" w:pos="2835"/>
              </w:tabs>
              <w:spacing w:line="247" w:lineRule="auto"/>
              <w:jc w:val="both"/>
              <w:rPr>
                <w:rFonts w:ascii="Arial" w:hAnsi="Arial" w:cs="Arial"/>
                <w:bCs/>
              </w:rPr>
            </w:pPr>
            <w:r w:rsidRPr="002E74A6">
              <w:rPr>
                <w:rFonts w:ascii="Arial" w:hAnsi="Arial" w:cs="Arial"/>
              </w:rPr>
              <w:t>Potencia</w:t>
            </w:r>
            <w:r w:rsidRPr="002E74A6">
              <w:rPr>
                <w:rFonts w:ascii="Arial" w:hAnsi="Arial" w:cs="Arial"/>
              </w:rPr>
              <w:tab/>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30 VA</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30 VA</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30 VA</w:t>
            </w:r>
          </w:p>
        </w:tc>
      </w:tr>
      <w:tr w:rsidR="002E74A6" w:rsidRPr="002E74A6" w:rsidTr="00454A68">
        <w:tc>
          <w:tcPr>
            <w:tcW w:w="3651" w:type="dxa"/>
          </w:tcPr>
          <w:p w:rsidR="002F0D04" w:rsidRPr="002E74A6" w:rsidRDefault="002F0D04" w:rsidP="00C262EA">
            <w:pPr>
              <w:tabs>
                <w:tab w:val="clear" w:pos="567"/>
                <w:tab w:val="clear" w:pos="1134"/>
                <w:tab w:val="clear" w:pos="1701"/>
                <w:tab w:val="clear" w:pos="2268"/>
                <w:tab w:val="clear" w:pos="2835"/>
              </w:tabs>
              <w:spacing w:line="247" w:lineRule="auto"/>
              <w:jc w:val="both"/>
              <w:rPr>
                <w:rFonts w:ascii="Arial" w:hAnsi="Arial" w:cs="Arial"/>
                <w:bCs/>
              </w:rPr>
            </w:pPr>
            <w:r w:rsidRPr="002E74A6">
              <w:rPr>
                <w:rFonts w:ascii="Arial" w:hAnsi="Arial" w:cs="Arial"/>
              </w:rPr>
              <w:t>Características núcleos de protección</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p>
        </w:tc>
      </w:tr>
      <w:tr w:rsidR="002E74A6" w:rsidRPr="002E74A6" w:rsidTr="00454A68">
        <w:tc>
          <w:tcPr>
            <w:tcW w:w="3651" w:type="dxa"/>
          </w:tcPr>
          <w:p w:rsidR="002F0D04" w:rsidRPr="002E74A6" w:rsidRDefault="002F0D04" w:rsidP="004F6B32">
            <w:pPr>
              <w:numPr>
                <w:ilvl w:val="0"/>
                <w:numId w:val="105"/>
              </w:numPr>
              <w:tabs>
                <w:tab w:val="clear" w:pos="567"/>
                <w:tab w:val="clear" w:pos="1134"/>
                <w:tab w:val="clear" w:pos="1701"/>
                <w:tab w:val="clear" w:pos="2268"/>
                <w:tab w:val="clear" w:pos="2835"/>
              </w:tabs>
              <w:spacing w:line="247" w:lineRule="auto"/>
              <w:jc w:val="both"/>
              <w:rPr>
                <w:rFonts w:ascii="Arial" w:hAnsi="Arial" w:cs="Arial"/>
              </w:rPr>
            </w:pPr>
            <w:r w:rsidRPr="002E74A6">
              <w:rPr>
                <w:rFonts w:ascii="Arial" w:hAnsi="Arial" w:cs="Arial"/>
              </w:rPr>
              <w:t>Clase de precisión</w:t>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3P</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3P</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3P</w:t>
            </w:r>
          </w:p>
        </w:tc>
      </w:tr>
      <w:tr w:rsidR="002E74A6" w:rsidRPr="002E74A6" w:rsidTr="00454A68">
        <w:tc>
          <w:tcPr>
            <w:tcW w:w="3651" w:type="dxa"/>
          </w:tcPr>
          <w:p w:rsidR="002F0D04" w:rsidRPr="002E74A6" w:rsidRDefault="002F0D04" w:rsidP="004F6B32">
            <w:pPr>
              <w:numPr>
                <w:ilvl w:val="0"/>
                <w:numId w:val="105"/>
              </w:numPr>
              <w:tabs>
                <w:tab w:val="clear" w:pos="567"/>
                <w:tab w:val="clear" w:pos="1134"/>
                <w:tab w:val="clear" w:pos="1701"/>
                <w:tab w:val="clear" w:pos="2268"/>
                <w:tab w:val="clear" w:pos="2835"/>
              </w:tabs>
              <w:spacing w:line="247" w:lineRule="auto"/>
              <w:jc w:val="both"/>
              <w:rPr>
                <w:rFonts w:ascii="Arial" w:hAnsi="Arial" w:cs="Arial"/>
              </w:rPr>
            </w:pPr>
            <w:r w:rsidRPr="002E74A6">
              <w:rPr>
                <w:rFonts w:ascii="Arial" w:hAnsi="Arial" w:cs="Arial"/>
              </w:rPr>
              <w:t>Potencia</w:t>
            </w:r>
            <w:r w:rsidRPr="002E74A6">
              <w:rPr>
                <w:rFonts w:ascii="Arial" w:hAnsi="Arial" w:cs="Arial"/>
              </w:rPr>
              <w:tab/>
            </w:r>
          </w:p>
        </w:tc>
        <w:tc>
          <w:tcPr>
            <w:tcW w:w="1560"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30 VA</w:t>
            </w:r>
          </w:p>
        </w:tc>
        <w:tc>
          <w:tcPr>
            <w:tcW w:w="1701"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30 VA</w:t>
            </w:r>
          </w:p>
        </w:tc>
        <w:tc>
          <w:tcPr>
            <w:tcW w:w="1383" w:type="dxa"/>
          </w:tcPr>
          <w:p w:rsidR="002F0D04" w:rsidRPr="002E74A6" w:rsidRDefault="002F0D04" w:rsidP="00C262EA">
            <w:pPr>
              <w:tabs>
                <w:tab w:val="clear" w:pos="567"/>
                <w:tab w:val="clear" w:pos="1134"/>
                <w:tab w:val="clear" w:pos="1701"/>
                <w:tab w:val="clear" w:pos="2268"/>
                <w:tab w:val="clear" w:pos="2835"/>
              </w:tabs>
              <w:spacing w:line="247" w:lineRule="auto"/>
              <w:jc w:val="center"/>
              <w:rPr>
                <w:rFonts w:ascii="Arial" w:hAnsi="Arial" w:cs="Arial"/>
                <w:bCs/>
              </w:rPr>
            </w:pPr>
            <w:r w:rsidRPr="002E74A6">
              <w:rPr>
                <w:rFonts w:ascii="Arial" w:hAnsi="Arial" w:cs="Arial"/>
              </w:rPr>
              <w:t>30 VA</w:t>
            </w:r>
          </w:p>
        </w:tc>
      </w:tr>
    </w:tbl>
    <w:p w:rsidR="002F0D04" w:rsidRPr="002E74A6" w:rsidRDefault="002F0D04" w:rsidP="00026A9B">
      <w:pPr>
        <w:keepNext/>
        <w:tabs>
          <w:tab w:val="clear" w:pos="567"/>
          <w:tab w:val="clear" w:pos="1134"/>
          <w:tab w:val="clear" w:pos="1701"/>
          <w:tab w:val="clear" w:pos="2268"/>
          <w:tab w:val="clear" w:pos="2835"/>
        </w:tabs>
        <w:spacing w:before="240"/>
        <w:outlineLvl w:val="2"/>
        <w:rPr>
          <w:rFonts w:ascii="Arial" w:hAnsi="Arial" w:cs="Arial"/>
          <w:b/>
          <w:bCs/>
          <w:lang w:val="es-ES_tradnl"/>
        </w:rPr>
      </w:pPr>
      <w:bookmarkStart w:id="58" w:name="_Toc272265365"/>
      <w:bookmarkStart w:id="59" w:name="_Toc272431158"/>
      <w:bookmarkStart w:id="60" w:name="_Toc306777428"/>
      <w:r w:rsidRPr="002E74A6">
        <w:rPr>
          <w:rFonts w:ascii="Arial" w:hAnsi="Arial" w:cs="Arial"/>
          <w:b/>
          <w:bCs/>
          <w:lang w:val="es-MX"/>
        </w:rPr>
        <w:t>4.2.4</w:t>
      </w:r>
      <w:r w:rsidRPr="002E74A6">
        <w:rPr>
          <w:rFonts w:ascii="Arial" w:hAnsi="Arial" w:cs="Arial"/>
          <w:b/>
          <w:bCs/>
          <w:lang w:val="es-MX"/>
        </w:rPr>
        <w:tab/>
        <w:t>T</w:t>
      </w:r>
      <w:r w:rsidRPr="002E74A6">
        <w:rPr>
          <w:rFonts w:ascii="Arial" w:hAnsi="Arial" w:cs="Arial"/>
          <w:b/>
          <w:bCs/>
          <w:lang w:val="es-ES_tradnl"/>
        </w:rPr>
        <w:t>RANSFORMADOR</w:t>
      </w:r>
      <w:bookmarkEnd w:id="58"/>
      <w:bookmarkEnd w:id="59"/>
      <w:r w:rsidRPr="002E74A6">
        <w:rPr>
          <w:rFonts w:ascii="Arial" w:hAnsi="Arial" w:cs="Arial"/>
          <w:b/>
          <w:bCs/>
          <w:lang w:val="es-ES_tradnl"/>
        </w:rPr>
        <w:t xml:space="preserve"> DE POTENCIA</w:t>
      </w:r>
      <w:bookmarkEnd w:id="60"/>
    </w:p>
    <w:p w:rsidR="002F0D04" w:rsidRPr="002E74A6" w:rsidRDefault="002F0D04" w:rsidP="00C262EA">
      <w:pPr>
        <w:tabs>
          <w:tab w:val="clear" w:pos="567"/>
          <w:tab w:val="clear" w:pos="1134"/>
          <w:tab w:val="clear" w:pos="1701"/>
          <w:tab w:val="clear" w:pos="2268"/>
          <w:tab w:val="clear" w:pos="2835"/>
        </w:tabs>
        <w:spacing w:before="120" w:line="247" w:lineRule="auto"/>
        <w:ind w:left="862" w:hanging="11"/>
        <w:jc w:val="both"/>
        <w:rPr>
          <w:rFonts w:ascii="Arial" w:hAnsi="Arial" w:cs="Arial"/>
          <w:b/>
          <w:bCs/>
        </w:rPr>
      </w:pPr>
      <w:r w:rsidRPr="002E74A6">
        <w:rPr>
          <w:rFonts w:ascii="Arial" w:hAnsi="Arial" w:cs="Arial"/>
          <w:b/>
          <w:bCs/>
        </w:rPr>
        <w:t>4.2.4.1</w:t>
      </w:r>
      <w:r w:rsidRPr="002E74A6">
        <w:rPr>
          <w:rFonts w:ascii="Arial" w:hAnsi="Arial" w:cs="Arial"/>
          <w:b/>
          <w:bCs/>
        </w:rPr>
        <w:tab/>
        <w:t>Alcance</w:t>
      </w:r>
    </w:p>
    <w:p w:rsidR="002F0D04" w:rsidRPr="002E74A6" w:rsidRDefault="002F0D04"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2E74A6">
        <w:rPr>
          <w:rFonts w:ascii="Arial" w:hAnsi="Arial" w:cs="Arial"/>
        </w:rPr>
        <w:t>Estas especificaciones cubren el alcance de las características mínimas a considerar para el diseño, fabricación y ensayos de los transformadores de potencia, incluyendo los elementos auxiliares necesarios  para su correcto funcionamiento y operación.</w:t>
      </w:r>
    </w:p>
    <w:p w:rsidR="002F0D04" w:rsidRPr="002E74A6" w:rsidRDefault="002F0D04" w:rsidP="00C262EA">
      <w:pPr>
        <w:tabs>
          <w:tab w:val="clear" w:pos="567"/>
          <w:tab w:val="clear" w:pos="1134"/>
          <w:tab w:val="clear" w:pos="1701"/>
          <w:tab w:val="clear" w:pos="2268"/>
          <w:tab w:val="clear" w:pos="2835"/>
        </w:tabs>
        <w:spacing w:before="120" w:line="247" w:lineRule="auto"/>
        <w:ind w:left="862" w:hanging="11"/>
        <w:jc w:val="both"/>
        <w:rPr>
          <w:rFonts w:ascii="Arial" w:hAnsi="Arial" w:cs="Arial"/>
          <w:b/>
        </w:rPr>
      </w:pPr>
      <w:r w:rsidRPr="002E74A6">
        <w:rPr>
          <w:rFonts w:ascii="Arial" w:hAnsi="Arial" w:cs="Arial"/>
          <w:b/>
        </w:rPr>
        <w:t>4.2.4.2</w:t>
      </w:r>
      <w:r w:rsidRPr="002E74A6">
        <w:rPr>
          <w:rFonts w:ascii="Arial" w:hAnsi="Arial" w:cs="Arial"/>
          <w:b/>
        </w:rPr>
        <w:tab/>
        <w:t>Normas</w:t>
      </w:r>
    </w:p>
    <w:p w:rsidR="002F0D04" w:rsidRPr="002E74A6" w:rsidRDefault="002F0D04"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2E74A6">
        <w:rPr>
          <w:rFonts w:ascii="Arial" w:hAnsi="Arial" w:cs="Arial"/>
        </w:rPr>
        <w:t>Para el diseño, fabricación y transporte de los transformadores se utilizarán, sin ser limitativas, las Normas siguientes: CNE Suministro 2011, IEC 60076-1, IEC 60076-2, IEC 60076-3, IEC 60076-3-1, IEC- 60076-4, IEC 60076-5, IEC 60137, IEC 60214, IEC 60354, IEC 60551, IEC 60044, IEC-60296, IEC 60542.</w:t>
      </w:r>
    </w:p>
    <w:p w:rsidR="002F0D04" w:rsidRPr="002E74A6" w:rsidRDefault="002F0D04" w:rsidP="004F6B32">
      <w:pPr>
        <w:numPr>
          <w:ilvl w:val="3"/>
          <w:numId w:val="77"/>
        </w:numPr>
        <w:tabs>
          <w:tab w:val="clear" w:pos="567"/>
          <w:tab w:val="clear" w:pos="1134"/>
          <w:tab w:val="clear" w:pos="1701"/>
          <w:tab w:val="clear" w:pos="2268"/>
          <w:tab w:val="clear" w:pos="2835"/>
        </w:tabs>
        <w:spacing w:before="120" w:line="247" w:lineRule="auto"/>
        <w:ind w:left="862" w:firstLine="38"/>
        <w:jc w:val="both"/>
        <w:rPr>
          <w:rFonts w:ascii="Arial" w:hAnsi="Arial" w:cs="Arial"/>
          <w:b/>
          <w:bCs/>
          <w:lang w:val="es-MX"/>
        </w:rPr>
      </w:pPr>
      <w:r w:rsidRPr="002E74A6">
        <w:rPr>
          <w:rFonts w:ascii="Arial" w:hAnsi="Arial" w:cs="Arial"/>
          <w:b/>
          <w:bCs/>
          <w:lang w:val="es-MX"/>
        </w:rPr>
        <w:t>Características constructivas</w:t>
      </w:r>
    </w:p>
    <w:p w:rsidR="002F0D04" w:rsidRPr="002E74A6" w:rsidRDefault="002F0D04"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2E74A6">
        <w:rPr>
          <w:rFonts w:ascii="Arial" w:hAnsi="Arial" w:cs="Arial"/>
        </w:rPr>
        <w:t>En forma general se suministrarán transformadores del tipo sumergido en aceite, refrigerados por circulación natural del aceite y aire (ONAN) y su diseño debe permitir incrementar su capacidad mediante ventilación forzada (ONAF).</w:t>
      </w:r>
    </w:p>
    <w:p w:rsidR="002F0D04" w:rsidRPr="002E74A6" w:rsidRDefault="002F0D04" w:rsidP="00C262EA">
      <w:pPr>
        <w:tabs>
          <w:tab w:val="clear" w:pos="567"/>
          <w:tab w:val="clear" w:pos="1134"/>
          <w:tab w:val="clear" w:pos="1701"/>
          <w:tab w:val="clear" w:pos="2268"/>
          <w:tab w:val="clear" w:pos="2835"/>
          <w:tab w:val="left" w:pos="1276"/>
        </w:tabs>
        <w:spacing w:before="120" w:line="247" w:lineRule="auto"/>
        <w:ind w:left="862"/>
        <w:jc w:val="both"/>
        <w:rPr>
          <w:rFonts w:ascii="Arial" w:hAnsi="Arial" w:cs="Arial"/>
          <w:b/>
          <w:bCs/>
          <w:lang w:val="es-MX"/>
        </w:rPr>
      </w:pPr>
      <w:r w:rsidRPr="002E74A6">
        <w:rPr>
          <w:rFonts w:ascii="Arial" w:hAnsi="Arial" w:cs="Arial"/>
          <w:b/>
          <w:bCs/>
          <w:lang w:val="es-MX"/>
        </w:rPr>
        <w:t>a)</w:t>
      </w:r>
      <w:r w:rsidRPr="002E74A6">
        <w:rPr>
          <w:rFonts w:ascii="Arial" w:hAnsi="Arial" w:cs="Arial"/>
          <w:b/>
          <w:bCs/>
          <w:lang w:val="es-MX"/>
        </w:rPr>
        <w:tab/>
        <w:t>Núcleos</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rPr>
        <w:t xml:space="preserve">Los </w:t>
      </w:r>
      <w:r w:rsidRPr="002E74A6">
        <w:rPr>
          <w:rFonts w:ascii="Arial" w:hAnsi="Arial" w:cs="Arial"/>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2E74A6">
        <w:rPr>
          <w:rFonts w:ascii="Arial" w:hAnsi="Arial" w:cs="Arial"/>
          <w:lang w:val="es-MX"/>
        </w:rPr>
        <w:t>El circuito</w:t>
      </w:r>
      <w:r w:rsidRPr="002E74A6">
        <w:rPr>
          <w:rFonts w:ascii="Arial" w:hAnsi="Arial" w:cs="Arial"/>
        </w:rPr>
        <w:t xml:space="preserve"> magnético estará sólidamente puesto a tierra con las estructuras de ajuste del núcleo y con el tanque, de una forma segura, de tal manera que permita una fácil desconexión a tierra, cuando se necesite retirar el núcleo del tanque.</w:t>
      </w:r>
    </w:p>
    <w:p w:rsidR="002F0D04" w:rsidRPr="002E74A6" w:rsidRDefault="002F0D04" w:rsidP="004F6B32">
      <w:pPr>
        <w:numPr>
          <w:ilvl w:val="0"/>
          <w:numId w:val="107"/>
        </w:numPr>
        <w:tabs>
          <w:tab w:val="clear" w:pos="567"/>
          <w:tab w:val="clear" w:pos="720"/>
          <w:tab w:val="clear" w:pos="1134"/>
          <w:tab w:val="clear" w:pos="1701"/>
          <w:tab w:val="clear" w:pos="2268"/>
          <w:tab w:val="clear" w:pos="2835"/>
          <w:tab w:val="num" w:pos="1276"/>
        </w:tabs>
        <w:spacing w:before="120" w:line="247" w:lineRule="auto"/>
        <w:ind w:left="1276" w:hanging="425"/>
        <w:jc w:val="both"/>
        <w:rPr>
          <w:rFonts w:ascii="Arial" w:hAnsi="Arial" w:cs="Arial"/>
          <w:b/>
          <w:bCs/>
          <w:lang w:val="es-MX"/>
        </w:rPr>
      </w:pPr>
      <w:r w:rsidRPr="002E74A6">
        <w:rPr>
          <w:rFonts w:ascii="Arial" w:hAnsi="Arial" w:cs="Arial"/>
          <w:b/>
          <w:bCs/>
          <w:lang w:val="es-MX"/>
        </w:rPr>
        <w:t>Arrollamientos</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Todos los cables, barras o conductores que se utilicen para los arrollamientos serán de cobre electrolítico de alta calidad y pureza.</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aislamiento de los conductores será de papel de alta estabilidad térmica y resistente al envejecimiento, podrán darse un baño de barniz para mejorar la resistencia mecánica.</w:t>
      </w:r>
    </w:p>
    <w:p w:rsidR="002F0D04" w:rsidRPr="002E74A6" w:rsidRDefault="002E74A6" w:rsidP="00C262EA">
      <w:pPr>
        <w:tabs>
          <w:tab w:val="clear" w:pos="567"/>
          <w:tab w:val="clear" w:pos="1134"/>
          <w:tab w:val="clear" w:pos="1701"/>
          <w:tab w:val="clear" w:pos="2268"/>
          <w:tab w:val="clear" w:pos="2835"/>
        </w:tabs>
        <w:spacing w:before="120" w:line="247" w:lineRule="auto"/>
        <w:ind w:left="1276"/>
        <w:jc w:val="both"/>
        <w:rPr>
          <w:rFonts w:ascii="Arial" w:hAnsi="Arial" w:cs="Arial"/>
          <w:b/>
          <w:bCs/>
          <w:lang w:val="es-MX"/>
        </w:rPr>
      </w:pPr>
      <w:r>
        <w:rPr>
          <w:rFonts w:ascii="Arial" w:hAnsi="Arial" w:cs="Arial"/>
          <w:lang w:val="es-MX"/>
        </w:rPr>
        <w:br w:type="page"/>
      </w:r>
      <w:r w:rsidR="002F0D04" w:rsidRPr="002E74A6">
        <w:rPr>
          <w:rFonts w:ascii="Arial" w:hAnsi="Arial" w:cs="Arial"/>
          <w:lang w:val="es-MX"/>
        </w:rPr>
        <w:lastRenderedPageBreak/>
        <w:t>El conjunto de arrollamientos y  núcleo, completamente ensamblado deberá secarse al vacío para asegurar la extracción de la humedad y después ser impregnado y sumergido en aceite dieléctrico</w:t>
      </w:r>
      <w:r w:rsidR="002F0D04" w:rsidRPr="002E74A6">
        <w:rPr>
          <w:rFonts w:ascii="Arial" w:hAnsi="Arial" w:cs="Arial"/>
          <w:b/>
          <w:bCs/>
          <w:lang w:val="es-MX"/>
        </w:rPr>
        <w:t>.</w:t>
      </w:r>
    </w:p>
    <w:p w:rsidR="002F0D04" w:rsidRPr="002E74A6" w:rsidRDefault="002F0D04"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2E74A6">
        <w:rPr>
          <w:rFonts w:ascii="Arial" w:hAnsi="Arial" w:cs="Arial"/>
          <w:b/>
          <w:bCs/>
          <w:lang w:val="es-MX"/>
        </w:rPr>
        <w:t>Tanque</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tanque será construido con planchas de acero estructural de alta resistencia, reforzado con perfiles de acero.</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2F0D04" w:rsidRPr="002E74A6" w:rsidRDefault="002F0D04" w:rsidP="004F6B32">
      <w:pPr>
        <w:numPr>
          <w:ilvl w:val="1"/>
          <w:numId w:val="69"/>
        </w:numPr>
        <w:tabs>
          <w:tab w:val="clear" w:pos="567"/>
          <w:tab w:val="clear" w:pos="1134"/>
          <w:tab w:val="clear" w:pos="1701"/>
          <w:tab w:val="clear" w:pos="1920"/>
          <w:tab w:val="clear" w:pos="2268"/>
          <w:tab w:val="clear" w:pos="2835"/>
          <w:tab w:val="left" w:pos="1560"/>
        </w:tabs>
        <w:spacing w:before="80" w:line="247" w:lineRule="auto"/>
        <w:ind w:left="1560" w:hanging="284"/>
        <w:jc w:val="both"/>
        <w:rPr>
          <w:rFonts w:ascii="Arial" w:hAnsi="Arial" w:cs="Arial"/>
          <w:lang w:val="es-MX"/>
        </w:rPr>
      </w:pPr>
      <w:r w:rsidRPr="002E74A6">
        <w:rPr>
          <w:rFonts w:ascii="Arial" w:hAnsi="Arial" w:cs="Arial"/>
          <w:lang w:val="es-MX"/>
        </w:rPr>
        <w:t>Válvula de descarga de sobrepresión interna, ajustada para 0,5 kg/cm</w:t>
      </w:r>
      <w:r w:rsidRPr="002E74A6">
        <w:rPr>
          <w:rFonts w:ascii="Arial" w:hAnsi="Arial" w:cs="Arial"/>
          <w:vertAlign w:val="superscript"/>
          <w:lang w:val="es-MX"/>
        </w:rPr>
        <w:t>2</w:t>
      </w:r>
      <w:r w:rsidRPr="002E74A6">
        <w:rPr>
          <w:rFonts w:ascii="Arial" w:hAnsi="Arial" w:cs="Arial"/>
          <w:lang w:val="es-MX"/>
        </w:rPr>
        <w:t xml:space="preserve"> de sobrepresión interna.</w:t>
      </w:r>
    </w:p>
    <w:p w:rsidR="002F0D04" w:rsidRPr="002E74A6" w:rsidRDefault="002F0D04" w:rsidP="004F6B32">
      <w:pPr>
        <w:numPr>
          <w:ilvl w:val="1"/>
          <w:numId w:val="69"/>
        </w:numPr>
        <w:tabs>
          <w:tab w:val="clear" w:pos="567"/>
          <w:tab w:val="clear" w:pos="1134"/>
          <w:tab w:val="clear" w:pos="1701"/>
          <w:tab w:val="clear" w:pos="1920"/>
          <w:tab w:val="clear" w:pos="2268"/>
          <w:tab w:val="clear" w:pos="2835"/>
          <w:tab w:val="left" w:pos="1560"/>
        </w:tabs>
        <w:spacing w:before="80" w:line="247" w:lineRule="auto"/>
        <w:ind w:left="1560" w:hanging="284"/>
        <w:jc w:val="both"/>
        <w:rPr>
          <w:rFonts w:ascii="Arial" w:hAnsi="Arial" w:cs="Arial"/>
          <w:lang w:val="es-MX"/>
        </w:rPr>
      </w:pPr>
      <w:r w:rsidRPr="002E74A6">
        <w:rPr>
          <w:rFonts w:ascii="Arial" w:hAnsi="Arial" w:cs="Arial"/>
          <w:lang w:val="es-MX"/>
        </w:rPr>
        <w:t>Válvulas para las conexiones de filtración del aceite, situadas una en la parte superior y otra en la parte inferior del tanque.</w:t>
      </w:r>
    </w:p>
    <w:p w:rsidR="002F0D04" w:rsidRPr="002E74A6" w:rsidRDefault="002F0D04" w:rsidP="004F6B32">
      <w:pPr>
        <w:numPr>
          <w:ilvl w:val="1"/>
          <w:numId w:val="69"/>
        </w:numPr>
        <w:tabs>
          <w:tab w:val="clear" w:pos="567"/>
          <w:tab w:val="clear" w:pos="1134"/>
          <w:tab w:val="clear" w:pos="1701"/>
          <w:tab w:val="clear" w:pos="1920"/>
          <w:tab w:val="clear" w:pos="2268"/>
          <w:tab w:val="clear" w:pos="2835"/>
          <w:tab w:val="left" w:pos="1560"/>
        </w:tabs>
        <w:spacing w:before="80" w:line="247" w:lineRule="auto"/>
        <w:ind w:left="1560" w:hanging="284"/>
        <w:jc w:val="both"/>
        <w:rPr>
          <w:rFonts w:ascii="Arial" w:hAnsi="Arial" w:cs="Arial"/>
          <w:lang w:val="es-MX"/>
        </w:rPr>
      </w:pPr>
      <w:r w:rsidRPr="002E74A6">
        <w:rPr>
          <w:rFonts w:ascii="Arial" w:hAnsi="Arial" w:cs="Arial"/>
          <w:lang w:val="es-MX"/>
        </w:rPr>
        <w:t>Válvula de tres vías para la conexión de la tubería de conexión al relé Buchholz.</w:t>
      </w:r>
    </w:p>
    <w:p w:rsidR="002F0D04" w:rsidRPr="002E74A6" w:rsidRDefault="002F0D04" w:rsidP="004F6B32">
      <w:pPr>
        <w:numPr>
          <w:ilvl w:val="1"/>
          <w:numId w:val="69"/>
        </w:numPr>
        <w:tabs>
          <w:tab w:val="clear" w:pos="567"/>
          <w:tab w:val="clear" w:pos="1134"/>
          <w:tab w:val="clear" w:pos="1701"/>
          <w:tab w:val="clear" w:pos="1920"/>
          <w:tab w:val="clear" w:pos="2268"/>
          <w:tab w:val="clear" w:pos="2835"/>
          <w:tab w:val="left" w:pos="1560"/>
        </w:tabs>
        <w:spacing w:before="80" w:line="247" w:lineRule="auto"/>
        <w:ind w:left="1560" w:hanging="284"/>
        <w:jc w:val="both"/>
        <w:rPr>
          <w:rFonts w:ascii="Arial" w:hAnsi="Arial" w:cs="Arial"/>
          <w:lang w:val="es-MX"/>
        </w:rPr>
      </w:pPr>
      <w:r w:rsidRPr="002E74A6">
        <w:rPr>
          <w:rFonts w:ascii="Arial" w:hAnsi="Arial" w:cs="Arial"/>
          <w:lang w:val="es-MX"/>
        </w:rPr>
        <w:t>Válvulas de cierre (separación) de aceite para cada tubería del sistema de enfriamiento.</w:t>
      </w:r>
    </w:p>
    <w:p w:rsidR="002F0D04" w:rsidRPr="002E74A6" w:rsidRDefault="002F0D04" w:rsidP="004F6B32">
      <w:pPr>
        <w:numPr>
          <w:ilvl w:val="1"/>
          <w:numId w:val="69"/>
        </w:numPr>
        <w:tabs>
          <w:tab w:val="clear" w:pos="567"/>
          <w:tab w:val="clear" w:pos="1134"/>
          <w:tab w:val="clear" w:pos="1701"/>
          <w:tab w:val="clear" w:pos="1920"/>
          <w:tab w:val="clear" w:pos="2268"/>
          <w:tab w:val="clear" w:pos="2835"/>
          <w:tab w:val="left" w:pos="1560"/>
        </w:tabs>
        <w:spacing w:before="80" w:line="247" w:lineRule="auto"/>
        <w:ind w:left="1560" w:hanging="284"/>
        <w:jc w:val="both"/>
        <w:rPr>
          <w:rFonts w:ascii="Arial" w:hAnsi="Arial" w:cs="Arial"/>
          <w:lang w:val="es-MX"/>
        </w:rPr>
      </w:pPr>
      <w:r w:rsidRPr="002E74A6">
        <w:rPr>
          <w:rFonts w:ascii="Arial" w:hAnsi="Arial" w:cs="Arial"/>
          <w:lang w:val="es-MX"/>
        </w:rPr>
        <w:t>Grifos de toma de aceite y de purga.</w:t>
      </w:r>
    </w:p>
    <w:p w:rsidR="002F0D04" w:rsidRPr="002E74A6" w:rsidRDefault="002F0D04"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2E74A6">
        <w:rPr>
          <w:rFonts w:ascii="Arial" w:hAnsi="Arial" w:cs="Arial"/>
          <w:b/>
          <w:bCs/>
          <w:lang w:val="es-MX"/>
        </w:rPr>
        <w:t>Aisladores pasatapas y cajas terminales</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Los aisladores pasatapas serán del tipo condensador y de acuerdo a la Norma IEC 60137.</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Deberán ser diseñados para un ambiente de alta contaminación, y con línea de fuga no menor a 25 mm/kV. La porcelana empleada en los pasatapas deberá ser homogénea, libre de cavidades, protuberancias, exfoliaciones o resquebrajaduras y deberán ser impermeables a la humedad.</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Todas las piezas de los pasatapas  que sean expuestas a la acción de la atmósfera deberán ser fabricadas de material no higroscópico.</w:t>
      </w:r>
    </w:p>
    <w:p w:rsidR="002F0D04" w:rsidRPr="002E74A6" w:rsidRDefault="002F0D04"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2E74A6">
        <w:rPr>
          <w:rFonts w:ascii="Arial" w:hAnsi="Arial" w:cs="Arial"/>
          <w:b/>
          <w:bCs/>
          <w:lang w:val="es-MX"/>
        </w:rPr>
        <w:t>Sistema de enfriamiento</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sistema de enfriamiento será por circulación natural de aceite y aire (ONAN), el que operará de acuerdo al régimen de carga del mismo y su diseño debe permitir incrementar su capacidad mediante ventilación forzada (ONAF).</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La construcción de los radiadores deberá permitir facilidades de acceso para su inspección y limpieza con un mínimo de interrupciones.</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Cada uno de los radiadores contará con válvulas dispuestas convenientemente, de tal forma que el radiador pueda colocarse o sacarse fuera de servicio sin afectar la operación del transformador.</w:t>
      </w:r>
    </w:p>
    <w:p w:rsidR="002F0D04" w:rsidRPr="002E74A6" w:rsidRDefault="002E74A6"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Pr>
          <w:rFonts w:ascii="Arial" w:hAnsi="Arial" w:cs="Arial"/>
          <w:b/>
          <w:bCs/>
          <w:lang w:val="es-MX"/>
        </w:rPr>
        <w:br w:type="page"/>
      </w:r>
      <w:r w:rsidR="002F0D04" w:rsidRPr="002E74A6">
        <w:rPr>
          <w:rFonts w:ascii="Arial" w:hAnsi="Arial" w:cs="Arial"/>
          <w:b/>
          <w:bCs/>
          <w:lang w:val="es-MX"/>
        </w:rPr>
        <w:lastRenderedPageBreak/>
        <w:t>Aceite aislante</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transformador será suministrado con su dotación completa de aceite aislante más una reserva de mínimo 5% del volumen neto, los cuales serán embarcados separadamente en recipientes de acero herméticamente cerrados.</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transformador será embarcado sin aceite y en su lugar será llenado con gas nitrógeno para su transporte.</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aceite dieléctrico a proveerse será aceite mineral refinado, que en su composición química no contenga sustancias inhibidoras y deberá cumplir con las Normas IEC 60354 e IEC 60296.</w:t>
      </w:r>
    </w:p>
    <w:p w:rsidR="002F0D04" w:rsidRPr="002E74A6" w:rsidRDefault="002F0D04"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2E74A6">
        <w:rPr>
          <w:rFonts w:ascii="Arial" w:hAnsi="Arial" w:cs="Arial"/>
          <w:b/>
          <w:bCs/>
          <w:lang w:val="es-MX"/>
        </w:rPr>
        <w:t>Sistema de regulación</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transformador deberá contar con un sistema de regulación bajo carga con mando local y remoto. El rango de regulación sugerido de ±10%,  en pasos de 1%.</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conmutador de tomas cumplirá con las Norma IEC 60214 y será de un fabricante de reconocida calidad y experiencia.</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motor y sus mecanismos de control se instalarán en un gabinete hermético para instalación a la intemperie clase IP 55, y será montado en el exterior de la cuba del transformador.</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p w:rsidR="002F0D04" w:rsidRPr="002E74A6" w:rsidRDefault="002F0D04" w:rsidP="00C262EA">
      <w:pPr>
        <w:spacing w:line="276" w:lineRule="auto"/>
        <w:ind w:left="1276"/>
        <w:rPr>
          <w:rFonts w:ascii="Arial" w:hAnsi="Arial" w:cs="Arial"/>
          <w:b/>
          <w:bCs/>
          <w:lang w:val="es-MX"/>
        </w:rPr>
      </w:pPr>
    </w:p>
    <w:p w:rsidR="002F0D04" w:rsidRPr="002E74A6" w:rsidRDefault="002F0D04" w:rsidP="00C262EA">
      <w:pPr>
        <w:spacing w:line="276" w:lineRule="auto"/>
        <w:ind w:left="1276"/>
        <w:rPr>
          <w:rFonts w:ascii="Arial" w:hAnsi="Arial" w:cs="Arial"/>
          <w:b/>
          <w:bCs/>
          <w:lang w:val="es-MX"/>
        </w:rPr>
      </w:pPr>
      <w:r w:rsidRPr="002E74A6">
        <w:rPr>
          <w:rFonts w:ascii="Arial" w:hAnsi="Arial" w:cs="Arial"/>
          <w:b/>
          <w:bCs/>
          <w:lang w:val="es-MX"/>
        </w:rPr>
        <w:t>Características Técnicas</w:t>
      </w:r>
      <w:r w:rsidRPr="002E74A6">
        <w:rPr>
          <w:rFonts w:ascii="Arial" w:hAnsi="Arial" w:cs="Arial"/>
          <w:b/>
          <w:bCs/>
          <w:lang w:val="es-MX"/>
        </w:rPr>
        <w:tab/>
      </w:r>
      <w:r w:rsidRPr="002E74A6">
        <w:rPr>
          <w:rFonts w:ascii="Arial" w:hAnsi="Arial" w:cs="Arial"/>
          <w:b/>
          <w:bCs/>
          <w:lang w:val="es-MX"/>
        </w:rPr>
        <w:tab/>
      </w:r>
      <w:r w:rsidRPr="002E74A6">
        <w:rPr>
          <w:rFonts w:ascii="Arial" w:hAnsi="Arial" w:cs="Arial"/>
          <w:b/>
          <w:bCs/>
          <w:lang w:val="es-MX"/>
        </w:rPr>
        <w:tab/>
      </w:r>
      <w:r w:rsidRPr="002E74A6">
        <w:rPr>
          <w:rFonts w:ascii="Arial" w:hAnsi="Arial" w:cs="Arial"/>
          <w:b/>
          <w:bCs/>
          <w:lang w:val="es-MX"/>
        </w:rPr>
        <w:tab/>
      </w:r>
      <w:r w:rsidRPr="002E74A6">
        <w:rPr>
          <w:rFonts w:ascii="Arial" w:hAnsi="Arial" w:cs="Arial"/>
          <w:b/>
          <w:bCs/>
          <w:lang w:val="es-MX"/>
        </w:rPr>
        <w:tab/>
      </w:r>
      <w:r w:rsidRPr="002E74A6">
        <w:rPr>
          <w:rFonts w:ascii="Arial" w:hAnsi="Arial" w:cs="Arial"/>
          <w:b/>
          <w:bCs/>
          <w:lang w:val="es-MX"/>
        </w:rPr>
        <w:tab/>
      </w:r>
      <w:r w:rsidRPr="002E74A6">
        <w:rPr>
          <w:rFonts w:ascii="Arial" w:hAnsi="Arial" w:cs="Arial"/>
          <w:b/>
          <w:bCs/>
          <w:lang w:val="es-MX"/>
        </w:rPr>
        <w:tab/>
        <w:t>Descripción</w:t>
      </w:r>
    </w:p>
    <w:p w:rsidR="002F0D04" w:rsidRPr="002E74A6" w:rsidRDefault="002F0D04" w:rsidP="00C262EA">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2E74A6">
        <w:rPr>
          <w:rFonts w:ascii="Arial" w:hAnsi="Arial" w:cs="Arial"/>
          <w:lang w:val="es-MX"/>
        </w:rPr>
        <w:t>Potencia de transformación requerida</w:t>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t>: 120/120/13,5 MVA (ONAN)</w:t>
      </w:r>
    </w:p>
    <w:p w:rsidR="002F0D04" w:rsidRPr="002E74A6" w:rsidRDefault="002F0D04" w:rsidP="007802B0">
      <w:pPr>
        <w:tabs>
          <w:tab w:val="clear" w:pos="567"/>
          <w:tab w:val="clear" w:pos="1134"/>
          <w:tab w:val="clear" w:pos="1701"/>
          <w:tab w:val="clear" w:pos="2268"/>
          <w:tab w:val="clear" w:pos="2835"/>
          <w:tab w:val="left" w:pos="5387"/>
        </w:tabs>
        <w:spacing w:line="247" w:lineRule="auto"/>
        <w:ind w:left="5529" w:hanging="133"/>
        <w:jc w:val="both"/>
        <w:rPr>
          <w:rFonts w:ascii="Arial" w:hAnsi="Arial" w:cs="Arial"/>
          <w:lang w:val="es-MX"/>
        </w:rPr>
      </w:pPr>
      <w:r w:rsidRPr="002E74A6">
        <w:rPr>
          <w:rFonts w:ascii="Arial" w:hAnsi="Arial" w:cs="Arial"/>
          <w:lang w:val="es-MX"/>
        </w:rPr>
        <w:tab/>
        <w:t>150/150/17 MVA (ONAF)</w:t>
      </w:r>
    </w:p>
    <w:p w:rsidR="002F0D04" w:rsidRPr="002E74A6" w:rsidRDefault="002F0D04" w:rsidP="00C262EA">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2E74A6">
        <w:rPr>
          <w:rFonts w:ascii="Arial" w:hAnsi="Arial" w:cs="Arial"/>
          <w:lang w:val="es-MX"/>
        </w:rPr>
        <w:t>Tensión devanado primario</w:t>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t>: 220 kV   Estrella, neutro a tierra</w:t>
      </w:r>
    </w:p>
    <w:p w:rsidR="002F0D04" w:rsidRPr="002E74A6" w:rsidRDefault="002F0D04" w:rsidP="00C262EA">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2E74A6">
        <w:rPr>
          <w:rFonts w:ascii="Arial" w:hAnsi="Arial" w:cs="Arial"/>
          <w:lang w:val="es-MX"/>
        </w:rPr>
        <w:t>Tensión devanado secundario</w:t>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t>: 138 kV   Estrella, neutro a tierra</w:t>
      </w:r>
    </w:p>
    <w:p w:rsidR="002F0D04" w:rsidRPr="002E74A6" w:rsidRDefault="002F0D04" w:rsidP="00C262EA">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2E74A6">
        <w:rPr>
          <w:rFonts w:ascii="Arial" w:hAnsi="Arial" w:cs="Arial"/>
          <w:lang w:val="es-MX"/>
        </w:rPr>
        <w:t>Tensión devanado terciario</w:t>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t>: 10,5 kV (*) Delta, Δ</w:t>
      </w:r>
    </w:p>
    <w:p w:rsidR="002F0D04" w:rsidRPr="002E74A6" w:rsidRDefault="002F0D04" w:rsidP="00C262EA">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2E74A6">
        <w:rPr>
          <w:rFonts w:ascii="Arial" w:hAnsi="Arial" w:cs="Arial"/>
          <w:lang w:val="es-MX"/>
        </w:rPr>
        <w:t>Refrigeración</w:t>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t>: ONAN/ONAF</w:t>
      </w:r>
    </w:p>
    <w:p w:rsidR="002F0D04" w:rsidRPr="002E74A6" w:rsidRDefault="002F0D04" w:rsidP="00C262EA">
      <w:pPr>
        <w:tabs>
          <w:tab w:val="clear" w:pos="567"/>
          <w:tab w:val="clear" w:pos="1134"/>
          <w:tab w:val="clear" w:pos="1701"/>
          <w:tab w:val="clear" w:pos="2268"/>
          <w:tab w:val="clear" w:pos="2835"/>
        </w:tabs>
        <w:ind w:left="1276"/>
        <w:rPr>
          <w:rFonts w:ascii="Arial" w:hAnsi="Arial" w:cs="Arial"/>
        </w:rPr>
      </w:pPr>
      <w:r w:rsidRPr="002E74A6">
        <w:rPr>
          <w:rFonts w:ascii="Arial" w:hAnsi="Arial" w:cs="Arial"/>
        </w:rPr>
        <w:t>Grupo de conexión</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 YN/yn/Δ</w:t>
      </w:r>
    </w:p>
    <w:p w:rsidR="002F0D04" w:rsidRPr="002E74A6" w:rsidRDefault="002F0D04" w:rsidP="00C262EA">
      <w:pPr>
        <w:tabs>
          <w:tab w:val="clear" w:pos="567"/>
          <w:tab w:val="clear" w:pos="1134"/>
          <w:tab w:val="clear" w:pos="1701"/>
          <w:tab w:val="clear" w:pos="2268"/>
          <w:tab w:val="clear" w:pos="2835"/>
        </w:tabs>
        <w:ind w:left="1276"/>
        <w:rPr>
          <w:rFonts w:ascii="Arial" w:hAnsi="Arial" w:cs="Arial"/>
        </w:rPr>
      </w:pPr>
      <w:r w:rsidRPr="002E74A6">
        <w:rPr>
          <w:rFonts w:ascii="Arial" w:hAnsi="Arial" w:cs="Arial"/>
        </w:rPr>
        <w:t>Regulación de tensión</w:t>
      </w:r>
    </w:p>
    <w:p w:rsidR="002F0D04" w:rsidRPr="002E74A6" w:rsidRDefault="002F0D04" w:rsidP="00C262EA">
      <w:pPr>
        <w:tabs>
          <w:tab w:val="clear" w:pos="567"/>
          <w:tab w:val="clear" w:pos="1134"/>
          <w:tab w:val="clear" w:pos="1701"/>
          <w:tab w:val="clear" w:pos="2268"/>
          <w:tab w:val="clear" w:pos="2835"/>
        </w:tabs>
        <w:spacing w:line="247" w:lineRule="auto"/>
        <w:ind w:left="1702" w:firstLine="851"/>
        <w:jc w:val="both"/>
        <w:rPr>
          <w:rFonts w:ascii="Arial" w:hAnsi="Arial" w:cs="Arial"/>
          <w:lang w:val="es-MX" w:eastAsia="es-ES"/>
        </w:rPr>
      </w:pPr>
      <w:r w:rsidRPr="002E74A6">
        <w:rPr>
          <w:rFonts w:ascii="Arial" w:hAnsi="Arial" w:cs="Arial"/>
          <w:lang w:val="es-MX" w:eastAsia="es-ES"/>
        </w:rPr>
        <w:t>- Tipo</w:t>
      </w:r>
      <w:r w:rsidRPr="002E74A6">
        <w:rPr>
          <w:rFonts w:ascii="Arial" w:hAnsi="Arial" w:cs="Arial"/>
          <w:lang w:val="es-MX" w:eastAsia="es-ES"/>
        </w:rPr>
        <w:tab/>
      </w:r>
      <w:r w:rsidRPr="002E74A6">
        <w:rPr>
          <w:rFonts w:ascii="Arial" w:hAnsi="Arial" w:cs="Arial"/>
          <w:lang w:val="es-MX" w:eastAsia="es-ES"/>
        </w:rPr>
        <w:tab/>
      </w:r>
      <w:r w:rsidRPr="002E74A6">
        <w:rPr>
          <w:rFonts w:ascii="Arial" w:hAnsi="Arial" w:cs="Arial"/>
          <w:lang w:val="es-MX" w:eastAsia="es-ES"/>
        </w:rPr>
        <w:tab/>
      </w:r>
      <w:r w:rsidRPr="002E74A6">
        <w:rPr>
          <w:rFonts w:ascii="Arial" w:hAnsi="Arial" w:cs="Arial"/>
          <w:lang w:val="es-MX" w:eastAsia="es-ES"/>
        </w:rPr>
        <w:tab/>
      </w:r>
      <w:r w:rsidRPr="002E74A6">
        <w:rPr>
          <w:rFonts w:ascii="Arial" w:hAnsi="Arial" w:cs="Arial"/>
          <w:lang w:val="es-MX" w:eastAsia="es-ES"/>
        </w:rPr>
        <w:tab/>
      </w:r>
      <w:r w:rsidRPr="002E74A6">
        <w:rPr>
          <w:rFonts w:ascii="Arial" w:hAnsi="Arial" w:cs="Arial"/>
          <w:lang w:val="es-MX" w:eastAsia="es-ES"/>
        </w:rPr>
        <w:tab/>
      </w:r>
      <w:r w:rsidRPr="002E74A6">
        <w:rPr>
          <w:rFonts w:ascii="Arial" w:hAnsi="Arial" w:cs="Arial"/>
          <w:lang w:val="es-MX" w:eastAsia="es-ES"/>
        </w:rPr>
        <w:tab/>
      </w:r>
      <w:r w:rsidRPr="002E74A6">
        <w:rPr>
          <w:rFonts w:ascii="Arial" w:hAnsi="Arial" w:cs="Arial"/>
          <w:lang w:val="es-MX" w:eastAsia="es-ES"/>
        </w:rPr>
        <w:tab/>
      </w:r>
      <w:r w:rsidRPr="002E74A6">
        <w:rPr>
          <w:rFonts w:ascii="Arial" w:hAnsi="Arial" w:cs="Arial"/>
          <w:lang w:val="es-MX" w:eastAsia="es-ES"/>
        </w:rPr>
        <w:tab/>
        <w:t>: automática, bajo carga</w:t>
      </w:r>
    </w:p>
    <w:p w:rsidR="002F0D04" w:rsidRPr="002E74A6" w:rsidRDefault="002F0D04" w:rsidP="00C262EA">
      <w:pPr>
        <w:tabs>
          <w:tab w:val="clear" w:pos="567"/>
          <w:tab w:val="clear" w:pos="1134"/>
          <w:tab w:val="clear" w:pos="1701"/>
          <w:tab w:val="clear" w:pos="2268"/>
          <w:tab w:val="clear" w:pos="2835"/>
        </w:tabs>
        <w:spacing w:line="247" w:lineRule="auto"/>
        <w:ind w:left="1702" w:firstLine="851"/>
        <w:rPr>
          <w:rFonts w:ascii="Arial" w:hAnsi="Arial" w:cs="Arial"/>
          <w:lang w:val="es-MX"/>
        </w:rPr>
      </w:pPr>
      <w:r w:rsidRPr="002E74A6">
        <w:rPr>
          <w:rFonts w:ascii="Arial" w:hAnsi="Arial" w:cs="Arial"/>
          <w:lang w:val="es-MX"/>
        </w:rPr>
        <w:t>- Rango</w:t>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t>: ±10%, en pasos de 1%.(*)</w:t>
      </w:r>
    </w:p>
    <w:p w:rsidR="002F0D04" w:rsidRPr="002E74A6" w:rsidRDefault="002F0D04" w:rsidP="007802B0">
      <w:pPr>
        <w:spacing w:before="40" w:line="276" w:lineRule="auto"/>
        <w:ind w:left="1560" w:hanging="284"/>
        <w:rPr>
          <w:rFonts w:ascii="Arial" w:hAnsi="Arial" w:cs="Arial"/>
          <w:b/>
          <w:bCs/>
          <w:lang w:val="es-MX"/>
        </w:rPr>
      </w:pPr>
      <w:r w:rsidRPr="002E74A6">
        <w:rPr>
          <w:rFonts w:ascii="Arial" w:hAnsi="Arial" w:cs="Arial"/>
          <w:sz w:val="16"/>
          <w:szCs w:val="16"/>
          <w:lang w:val="es-MX" w:eastAsia="es-ES"/>
        </w:rPr>
        <w:t xml:space="preserve">(*) </w:t>
      </w:r>
      <w:r w:rsidRPr="002E74A6">
        <w:rPr>
          <w:rFonts w:ascii="Arial" w:hAnsi="Arial" w:cs="Arial"/>
          <w:sz w:val="16"/>
          <w:szCs w:val="16"/>
          <w:lang w:val="es-MX" w:eastAsia="es-ES"/>
        </w:rPr>
        <w:tab/>
        <w:t>Valores de referencia, los valores finales serán definidos por la Sociedad Concesionaria y aprobados por el COES-SINAC en el Estudio de Pre Operatividad.</w:t>
      </w:r>
    </w:p>
    <w:p w:rsidR="002F0D04" w:rsidRPr="002E74A6" w:rsidRDefault="002F0D04"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2E74A6">
        <w:rPr>
          <w:rFonts w:ascii="Arial" w:hAnsi="Arial" w:cs="Arial"/>
          <w:b/>
          <w:bCs/>
          <w:lang w:val="es-MX"/>
        </w:rPr>
        <w:t>Transformadores de corriente</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transformador será suministrado con transformadores de corriente incorporados en los aisladores pasatapas (bushings), de dos núcleos, ambos para protección, en todos los devanados y en las tres fases.</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Aparte el transformador contará con los transformadores de corriente para regulación y protección de imagen térmica.</w:t>
      </w:r>
    </w:p>
    <w:p w:rsidR="002F0D04" w:rsidRPr="002E74A6" w:rsidRDefault="002E74A6"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Pr>
          <w:rFonts w:ascii="Arial" w:hAnsi="Arial" w:cs="Arial"/>
          <w:b/>
          <w:bCs/>
          <w:lang w:val="es-MX"/>
        </w:rPr>
        <w:br w:type="page"/>
      </w:r>
      <w:r w:rsidR="002F0D04" w:rsidRPr="002E74A6">
        <w:rPr>
          <w:rFonts w:ascii="Arial" w:hAnsi="Arial" w:cs="Arial"/>
          <w:b/>
          <w:bCs/>
          <w:lang w:val="es-MX"/>
        </w:rPr>
        <w:lastRenderedPageBreak/>
        <w:t>Protección contra Incendio</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2E74A6">
        <w:rPr>
          <w:rFonts w:ascii="Arial" w:hAnsi="Arial" w:cs="Arial"/>
        </w:rPr>
        <w:t>Cada transformador y cambiador de derivaciones bajo carga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2E74A6">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2E74A6">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2E74A6">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2F0D04" w:rsidRPr="002E74A6" w:rsidRDefault="002F0D04" w:rsidP="007802B0">
      <w:pPr>
        <w:keepNext/>
        <w:tabs>
          <w:tab w:val="clear" w:pos="567"/>
          <w:tab w:val="clear" w:pos="1134"/>
          <w:tab w:val="clear" w:pos="1701"/>
          <w:tab w:val="clear" w:pos="2268"/>
          <w:tab w:val="clear" w:pos="2835"/>
        </w:tabs>
        <w:spacing w:before="240"/>
        <w:outlineLvl w:val="2"/>
        <w:rPr>
          <w:rFonts w:ascii="Arial" w:hAnsi="Arial" w:cs="Arial"/>
          <w:b/>
          <w:bCs/>
          <w:lang w:val="es-ES_tradnl"/>
        </w:rPr>
      </w:pPr>
      <w:bookmarkStart w:id="61" w:name="_Toc272265369"/>
      <w:bookmarkStart w:id="62" w:name="_Toc272431159"/>
      <w:bookmarkStart w:id="63" w:name="_Toc306777429"/>
      <w:r w:rsidRPr="002E74A6">
        <w:rPr>
          <w:rFonts w:ascii="Arial" w:hAnsi="Arial" w:cs="Arial"/>
          <w:b/>
          <w:bCs/>
          <w:lang w:val="es-ES_tradnl"/>
        </w:rPr>
        <w:t>4.2.5</w:t>
      </w:r>
      <w:r w:rsidRPr="002E74A6">
        <w:rPr>
          <w:rFonts w:ascii="Arial" w:hAnsi="Arial" w:cs="Arial"/>
          <w:b/>
          <w:bCs/>
          <w:lang w:val="es-ES_tradnl"/>
        </w:rPr>
        <w:tab/>
        <w:t>REACTORES</w:t>
      </w:r>
      <w:bookmarkEnd w:id="61"/>
      <w:bookmarkEnd w:id="62"/>
      <w:bookmarkEnd w:id="63"/>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2E74A6">
        <w:rPr>
          <w:rFonts w:ascii="Arial" w:hAnsi="Arial" w:cs="Arial"/>
          <w:b/>
          <w:bCs/>
        </w:rPr>
        <w:t>4.2.5.1 Alcance</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lang w:val="es-MX"/>
        </w:rPr>
      </w:pPr>
      <w:r w:rsidRPr="002E74A6">
        <w:rPr>
          <w:rFonts w:ascii="Arial" w:hAnsi="Arial" w:cs="Arial"/>
          <w:lang w:val="es-MX"/>
        </w:rPr>
        <w:t>Estas especificaciones cubren el alcance de las características mínimas a considerar para el diseño, fabricación y ensayos de los reactores trifásicos de barra de 220 kV incluyendo los elementos auxiliares necesarios para su correcto funcionamiento y operación.</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rPr>
      </w:pPr>
      <w:r w:rsidRPr="002E74A6">
        <w:rPr>
          <w:rFonts w:ascii="Arial" w:hAnsi="Arial" w:cs="Arial"/>
          <w:b/>
        </w:rPr>
        <w:t>4.2.5.2 Normas</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lang w:val="es-MX"/>
        </w:rPr>
      </w:pPr>
      <w:r w:rsidRPr="002E74A6">
        <w:rPr>
          <w:rFonts w:ascii="Arial" w:hAnsi="Arial" w:cs="Arial"/>
          <w:lang w:val="es-MX"/>
        </w:rPr>
        <w:t>Para el diseño, fabricación y transporte de los reactores se utilizarán, sin ser limitativas, las Normas siguientes: IEC 60289, IEC 600076-1, IEC 60076-2, IEC 60076-3, IEC 60076-3-1, IEC-60076-5, IEC-60551, IEC-60722, Publicación C57.21.</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2E74A6">
        <w:rPr>
          <w:rFonts w:ascii="Arial" w:hAnsi="Arial" w:cs="Arial"/>
          <w:b/>
          <w:bCs/>
          <w:lang w:val="es-MX"/>
        </w:rPr>
        <w:t xml:space="preserve">4.2.5.3 Características constructivas </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lang w:val="es-MX"/>
        </w:rPr>
      </w:pPr>
      <w:r w:rsidRPr="002E74A6">
        <w:rPr>
          <w:rFonts w:ascii="Arial" w:hAnsi="Arial" w:cs="Arial"/>
          <w:lang w:val="es-MX"/>
        </w:rPr>
        <w:t>En forma general se suministrarán reactores para servicio exterior, devanado sumergido en aceite, diseñado para circulación natural de aceite y aire (ONAN).</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2E74A6">
        <w:rPr>
          <w:rFonts w:ascii="Arial" w:hAnsi="Arial" w:cs="Arial"/>
          <w:b/>
          <w:bCs/>
          <w:lang w:val="es-MX"/>
        </w:rPr>
        <w:t>a) Núcleos</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circuito magnético estará sólidamente puesto a tierra con las estructuras de ajuste del núcleo y con el tanque de una forma segura, de tal manera que permita una fácil desconexión a tierra, cuando se necesite retirar el núcleo del tanque.</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2E74A6">
        <w:rPr>
          <w:rFonts w:ascii="Arial" w:hAnsi="Arial" w:cs="Arial"/>
          <w:b/>
          <w:bCs/>
          <w:lang w:val="es-MX"/>
        </w:rPr>
        <w:t>b) Arrollamientos</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Todos los cables, barras o conductores que se utilicen para los arrollamientos serán de cobre electrolítico de alta calidad y pureza.</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aislamiento de los conductores será de papel de alta estabilidad térmica y resistente al envejecimiento, podrán darse un baño de barniz para mejorar la resistencia mecánica.</w:t>
      </w:r>
    </w:p>
    <w:p w:rsidR="002F0D04" w:rsidRPr="002E74A6" w:rsidRDefault="002E74A6"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Pr>
          <w:rFonts w:ascii="Arial" w:hAnsi="Arial" w:cs="Arial"/>
          <w:lang w:val="es-MX"/>
        </w:rPr>
        <w:br w:type="page"/>
      </w:r>
      <w:r w:rsidR="002F0D04" w:rsidRPr="002E74A6">
        <w:rPr>
          <w:rFonts w:ascii="Arial" w:hAnsi="Arial" w:cs="Arial"/>
          <w:lang w:val="es-MX"/>
        </w:rPr>
        <w:lastRenderedPageBreak/>
        <w:t>El conjunto de arrollamientos y  núcleo, completamente ensamblado deberá secarse al vacío para asegurar la extracción</w:t>
      </w:r>
      <w:r w:rsidR="002F0D04" w:rsidRPr="002E74A6">
        <w:rPr>
          <w:rFonts w:ascii="Arial" w:hAnsi="Arial" w:cs="Arial"/>
        </w:rPr>
        <w:t xml:space="preserve"> de la humedad y después ser impregnado y sumergido en aceite dieléctrico.</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2E74A6">
        <w:rPr>
          <w:rFonts w:ascii="Arial" w:hAnsi="Arial" w:cs="Arial"/>
          <w:b/>
          <w:bCs/>
          <w:lang w:val="es-MX"/>
        </w:rPr>
        <w:t>c) Tanque</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tanque será construido con planchas de acero estructural de alta resistencia, reforzado con perfiles de acero.</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tanque estará provisto de dos tomas de puesta a tierra con sus respectivos conectores ubicados en los extremos opuestos de la parte  inferior del tanque.</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tanque estará provisto de las válvulas y accesorios siguientes (la lista no es limitativa), y de ser necesario el fabricante implementará los accesorios necesarios para la óptima operación del reactor:</w:t>
      </w:r>
    </w:p>
    <w:p w:rsidR="002F0D04" w:rsidRPr="002E74A6" w:rsidRDefault="002F0D04" w:rsidP="004F6B32">
      <w:pPr>
        <w:numPr>
          <w:ilvl w:val="0"/>
          <w:numId w:val="79"/>
        </w:numPr>
        <w:tabs>
          <w:tab w:val="clear" w:pos="567"/>
          <w:tab w:val="clear" w:pos="1134"/>
          <w:tab w:val="clear" w:pos="1701"/>
          <w:tab w:val="clear" w:pos="2268"/>
          <w:tab w:val="clear" w:pos="2835"/>
        </w:tabs>
        <w:spacing w:before="120" w:line="247" w:lineRule="auto"/>
        <w:jc w:val="both"/>
        <w:rPr>
          <w:rFonts w:ascii="Arial" w:hAnsi="Arial" w:cs="Arial"/>
          <w:lang w:val="es-MX"/>
        </w:rPr>
      </w:pPr>
      <w:r w:rsidRPr="002E74A6">
        <w:rPr>
          <w:rFonts w:ascii="Arial" w:hAnsi="Arial" w:cs="Arial"/>
          <w:lang w:val="es-MX"/>
        </w:rPr>
        <w:t>Válvula de descarga de sobrepresión interna, ajustada para 0,5 kg/cm2 de sobrepresión interna.</w:t>
      </w:r>
    </w:p>
    <w:p w:rsidR="002F0D04" w:rsidRPr="002E74A6" w:rsidRDefault="002F0D04" w:rsidP="004F6B32">
      <w:pPr>
        <w:numPr>
          <w:ilvl w:val="0"/>
          <w:numId w:val="79"/>
        </w:numPr>
        <w:tabs>
          <w:tab w:val="clear" w:pos="567"/>
          <w:tab w:val="clear" w:pos="1134"/>
          <w:tab w:val="clear" w:pos="1701"/>
          <w:tab w:val="clear" w:pos="2268"/>
          <w:tab w:val="clear" w:pos="2835"/>
        </w:tabs>
        <w:spacing w:before="120" w:line="247" w:lineRule="auto"/>
        <w:ind w:left="1701" w:hanging="207"/>
        <w:jc w:val="both"/>
        <w:rPr>
          <w:rFonts w:ascii="Arial" w:hAnsi="Arial" w:cs="Arial"/>
          <w:lang w:val="es-MX"/>
        </w:rPr>
      </w:pPr>
      <w:r w:rsidRPr="002E74A6">
        <w:rPr>
          <w:rFonts w:ascii="Arial" w:hAnsi="Arial" w:cs="Arial"/>
          <w:lang w:val="es-MX"/>
        </w:rPr>
        <w:t>Válvulas para las conexiones de filtración del aceite, situadas una en la parte superior y otra en la parte inferior del tanque.</w:t>
      </w:r>
    </w:p>
    <w:p w:rsidR="002F0D04" w:rsidRPr="002E74A6" w:rsidRDefault="002F0D04" w:rsidP="004F6B32">
      <w:pPr>
        <w:numPr>
          <w:ilvl w:val="0"/>
          <w:numId w:val="79"/>
        </w:numPr>
        <w:tabs>
          <w:tab w:val="clear" w:pos="567"/>
          <w:tab w:val="clear" w:pos="1134"/>
          <w:tab w:val="clear" w:pos="1701"/>
          <w:tab w:val="clear" w:pos="2268"/>
          <w:tab w:val="clear" w:pos="2835"/>
        </w:tabs>
        <w:spacing w:before="120" w:line="247" w:lineRule="auto"/>
        <w:jc w:val="both"/>
        <w:rPr>
          <w:rFonts w:ascii="Arial" w:hAnsi="Arial" w:cs="Arial"/>
          <w:lang w:val="es-MX"/>
        </w:rPr>
      </w:pPr>
      <w:r w:rsidRPr="002E74A6">
        <w:rPr>
          <w:rFonts w:ascii="Arial" w:hAnsi="Arial" w:cs="Arial"/>
          <w:lang w:val="es-MX"/>
        </w:rPr>
        <w:t>Válvula de tres vías para la conexión de la tubería de conexión al relé Buchholz.</w:t>
      </w:r>
    </w:p>
    <w:p w:rsidR="002F0D04" w:rsidRPr="002E74A6" w:rsidRDefault="002F0D04" w:rsidP="004F6B32">
      <w:pPr>
        <w:numPr>
          <w:ilvl w:val="0"/>
          <w:numId w:val="79"/>
        </w:numPr>
        <w:tabs>
          <w:tab w:val="clear" w:pos="567"/>
          <w:tab w:val="clear" w:pos="1134"/>
          <w:tab w:val="clear" w:pos="1701"/>
          <w:tab w:val="clear" w:pos="2268"/>
          <w:tab w:val="clear" w:pos="2835"/>
        </w:tabs>
        <w:spacing w:before="120" w:line="247" w:lineRule="auto"/>
        <w:jc w:val="both"/>
        <w:rPr>
          <w:rFonts w:ascii="Arial" w:hAnsi="Arial" w:cs="Arial"/>
          <w:lang w:val="es-MX"/>
        </w:rPr>
      </w:pPr>
      <w:r w:rsidRPr="002E74A6">
        <w:rPr>
          <w:rFonts w:ascii="Arial" w:hAnsi="Arial" w:cs="Arial"/>
          <w:lang w:val="es-MX"/>
        </w:rPr>
        <w:t>Grifos de toma de aceite y de purga.</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2E74A6">
        <w:rPr>
          <w:rFonts w:ascii="Arial" w:hAnsi="Arial" w:cs="Arial"/>
          <w:b/>
          <w:bCs/>
          <w:lang w:val="es-MX"/>
        </w:rPr>
        <w:t>d) Aisladores pasatapas y cajas terminales</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Los aisladores pasatapas serán del tipo condensador y de acuerdo a la Norma IEC 60137.</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Deberán ser diseñados para un ambiente de alta contaminación, y con una línea de fuga no menor a 25 mm/kV. La porcelana empleada en los pasatapas deberá ser homogénea, libre de cavidades, protuberancias, exfoliaciones o resquebrajaduras y deberán ser impermeables a la humedad.</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Todas las piezas de los pasatapas  que sean expuestas a la acción de la atmósfera deberán ser fabricadas de material no higroscópico.</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2E74A6">
        <w:rPr>
          <w:rFonts w:ascii="Arial" w:hAnsi="Arial" w:cs="Arial"/>
          <w:b/>
          <w:bCs/>
          <w:lang w:val="es-MX"/>
        </w:rPr>
        <w:t>e) Aceite aislante</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reactor será suministrado con su dotación completa de aceite aislante más una reserva de mínimo 5% del volumen neto, los cuales serán embarcados separadamente en recipientes de acero herméticamente cerrados.</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reactor será embarcado sin aceite y en su lugar será llenado con gas nitrógeno para su transporte.</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El aceite dieléctrico a proveerse será aceite mineral refinado, que en su composición química no contenga sustancias inhibidoras y deberá cumplir con las Normas IEC 60354 e IEC 60296.</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2E74A6">
        <w:rPr>
          <w:rFonts w:ascii="Arial" w:hAnsi="Arial" w:cs="Arial"/>
          <w:b/>
          <w:bCs/>
          <w:lang w:val="es-MX"/>
        </w:rPr>
        <w:t>f) Características Técnicas</w:t>
      </w:r>
    </w:p>
    <w:p w:rsidR="002F0D04" w:rsidRPr="002E74A6" w:rsidRDefault="002F0D04" w:rsidP="00C262EA">
      <w:pPr>
        <w:tabs>
          <w:tab w:val="clear" w:pos="567"/>
          <w:tab w:val="clear" w:pos="1134"/>
          <w:tab w:val="clear" w:pos="1701"/>
          <w:tab w:val="clear" w:pos="2268"/>
          <w:tab w:val="clear" w:pos="2835"/>
        </w:tabs>
        <w:spacing w:before="120" w:line="276" w:lineRule="auto"/>
        <w:ind w:left="1276"/>
        <w:jc w:val="both"/>
        <w:rPr>
          <w:rFonts w:ascii="Arial" w:hAnsi="Arial" w:cs="Arial"/>
          <w:lang w:val="es-MX"/>
        </w:rPr>
      </w:pPr>
      <w:r w:rsidRPr="002E74A6">
        <w:rPr>
          <w:rFonts w:ascii="Arial" w:hAnsi="Arial" w:cs="Arial"/>
          <w:lang w:val="es-MX"/>
        </w:rPr>
        <w:t>Los reactores serán trifásicos, para instalación exterior, sumergidos en aceite aislante y de las características principales siguientes:</w:t>
      </w:r>
    </w:p>
    <w:p w:rsidR="002F0D04" w:rsidRPr="002E74A6" w:rsidRDefault="002E74A6" w:rsidP="00617AD3">
      <w:pPr>
        <w:tabs>
          <w:tab w:val="clear" w:pos="567"/>
          <w:tab w:val="clear" w:pos="1134"/>
          <w:tab w:val="clear" w:pos="1701"/>
          <w:tab w:val="clear" w:pos="2268"/>
          <w:tab w:val="clear" w:pos="2835"/>
        </w:tabs>
        <w:spacing w:line="276" w:lineRule="auto"/>
        <w:ind w:left="2127"/>
        <w:rPr>
          <w:rFonts w:ascii="Arial" w:hAnsi="Arial" w:cs="Arial"/>
          <w:b/>
          <w:bCs/>
        </w:rPr>
      </w:pPr>
      <w:bookmarkStart w:id="64" w:name="_Toc272265370"/>
      <w:r>
        <w:rPr>
          <w:rFonts w:ascii="Arial" w:hAnsi="Arial" w:cs="Arial"/>
          <w:b/>
          <w:bCs/>
        </w:rPr>
        <w:br w:type="page"/>
      </w:r>
      <w:r w:rsidR="002F0D04" w:rsidRPr="002E74A6">
        <w:rPr>
          <w:rFonts w:ascii="Arial" w:hAnsi="Arial" w:cs="Arial"/>
          <w:b/>
          <w:bCs/>
        </w:rPr>
        <w:lastRenderedPageBreak/>
        <w:t>Descripción</w:t>
      </w:r>
      <w:bookmarkEnd w:id="64"/>
    </w:p>
    <w:p w:rsidR="002F0D04" w:rsidRPr="002E74A6" w:rsidRDefault="002F0D04" w:rsidP="00C262EA">
      <w:pPr>
        <w:tabs>
          <w:tab w:val="clear" w:pos="567"/>
          <w:tab w:val="clear" w:pos="1134"/>
          <w:tab w:val="clear" w:pos="1701"/>
          <w:tab w:val="clear" w:pos="2268"/>
          <w:tab w:val="clear" w:pos="2835"/>
        </w:tabs>
        <w:spacing w:line="247" w:lineRule="auto"/>
        <w:ind w:left="1418"/>
        <w:jc w:val="both"/>
        <w:rPr>
          <w:rFonts w:ascii="Arial" w:hAnsi="Arial" w:cs="Arial"/>
          <w:lang w:val="es-MX"/>
        </w:rPr>
      </w:pPr>
      <w:r w:rsidRPr="002E74A6">
        <w:rPr>
          <w:rFonts w:ascii="Arial" w:hAnsi="Arial" w:cs="Arial"/>
          <w:lang w:val="es-MX"/>
        </w:rPr>
        <w:t>Tensión devanado primario</w:t>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t>: 220 kV</w:t>
      </w:r>
    </w:p>
    <w:p w:rsidR="002F0D04" w:rsidRPr="002E74A6" w:rsidRDefault="002F0D04" w:rsidP="00C262EA">
      <w:pPr>
        <w:tabs>
          <w:tab w:val="clear" w:pos="567"/>
          <w:tab w:val="clear" w:pos="1134"/>
          <w:tab w:val="clear" w:pos="1701"/>
          <w:tab w:val="clear" w:pos="2268"/>
          <w:tab w:val="clear" w:pos="2835"/>
        </w:tabs>
        <w:spacing w:line="247" w:lineRule="auto"/>
        <w:ind w:left="1418"/>
        <w:jc w:val="both"/>
        <w:rPr>
          <w:rFonts w:ascii="Arial" w:hAnsi="Arial" w:cs="Arial"/>
          <w:lang w:val="es-MX"/>
        </w:rPr>
      </w:pPr>
      <w:r w:rsidRPr="002E74A6">
        <w:rPr>
          <w:rFonts w:ascii="Arial" w:hAnsi="Arial" w:cs="Arial"/>
          <w:lang w:val="es-MX"/>
        </w:rPr>
        <w:t>Tipo</w:t>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t>: Derivación (Reactor Shunt)</w:t>
      </w:r>
    </w:p>
    <w:p w:rsidR="002F0D04" w:rsidRPr="002E74A6" w:rsidRDefault="002F0D04" w:rsidP="00C262EA">
      <w:pPr>
        <w:tabs>
          <w:tab w:val="clear" w:pos="567"/>
          <w:tab w:val="clear" w:pos="1134"/>
          <w:tab w:val="clear" w:pos="1701"/>
          <w:tab w:val="clear" w:pos="2268"/>
          <w:tab w:val="clear" w:pos="2835"/>
        </w:tabs>
        <w:spacing w:line="247" w:lineRule="auto"/>
        <w:ind w:left="1418"/>
        <w:jc w:val="both"/>
        <w:rPr>
          <w:rFonts w:ascii="Arial" w:hAnsi="Arial" w:cs="Arial"/>
          <w:lang w:val="es-MX"/>
        </w:rPr>
      </w:pPr>
      <w:r w:rsidRPr="002E74A6">
        <w:rPr>
          <w:rFonts w:ascii="Arial" w:hAnsi="Arial" w:cs="Arial"/>
          <w:lang w:val="es-MX"/>
        </w:rPr>
        <w:t>Potencia Nominal (*)</w:t>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t>: 20 MVAR (*)</w:t>
      </w:r>
    </w:p>
    <w:p w:rsidR="002F0D04" w:rsidRPr="002E74A6" w:rsidRDefault="002F0D04" w:rsidP="00C262EA">
      <w:pPr>
        <w:tabs>
          <w:tab w:val="clear" w:pos="567"/>
          <w:tab w:val="clear" w:pos="1134"/>
          <w:tab w:val="clear" w:pos="1701"/>
          <w:tab w:val="clear" w:pos="2268"/>
          <w:tab w:val="clear" w:pos="2835"/>
        </w:tabs>
        <w:spacing w:line="247" w:lineRule="auto"/>
        <w:ind w:left="1418"/>
        <w:jc w:val="both"/>
        <w:rPr>
          <w:rFonts w:ascii="Arial" w:hAnsi="Arial" w:cs="Arial"/>
          <w:lang w:val="es-MX"/>
        </w:rPr>
      </w:pPr>
      <w:r w:rsidRPr="002E74A6">
        <w:rPr>
          <w:rFonts w:ascii="Arial" w:hAnsi="Arial" w:cs="Arial"/>
          <w:lang w:val="es-MX"/>
        </w:rPr>
        <w:t>Refrigeración</w:t>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r>
      <w:r w:rsidRPr="002E74A6">
        <w:rPr>
          <w:rFonts w:ascii="Arial" w:hAnsi="Arial" w:cs="Arial"/>
          <w:lang w:val="es-MX"/>
        </w:rPr>
        <w:tab/>
        <w:t>: ONAN</w:t>
      </w:r>
    </w:p>
    <w:p w:rsidR="002F0D04" w:rsidRPr="002E74A6" w:rsidRDefault="002F0D04" w:rsidP="00C262EA">
      <w:pPr>
        <w:tabs>
          <w:tab w:val="clear" w:pos="567"/>
          <w:tab w:val="clear" w:pos="1134"/>
          <w:tab w:val="clear" w:pos="1701"/>
          <w:tab w:val="clear" w:pos="2268"/>
          <w:tab w:val="clear" w:pos="2835"/>
        </w:tabs>
        <w:ind w:left="1418"/>
        <w:rPr>
          <w:rFonts w:ascii="Arial" w:hAnsi="Arial" w:cs="Arial"/>
        </w:rPr>
      </w:pPr>
      <w:bookmarkStart w:id="65" w:name="_Toc272265371"/>
      <w:r w:rsidRPr="002E74A6">
        <w:rPr>
          <w:rFonts w:ascii="Arial" w:hAnsi="Arial" w:cs="Arial"/>
        </w:rPr>
        <w:t>Conexión de neutro</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 A tierra a través de reactancia de neutro</w:t>
      </w:r>
      <w:bookmarkEnd w:id="65"/>
    </w:p>
    <w:p w:rsidR="002F0D04" w:rsidRPr="002E74A6" w:rsidRDefault="002F0D04" w:rsidP="00C262EA">
      <w:pPr>
        <w:tabs>
          <w:tab w:val="clear" w:pos="567"/>
          <w:tab w:val="clear" w:pos="1134"/>
          <w:tab w:val="clear" w:pos="1701"/>
          <w:tab w:val="clear" w:pos="2268"/>
          <w:tab w:val="clear" w:pos="2835"/>
        </w:tabs>
        <w:spacing w:line="247" w:lineRule="auto"/>
        <w:ind w:left="1418"/>
        <w:jc w:val="both"/>
        <w:rPr>
          <w:rFonts w:ascii="Arial" w:hAnsi="Arial" w:cs="Arial"/>
        </w:rPr>
      </w:pPr>
      <w:r w:rsidRPr="002E74A6">
        <w:rPr>
          <w:rFonts w:ascii="Arial" w:hAnsi="Arial" w:cs="Arial"/>
        </w:rPr>
        <w:t>Accesorios</w:t>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r>
      <w:r w:rsidRPr="002E74A6">
        <w:rPr>
          <w:rFonts w:ascii="Arial" w:hAnsi="Arial" w:cs="Arial"/>
        </w:rPr>
        <w:tab/>
        <w:t>: Transformadores de corriente (BCT)</w:t>
      </w:r>
    </w:p>
    <w:p w:rsidR="002F0D04" w:rsidRPr="002E74A6" w:rsidRDefault="002F0D04" w:rsidP="00C262EA">
      <w:pPr>
        <w:tabs>
          <w:tab w:val="clear" w:pos="567"/>
          <w:tab w:val="clear" w:pos="1134"/>
          <w:tab w:val="clear" w:pos="1701"/>
          <w:tab w:val="clear" w:pos="2268"/>
          <w:tab w:val="clear" w:pos="2835"/>
        </w:tabs>
        <w:spacing w:before="240" w:line="247" w:lineRule="auto"/>
        <w:ind w:left="993" w:hanging="142"/>
        <w:jc w:val="both"/>
        <w:rPr>
          <w:rFonts w:ascii="Arial" w:hAnsi="Arial" w:cs="Arial"/>
          <w:sz w:val="16"/>
          <w:szCs w:val="16"/>
          <w:lang w:val="es-MX" w:eastAsia="es-ES"/>
        </w:rPr>
      </w:pPr>
      <w:r w:rsidRPr="002E74A6">
        <w:rPr>
          <w:rFonts w:ascii="Arial" w:hAnsi="Arial" w:cs="Arial"/>
          <w:b/>
          <w:bCs/>
          <w:sz w:val="16"/>
          <w:szCs w:val="16"/>
          <w:lang w:val="es-MX"/>
        </w:rPr>
        <w:t xml:space="preserve">(*) </w:t>
      </w:r>
      <w:r w:rsidRPr="002E74A6">
        <w:rPr>
          <w:rFonts w:ascii="Arial" w:hAnsi="Arial" w:cs="Arial"/>
          <w:sz w:val="16"/>
          <w:szCs w:val="16"/>
          <w:lang w:val="es-MX"/>
        </w:rPr>
        <w:t xml:space="preserve">Valores  de  referencia. Los  valores  finales  serán  definidos   por  la  Sociedad Concesionaria y aprobados en el COES-SINAC </w:t>
      </w:r>
      <w:r w:rsidRPr="002E74A6">
        <w:rPr>
          <w:rFonts w:ascii="Arial" w:hAnsi="Arial" w:cs="Arial"/>
          <w:sz w:val="16"/>
          <w:szCs w:val="16"/>
          <w:lang w:val="es-MX" w:eastAsia="es-ES"/>
        </w:rPr>
        <w:t>en el Estudio de Pre Operatividad.</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2E74A6">
        <w:rPr>
          <w:rFonts w:ascii="Arial" w:hAnsi="Arial" w:cs="Arial"/>
          <w:b/>
          <w:bCs/>
          <w:lang w:val="es-MX"/>
        </w:rPr>
        <w:t>h) Transformadores de corriente</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Los reactores serán suministrados con transformadores de corriente incorporados en los aisladores pasatapas (bushings), de dos núcleos, ambos para protección, en las tres fases.</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lang w:val="es-MX"/>
        </w:rPr>
        <w:t>Aparte, los reactores contarán con los transformadores de corriente para protección de imagen térmica.</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2E74A6">
        <w:rPr>
          <w:rFonts w:ascii="Arial" w:hAnsi="Arial" w:cs="Arial"/>
          <w:b/>
          <w:bCs/>
          <w:lang w:val="es-MX"/>
        </w:rPr>
        <w:t xml:space="preserve">i) Protección contra Incendio </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2E74A6">
        <w:rPr>
          <w:rFonts w:ascii="Arial" w:hAnsi="Arial" w:cs="Arial"/>
        </w:rPr>
        <w:t>Cada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2E74A6">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2E74A6">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2F0D04" w:rsidRPr="002E74A6" w:rsidRDefault="002F0D04"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2E74A6">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2F0D04" w:rsidRPr="002E74A6" w:rsidRDefault="002F0D04" w:rsidP="00A014F7">
      <w:pPr>
        <w:keepNext/>
        <w:tabs>
          <w:tab w:val="clear" w:pos="567"/>
          <w:tab w:val="clear" w:pos="1134"/>
          <w:tab w:val="clear" w:pos="1701"/>
          <w:tab w:val="clear" w:pos="2268"/>
          <w:tab w:val="clear" w:pos="2835"/>
        </w:tabs>
        <w:spacing w:before="240"/>
        <w:outlineLvl w:val="2"/>
        <w:rPr>
          <w:rFonts w:ascii="Arial" w:hAnsi="Arial" w:cs="Arial"/>
          <w:b/>
          <w:bCs/>
          <w:lang w:val="es-MX"/>
        </w:rPr>
      </w:pPr>
      <w:bookmarkStart w:id="66" w:name="_Toc272265372"/>
      <w:bookmarkStart w:id="67" w:name="_Toc272431160"/>
      <w:bookmarkStart w:id="68" w:name="_Toc306777430"/>
      <w:r w:rsidRPr="002E74A6">
        <w:rPr>
          <w:rFonts w:ascii="Arial" w:hAnsi="Arial" w:cs="Arial"/>
          <w:b/>
          <w:bCs/>
          <w:lang w:val="es-MX"/>
        </w:rPr>
        <w:t>4.2.6</w:t>
      </w:r>
      <w:r w:rsidRPr="002E74A6">
        <w:rPr>
          <w:rFonts w:ascii="Arial" w:hAnsi="Arial" w:cs="Arial"/>
          <w:b/>
          <w:bCs/>
          <w:lang w:val="es-MX"/>
        </w:rPr>
        <w:tab/>
        <w:t>REACTANCIAS DE NEUTRO</w:t>
      </w:r>
      <w:bookmarkEnd w:id="66"/>
      <w:bookmarkEnd w:id="67"/>
      <w:bookmarkEnd w:id="68"/>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2E74A6">
        <w:rPr>
          <w:rFonts w:ascii="Arial" w:hAnsi="Arial" w:cs="Arial"/>
          <w:b/>
          <w:bCs/>
        </w:rPr>
        <w:t>4.2.6.1 Alcance</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rPr>
      </w:pPr>
      <w:r w:rsidRPr="002E74A6">
        <w:rPr>
          <w:rFonts w:ascii="Arial" w:hAnsi="Arial" w:cs="Arial"/>
        </w:rPr>
        <w:t xml:space="preserve">Estas especificaciones cubren el alcance de las características mínimas a considerar para el diseño, fabricación y ensayos de los reactores de neutro incluyendo los elementos auxiliares necesarios  para su  correcto funcionamiento y operación. </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rPr>
      </w:pPr>
      <w:r w:rsidRPr="002E74A6">
        <w:rPr>
          <w:rFonts w:ascii="Arial" w:hAnsi="Arial" w:cs="Arial"/>
          <w:b/>
        </w:rPr>
        <w:t>4.2.6.2 Normas</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rPr>
      </w:pPr>
      <w:r w:rsidRPr="002E74A6">
        <w:rPr>
          <w:rFonts w:ascii="Arial" w:hAnsi="Arial" w:cs="Arial"/>
        </w:rPr>
        <w:t xml:space="preserve">Para el diseño, fabricación y transporte de los reactores de neutro se utilizarán, sin ser limitativas, las Normas siguientes: IEC 60289, IEC 60076-1, IEC 60076-2, IEC 60076-3, IEC 60076-3-1, IEC- IEC 60076-5, IEC 60772, IEC 60156, IEC 60354, IEC 60551, IEC 60044, IEC-60296, IEC 60542. </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2E74A6">
        <w:rPr>
          <w:rFonts w:ascii="Arial" w:hAnsi="Arial" w:cs="Arial"/>
          <w:b/>
          <w:bCs/>
          <w:lang w:val="es-MX"/>
        </w:rPr>
        <w:t>4.2.6.3 Características constructivas</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rPr>
      </w:pPr>
      <w:r w:rsidRPr="002E74A6">
        <w:rPr>
          <w:rFonts w:ascii="Arial" w:hAnsi="Arial" w:cs="Arial"/>
        </w:rPr>
        <w:t>Se suministrarán reactancias de neutro supresor de arco monofásico, para instalación exterior, sumergido en aceite aislante refrigerado por circulación natural del aceite y aire (ONAN).</w:t>
      </w:r>
    </w:p>
    <w:p w:rsidR="002F0D04" w:rsidRPr="002E74A6" w:rsidRDefault="002E74A6" w:rsidP="00C262EA">
      <w:pPr>
        <w:tabs>
          <w:tab w:val="clear" w:pos="567"/>
          <w:tab w:val="clear" w:pos="1134"/>
          <w:tab w:val="clear" w:pos="1701"/>
          <w:tab w:val="clear" w:pos="2268"/>
          <w:tab w:val="clear" w:pos="2835"/>
        </w:tabs>
        <w:spacing w:before="120" w:line="247" w:lineRule="auto"/>
        <w:ind w:left="851"/>
        <w:jc w:val="both"/>
        <w:rPr>
          <w:rFonts w:ascii="Arial" w:hAnsi="Arial" w:cs="Arial"/>
        </w:rPr>
      </w:pPr>
      <w:r>
        <w:rPr>
          <w:rFonts w:ascii="Arial" w:hAnsi="Arial" w:cs="Arial"/>
        </w:rPr>
        <w:br w:type="page"/>
      </w:r>
      <w:r w:rsidR="002F0D04" w:rsidRPr="002E74A6">
        <w:rPr>
          <w:rFonts w:ascii="Arial" w:hAnsi="Arial" w:cs="Arial"/>
        </w:rPr>
        <w:lastRenderedPageBreak/>
        <w:t>Formarán parte del suministro:</w:t>
      </w:r>
    </w:p>
    <w:p w:rsidR="002F0D04" w:rsidRPr="002E74A6" w:rsidRDefault="002F0D04" w:rsidP="00A014F7">
      <w:pPr>
        <w:tabs>
          <w:tab w:val="clear" w:pos="567"/>
          <w:tab w:val="clear" w:pos="1134"/>
          <w:tab w:val="clear" w:pos="1701"/>
          <w:tab w:val="clear" w:pos="2268"/>
          <w:tab w:val="clear" w:pos="2835"/>
          <w:tab w:val="left" w:pos="1200"/>
        </w:tabs>
        <w:spacing w:line="247" w:lineRule="auto"/>
        <w:ind w:left="851"/>
        <w:jc w:val="both"/>
        <w:rPr>
          <w:rFonts w:ascii="Arial" w:hAnsi="Arial" w:cs="Arial"/>
          <w:lang w:val="es-MX"/>
        </w:rPr>
      </w:pPr>
      <w:r w:rsidRPr="002E74A6">
        <w:rPr>
          <w:rFonts w:ascii="Arial" w:hAnsi="Arial" w:cs="Arial"/>
          <w:lang w:val="es-MX"/>
        </w:rPr>
        <w:tab/>
        <w:t>Aceite aislante para el primer llenado, con una reserva mínima de 5% para reposición.</w:t>
      </w:r>
    </w:p>
    <w:p w:rsidR="002F0D04" w:rsidRPr="002E74A6" w:rsidRDefault="002F0D04" w:rsidP="00C262EA">
      <w:pPr>
        <w:tabs>
          <w:tab w:val="clear" w:pos="567"/>
          <w:tab w:val="clear" w:pos="1134"/>
          <w:tab w:val="clear" w:pos="1701"/>
          <w:tab w:val="clear" w:pos="2268"/>
          <w:tab w:val="clear" w:pos="2835"/>
          <w:tab w:val="left" w:pos="1200"/>
        </w:tabs>
        <w:spacing w:line="247" w:lineRule="auto"/>
        <w:ind w:left="851"/>
        <w:jc w:val="both"/>
        <w:rPr>
          <w:rFonts w:ascii="Arial" w:hAnsi="Arial" w:cs="Arial"/>
          <w:lang w:val="es-MX"/>
        </w:rPr>
      </w:pPr>
      <w:r w:rsidRPr="002E74A6">
        <w:rPr>
          <w:rFonts w:ascii="Arial" w:hAnsi="Arial" w:cs="Arial"/>
          <w:lang w:val="es-MX"/>
        </w:rPr>
        <w:t>-</w:t>
      </w:r>
      <w:r w:rsidRPr="002E74A6">
        <w:rPr>
          <w:rFonts w:ascii="Arial" w:hAnsi="Arial" w:cs="Arial"/>
          <w:lang w:val="es-MX"/>
        </w:rPr>
        <w:tab/>
        <w:t>Placas aislantes para apoyo de los equipos.</w:t>
      </w:r>
    </w:p>
    <w:p w:rsidR="002F0D04" w:rsidRPr="002E74A6" w:rsidRDefault="002F0D04" w:rsidP="00A014F7">
      <w:pPr>
        <w:keepNext/>
        <w:tabs>
          <w:tab w:val="clear" w:pos="567"/>
          <w:tab w:val="clear" w:pos="1134"/>
          <w:tab w:val="clear" w:pos="1701"/>
          <w:tab w:val="clear" w:pos="2268"/>
          <w:tab w:val="clear" w:pos="2835"/>
        </w:tabs>
        <w:spacing w:before="240"/>
        <w:outlineLvl w:val="2"/>
        <w:rPr>
          <w:rFonts w:ascii="Arial" w:hAnsi="Arial" w:cs="Arial"/>
          <w:b/>
          <w:bCs/>
          <w:lang w:val="es-MX"/>
        </w:rPr>
      </w:pPr>
      <w:bookmarkStart w:id="69" w:name="_Toc272265373"/>
      <w:bookmarkStart w:id="70" w:name="_Toc272431161"/>
      <w:bookmarkStart w:id="71" w:name="_Toc306777431"/>
      <w:r w:rsidRPr="002E74A6">
        <w:rPr>
          <w:rFonts w:ascii="Arial" w:hAnsi="Arial" w:cs="Arial"/>
          <w:b/>
          <w:bCs/>
          <w:lang w:val="es-MX"/>
        </w:rPr>
        <w:t>4.2.7</w:t>
      </w:r>
      <w:r w:rsidRPr="002E74A6">
        <w:rPr>
          <w:rFonts w:ascii="Arial" w:hAnsi="Arial" w:cs="Arial"/>
          <w:b/>
          <w:bCs/>
          <w:lang w:val="es-MX"/>
        </w:rPr>
        <w:tab/>
        <w:t>PARARRAYOS</w:t>
      </w:r>
      <w:bookmarkEnd w:id="69"/>
      <w:bookmarkEnd w:id="70"/>
      <w:bookmarkEnd w:id="71"/>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2E74A6">
        <w:rPr>
          <w:rFonts w:ascii="Arial" w:hAnsi="Arial" w:cs="Arial"/>
          <w:b/>
          <w:bCs/>
        </w:rPr>
        <w:t>4.2.7.1 Alcance</w:t>
      </w:r>
    </w:p>
    <w:p w:rsidR="002F0D04" w:rsidRPr="002E74A6" w:rsidRDefault="002F0D04" w:rsidP="00C262EA">
      <w:pPr>
        <w:tabs>
          <w:tab w:val="clear" w:pos="567"/>
          <w:tab w:val="clear" w:pos="1134"/>
          <w:tab w:val="clear" w:pos="1701"/>
          <w:tab w:val="clear" w:pos="2268"/>
          <w:tab w:val="clear" w:pos="2835"/>
        </w:tabs>
        <w:spacing w:before="60" w:line="247" w:lineRule="auto"/>
        <w:ind w:left="851"/>
        <w:jc w:val="both"/>
        <w:rPr>
          <w:rFonts w:ascii="Arial" w:hAnsi="Arial" w:cs="Arial"/>
        </w:rPr>
      </w:pPr>
      <w:r w:rsidRPr="002E74A6">
        <w:rPr>
          <w:rFonts w:ascii="Arial" w:hAnsi="Arial" w:cs="Arial"/>
        </w:rPr>
        <w:t xml:space="preserve">Estas especificaciones cubren el alcance de las características mínimas requeridas para el </w:t>
      </w:r>
      <w:r w:rsidRPr="002E74A6">
        <w:rPr>
          <w:rFonts w:ascii="Arial" w:hAnsi="Arial" w:cs="Arial"/>
          <w:lang w:val="es-MX"/>
        </w:rPr>
        <w:t>diseño</w:t>
      </w:r>
      <w:r w:rsidRPr="002E74A6">
        <w:rPr>
          <w:rFonts w:ascii="Arial" w:hAnsi="Arial" w:cs="Arial"/>
        </w:rPr>
        <w:t>, fabricación y ensayos de los descargadores de sobretensiones en todos los niveles de tensión, incluyendo los elementos auxiliares necesarios para su correcto montaje y funcionamiento.</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rPr>
      </w:pPr>
      <w:r w:rsidRPr="002E74A6">
        <w:rPr>
          <w:rFonts w:ascii="Arial" w:hAnsi="Arial" w:cs="Arial"/>
          <w:b/>
        </w:rPr>
        <w:t>4.2.7.2 Normas</w:t>
      </w:r>
    </w:p>
    <w:p w:rsidR="002F0D04" w:rsidRPr="002E74A6" w:rsidRDefault="002F0D04" w:rsidP="00C262EA">
      <w:pPr>
        <w:tabs>
          <w:tab w:val="clear" w:pos="567"/>
          <w:tab w:val="clear" w:pos="1134"/>
          <w:tab w:val="clear" w:pos="1701"/>
          <w:tab w:val="clear" w:pos="2268"/>
          <w:tab w:val="clear" w:pos="2835"/>
        </w:tabs>
        <w:spacing w:before="60" w:line="247" w:lineRule="auto"/>
        <w:ind w:left="851"/>
        <w:jc w:val="both"/>
        <w:rPr>
          <w:rFonts w:ascii="Arial" w:hAnsi="Arial" w:cs="Arial"/>
        </w:rPr>
      </w:pPr>
      <w:r w:rsidRPr="002E74A6">
        <w:rPr>
          <w:rFonts w:ascii="Arial" w:hAnsi="Arial" w:cs="Arial"/>
        </w:rPr>
        <w:t>Para el diseño, fabricación y transporte de los reactores se utilizarán, sin ser limitativas, las versiones vigentes de las normas siguientes: CNE Suministro, IEC 60099, IEC 60099-4, ANSI C.62.11.</w:t>
      </w:r>
    </w:p>
    <w:p w:rsidR="002F0D04" w:rsidRPr="002E74A6" w:rsidRDefault="002F0D04"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2E74A6">
        <w:rPr>
          <w:rFonts w:ascii="Arial" w:hAnsi="Arial" w:cs="Arial"/>
          <w:b/>
          <w:bCs/>
          <w:lang w:val="es-MX"/>
        </w:rPr>
        <w:t>4.2.7.3 Características constructivas</w:t>
      </w:r>
    </w:p>
    <w:p w:rsidR="002F0D04" w:rsidRPr="002E74A6" w:rsidRDefault="002F0D04" w:rsidP="00C262EA">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2E74A6">
        <w:rPr>
          <w:rFonts w:ascii="Arial" w:hAnsi="Arial" w:cs="Arial"/>
        </w:rPr>
        <w:t xml:space="preserve">En forma general se suministrarán descargadores de Oxido de zinc (ZnO) para instalación </w:t>
      </w:r>
      <w:r w:rsidRPr="002E74A6">
        <w:rPr>
          <w:rFonts w:ascii="Arial" w:hAnsi="Arial" w:cs="Arial"/>
          <w:lang w:val="es-MX"/>
        </w:rPr>
        <w:t>exterior.</w:t>
      </w:r>
    </w:p>
    <w:p w:rsidR="002F0D04" w:rsidRPr="002E74A6" w:rsidRDefault="002F0D04" w:rsidP="00C262EA">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2E74A6">
        <w:rPr>
          <w:rFonts w:ascii="Arial" w:hAnsi="Arial" w:cs="Arial"/>
          <w:lang w:val="es-MX"/>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2F0D04" w:rsidRPr="002E74A6" w:rsidRDefault="002F0D04" w:rsidP="00C262EA">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2E74A6">
        <w:rPr>
          <w:rFonts w:ascii="Arial" w:hAnsi="Arial" w:cs="Arial"/>
          <w:lang w:val="es-MX"/>
        </w:rPr>
        <w:t>Los descargadores serán aptos para sistemas con neutro sólidamente puesto a tierra, la tensión residual de las corrientes de impulso debe ser lo más baja posible.</w:t>
      </w:r>
    </w:p>
    <w:p w:rsidR="002F0D04" w:rsidRPr="002E74A6" w:rsidRDefault="002F0D04" w:rsidP="00C262EA">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2E74A6">
        <w:rPr>
          <w:rFonts w:ascii="Arial" w:hAnsi="Arial" w:cs="Arial"/>
          <w:lang w:val="es-MX"/>
        </w:rPr>
        <w:t>No deberá presentar descargas por efecto corona. Los puntos agudos en terminales, etc, deberán ser adecuadamente blindados mediante el uso de anillos anticorona,  para cumplir con los requerimientos de radio interferencia y efecto corona.</w:t>
      </w:r>
    </w:p>
    <w:p w:rsidR="002F0D04" w:rsidRPr="002E74A6" w:rsidRDefault="002F0D04" w:rsidP="00C262EA">
      <w:pPr>
        <w:tabs>
          <w:tab w:val="clear" w:pos="567"/>
          <w:tab w:val="clear" w:pos="1134"/>
          <w:tab w:val="clear" w:pos="1701"/>
          <w:tab w:val="clear" w:pos="2268"/>
          <w:tab w:val="clear" w:pos="2835"/>
        </w:tabs>
        <w:spacing w:before="60" w:line="247" w:lineRule="auto"/>
        <w:ind w:left="851"/>
        <w:jc w:val="both"/>
        <w:rPr>
          <w:rFonts w:ascii="Arial" w:hAnsi="Arial" w:cs="Arial"/>
        </w:rPr>
      </w:pPr>
      <w:r w:rsidRPr="002E74A6">
        <w:rPr>
          <w:rFonts w:ascii="Arial" w:hAnsi="Arial" w:cs="Arial"/>
          <w:lang w:val="es-MX"/>
        </w:rPr>
        <w:t>El material</w:t>
      </w:r>
      <w:r w:rsidRPr="002E74A6">
        <w:rPr>
          <w:rFonts w:ascii="Arial" w:hAnsi="Arial" w:cs="Arial"/>
        </w:rPr>
        <w:t xml:space="preserve"> de la unidad resistiva será óxido de zinc, y cada descargador podrá estar constituido por una o varias unidades, debiendo ser cada una de ellas un descargador en sí misma. Estarán provistos de contadores de descarga.</w:t>
      </w:r>
    </w:p>
    <w:p w:rsidR="002F0D04" w:rsidRPr="002E74A6" w:rsidRDefault="002F0D04" w:rsidP="00CE65ED">
      <w:pPr>
        <w:keepNext/>
        <w:spacing w:before="360"/>
        <w:ind w:left="425" w:hanging="425"/>
        <w:outlineLvl w:val="0"/>
        <w:rPr>
          <w:rFonts w:ascii="Arial" w:hAnsi="Arial" w:cs="Arial"/>
          <w:b/>
          <w:sz w:val="21"/>
          <w:szCs w:val="21"/>
          <w:lang w:val="es-ES_tradnl"/>
        </w:rPr>
      </w:pPr>
      <w:bookmarkStart w:id="72" w:name="_Toc306777432"/>
      <w:r w:rsidRPr="002E74A6">
        <w:rPr>
          <w:rFonts w:ascii="Arial" w:hAnsi="Arial" w:cs="Arial"/>
          <w:b/>
          <w:sz w:val="21"/>
          <w:szCs w:val="21"/>
          <w:lang w:val="es-ES_tradnl"/>
        </w:rPr>
        <w:t>5</w:t>
      </w:r>
      <w:r w:rsidRPr="002E74A6">
        <w:rPr>
          <w:rFonts w:ascii="Arial" w:hAnsi="Arial" w:cs="Arial"/>
          <w:b/>
          <w:sz w:val="21"/>
          <w:szCs w:val="21"/>
          <w:lang w:val="es-ES_tradnl"/>
        </w:rPr>
        <w:tab/>
        <w:t>CONTROL DE CONTAMINACIÓN DE CONDUCTORES Y AISLADORES</w:t>
      </w:r>
      <w:bookmarkEnd w:id="72"/>
    </w:p>
    <w:p w:rsidR="002F0D04" w:rsidRPr="002E74A6" w:rsidRDefault="002F0D04" w:rsidP="00C262EA">
      <w:pPr>
        <w:spacing w:before="120" w:line="264" w:lineRule="auto"/>
        <w:ind w:left="425"/>
        <w:jc w:val="both"/>
        <w:rPr>
          <w:rFonts w:ascii="Arial" w:hAnsi="Arial" w:cs="Arial"/>
        </w:rPr>
      </w:pPr>
      <w:r w:rsidRPr="002E74A6">
        <w:rPr>
          <w:rFonts w:ascii="Arial" w:hAnsi="Arial" w:cs="Arial"/>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2F0D04" w:rsidRPr="002E74A6" w:rsidRDefault="002F0D04" w:rsidP="00C262EA">
      <w:pPr>
        <w:spacing w:before="120" w:line="264" w:lineRule="auto"/>
        <w:ind w:left="425"/>
        <w:jc w:val="both"/>
        <w:rPr>
          <w:rFonts w:ascii="Arial" w:hAnsi="Arial" w:cs="Arial"/>
        </w:rPr>
      </w:pPr>
      <w:r w:rsidRPr="002E74A6">
        <w:rPr>
          <w:rFonts w:ascii="Arial" w:hAnsi="Arial" w:cs="Arial"/>
        </w:rPr>
        <w:t>A partir del quinto año de Operación Comercial de la Línea Eléctrica, la Sociedad Concesionaria efectuará las siguientes actividades:</w:t>
      </w:r>
    </w:p>
    <w:p w:rsidR="002F0D04" w:rsidRPr="002E74A6" w:rsidRDefault="002F0D04" w:rsidP="004F6B32">
      <w:pPr>
        <w:numPr>
          <w:ilvl w:val="0"/>
          <w:numId w:val="65"/>
        </w:numPr>
        <w:tabs>
          <w:tab w:val="clear" w:pos="567"/>
          <w:tab w:val="clear" w:pos="1134"/>
          <w:tab w:val="clear" w:pos="1701"/>
          <w:tab w:val="clear" w:pos="2268"/>
          <w:tab w:val="clear" w:pos="2835"/>
        </w:tabs>
        <w:spacing w:before="120" w:line="264" w:lineRule="auto"/>
        <w:jc w:val="both"/>
        <w:rPr>
          <w:rFonts w:ascii="Arial" w:hAnsi="Arial" w:cs="Arial"/>
        </w:rPr>
      </w:pPr>
      <w:r w:rsidRPr="002E74A6">
        <w:rPr>
          <w:rFonts w:ascii="Arial" w:hAnsi="Arial" w:cs="Arial"/>
        </w:rPr>
        <w:t>Inspecciones visuales periódicas.</w:t>
      </w:r>
    </w:p>
    <w:p w:rsidR="002F0D04" w:rsidRPr="002E74A6" w:rsidRDefault="002F0D04" w:rsidP="004F6B32">
      <w:pPr>
        <w:numPr>
          <w:ilvl w:val="0"/>
          <w:numId w:val="65"/>
        </w:numPr>
        <w:tabs>
          <w:tab w:val="clear" w:pos="567"/>
          <w:tab w:val="clear" w:pos="1134"/>
          <w:tab w:val="clear" w:pos="1701"/>
          <w:tab w:val="clear" w:pos="2268"/>
          <w:tab w:val="clear" w:pos="2835"/>
          <w:tab w:val="left" w:pos="709"/>
        </w:tabs>
        <w:spacing w:before="120" w:line="264" w:lineRule="auto"/>
        <w:rPr>
          <w:rFonts w:ascii="Arial" w:hAnsi="Arial" w:cs="Arial"/>
          <w:lang w:val="es-ES"/>
        </w:rPr>
      </w:pPr>
      <w:r w:rsidRPr="002E74A6">
        <w:rPr>
          <w:rFonts w:ascii="Arial" w:hAnsi="Arial" w:cs="Arial"/>
          <w:lang w:val="es-ES"/>
        </w:rPr>
        <w:t xml:space="preserve">Toma de muestras de contaminación. </w:t>
      </w:r>
    </w:p>
    <w:p w:rsidR="002F0D04" w:rsidRPr="002E74A6" w:rsidRDefault="002F0D04" w:rsidP="004F6B32">
      <w:pPr>
        <w:numPr>
          <w:ilvl w:val="0"/>
          <w:numId w:val="65"/>
        </w:numPr>
        <w:tabs>
          <w:tab w:val="clear" w:pos="567"/>
          <w:tab w:val="clear" w:pos="1134"/>
          <w:tab w:val="clear" w:pos="1701"/>
          <w:tab w:val="clear" w:pos="2268"/>
          <w:tab w:val="clear" w:pos="2835"/>
          <w:tab w:val="left" w:pos="709"/>
        </w:tabs>
        <w:spacing w:before="120" w:line="264" w:lineRule="auto"/>
        <w:rPr>
          <w:rFonts w:ascii="Arial" w:hAnsi="Arial" w:cs="Arial"/>
          <w:lang w:val="es-ES"/>
        </w:rPr>
      </w:pPr>
      <w:r w:rsidRPr="002E74A6">
        <w:rPr>
          <w:rFonts w:ascii="Arial" w:hAnsi="Arial" w:cs="Arial"/>
          <w:lang w:val="es-ES"/>
        </w:rPr>
        <w:t>Limpieza de conductores.</w:t>
      </w:r>
    </w:p>
    <w:p w:rsidR="002F0D04" w:rsidRPr="002E74A6" w:rsidRDefault="002F0D04" w:rsidP="004F6B32">
      <w:pPr>
        <w:numPr>
          <w:ilvl w:val="0"/>
          <w:numId w:val="65"/>
        </w:numPr>
        <w:tabs>
          <w:tab w:val="clear" w:pos="567"/>
          <w:tab w:val="clear" w:pos="1134"/>
          <w:tab w:val="clear" w:pos="1701"/>
          <w:tab w:val="clear" w:pos="2268"/>
          <w:tab w:val="clear" w:pos="2835"/>
          <w:tab w:val="left" w:pos="709"/>
        </w:tabs>
        <w:spacing w:before="120" w:line="264" w:lineRule="auto"/>
        <w:rPr>
          <w:rFonts w:ascii="Arial" w:hAnsi="Arial" w:cs="Arial"/>
          <w:lang w:val="es-ES"/>
        </w:rPr>
      </w:pPr>
      <w:r w:rsidRPr="002E74A6">
        <w:rPr>
          <w:rFonts w:ascii="Arial" w:hAnsi="Arial" w:cs="Arial"/>
          <w:lang w:val="es-ES"/>
        </w:rPr>
        <w:t>Limpieza de aisladores</w:t>
      </w:r>
    </w:p>
    <w:p w:rsidR="002F0D04" w:rsidRPr="002E74A6" w:rsidRDefault="002F0D04" w:rsidP="00C262EA">
      <w:pPr>
        <w:spacing w:before="120" w:line="264" w:lineRule="auto"/>
        <w:ind w:left="425"/>
        <w:jc w:val="both"/>
        <w:rPr>
          <w:rFonts w:ascii="Arial" w:hAnsi="Arial" w:cs="Arial"/>
        </w:rPr>
      </w:pPr>
      <w:r w:rsidRPr="002E74A6">
        <w:rPr>
          <w:rFonts w:ascii="Arial" w:hAnsi="Arial" w:cs="Arial"/>
        </w:rPr>
        <w:t>Antes de concluir el cuarto año de Operación Comercial, la Sociedad presentará al OSINERGMIN, los procedimientos detallados y específicos, así como los programas de inspección y limpieza.</w:t>
      </w:r>
    </w:p>
    <w:p w:rsidR="002F0D04" w:rsidRPr="002E74A6" w:rsidRDefault="002E74A6" w:rsidP="00CE65ED">
      <w:pPr>
        <w:keepNext/>
        <w:spacing w:before="240"/>
        <w:outlineLvl w:val="1"/>
        <w:rPr>
          <w:rFonts w:ascii="Arial" w:hAnsi="Arial" w:cs="Arial"/>
          <w:b/>
        </w:rPr>
      </w:pPr>
      <w:bookmarkStart w:id="73" w:name="_Toc306777433"/>
      <w:r>
        <w:rPr>
          <w:rFonts w:ascii="Arial" w:hAnsi="Arial" w:cs="Arial"/>
          <w:b/>
        </w:rPr>
        <w:br w:type="page"/>
      </w:r>
      <w:r w:rsidR="002F0D04" w:rsidRPr="002E74A6">
        <w:rPr>
          <w:rFonts w:ascii="Arial" w:hAnsi="Arial" w:cs="Arial"/>
          <w:b/>
        </w:rPr>
        <w:lastRenderedPageBreak/>
        <w:t>5.1</w:t>
      </w:r>
      <w:r w:rsidR="002F0D04" w:rsidRPr="002E74A6">
        <w:rPr>
          <w:rFonts w:ascii="Arial" w:hAnsi="Arial" w:cs="Arial"/>
          <w:b/>
        </w:rPr>
        <w:tab/>
        <w:t>INSPECCIONES VISUALES PERIÓDICAS</w:t>
      </w:r>
      <w:bookmarkEnd w:id="73"/>
    </w:p>
    <w:p w:rsidR="002F0D04" w:rsidRPr="002E74A6" w:rsidRDefault="002F0D04" w:rsidP="00C262EA">
      <w:pPr>
        <w:tabs>
          <w:tab w:val="clear" w:pos="567"/>
        </w:tabs>
        <w:spacing w:before="120" w:line="264" w:lineRule="auto"/>
        <w:ind w:left="426"/>
        <w:jc w:val="both"/>
        <w:rPr>
          <w:rFonts w:ascii="Arial" w:hAnsi="Arial" w:cs="Arial"/>
        </w:rPr>
      </w:pPr>
      <w:r w:rsidRPr="002E74A6">
        <w:rPr>
          <w:rFonts w:ascii="Arial" w:hAnsi="Arial" w:cs="Arial"/>
        </w:rPr>
        <w:t>La Sociedad Concesionaria efectuará inspecciones visuales con el objeto de identificar los tramos de línea que presenten niveles altos de contaminación superficial de los conductores y de las cadenas de aisladores.</w:t>
      </w:r>
    </w:p>
    <w:p w:rsidR="002F0D04" w:rsidRPr="002E74A6" w:rsidRDefault="002F0D04" w:rsidP="00C262EA">
      <w:pPr>
        <w:tabs>
          <w:tab w:val="clear" w:pos="567"/>
        </w:tabs>
        <w:spacing w:before="120" w:line="264" w:lineRule="auto"/>
        <w:ind w:left="426"/>
        <w:jc w:val="both"/>
        <w:rPr>
          <w:rFonts w:ascii="Arial" w:hAnsi="Arial" w:cs="Arial"/>
        </w:rPr>
      </w:pPr>
      <w:r w:rsidRPr="002E74A6">
        <w:rPr>
          <w:rFonts w:ascii="Arial" w:hAnsi="Arial" w:cs="Arial"/>
        </w:rPr>
        <w:t>Las inspecciones abarcan a toda la longitud de la línea y se efectuará por lo menos según la frecuencia que se indica en el Cuadro Nº 1.</w:t>
      </w:r>
    </w:p>
    <w:p w:rsidR="002F0D04" w:rsidRPr="002E74A6" w:rsidRDefault="002F0D04" w:rsidP="00CE65ED">
      <w:pPr>
        <w:tabs>
          <w:tab w:val="clear" w:pos="567"/>
          <w:tab w:val="clear" w:pos="1134"/>
          <w:tab w:val="clear" w:pos="1701"/>
          <w:tab w:val="clear" w:pos="2268"/>
          <w:tab w:val="clear" w:pos="2835"/>
        </w:tabs>
        <w:spacing w:before="120" w:after="120"/>
        <w:ind w:left="2694"/>
        <w:rPr>
          <w:rFonts w:ascii="Arial" w:hAnsi="Arial" w:cs="Arial"/>
          <w:b/>
        </w:rPr>
      </w:pPr>
      <w:r w:rsidRPr="002E74A6">
        <w:rPr>
          <w:rFonts w:ascii="Arial" w:hAnsi="Arial" w:cs="Arial"/>
          <w:b/>
        </w:rPr>
        <w:t>Cuadro Nº 1 Frecuencia de Inspección de líneas</w:t>
      </w:r>
    </w:p>
    <w:tbl>
      <w:tblPr>
        <w:tblW w:w="0" w:type="auto"/>
        <w:tblInd w:w="2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2E74A6" w:rsidRPr="002E74A6" w:rsidTr="00454A68">
        <w:tc>
          <w:tcPr>
            <w:tcW w:w="3120" w:type="dxa"/>
            <w:shd w:val="clear" w:color="auto" w:fill="CCFFCC"/>
            <w:vAlign w:val="center"/>
          </w:tcPr>
          <w:p w:rsidR="002F0D04" w:rsidRPr="002E74A6" w:rsidRDefault="002F0D04" w:rsidP="00C262EA">
            <w:pPr>
              <w:spacing w:line="264" w:lineRule="auto"/>
              <w:ind w:left="74"/>
              <w:jc w:val="center"/>
              <w:rPr>
                <w:rFonts w:ascii="Arial" w:hAnsi="Arial" w:cs="Arial"/>
                <w:b/>
                <w:bCs/>
              </w:rPr>
            </w:pPr>
            <w:r w:rsidRPr="002E74A6">
              <w:rPr>
                <w:rFonts w:ascii="Arial" w:hAnsi="Arial" w:cs="Arial"/>
                <w:b/>
                <w:bCs/>
              </w:rPr>
              <w:t>Altitud</w:t>
            </w:r>
          </w:p>
        </w:tc>
        <w:tc>
          <w:tcPr>
            <w:tcW w:w="2640" w:type="dxa"/>
            <w:shd w:val="clear" w:color="auto" w:fill="CCFFCC"/>
            <w:vAlign w:val="center"/>
          </w:tcPr>
          <w:p w:rsidR="002F0D04" w:rsidRPr="002E74A6" w:rsidRDefault="002F0D04" w:rsidP="00C262EA">
            <w:pPr>
              <w:spacing w:line="264" w:lineRule="auto"/>
              <w:ind w:left="74"/>
              <w:jc w:val="center"/>
              <w:rPr>
                <w:rFonts w:ascii="Arial" w:hAnsi="Arial" w:cs="Arial"/>
                <w:b/>
                <w:bCs/>
              </w:rPr>
            </w:pPr>
            <w:r w:rsidRPr="002E74A6">
              <w:rPr>
                <w:rFonts w:ascii="Arial" w:hAnsi="Arial" w:cs="Arial"/>
                <w:b/>
                <w:bCs/>
              </w:rPr>
              <w:t>Frecuencia</w:t>
            </w:r>
          </w:p>
        </w:tc>
      </w:tr>
      <w:tr w:rsidR="002E74A6" w:rsidRPr="002E74A6" w:rsidTr="00454A68">
        <w:tc>
          <w:tcPr>
            <w:tcW w:w="3120" w:type="dxa"/>
            <w:vAlign w:val="center"/>
          </w:tcPr>
          <w:p w:rsidR="002F0D04" w:rsidRPr="002E74A6" w:rsidRDefault="002F0D04" w:rsidP="00C262EA">
            <w:pPr>
              <w:spacing w:line="264" w:lineRule="auto"/>
              <w:ind w:left="74"/>
              <w:jc w:val="center"/>
              <w:rPr>
                <w:rFonts w:ascii="Arial" w:hAnsi="Arial" w:cs="Arial"/>
                <w:bCs/>
              </w:rPr>
            </w:pPr>
            <w:r w:rsidRPr="002E74A6">
              <w:rPr>
                <w:rFonts w:ascii="Arial" w:hAnsi="Arial" w:cs="Arial"/>
                <w:bCs/>
              </w:rPr>
              <w:t>Superior a 1500 msnm</w:t>
            </w:r>
          </w:p>
        </w:tc>
        <w:tc>
          <w:tcPr>
            <w:tcW w:w="2640" w:type="dxa"/>
            <w:vAlign w:val="center"/>
          </w:tcPr>
          <w:p w:rsidR="002F0D04" w:rsidRPr="002E74A6" w:rsidRDefault="002F0D04" w:rsidP="00C262EA">
            <w:pPr>
              <w:spacing w:line="264" w:lineRule="auto"/>
              <w:ind w:left="74"/>
              <w:jc w:val="center"/>
              <w:rPr>
                <w:rFonts w:ascii="Arial" w:hAnsi="Arial" w:cs="Arial"/>
                <w:bCs/>
              </w:rPr>
            </w:pPr>
            <w:r w:rsidRPr="002E74A6">
              <w:rPr>
                <w:rFonts w:ascii="Arial" w:hAnsi="Arial" w:cs="Arial"/>
                <w:bCs/>
              </w:rPr>
              <w:t>Cada 5 años</w:t>
            </w:r>
          </w:p>
        </w:tc>
      </w:tr>
    </w:tbl>
    <w:p w:rsidR="002F0D04" w:rsidRPr="002E74A6" w:rsidRDefault="002F0D04" w:rsidP="00C262EA">
      <w:pPr>
        <w:tabs>
          <w:tab w:val="clear" w:pos="567"/>
        </w:tabs>
        <w:spacing w:before="240" w:line="264" w:lineRule="auto"/>
        <w:ind w:left="426"/>
        <w:jc w:val="both"/>
        <w:rPr>
          <w:rFonts w:ascii="Arial" w:hAnsi="Arial" w:cs="Arial"/>
        </w:rPr>
      </w:pPr>
      <w:r w:rsidRPr="002E74A6">
        <w:rPr>
          <w:rFonts w:ascii="Arial" w:hAnsi="Arial" w:cs="Arial"/>
        </w:rPr>
        <w:t>Los tramos cercanos a centros donde se realicen actividades mineras  serán inspeccionados cada 3 años.</w:t>
      </w:r>
    </w:p>
    <w:p w:rsidR="002F0D04" w:rsidRPr="002E74A6" w:rsidRDefault="002F0D04" w:rsidP="00C262EA">
      <w:pPr>
        <w:tabs>
          <w:tab w:val="clear" w:pos="567"/>
        </w:tabs>
        <w:spacing w:before="240" w:line="264" w:lineRule="auto"/>
        <w:ind w:left="426"/>
        <w:jc w:val="both"/>
        <w:rPr>
          <w:rFonts w:ascii="Arial" w:hAnsi="Arial" w:cs="Arial"/>
        </w:rPr>
      </w:pPr>
      <w:r w:rsidRPr="002E74A6">
        <w:rPr>
          <w:rFonts w:ascii="Arial" w:hAnsi="Arial" w:cs="Arial"/>
        </w:rPr>
        <w:t>Los tramos cuyos conductores o aisladores han sido objeto de limpieza previa ó han sido sustituidos por causa de contaminación severa,  serán inspeccionados cada 2 años.</w:t>
      </w:r>
    </w:p>
    <w:p w:rsidR="002F0D04" w:rsidRPr="002E74A6" w:rsidRDefault="002F0D04" w:rsidP="00C262EA">
      <w:pPr>
        <w:tabs>
          <w:tab w:val="clear" w:pos="567"/>
        </w:tabs>
        <w:spacing w:before="120" w:line="264" w:lineRule="auto"/>
        <w:ind w:left="426"/>
        <w:jc w:val="both"/>
        <w:rPr>
          <w:rFonts w:ascii="Arial" w:hAnsi="Arial" w:cs="Arial"/>
        </w:rPr>
      </w:pPr>
      <w:r w:rsidRPr="002E74A6">
        <w:rPr>
          <w:rFonts w:ascii="Arial" w:hAnsi="Arial" w:cs="Arial"/>
        </w:rPr>
        <w:t>OSINERGMIN tiene la facultad de presenciar las inspecciones y solicitar la repetición, en caso necesario, con la finalidad de verificar el nivel de contaminación reportado.</w:t>
      </w:r>
    </w:p>
    <w:p w:rsidR="002F0D04" w:rsidRPr="002E74A6" w:rsidRDefault="002F0D04" w:rsidP="00C262EA">
      <w:pPr>
        <w:tabs>
          <w:tab w:val="clear" w:pos="567"/>
        </w:tabs>
        <w:spacing w:before="120" w:line="264" w:lineRule="auto"/>
        <w:ind w:left="426"/>
        <w:jc w:val="both"/>
        <w:rPr>
          <w:rFonts w:ascii="Arial" w:hAnsi="Arial" w:cs="Arial"/>
        </w:rPr>
      </w:pPr>
      <w:r w:rsidRPr="002E74A6">
        <w:rPr>
          <w:rFonts w:ascii="Arial" w:hAnsi="Arial" w:cs="Arial"/>
        </w:rPr>
        <w:t>Los niveles de contaminación de los conductores y aisladores serán calificados como Bajo, Medio y Alto, aplicando los criterios indicados en el Cuadro N° 2.</w:t>
      </w:r>
    </w:p>
    <w:p w:rsidR="002F0D04" w:rsidRPr="002E74A6" w:rsidRDefault="002F0D04" w:rsidP="00C262EA">
      <w:pPr>
        <w:tabs>
          <w:tab w:val="clear" w:pos="567"/>
        </w:tabs>
        <w:spacing w:before="120" w:line="264" w:lineRule="auto"/>
        <w:ind w:left="426"/>
        <w:jc w:val="both"/>
        <w:rPr>
          <w:rFonts w:ascii="Arial" w:hAnsi="Arial" w:cs="Arial"/>
        </w:rPr>
      </w:pPr>
      <w:r w:rsidRPr="002E74A6">
        <w:rPr>
          <w:rFonts w:ascii="Arial" w:hAnsi="Arial" w:cs="Arial"/>
        </w:rPr>
        <w:t>El procedimiento para realizar las inspecciones visuales es el siguiente:</w:t>
      </w:r>
    </w:p>
    <w:p w:rsidR="002F0D04" w:rsidRPr="002E74A6" w:rsidRDefault="002F0D04"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2E74A6">
        <w:rPr>
          <w:rFonts w:ascii="Arial" w:hAnsi="Arial" w:cs="Arial"/>
          <w:lang w:val="es-ES"/>
        </w:rPr>
        <w:t>Las inspecciones serán efectuadas por técnicos especialistas en líneas de transmisión, equipados con implementos de seguridad, binoculares y cámara fotográfica digital con fechador.</w:t>
      </w:r>
    </w:p>
    <w:p w:rsidR="002F0D04" w:rsidRPr="002E74A6" w:rsidRDefault="002F0D04"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2E74A6">
        <w:rPr>
          <w:rFonts w:ascii="Arial" w:hAnsi="Arial" w:cs="Arial"/>
          <w:lang w:val="es-ES"/>
        </w:rPr>
        <w:t>Las inspecciones se realizarán únicamente durante el día, con presencia de luz de solar, ausencia de lluvia, baja humedad y sin viento fuerte.</w:t>
      </w:r>
    </w:p>
    <w:p w:rsidR="002F0D04" w:rsidRPr="002E74A6" w:rsidRDefault="002F0D04"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2E74A6">
        <w:rPr>
          <w:rFonts w:ascii="Arial" w:hAnsi="Arial" w:cs="Arial"/>
          <w:lang w:val="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2F0D04" w:rsidRPr="002E74A6" w:rsidRDefault="002F0D04"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2E74A6">
        <w:rPr>
          <w:rFonts w:ascii="Arial" w:hAnsi="Arial" w:cs="Arial"/>
          <w:lang w:val="es-ES"/>
        </w:rPr>
        <w:t>Deberá tenerse especial atención en los puntos de instalación de los espaciadores y amortiguadores, a fin de verificar el estado de los conductores en los puntos de sujeción.</w:t>
      </w:r>
    </w:p>
    <w:p w:rsidR="002F0D04" w:rsidRPr="002E74A6" w:rsidRDefault="002F0D04"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2E74A6">
        <w:rPr>
          <w:rFonts w:ascii="Arial" w:hAnsi="Arial" w:cs="Arial"/>
          <w:lang w:val="es-ES"/>
        </w:rPr>
        <w:t>Utilizando los criterios indicados en el Cuadro N° 2, el técnico calificará y registrará en el cuaderno de inspecciones el nivel de contaminación de los conductores y aisladores.</w:t>
      </w:r>
    </w:p>
    <w:p w:rsidR="002F0D04" w:rsidRPr="002E74A6" w:rsidRDefault="002F0D04"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2E74A6">
        <w:rPr>
          <w:rFonts w:ascii="Arial" w:hAnsi="Arial" w:cs="Arial"/>
          <w:lang w:val="es-ES"/>
        </w:rPr>
        <w:t>Si el nivel de contaminación corresponde a los niveles Medio o Alto, el técnico tomará un registro fotográfico.</w:t>
      </w:r>
    </w:p>
    <w:p w:rsidR="002F0D04" w:rsidRPr="002E74A6" w:rsidRDefault="002F0D04"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2E74A6">
        <w:rPr>
          <w:rFonts w:ascii="Arial" w:hAnsi="Arial" w:cs="Arial"/>
          <w:lang w:val="es-ES"/>
        </w:rPr>
        <w:t>Los pasos indicados en los numerales c) al f), serán repetidos para cada uno de los demás vanos de la línea inspeccionada, hasta completar el 100% de los tramos a inspeccionar.</w:t>
      </w:r>
    </w:p>
    <w:p w:rsidR="002F0D04" w:rsidRPr="002E74A6" w:rsidRDefault="002F0D04"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2E74A6">
        <w:rPr>
          <w:rFonts w:ascii="Arial" w:hAnsi="Arial" w:cs="Arial"/>
          <w:lang w:val="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2F0D04" w:rsidRPr="002E74A6" w:rsidRDefault="002F0D04" w:rsidP="00195672">
      <w:pPr>
        <w:tabs>
          <w:tab w:val="clear" w:pos="567"/>
          <w:tab w:val="clear" w:pos="1134"/>
          <w:tab w:val="clear" w:pos="1701"/>
          <w:tab w:val="clear" w:pos="2268"/>
          <w:tab w:val="clear" w:pos="2835"/>
        </w:tabs>
        <w:spacing w:before="240" w:after="120"/>
        <w:ind w:left="851"/>
        <w:jc w:val="center"/>
        <w:rPr>
          <w:rFonts w:ascii="Arial" w:hAnsi="Arial" w:cs="Arial"/>
          <w:b/>
          <w:lang w:val="es-ES"/>
        </w:rPr>
      </w:pPr>
      <w:r w:rsidRPr="002E74A6">
        <w:rPr>
          <w:rFonts w:ascii="Arial" w:hAnsi="Arial" w:cs="Arial"/>
          <w:b/>
          <w:lang w:val="es-ES"/>
        </w:rPr>
        <w:lastRenderedPageBreak/>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2E74A6" w:rsidRPr="002E74A6" w:rsidTr="00454A68">
        <w:tc>
          <w:tcPr>
            <w:tcW w:w="816" w:type="dxa"/>
            <w:shd w:val="clear" w:color="auto" w:fill="CCFFCC"/>
            <w:vAlign w:val="center"/>
          </w:tcPr>
          <w:p w:rsidR="002F0D04" w:rsidRPr="002E74A6" w:rsidRDefault="002F0D04" w:rsidP="00C262EA">
            <w:pPr>
              <w:spacing w:before="60" w:after="60"/>
              <w:jc w:val="center"/>
              <w:rPr>
                <w:rFonts w:ascii="Arial" w:hAnsi="Arial" w:cs="Arial"/>
                <w:b/>
                <w:sz w:val="18"/>
                <w:szCs w:val="18"/>
              </w:rPr>
            </w:pPr>
            <w:r w:rsidRPr="002E74A6">
              <w:rPr>
                <w:rFonts w:ascii="Arial" w:hAnsi="Arial" w:cs="Arial"/>
                <w:b/>
                <w:sz w:val="18"/>
                <w:szCs w:val="18"/>
              </w:rPr>
              <w:t>Nivel</w:t>
            </w:r>
          </w:p>
        </w:tc>
        <w:tc>
          <w:tcPr>
            <w:tcW w:w="3153" w:type="dxa"/>
            <w:shd w:val="clear" w:color="auto" w:fill="CCFFCC"/>
            <w:vAlign w:val="center"/>
          </w:tcPr>
          <w:p w:rsidR="002F0D04" w:rsidRPr="002E74A6" w:rsidRDefault="002F0D04" w:rsidP="00C262EA">
            <w:pPr>
              <w:spacing w:before="60" w:after="60"/>
              <w:jc w:val="center"/>
              <w:rPr>
                <w:rFonts w:ascii="Arial" w:hAnsi="Arial" w:cs="Arial"/>
                <w:b/>
                <w:sz w:val="18"/>
                <w:szCs w:val="18"/>
              </w:rPr>
            </w:pPr>
            <w:r w:rsidRPr="002E74A6">
              <w:rPr>
                <w:rFonts w:ascii="Arial" w:hAnsi="Arial" w:cs="Arial"/>
                <w:b/>
                <w:sz w:val="18"/>
                <w:szCs w:val="18"/>
              </w:rPr>
              <w:t>Aspecto Visual</w:t>
            </w:r>
          </w:p>
        </w:tc>
        <w:tc>
          <w:tcPr>
            <w:tcW w:w="2976" w:type="dxa"/>
            <w:shd w:val="clear" w:color="auto" w:fill="CCFFCC"/>
            <w:vAlign w:val="center"/>
          </w:tcPr>
          <w:p w:rsidR="002F0D04" w:rsidRPr="002E74A6" w:rsidRDefault="002F0D04" w:rsidP="00C262EA">
            <w:pPr>
              <w:spacing w:before="60" w:after="60"/>
              <w:jc w:val="center"/>
              <w:rPr>
                <w:rFonts w:ascii="Arial" w:hAnsi="Arial" w:cs="Arial"/>
                <w:b/>
                <w:sz w:val="18"/>
                <w:szCs w:val="18"/>
              </w:rPr>
            </w:pPr>
            <w:r w:rsidRPr="002E74A6">
              <w:rPr>
                <w:rFonts w:ascii="Arial" w:hAnsi="Arial" w:cs="Arial"/>
                <w:b/>
                <w:sz w:val="18"/>
                <w:szCs w:val="18"/>
              </w:rPr>
              <w:t>Descripción</w:t>
            </w:r>
          </w:p>
        </w:tc>
      </w:tr>
      <w:tr w:rsidR="002E74A6" w:rsidRPr="002E74A6" w:rsidTr="00454A68">
        <w:tc>
          <w:tcPr>
            <w:tcW w:w="816" w:type="dxa"/>
            <w:vAlign w:val="center"/>
          </w:tcPr>
          <w:p w:rsidR="002F0D04" w:rsidRPr="002E74A6" w:rsidRDefault="002F0D04" w:rsidP="00C262EA">
            <w:pPr>
              <w:tabs>
                <w:tab w:val="clear" w:pos="567"/>
                <w:tab w:val="clear" w:pos="1134"/>
                <w:tab w:val="clear" w:pos="1701"/>
                <w:tab w:val="clear" w:pos="2268"/>
                <w:tab w:val="clear" w:pos="2835"/>
              </w:tabs>
              <w:spacing w:before="480" w:after="480"/>
              <w:jc w:val="center"/>
              <w:rPr>
                <w:rFonts w:ascii="Arial" w:hAnsi="Arial" w:cs="Arial"/>
                <w:b/>
                <w:sz w:val="18"/>
                <w:szCs w:val="18"/>
                <w:lang w:val="es-ES"/>
              </w:rPr>
            </w:pPr>
            <w:r w:rsidRPr="002E74A6">
              <w:rPr>
                <w:rFonts w:ascii="Arial" w:hAnsi="Arial" w:cs="Arial"/>
                <w:bCs/>
                <w:i/>
                <w:iCs/>
                <w:sz w:val="18"/>
                <w:szCs w:val="18"/>
              </w:rPr>
              <w:t>Bajo</w:t>
            </w:r>
          </w:p>
        </w:tc>
        <w:tc>
          <w:tcPr>
            <w:tcW w:w="3153" w:type="dxa"/>
            <w:vAlign w:val="center"/>
          </w:tcPr>
          <w:p w:rsidR="002F0D04" w:rsidRPr="002E74A6" w:rsidRDefault="002E74A6" w:rsidP="00C262EA">
            <w:pPr>
              <w:tabs>
                <w:tab w:val="clear" w:pos="567"/>
                <w:tab w:val="clear" w:pos="1134"/>
                <w:tab w:val="clear" w:pos="1701"/>
                <w:tab w:val="clear" w:pos="2268"/>
                <w:tab w:val="clear" w:pos="2835"/>
              </w:tabs>
              <w:spacing w:before="60" w:after="60"/>
              <w:jc w:val="center"/>
              <w:rPr>
                <w:rFonts w:ascii="Arial" w:hAnsi="Arial" w:cs="Arial"/>
                <w:b/>
                <w:sz w:val="18"/>
                <w:szCs w:val="18"/>
                <w:lang w:val="es-ES"/>
              </w:rPr>
            </w:pPr>
            <w:r>
              <w:rPr>
                <w:noProof/>
                <w:lang w:eastAsia="es-PE"/>
              </w:rPr>
              <w:drawing>
                <wp:anchor distT="0" distB="0" distL="114300" distR="114300" simplePos="0" relativeHeight="251657216" behindDoc="0" locked="0" layoutInCell="1" allowOverlap="1">
                  <wp:simplePos x="0" y="0"/>
                  <wp:positionH relativeFrom="column">
                    <wp:posOffset>-78105</wp:posOffset>
                  </wp:positionH>
                  <wp:positionV relativeFrom="paragraph">
                    <wp:posOffset>684530</wp:posOffset>
                  </wp:positionV>
                  <wp:extent cx="1009650" cy="791845"/>
                  <wp:effectExtent l="0" t="0" r="0" b="8255"/>
                  <wp:wrapNone/>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0288" behindDoc="0" locked="0" layoutInCell="1" allowOverlap="1">
                  <wp:simplePos x="0" y="0"/>
                  <wp:positionH relativeFrom="column">
                    <wp:posOffset>-74930</wp:posOffset>
                  </wp:positionH>
                  <wp:positionV relativeFrom="paragraph">
                    <wp:posOffset>12700</wp:posOffset>
                  </wp:positionV>
                  <wp:extent cx="999490" cy="781050"/>
                  <wp:effectExtent l="0" t="0" r="0" b="0"/>
                  <wp:wrapNone/>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55168" behindDoc="0" locked="0" layoutInCell="1" allowOverlap="1">
                  <wp:simplePos x="0" y="0"/>
                  <wp:positionH relativeFrom="column">
                    <wp:posOffset>934085</wp:posOffset>
                  </wp:positionH>
                  <wp:positionV relativeFrom="paragraph">
                    <wp:posOffset>15875</wp:posOffset>
                  </wp:positionV>
                  <wp:extent cx="982980" cy="768350"/>
                  <wp:effectExtent l="0" t="0" r="7620" b="0"/>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2F0D04" w:rsidRPr="002E74A6" w:rsidRDefault="002F0D04" w:rsidP="00C262EA">
            <w:pPr>
              <w:tabs>
                <w:tab w:val="clear" w:pos="567"/>
                <w:tab w:val="clear" w:pos="1134"/>
                <w:tab w:val="clear" w:pos="1701"/>
                <w:tab w:val="clear" w:pos="2268"/>
                <w:tab w:val="clear" w:pos="2835"/>
              </w:tabs>
              <w:spacing w:before="120" w:after="120"/>
              <w:jc w:val="center"/>
              <w:rPr>
                <w:rFonts w:ascii="Arial" w:hAnsi="Arial" w:cs="Arial"/>
                <w:sz w:val="18"/>
                <w:szCs w:val="18"/>
              </w:rPr>
            </w:pPr>
            <w:r w:rsidRPr="002E74A6">
              <w:rPr>
                <w:rFonts w:ascii="Arial" w:hAnsi="Arial" w:cs="Arial"/>
                <w:sz w:val="18"/>
                <w:szCs w:val="18"/>
              </w:rPr>
              <w:t>Contaminación mínima, no existe puntas de acumulación</w:t>
            </w:r>
          </w:p>
        </w:tc>
      </w:tr>
      <w:tr w:rsidR="002E74A6" w:rsidRPr="002E74A6" w:rsidTr="00454A68">
        <w:tc>
          <w:tcPr>
            <w:tcW w:w="816" w:type="dxa"/>
            <w:vAlign w:val="center"/>
          </w:tcPr>
          <w:p w:rsidR="002F0D04" w:rsidRPr="002E74A6" w:rsidRDefault="002F0D04" w:rsidP="00C262EA">
            <w:pPr>
              <w:tabs>
                <w:tab w:val="clear" w:pos="567"/>
                <w:tab w:val="clear" w:pos="1134"/>
                <w:tab w:val="clear" w:pos="1701"/>
                <w:tab w:val="clear" w:pos="2268"/>
                <w:tab w:val="clear" w:pos="2835"/>
              </w:tabs>
              <w:spacing w:before="480" w:after="480"/>
              <w:jc w:val="center"/>
              <w:rPr>
                <w:rFonts w:ascii="Arial" w:hAnsi="Arial" w:cs="Arial"/>
                <w:b/>
                <w:sz w:val="18"/>
                <w:szCs w:val="18"/>
                <w:lang w:val="es-ES"/>
              </w:rPr>
            </w:pPr>
            <w:r w:rsidRPr="002E74A6">
              <w:rPr>
                <w:rFonts w:ascii="Arial" w:hAnsi="Arial" w:cs="Arial"/>
                <w:bCs/>
                <w:i/>
                <w:iCs/>
                <w:sz w:val="18"/>
                <w:szCs w:val="18"/>
              </w:rPr>
              <w:t>Medio</w:t>
            </w:r>
          </w:p>
        </w:tc>
        <w:tc>
          <w:tcPr>
            <w:tcW w:w="3153" w:type="dxa"/>
            <w:vAlign w:val="center"/>
          </w:tcPr>
          <w:p w:rsidR="002F0D04" w:rsidRPr="002E74A6" w:rsidRDefault="002E74A6" w:rsidP="00C262EA">
            <w:pPr>
              <w:tabs>
                <w:tab w:val="clear" w:pos="567"/>
                <w:tab w:val="clear" w:pos="1134"/>
                <w:tab w:val="clear" w:pos="1701"/>
                <w:tab w:val="clear" w:pos="2268"/>
                <w:tab w:val="clear" w:pos="2835"/>
              </w:tabs>
              <w:spacing w:before="60" w:after="60"/>
              <w:jc w:val="center"/>
              <w:rPr>
                <w:rFonts w:ascii="Arial" w:hAnsi="Arial" w:cs="Arial"/>
                <w:b/>
                <w:sz w:val="18"/>
                <w:szCs w:val="18"/>
                <w:lang w:val="es-ES"/>
              </w:rPr>
            </w:pPr>
            <w:r>
              <w:rPr>
                <w:noProof/>
                <w:lang w:eastAsia="es-PE"/>
              </w:rPr>
              <w:drawing>
                <wp:anchor distT="0" distB="0" distL="114300" distR="114300" simplePos="0" relativeHeight="251658240" behindDoc="0" locked="0" layoutInCell="1" allowOverlap="1">
                  <wp:simplePos x="0" y="0"/>
                  <wp:positionH relativeFrom="column">
                    <wp:posOffset>-71755</wp:posOffset>
                  </wp:positionH>
                  <wp:positionV relativeFrom="paragraph">
                    <wp:posOffset>713105</wp:posOffset>
                  </wp:positionV>
                  <wp:extent cx="1008380" cy="788670"/>
                  <wp:effectExtent l="0" t="0" r="1270"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59264" behindDoc="0" locked="0" layoutInCell="1" allowOverlap="1">
                  <wp:simplePos x="0" y="0"/>
                  <wp:positionH relativeFrom="column">
                    <wp:posOffset>922020</wp:posOffset>
                  </wp:positionH>
                  <wp:positionV relativeFrom="paragraph">
                    <wp:posOffset>718185</wp:posOffset>
                  </wp:positionV>
                  <wp:extent cx="988695" cy="780415"/>
                  <wp:effectExtent l="0" t="0" r="1905" b="635"/>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56192" behindDoc="0" locked="0" layoutInCell="1" allowOverlap="1">
                  <wp:simplePos x="0" y="0"/>
                  <wp:positionH relativeFrom="column">
                    <wp:posOffset>934085</wp:posOffset>
                  </wp:positionH>
                  <wp:positionV relativeFrom="paragraph">
                    <wp:posOffset>34925</wp:posOffset>
                  </wp:positionV>
                  <wp:extent cx="985520" cy="794385"/>
                  <wp:effectExtent l="0" t="0" r="5080" b="5715"/>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2F0D04" w:rsidRPr="002E74A6" w:rsidRDefault="002F0D04" w:rsidP="00C262EA">
            <w:pPr>
              <w:tabs>
                <w:tab w:val="clear" w:pos="567"/>
                <w:tab w:val="clear" w:pos="1134"/>
                <w:tab w:val="clear" w:pos="1701"/>
                <w:tab w:val="clear" w:pos="2268"/>
                <w:tab w:val="clear" w:pos="2835"/>
              </w:tabs>
              <w:spacing w:before="60" w:after="60"/>
              <w:jc w:val="center"/>
              <w:rPr>
                <w:rFonts w:ascii="Arial" w:hAnsi="Arial" w:cs="Arial"/>
                <w:b/>
                <w:sz w:val="18"/>
                <w:szCs w:val="18"/>
                <w:lang w:val="es-ES"/>
              </w:rPr>
            </w:pPr>
            <w:r w:rsidRPr="002E74A6">
              <w:rPr>
                <w:rFonts w:ascii="Arial" w:hAnsi="Arial" w:cs="Arial"/>
                <w:bCs/>
                <w:sz w:val="18"/>
                <w:szCs w:val="18"/>
                <w:lang w:val="es-ES"/>
              </w:rPr>
              <w:t>Contaminación visible con presencia de pequeñas puntas de acumulación a lo largo del conductor</w:t>
            </w:r>
          </w:p>
        </w:tc>
      </w:tr>
      <w:tr w:rsidR="002E74A6" w:rsidRPr="002E74A6" w:rsidTr="00454A68">
        <w:tc>
          <w:tcPr>
            <w:tcW w:w="816" w:type="dxa"/>
            <w:vAlign w:val="center"/>
          </w:tcPr>
          <w:p w:rsidR="002F0D04" w:rsidRPr="002E74A6" w:rsidRDefault="002F0D04" w:rsidP="00C262EA">
            <w:pPr>
              <w:tabs>
                <w:tab w:val="clear" w:pos="567"/>
                <w:tab w:val="clear" w:pos="1134"/>
                <w:tab w:val="clear" w:pos="1701"/>
                <w:tab w:val="clear" w:pos="2268"/>
                <w:tab w:val="clear" w:pos="2835"/>
              </w:tabs>
              <w:spacing w:before="480" w:after="480"/>
              <w:jc w:val="center"/>
              <w:rPr>
                <w:rFonts w:ascii="Arial" w:hAnsi="Arial" w:cs="Arial"/>
                <w:b/>
                <w:sz w:val="18"/>
                <w:szCs w:val="18"/>
                <w:lang w:val="es-ES"/>
              </w:rPr>
            </w:pPr>
            <w:r w:rsidRPr="002E74A6">
              <w:rPr>
                <w:rFonts w:ascii="Arial" w:hAnsi="Arial" w:cs="Arial"/>
                <w:bCs/>
                <w:i/>
                <w:iCs/>
                <w:sz w:val="18"/>
                <w:szCs w:val="18"/>
              </w:rPr>
              <w:t>Alto</w:t>
            </w:r>
          </w:p>
        </w:tc>
        <w:tc>
          <w:tcPr>
            <w:tcW w:w="3153" w:type="dxa"/>
            <w:vAlign w:val="center"/>
          </w:tcPr>
          <w:p w:rsidR="002F0D04" w:rsidRPr="002E74A6" w:rsidRDefault="002F0D04" w:rsidP="00C262EA">
            <w:pPr>
              <w:tabs>
                <w:tab w:val="clear" w:pos="567"/>
                <w:tab w:val="clear" w:pos="1134"/>
                <w:tab w:val="clear" w:pos="1701"/>
                <w:tab w:val="clear" w:pos="2268"/>
                <w:tab w:val="clear" w:pos="2835"/>
              </w:tabs>
              <w:spacing w:before="60" w:after="60"/>
              <w:jc w:val="center"/>
              <w:rPr>
                <w:rFonts w:ascii="Arial" w:hAnsi="Arial" w:cs="Arial"/>
                <w:b/>
                <w:sz w:val="18"/>
                <w:szCs w:val="18"/>
                <w:lang w:val="es-ES"/>
              </w:rPr>
            </w:pPr>
          </w:p>
        </w:tc>
        <w:tc>
          <w:tcPr>
            <w:tcW w:w="2976" w:type="dxa"/>
            <w:vAlign w:val="center"/>
          </w:tcPr>
          <w:p w:rsidR="002F0D04" w:rsidRPr="002E74A6" w:rsidRDefault="002F0D04" w:rsidP="00C262EA">
            <w:pPr>
              <w:tabs>
                <w:tab w:val="clear" w:pos="567"/>
                <w:tab w:val="clear" w:pos="1134"/>
                <w:tab w:val="clear" w:pos="1701"/>
                <w:tab w:val="clear" w:pos="2268"/>
                <w:tab w:val="clear" w:pos="2835"/>
              </w:tabs>
              <w:spacing w:before="60" w:after="60"/>
              <w:jc w:val="center"/>
              <w:rPr>
                <w:rFonts w:ascii="Arial" w:hAnsi="Arial" w:cs="Arial"/>
                <w:bCs/>
                <w:sz w:val="18"/>
                <w:szCs w:val="18"/>
                <w:lang w:val="es-ES"/>
              </w:rPr>
            </w:pPr>
            <w:r w:rsidRPr="002E74A6">
              <w:rPr>
                <w:rFonts w:ascii="Arial" w:hAnsi="Arial" w:cs="Arial"/>
                <w:bCs/>
                <w:sz w:val="18"/>
                <w:szCs w:val="18"/>
                <w:lang w:val="es-ES"/>
              </w:rPr>
              <w:t>Contaminación visible con presencia de grandes puntas de acumulación</w:t>
            </w:r>
          </w:p>
        </w:tc>
      </w:tr>
    </w:tbl>
    <w:p w:rsidR="002F0D04" w:rsidRPr="002E74A6" w:rsidRDefault="002F0D04" w:rsidP="00C262EA">
      <w:pPr>
        <w:tabs>
          <w:tab w:val="clear" w:pos="567"/>
          <w:tab w:val="clear" w:pos="1134"/>
          <w:tab w:val="clear" w:pos="1701"/>
          <w:tab w:val="clear" w:pos="2268"/>
          <w:tab w:val="clear" w:pos="2835"/>
          <w:tab w:val="left" w:pos="-426"/>
        </w:tabs>
        <w:spacing w:before="240" w:line="264" w:lineRule="auto"/>
        <w:ind w:left="425"/>
        <w:jc w:val="both"/>
        <w:rPr>
          <w:rFonts w:ascii="Arial" w:hAnsi="Arial" w:cs="Arial"/>
          <w:lang w:val="es-ES"/>
        </w:rPr>
      </w:pPr>
      <w:r w:rsidRPr="002E74A6">
        <w:rPr>
          <w:rFonts w:ascii="Arial" w:hAnsi="Arial" w:cs="Arial"/>
          <w:lang w:val="es-ES"/>
        </w:rPr>
        <w:t>Los informes de las inspecciones visuales se remitirán a OSINERGMIN.</w:t>
      </w:r>
    </w:p>
    <w:p w:rsidR="002F0D04" w:rsidRPr="002E74A6" w:rsidRDefault="002F0D04" w:rsidP="00195672">
      <w:pPr>
        <w:keepNext/>
        <w:spacing w:before="240"/>
        <w:outlineLvl w:val="1"/>
        <w:rPr>
          <w:rFonts w:ascii="Arial" w:hAnsi="Arial" w:cs="Arial"/>
          <w:b/>
        </w:rPr>
      </w:pPr>
      <w:bookmarkStart w:id="74" w:name="_Toc306777434"/>
      <w:r w:rsidRPr="002E74A6">
        <w:rPr>
          <w:rFonts w:ascii="Arial" w:hAnsi="Arial" w:cs="Arial"/>
          <w:b/>
        </w:rPr>
        <w:t>5.2</w:t>
      </w:r>
      <w:r w:rsidRPr="002E74A6">
        <w:rPr>
          <w:rFonts w:ascii="Arial" w:hAnsi="Arial" w:cs="Arial"/>
          <w:b/>
        </w:rPr>
        <w:tab/>
        <w:t>TOMA DE MUESTRAS DE CONTAMINACIÓN</w:t>
      </w:r>
      <w:bookmarkEnd w:id="74"/>
      <w:r w:rsidRPr="002E74A6">
        <w:rPr>
          <w:rFonts w:ascii="Arial" w:hAnsi="Arial" w:cs="Arial"/>
          <w:b/>
        </w:rPr>
        <w:t xml:space="preserve"> </w:t>
      </w:r>
    </w:p>
    <w:p w:rsidR="002F0D04" w:rsidRPr="002E74A6" w:rsidRDefault="002F0D04" w:rsidP="00C262EA">
      <w:pPr>
        <w:tabs>
          <w:tab w:val="clear" w:pos="567"/>
        </w:tabs>
        <w:spacing w:before="120" w:line="264" w:lineRule="auto"/>
        <w:ind w:left="426"/>
        <w:jc w:val="both"/>
        <w:rPr>
          <w:rFonts w:ascii="Arial" w:hAnsi="Arial" w:cs="Arial"/>
        </w:rPr>
      </w:pPr>
      <w:r w:rsidRPr="002E74A6">
        <w:rPr>
          <w:rFonts w:ascii="Arial" w:hAnsi="Arial" w:cs="Arial"/>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2F0D04" w:rsidRPr="002E74A6" w:rsidRDefault="002F0D04" w:rsidP="00C262EA">
      <w:pPr>
        <w:tabs>
          <w:tab w:val="clear" w:pos="567"/>
        </w:tabs>
        <w:spacing w:before="120" w:line="264" w:lineRule="auto"/>
        <w:ind w:left="426"/>
        <w:jc w:val="both"/>
        <w:rPr>
          <w:rFonts w:ascii="Arial" w:hAnsi="Arial" w:cs="Arial"/>
        </w:rPr>
      </w:pPr>
      <w:r w:rsidRPr="002E74A6">
        <w:rPr>
          <w:rFonts w:ascii="Arial" w:hAnsi="Arial" w:cs="Arial"/>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2F0D04" w:rsidRPr="002E74A6" w:rsidRDefault="002F0D04" w:rsidP="00C262EA">
      <w:pPr>
        <w:tabs>
          <w:tab w:val="clear" w:pos="567"/>
        </w:tabs>
        <w:spacing w:before="120" w:line="264" w:lineRule="auto"/>
        <w:ind w:left="426"/>
        <w:jc w:val="both"/>
        <w:rPr>
          <w:rFonts w:ascii="Arial" w:hAnsi="Arial" w:cs="Arial"/>
        </w:rPr>
      </w:pPr>
      <w:r w:rsidRPr="002E74A6">
        <w:rPr>
          <w:rFonts w:ascii="Arial" w:hAnsi="Arial" w:cs="Arial"/>
        </w:rPr>
        <w:t>El procedimiento de toma de muestras será el siguiente:</w:t>
      </w:r>
    </w:p>
    <w:p w:rsidR="002F0D04" w:rsidRPr="002E74A6" w:rsidRDefault="002F0D04" w:rsidP="004F6B32">
      <w:pPr>
        <w:numPr>
          <w:ilvl w:val="0"/>
          <w:numId w:val="67"/>
        </w:numPr>
        <w:tabs>
          <w:tab w:val="clear" w:pos="567"/>
          <w:tab w:val="clear" w:pos="1134"/>
          <w:tab w:val="clear" w:pos="1701"/>
          <w:tab w:val="clear" w:pos="2268"/>
          <w:tab w:val="clear" w:pos="2835"/>
          <w:tab w:val="left" w:pos="-426"/>
          <w:tab w:val="left" w:pos="960"/>
        </w:tabs>
        <w:spacing w:before="60" w:line="264" w:lineRule="auto"/>
        <w:ind w:left="958" w:hanging="357"/>
        <w:jc w:val="both"/>
        <w:rPr>
          <w:rFonts w:ascii="Arial" w:hAnsi="Arial" w:cs="Arial"/>
          <w:lang w:val="es-ES"/>
        </w:rPr>
      </w:pPr>
      <w:r w:rsidRPr="002E74A6">
        <w:rPr>
          <w:rFonts w:ascii="Arial" w:hAnsi="Arial" w:cs="Arial"/>
          <w:lang w:val="es-ES"/>
        </w:rPr>
        <w:t>La toma de muestras se realiza con la línea de transmisión fuera de servicio, con presencia de luz de solar, ausencia de lluvia, baja humedad y sin viento fuerte.</w:t>
      </w:r>
    </w:p>
    <w:p w:rsidR="002F0D04" w:rsidRPr="002E74A6" w:rsidRDefault="002F0D04" w:rsidP="004F6B32">
      <w:pPr>
        <w:numPr>
          <w:ilvl w:val="0"/>
          <w:numId w:val="67"/>
        </w:numPr>
        <w:tabs>
          <w:tab w:val="clear" w:pos="567"/>
          <w:tab w:val="clear" w:pos="1134"/>
          <w:tab w:val="clear" w:pos="1701"/>
          <w:tab w:val="clear" w:pos="2268"/>
          <w:tab w:val="clear" w:pos="2835"/>
          <w:tab w:val="left" w:pos="-426"/>
          <w:tab w:val="left" w:pos="960"/>
        </w:tabs>
        <w:spacing w:before="60" w:line="264" w:lineRule="auto"/>
        <w:ind w:left="958" w:hanging="357"/>
        <w:jc w:val="both"/>
        <w:rPr>
          <w:rFonts w:ascii="Arial" w:hAnsi="Arial" w:cs="Arial"/>
          <w:lang w:val="es-ES"/>
        </w:rPr>
      </w:pPr>
      <w:r w:rsidRPr="002E74A6">
        <w:rPr>
          <w:rFonts w:ascii="Arial" w:hAnsi="Arial" w:cs="Arial"/>
          <w:lang w:val="es-ES"/>
        </w:rPr>
        <w:t>Las muestras se toman en porciones de 60 á 100 m de conductor, de una de las tres fases del tramo seleccionado.</w:t>
      </w:r>
    </w:p>
    <w:p w:rsidR="002F0D04" w:rsidRPr="002E74A6" w:rsidRDefault="002F0D04" w:rsidP="004F6B32">
      <w:pPr>
        <w:numPr>
          <w:ilvl w:val="0"/>
          <w:numId w:val="67"/>
        </w:numPr>
        <w:tabs>
          <w:tab w:val="clear" w:pos="567"/>
          <w:tab w:val="clear" w:pos="1134"/>
          <w:tab w:val="clear" w:pos="1701"/>
          <w:tab w:val="clear" w:pos="2268"/>
          <w:tab w:val="clear" w:pos="2835"/>
          <w:tab w:val="left" w:pos="-426"/>
          <w:tab w:val="left" w:pos="960"/>
        </w:tabs>
        <w:spacing w:before="60" w:line="264" w:lineRule="auto"/>
        <w:ind w:left="958" w:hanging="357"/>
        <w:jc w:val="both"/>
        <w:rPr>
          <w:rFonts w:ascii="Arial" w:hAnsi="Arial" w:cs="Arial"/>
          <w:lang w:val="es-ES"/>
        </w:rPr>
      </w:pPr>
      <w:r w:rsidRPr="002E74A6">
        <w:rPr>
          <w:rFonts w:ascii="Arial" w:hAnsi="Arial" w:cs="Arial"/>
          <w:lang w:val="es-ES"/>
        </w:rPr>
        <w:t>Con el equipo de limpieza de conductores se recolecta la contaminación existente en la superficie del conductor.</w:t>
      </w:r>
    </w:p>
    <w:p w:rsidR="002F0D04" w:rsidRPr="002E74A6" w:rsidRDefault="002F0D04" w:rsidP="004F6B32">
      <w:pPr>
        <w:numPr>
          <w:ilvl w:val="0"/>
          <w:numId w:val="67"/>
        </w:numPr>
        <w:tabs>
          <w:tab w:val="clear" w:pos="567"/>
          <w:tab w:val="clear" w:pos="1134"/>
          <w:tab w:val="clear" w:pos="1701"/>
          <w:tab w:val="clear" w:pos="2268"/>
          <w:tab w:val="clear" w:pos="2835"/>
          <w:tab w:val="left" w:pos="-426"/>
          <w:tab w:val="left" w:pos="960"/>
        </w:tabs>
        <w:spacing w:before="60" w:line="264" w:lineRule="auto"/>
        <w:ind w:left="958" w:hanging="357"/>
        <w:jc w:val="both"/>
        <w:rPr>
          <w:rFonts w:ascii="Arial" w:hAnsi="Arial" w:cs="Arial"/>
          <w:lang w:val="es-ES"/>
        </w:rPr>
      </w:pPr>
      <w:r w:rsidRPr="002E74A6">
        <w:rPr>
          <w:rFonts w:ascii="Arial" w:hAnsi="Arial" w:cs="Arial"/>
          <w:lang w:val="es-ES"/>
        </w:rPr>
        <w:t>La contaminación recolectada se pesa en una balanza de precisión expresada en miligramos.</w:t>
      </w:r>
    </w:p>
    <w:p w:rsidR="002F0D04" w:rsidRPr="002E74A6" w:rsidRDefault="002F0D04" w:rsidP="004F6B32">
      <w:pPr>
        <w:numPr>
          <w:ilvl w:val="0"/>
          <w:numId w:val="67"/>
        </w:numPr>
        <w:tabs>
          <w:tab w:val="clear" w:pos="567"/>
          <w:tab w:val="clear" w:pos="1134"/>
          <w:tab w:val="clear" w:pos="1701"/>
          <w:tab w:val="clear" w:pos="2268"/>
          <w:tab w:val="clear" w:pos="2835"/>
          <w:tab w:val="left" w:pos="-426"/>
          <w:tab w:val="left" w:pos="960"/>
        </w:tabs>
        <w:spacing w:before="60" w:line="264" w:lineRule="auto"/>
        <w:ind w:left="958" w:hanging="357"/>
        <w:jc w:val="both"/>
        <w:rPr>
          <w:rFonts w:ascii="Arial" w:hAnsi="Arial" w:cs="Arial"/>
          <w:lang w:val="es-ES"/>
        </w:rPr>
      </w:pPr>
      <w:r w:rsidRPr="002E74A6">
        <w:rPr>
          <w:rFonts w:ascii="Arial" w:hAnsi="Arial" w:cs="Arial"/>
          <w:lang w:val="es-ES"/>
        </w:rPr>
        <w:t>Se determina el nivel de contaminación (NC) en mg/cm</w:t>
      </w:r>
      <w:r w:rsidRPr="002E74A6">
        <w:rPr>
          <w:rFonts w:ascii="Arial" w:hAnsi="Arial" w:cs="Arial"/>
        </w:rPr>
        <w:t>²</w:t>
      </w:r>
      <w:r w:rsidRPr="002E74A6">
        <w:rPr>
          <w:rFonts w:ascii="Arial" w:hAnsi="Arial" w:cs="Arial"/>
          <w:lang w:val="es-ES"/>
        </w:rPr>
        <w:t>, aplicando la fórmula:</w:t>
      </w:r>
    </w:p>
    <w:p w:rsidR="002F0D04" w:rsidRPr="002E74A6" w:rsidRDefault="002F0D04" w:rsidP="00C262EA">
      <w:pPr>
        <w:tabs>
          <w:tab w:val="left" w:pos="1287"/>
        </w:tabs>
        <w:spacing w:before="240" w:after="120" w:line="264" w:lineRule="auto"/>
        <w:ind w:left="1134" w:hanging="709"/>
        <w:jc w:val="center"/>
        <w:rPr>
          <w:rFonts w:ascii="Arial" w:hAnsi="Arial" w:cs="Arial"/>
          <w:b/>
          <w:i/>
          <w:iCs/>
        </w:rPr>
      </w:pPr>
      <w:r w:rsidRPr="002E74A6">
        <w:rPr>
          <w:rFonts w:ascii="Arial" w:hAnsi="Arial" w:cs="Arial"/>
          <w:b/>
          <w:i/>
          <w:iCs/>
        </w:rPr>
        <w:t>NC = Peso de la contaminación [mg] / Superficie del conductor [cm</w:t>
      </w:r>
      <w:r w:rsidRPr="002E74A6">
        <w:rPr>
          <w:rFonts w:ascii="Arial" w:hAnsi="Arial" w:cs="Arial"/>
          <w:b/>
          <w:i/>
        </w:rPr>
        <w:t>²</w:t>
      </w:r>
      <w:r w:rsidRPr="002E74A6">
        <w:rPr>
          <w:rFonts w:ascii="Arial" w:hAnsi="Arial" w:cs="Arial"/>
          <w:b/>
          <w:i/>
          <w:iCs/>
        </w:rPr>
        <w:t>]</w:t>
      </w:r>
    </w:p>
    <w:p w:rsidR="002F0D04" w:rsidRPr="002E74A6" w:rsidRDefault="002F0D04" w:rsidP="00C262EA">
      <w:pPr>
        <w:tabs>
          <w:tab w:val="left" w:pos="1287"/>
        </w:tabs>
        <w:spacing w:line="264" w:lineRule="auto"/>
        <w:ind w:left="1701" w:hanging="709"/>
        <w:jc w:val="both"/>
        <w:rPr>
          <w:rFonts w:ascii="Arial" w:hAnsi="Arial" w:cs="Arial"/>
          <w:i/>
          <w:iCs/>
          <w:sz w:val="18"/>
          <w:szCs w:val="18"/>
        </w:rPr>
      </w:pPr>
      <w:r w:rsidRPr="002E74A6">
        <w:rPr>
          <w:rFonts w:ascii="Arial" w:hAnsi="Arial" w:cs="Arial"/>
          <w:i/>
          <w:iCs/>
          <w:sz w:val="18"/>
          <w:szCs w:val="18"/>
          <w:u w:val="single"/>
        </w:rPr>
        <w:t>Donde</w:t>
      </w:r>
      <w:r w:rsidRPr="002E74A6">
        <w:rPr>
          <w:rFonts w:ascii="Arial" w:hAnsi="Arial" w:cs="Arial"/>
          <w:i/>
          <w:iCs/>
          <w:sz w:val="18"/>
          <w:szCs w:val="18"/>
        </w:rPr>
        <w:t xml:space="preserve">: </w:t>
      </w:r>
    </w:p>
    <w:p w:rsidR="002F0D04" w:rsidRPr="002E74A6" w:rsidRDefault="002F0D04" w:rsidP="00C262EA">
      <w:pPr>
        <w:tabs>
          <w:tab w:val="left" w:pos="1287"/>
        </w:tabs>
        <w:spacing w:line="264" w:lineRule="auto"/>
        <w:ind w:left="2127" w:hanging="709"/>
        <w:jc w:val="both"/>
        <w:rPr>
          <w:rFonts w:ascii="Arial" w:hAnsi="Arial" w:cs="Arial"/>
          <w:i/>
          <w:iCs/>
          <w:sz w:val="18"/>
          <w:szCs w:val="18"/>
        </w:rPr>
      </w:pPr>
      <w:r w:rsidRPr="002E74A6">
        <w:rPr>
          <w:rFonts w:ascii="Arial" w:hAnsi="Arial" w:cs="Arial"/>
          <w:i/>
          <w:iCs/>
          <w:sz w:val="18"/>
          <w:szCs w:val="18"/>
        </w:rPr>
        <w:t>la superficie del conductor es 2</w:t>
      </w:r>
      <w:r w:rsidRPr="002E74A6">
        <w:rPr>
          <w:rFonts w:ascii="Arial" w:hAnsi="Arial" w:cs="Arial"/>
          <w:i/>
          <w:iCs/>
          <w:sz w:val="18"/>
          <w:szCs w:val="18"/>
        </w:rPr>
        <w:sym w:font="Symbol" w:char="F070"/>
      </w:r>
      <w:r w:rsidRPr="002E74A6">
        <w:rPr>
          <w:rFonts w:ascii="Arial" w:hAnsi="Arial" w:cs="Arial"/>
          <w:i/>
          <w:iCs/>
          <w:sz w:val="18"/>
          <w:szCs w:val="18"/>
        </w:rPr>
        <w:t xml:space="preserve"> r L, </w:t>
      </w:r>
    </w:p>
    <w:p w:rsidR="002F0D04" w:rsidRPr="002E74A6" w:rsidRDefault="002F0D04" w:rsidP="00C262EA">
      <w:pPr>
        <w:tabs>
          <w:tab w:val="left" w:pos="1287"/>
        </w:tabs>
        <w:spacing w:line="264" w:lineRule="auto"/>
        <w:ind w:left="2127" w:hanging="709"/>
        <w:jc w:val="both"/>
        <w:rPr>
          <w:rFonts w:ascii="Arial" w:hAnsi="Arial" w:cs="Arial"/>
          <w:i/>
          <w:iCs/>
          <w:sz w:val="18"/>
          <w:szCs w:val="18"/>
        </w:rPr>
      </w:pPr>
      <w:r w:rsidRPr="002E74A6">
        <w:rPr>
          <w:rFonts w:ascii="Arial" w:hAnsi="Arial" w:cs="Arial"/>
          <w:i/>
          <w:iCs/>
          <w:sz w:val="18"/>
          <w:szCs w:val="18"/>
        </w:rPr>
        <w:t xml:space="preserve">r es el radio del conductor en cm y </w:t>
      </w:r>
    </w:p>
    <w:p w:rsidR="002F0D04" w:rsidRPr="002E74A6" w:rsidRDefault="002F0D04" w:rsidP="00C262EA">
      <w:pPr>
        <w:tabs>
          <w:tab w:val="left" w:pos="1287"/>
        </w:tabs>
        <w:spacing w:line="264" w:lineRule="auto"/>
        <w:ind w:left="2127" w:hanging="709"/>
        <w:jc w:val="both"/>
        <w:rPr>
          <w:rFonts w:ascii="Arial" w:hAnsi="Arial" w:cs="Arial"/>
          <w:i/>
          <w:iCs/>
          <w:sz w:val="18"/>
          <w:szCs w:val="18"/>
        </w:rPr>
      </w:pPr>
      <w:r w:rsidRPr="002E74A6">
        <w:rPr>
          <w:rFonts w:ascii="Arial" w:hAnsi="Arial" w:cs="Arial"/>
          <w:i/>
          <w:iCs/>
          <w:sz w:val="18"/>
          <w:szCs w:val="18"/>
        </w:rPr>
        <w:t>L es la longitud de la porción del conductor donde se tomó la muestra, en cm.</w:t>
      </w:r>
    </w:p>
    <w:p w:rsidR="002F0D04" w:rsidRPr="002E74A6" w:rsidRDefault="002F0D04" w:rsidP="004F6B32">
      <w:pPr>
        <w:numPr>
          <w:ilvl w:val="0"/>
          <w:numId w:val="67"/>
        </w:numPr>
        <w:tabs>
          <w:tab w:val="clear" w:pos="567"/>
          <w:tab w:val="clear" w:pos="1134"/>
          <w:tab w:val="clear" w:pos="1701"/>
          <w:tab w:val="clear" w:pos="2268"/>
          <w:tab w:val="clear" w:pos="2835"/>
          <w:tab w:val="left" w:pos="-426"/>
        </w:tabs>
        <w:spacing w:before="60" w:line="257" w:lineRule="auto"/>
        <w:ind w:hanging="357"/>
        <w:jc w:val="both"/>
        <w:rPr>
          <w:rFonts w:ascii="Arial" w:hAnsi="Arial" w:cs="Arial"/>
          <w:lang w:val="es-ES"/>
        </w:rPr>
      </w:pPr>
      <w:r w:rsidRPr="002E74A6">
        <w:rPr>
          <w:rFonts w:ascii="Arial" w:hAnsi="Arial" w:cs="Arial"/>
          <w:lang w:val="es-ES"/>
        </w:rPr>
        <w:t>Para las cadenas de aisladores se tomará la muestra de una de las campanas, la que visualmente tenga la mayor contaminación. Se determina el nivel de contaminación (NC) en mg/cm</w:t>
      </w:r>
      <w:r w:rsidRPr="002E74A6">
        <w:rPr>
          <w:rFonts w:ascii="Arial" w:hAnsi="Arial" w:cs="Arial"/>
        </w:rPr>
        <w:t>²</w:t>
      </w:r>
      <w:r w:rsidRPr="002E74A6">
        <w:rPr>
          <w:rFonts w:ascii="Arial" w:hAnsi="Arial" w:cs="Arial"/>
          <w:lang w:val="es-ES"/>
        </w:rPr>
        <w:t>, aplicando la fórmula:</w:t>
      </w:r>
    </w:p>
    <w:p w:rsidR="002F0D04" w:rsidRPr="002E74A6" w:rsidRDefault="002F0D04" w:rsidP="00C262EA">
      <w:pPr>
        <w:tabs>
          <w:tab w:val="num" w:pos="960"/>
          <w:tab w:val="left" w:pos="1287"/>
        </w:tabs>
        <w:spacing w:before="240" w:after="120" w:line="257" w:lineRule="auto"/>
        <w:ind w:left="1134" w:hanging="357"/>
        <w:jc w:val="center"/>
        <w:rPr>
          <w:rFonts w:ascii="Arial" w:hAnsi="Arial" w:cs="Arial"/>
          <w:b/>
          <w:i/>
          <w:iCs/>
        </w:rPr>
      </w:pPr>
      <w:r w:rsidRPr="002E74A6">
        <w:rPr>
          <w:rFonts w:ascii="Arial" w:hAnsi="Arial" w:cs="Arial"/>
          <w:b/>
          <w:i/>
          <w:iCs/>
        </w:rPr>
        <w:lastRenderedPageBreak/>
        <w:t>NC = Peso de la contaminación [mg] / Superficie exterior de la campana [cm</w:t>
      </w:r>
      <w:r w:rsidRPr="002E74A6">
        <w:rPr>
          <w:rFonts w:ascii="Arial" w:hAnsi="Arial" w:cs="Arial"/>
          <w:b/>
          <w:i/>
        </w:rPr>
        <w:t>²</w:t>
      </w:r>
      <w:r w:rsidRPr="002E74A6">
        <w:rPr>
          <w:rFonts w:ascii="Arial" w:hAnsi="Arial" w:cs="Arial"/>
          <w:b/>
          <w:i/>
          <w:iCs/>
        </w:rPr>
        <w:t>]</w:t>
      </w:r>
    </w:p>
    <w:p w:rsidR="002F0D04" w:rsidRPr="002E74A6" w:rsidRDefault="002F0D04" w:rsidP="004F6B32">
      <w:pPr>
        <w:numPr>
          <w:ilvl w:val="0"/>
          <w:numId w:val="67"/>
        </w:numPr>
        <w:tabs>
          <w:tab w:val="clear" w:pos="567"/>
          <w:tab w:val="clear" w:pos="1134"/>
          <w:tab w:val="clear" w:pos="1701"/>
          <w:tab w:val="clear" w:pos="2268"/>
          <w:tab w:val="clear" w:pos="2835"/>
          <w:tab w:val="left" w:pos="-426"/>
        </w:tabs>
        <w:spacing w:before="60" w:line="257" w:lineRule="auto"/>
        <w:ind w:hanging="357"/>
        <w:jc w:val="both"/>
        <w:rPr>
          <w:rFonts w:ascii="Arial" w:hAnsi="Arial" w:cs="Arial"/>
          <w:lang w:val="es-ES"/>
        </w:rPr>
      </w:pPr>
      <w:r w:rsidRPr="002E74A6">
        <w:rPr>
          <w:rFonts w:ascii="Arial" w:hAnsi="Arial" w:cs="Arial"/>
          <w:lang w:val="es-ES"/>
        </w:rPr>
        <w:t>El valor de NC se compara con los valores del Cuadro N° 3 y se determina el nivel de contaminación en los conductores.</w:t>
      </w:r>
    </w:p>
    <w:p w:rsidR="002F0D04" w:rsidRPr="002E74A6" w:rsidRDefault="002F0D04" w:rsidP="00C262EA">
      <w:pPr>
        <w:tabs>
          <w:tab w:val="clear" w:pos="567"/>
          <w:tab w:val="clear" w:pos="1134"/>
          <w:tab w:val="clear" w:pos="1701"/>
          <w:tab w:val="clear" w:pos="2268"/>
          <w:tab w:val="clear" w:pos="2835"/>
        </w:tabs>
        <w:spacing w:before="240" w:after="120"/>
        <w:ind w:left="851"/>
        <w:jc w:val="center"/>
        <w:rPr>
          <w:rFonts w:ascii="Arial" w:hAnsi="Arial" w:cs="Arial"/>
          <w:b/>
          <w:lang w:val="es-ES"/>
        </w:rPr>
      </w:pPr>
      <w:r w:rsidRPr="002E74A6">
        <w:rPr>
          <w:rFonts w:ascii="Arial" w:hAnsi="Arial" w:cs="Arial"/>
          <w:b/>
          <w:lang w:val="es-ES"/>
        </w:rPr>
        <w:t>Cuadro N° 3: Niveles de Contaminación</w:t>
      </w:r>
    </w:p>
    <w:tbl>
      <w:tblPr>
        <w:tblW w:w="0" w:type="auto"/>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2E74A6" w:rsidRPr="002E74A6" w:rsidTr="00454A68">
        <w:trPr>
          <w:trHeight w:val="20"/>
        </w:trPr>
        <w:tc>
          <w:tcPr>
            <w:tcW w:w="2263" w:type="dxa"/>
            <w:shd w:val="clear" w:color="auto" w:fill="CCFFCC"/>
            <w:vAlign w:val="center"/>
          </w:tcPr>
          <w:p w:rsidR="002F0D04" w:rsidRPr="002E74A6" w:rsidRDefault="002F0D04" w:rsidP="00C262EA">
            <w:pPr>
              <w:spacing w:before="40" w:after="40" w:line="257" w:lineRule="auto"/>
              <w:jc w:val="center"/>
              <w:rPr>
                <w:rFonts w:ascii="Arial" w:hAnsi="Arial" w:cs="Arial"/>
                <w:b/>
                <w:bCs/>
                <w:sz w:val="18"/>
                <w:szCs w:val="18"/>
              </w:rPr>
            </w:pPr>
            <w:r w:rsidRPr="002E74A6">
              <w:rPr>
                <w:rFonts w:ascii="Arial" w:hAnsi="Arial" w:cs="Arial"/>
                <w:b/>
                <w:bCs/>
                <w:sz w:val="18"/>
                <w:szCs w:val="18"/>
              </w:rPr>
              <w:t>Nivel de contaminación</w:t>
            </w:r>
          </w:p>
        </w:tc>
        <w:tc>
          <w:tcPr>
            <w:tcW w:w="1706" w:type="dxa"/>
            <w:shd w:val="clear" w:color="auto" w:fill="CCFFCC"/>
            <w:noWrap/>
            <w:vAlign w:val="center"/>
          </w:tcPr>
          <w:p w:rsidR="002F0D04" w:rsidRPr="002E74A6" w:rsidRDefault="002F0D04" w:rsidP="00C262EA">
            <w:pPr>
              <w:spacing w:before="40" w:after="40" w:line="257" w:lineRule="auto"/>
              <w:jc w:val="center"/>
              <w:rPr>
                <w:rFonts w:ascii="Arial" w:hAnsi="Arial" w:cs="Arial"/>
                <w:b/>
                <w:bCs/>
                <w:sz w:val="18"/>
                <w:szCs w:val="18"/>
              </w:rPr>
            </w:pPr>
            <w:r w:rsidRPr="002E74A6">
              <w:rPr>
                <w:rFonts w:ascii="Arial" w:hAnsi="Arial" w:cs="Arial"/>
                <w:b/>
                <w:bCs/>
                <w:sz w:val="18"/>
                <w:szCs w:val="18"/>
              </w:rPr>
              <w:t>Peso (mg / cm</w:t>
            </w:r>
            <w:r w:rsidRPr="002E74A6">
              <w:rPr>
                <w:rFonts w:ascii="Arial" w:hAnsi="Arial" w:cs="Arial"/>
                <w:b/>
                <w:sz w:val="18"/>
                <w:szCs w:val="18"/>
              </w:rPr>
              <w:t>²</w:t>
            </w:r>
            <w:r w:rsidRPr="002E74A6">
              <w:rPr>
                <w:rFonts w:ascii="Arial" w:hAnsi="Arial" w:cs="Arial"/>
                <w:b/>
                <w:bCs/>
                <w:sz w:val="18"/>
                <w:szCs w:val="18"/>
              </w:rPr>
              <w:t>)</w:t>
            </w:r>
          </w:p>
        </w:tc>
      </w:tr>
      <w:tr w:rsidR="002E74A6" w:rsidRPr="002E74A6" w:rsidTr="00454A68">
        <w:trPr>
          <w:trHeight w:val="20"/>
        </w:trPr>
        <w:tc>
          <w:tcPr>
            <w:tcW w:w="2263" w:type="dxa"/>
            <w:vAlign w:val="center"/>
          </w:tcPr>
          <w:p w:rsidR="002F0D04" w:rsidRPr="002E74A6" w:rsidRDefault="002F0D04" w:rsidP="00C262EA">
            <w:pPr>
              <w:spacing w:before="40" w:after="40" w:line="257" w:lineRule="auto"/>
              <w:jc w:val="center"/>
              <w:rPr>
                <w:rFonts w:ascii="Arial" w:hAnsi="Arial" w:cs="Arial"/>
                <w:bCs/>
              </w:rPr>
            </w:pPr>
            <w:r w:rsidRPr="002E74A6">
              <w:rPr>
                <w:rFonts w:ascii="Arial" w:hAnsi="Arial" w:cs="Arial"/>
                <w:bCs/>
              </w:rPr>
              <w:t>Bajo</w:t>
            </w:r>
          </w:p>
        </w:tc>
        <w:tc>
          <w:tcPr>
            <w:tcW w:w="1706" w:type="dxa"/>
            <w:vAlign w:val="center"/>
          </w:tcPr>
          <w:p w:rsidR="002F0D04" w:rsidRPr="002E74A6" w:rsidRDefault="002F0D04" w:rsidP="00C262EA">
            <w:pPr>
              <w:spacing w:before="40" w:after="40" w:line="257" w:lineRule="auto"/>
              <w:jc w:val="center"/>
              <w:rPr>
                <w:rFonts w:ascii="Arial" w:hAnsi="Arial" w:cs="Arial"/>
                <w:bCs/>
              </w:rPr>
            </w:pPr>
            <w:r w:rsidRPr="002E74A6">
              <w:rPr>
                <w:rFonts w:ascii="Arial" w:hAnsi="Arial" w:cs="Arial"/>
                <w:bCs/>
              </w:rPr>
              <w:t>5 – 20</w:t>
            </w:r>
          </w:p>
        </w:tc>
      </w:tr>
      <w:tr w:rsidR="002E74A6" w:rsidRPr="002E74A6" w:rsidTr="00454A68">
        <w:trPr>
          <w:trHeight w:val="20"/>
        </w:trPr>
        <w:tc>
          <w:tcPr>
            <w:tcW w:w="2263" w:type="dxa"/>
            <w:vAlign w:val="center"/>
          </w:tcPr>
          <w:p w:rsidR="002F0D04" w:rsidRPr="002E74A6" w:rsidRDefault="002F0D04" w:rsidP="00C262EA">
            <w:pPr>
              <w:spacing w:before="40" w:after="40" w:line="257" w:lineRule="auto"/>
              <w:jc w:val="center"/>
              <w:rPr>
                <w:rFonts w:ascii="Arial" w:hAnsi="Arial" w:cs="Arial"/>
                <w:bCs/>
              </w:rPr>
            </w:pPr>
            <w:r w:rsidRPr="002E74A6">
              <w:rPr>
                <w:rFonts w:ascii="Arial" w:hAnsi="Arial" w:cs="Arial"/>
                <w:bCs/>
              </w:rPr>
              <w:t>Medio</w:t>
            </w:r>
          </w:p>
        </w:tc>
        <w:tc>
          <w:tcPr>
            <w:tcW w:w="1706" w:type="dxa"/>
            <w:vAlign w:val="center"/>
          </w:tcPr>
          <w:p w:rsidR="002F0D04" w:rsidRPr="002E74A6" w:rsidRDefault="002F0D04" w:rsidP="00C262EA">
            <w:pPr>
              <w:spacing w:before="40" w:after="40" w:line="257" w:lineRule="auto"/>
              <w:jc w:val="center"/>
              <w:rPr>
                <w:rFonts w:ascii="Arial" w:hAnsi="Arial" w:cs="Arial"/>
                <w:bCs/>
              </w:rPr>
            </w:pPr>
            <w:r w:rsidRPr="002E74A6">
              <w:rPr>
                <w:rFonts w:ascii="Arial" w:hAnsi="Arial" w:cs="Arial"/>
                <w:bCs/>
              </w:rPr>
              <w:t>20 – 45</w:t>
            </w:r>
          </w:p>
        </w:tc>
      </w:tr>
      <w:tr w:rsidR="002E74A6" w:rsidRPr="002E74A6" w:rsidTr="00454A68">
        <w:trPr>
          <w:trHeight w:val="20"/>
        </w:trPr>
        <w:tc>
          <w:tcPr>
            <w:tcW w:w="2263" w:type="dxa"/>
            <w:vAlign w:val="center"/>
          </w:tcPr>
          <w:p w:rsidR="002F0D04" w:rsidRPr="002E74A6" w:rsidRDefault="002F0D04" w:rsidP="00C262EA">
            <w:pPr>
              <w:spacing w:before="40" w:after="40" w:line="257" w:lineRule="auto"/>
              <w:jc w:val="center"/>
              <w:rPr>
                <w:rFonts w:ascii="Arial" w:hAnsi="Arial" w:cs="Arial"/>
                <w:bCs/>
              </w:rPr>
            </w:pPr>
            <w:r w:rsidRPr="002E74A6">
              <w:rPr>
                <w:rFonts w:ascii="Arial" w:hAnsi="Arial" w:cs="Arial"/>
                <w:bCs/>
              </w:rPr>
              <w:t>Alto</w:t>
            </w:r>
          </w:p>
        </w:tc>
        <w:tc>
          <w:tcPr>
            <w:tcW w:w="1706" w:type="dxa"/>
            <w:vAlign w:val="center"/>
          </w:tcPr>
          <w:p w:rsidR="002F0D04" w:rsidRPr="002E74A6" w:rsidRDefault="002F0D04" w:rsidP="00C262EA">
            <w:pPr>
              <w:spacing w:before="40" w:after="40" w:line="257" w:lineRule="auto"/>
              <w:jc w:val="center"/>
              <w:rPr>
                <w:rFonts w:ascii="Arial" w:hAnsi="Arial" w:cs="Arial"/>
                <w:bCs/>
              </w:rPr>
            </w:pPr>
            <w:r w:rsidRPr="002E74A6">
              <w:rPr>
                <w:rFonts w:ascii="Arial" w:hAnsi="Arial" w:cs="Arial"/>
                <w:bCs/>
              </w:rPr>
              <w:t>&gt; 45</w:t>
            </w:r>
          </w:p>
        </w:tc>
      </w:tr>
    </w:tbl>
    <w:p w:rsidR="002F0D04" w:rsidRPr="002E74A6" w:rsidRDefault="002F0D04" w:rsidP="004F6B32">
      <w:pPr>
        <w:numPr>
          <w:ilvl w:val="0"/>
          <w:numId w:val="67"/>
        </w:numPr>
        <w:tabs>
          <w:tab w:val="clear" w:pos="567"/>
          <w:tab w:val="clear" w:pos="1134"/>
          <w:tab w:val="clear" w:pos="1701"/>
          <w:tab w:val="clear" w:pos="2268"/>
          <w:tab w:val="clear" w:pos="2835"/>
          <w:tab w:val="left" w:pos="-426"/>
        </w:tabs>
        <w:spacing w:before="240" w:line="257" w:lineRule="auto"/>
        <w:ind w:left="958" w:hanging="357"/>
        <w:jc w:val="both"/>
        <w:rPr>
          <w:rFonts w:ascii="Arial" w:hAnsi="Arial" w:cs="Arial"/>
          <w:lang w:val="es-ES"/>
        </w:rPr>
      </w:pPr>
      <w:r w:rsidRPr="002E74A6">
        <w:rPr>
          <w:rFonts w:ascii="Arial" w:hAnsi="Arial" w:cs="Arial"/>
          <w:lang w:val="es-ES"/>
        </w:rPr>
        <w:t>Los pasos indicados en los literales c) a g) son repetidos para los demás tramos de la línea que requieran toma de muestra.</w:t>
      </w:r>
    </w:p>
    <w:p w:rsidR="002F0D04" w:rsidRPr="002E74A6" w:rsidRDefault="002F0D04" w:rsidP="00C262EA">
      <w:pPr>
        <w:tabs>
          <w:tab w:val="clear" w:pos="567"/>
          <w:tab w:val="clear" w:pos="1134"/>
          <w:tab w:val="clear" w:pos="1701"/>
          <w:tab w:val="clear" w:pos="2268"/>
          <w:tab w:val="clear" w:pos="2835"/>
          <w:tab w:val="left" w:pos="-426"/>
        </w:tabs>
        <w:spacing w:before="120" w:line="257" w:lineRule="auto"/>
        <w:ind w:left="958"/>
        <w:jc w:val="both"/>
        <w:rPr>
          <w:rFonts w:ascii="Arial" w:hAnsi="Arial" w:cs="Arial"/>
          <w:lang w:val="es-ES"/>
        </w:rPr>
      </w:pPr>
      <w:r w:rsidRPr="002E74A6">
        <w:rPr>
          <w:rFonts w:ascii="Arial" w:hAnsi="Arial" w:cs="Arial"/>
          <w:lang w:val="es-ES"/>
        </w:rPr>
        <w:t>Los informes de las tomas de muestra se remitirán a OSINERGMIN.</w:t>
      </w:r>
    </w:p>
    <w:p w:rsidR="002F0D04" w:rsidRPr="002E74A6" w:rsidRDefault="002F0D04" w:rsidP="00C262EA">
      <w:pPr>
        <w:tabs>
          <w:tab w:val="clear" w:pos="567"/>
          <w:tab w:val="clear" w:pos="1134"/>
          <w:tab w:val="clear" w:pos="1701"/>
          <w:tab w:val="clear" w:pos="2268"/>
          <w:tab w:val="clear" w:pos="2835"/>
          <w:tab w:val="left" w:pos="-426"/>
        </w:tabs>
        <w:spacing w:before="120" w:line="257" w:lineRule="auto"/>
        <w:ind w:left="958"/>
        <w:jc w:val="both"/>
        <w:rPr>
          <w:rFonts w:ascii="Arial" w:hAnsi="Arial" w:cs="Arial"/>
          <w:lang w:val="es-ES"/>
        </w:rPr>
      </w:pPr>
      <w:r w:rsidRPr="002E74A6">
        <w:rPr>
          <w:rFonts w:ascii="Arial" w:hAnsi="Arial" w:cs="Arial"/>
          <w:lang w:val="es-ES"/>
        </w:rPr>
        <w:t>A solicitud de OSINERGMIN y de común acuerdo con la Sociedad Concesionaria, se podrán revisar los valores de Niveles de Contaminación establecidos en los Cuadros N° 2 y N° 3.</w:t>
      </w:r>
    </w:p>
    <w:p w:rsidR="002F0D04" w:rsidRPr="002E74A6" w:rsidRDefault="002F0D04" w:rsidP="00195672">
      <w:pPr>
        <w:tabs>
          <w:tab w:val="left" w:pos="480"/>
        </w:tabs>
        <w:spacing w:before="240" w:line="257" w:lineRule="auto"/>
        <w:jc w:val="both"/>
        <w:rPr>
          <w:rFonts w:ascii="Arial" w:hAnsi="Arial" w:cs="Arial"/>
          <w:b/>
        </w:rPr>
      </w:pPr>
      <w:r w:rsidRPr="002E74A6">
        <w:rPr>
          <w:rFonts w:ascii="Arial" w:hAnsi="Arial" w:cs="Arial"/>
          <w:b/>
        </w:rPr>
        <w:t>5.3</w:t>
      </w:r>
      <w:r w:rsidRPr="002E74A6">
        <w:rPr>
          <w:rFonts w:ascii="Arial" w:hAnsi="Arial" w:cs="Arial"/>
          <w:b/>
        </w:rPr>
        <w:tab/>
        <w:t>LIMPIEZA DE CONDUCTORES</w:t>
      </w:r>
    </w:p>
    <w:p w:rsidR="002F0D04" w:rsidRPr="002E74A6" w:rsidRDefault="002F0D04" w:rsidP="00C262EA">
      <w:pPr>
        <w:tabs>
          <w:tab w:val="clear" w:pos="567"/>
        </w:tabs>
        <w:spacing w:before="120" w:line="257" w:lineRule="auto"/>
        <w:ind w:left="426"/>
        <w:jc w:val="both"/>
        <w:rPr>
          <w:rFonts w:ascii="Arial" w:hAnsi="Arial" w:cs="Arial"/>
        </w:rPr>
      </w:pPr>
      <w:r w:rsidRPr="002E74A6">
        <w:rPr>
          <w:rFonts w:ascii="Arial" w:hAnsi="Arial" w:cs="Arial"/>
        </w:rPr>
        <w:t>La limpieza de conductores se efectuará en todos los tramos calificados con nivel Medio y Alto de contaminación.</w:t>
      </w:r>
    </w:p>
    <w:p w:rsidR="002F0D04" w:rsidRPr="002E74A6" w:rsidRDefault="002F0D04" w:rsidP="00C262EA">
      <w:pPr>
        <w:tabs>
          <w:tab w:val="clear" w:pos="567"/>
        </w:tabs>
        <w:spacing w:before="60" w:line="257" w:lineRule="auto"/>
        <w:ind w:left="426"/>
        <w:jc w:val="both"/>
        <w:rPr>
          <w:rFonts w:ascii="Arial" w:hAnsi="Arial" w:cs="Arial"/>
        </w:rPr>
      </w:pPr>
      <w:r w:rsidRPr="002E74A6">
        <w:rPr>
          <w:rFonts w:ascii="Arial" w:hAnsi="Arial" w:cs="Arial"/>
        </w:rPr>
        <w:t>Las labores de limpieza se efectuarán coincidiendo con la salida de servicio de la línea de transmisión, de acuerdo con el programa de intervenciones aprobado por el COES a solicitud de la Sociedad Concesionaria.</w:t>
      </w:r>
    </w:p>
    <w:p w:rsidR="002F0D04" w:rsidRPr="002E74A6" w:rsidRDefault="002F0D04" w:rsidP="00C262EA">
      <w:pPr>
        <w:tabs>
          <w:tab w:val="clear" w:pos="567"/>
        </w:tabs>
        <w:spacing w:before="60" w:line="257" w:lineRule="auto"/>
        <w:ind w:left="426"/>
        <w:jc w:val="both"/>
        <w:rPr>
          <w:rFonts w:ascii="Arial" w:hAnsi="Arial" w:cs="Arial"/>
        </w:rPr>
      </w:pPr>
      <w:r w:rsidRPr="002E74A6">
        <w:rPr>
          <w:rFonts w:ascii="Arial" w:hAnsi="Arial" w:cs="Arial"/>
        </w:rPr>
        <w:t>El procedimiento para efectuar la limpieza de los conductores es el siguiente:</w:t>
      </w:r>
    </w:p>
    <w:p w:rsidR="002F0D04" w:rsidRPr="002E74A6" w:rsidRDefault="002F0D04" w:rsidP="004F6B32">
      <w:pPr>
        <w:numPr>
          <w:ilvl w:val="0"/>
          <w:numId w:val="66"/>
        </w:numPr>
        <w:tabs>
          <w:tab w:val="clear" w:pos="567"/>
          <w:tab w:val="clear" w:pos="1134"/>
          <w:tab w:val="clear" w:pos="1701"/>
          <w:tab w:val="clear" w:pos="2268"/>
          <w:tab w:val="clear" w:pos="2835"/>
          <w:tab w:val="left" w:pos="840"/>
        </w:tabs>
        <w:spacing w:before="60" w:line="257" w:lineRule="auto"/>
        <w:ind w:left="840"/>
        <w:jc w:val="both"/>
        <w:rPr>
          <w:rFonts w:ascii="Arial" w:hAnsi="Arial" w:cs="Arial"/>
          <w:lang w:val="es-ES"/>
        </w:rPr>
      </w:pPr>
      <w:r w:rsidRPr="002E74A6">
        <w:rPr>
          <w:rFonts w:ascii="Arial" w:hAnsi="Arial" w:cs="Arial"/>
          <w:lang w:val="es-ES"/>
        </w:rPr>
        <w:t>La limpieza de conductores se realizará en los tramos programados, con la línea de transmisión fuera de servicio, en presencia de luz solar, ausencia de lluvia, baja humedad y sin viento fuerte.</w:t>
      </w:r>
    </w:p>
    <w:p w:rsidR="002F0D04" w:rsidRPr="002E74A6" w:rsidRDefault="002F0D04" w:rsidP="004F6B32">
      <w:pPr>
        <w:numPr>
          <w:ilvl w:val="0"/>
          <w:numId w:val="66"/>
        </w:numPr>
        <w:tabs>
          <w:tab w:val="clear" w:pos="567"/>
          <w:tab w:val="clear" w:pos="1134"/>
          <w:tab w:val="clear" w:pos="1701"/>
          <w:tab w:val="clear" w:pos="2268"/>
          <w:tab w:val="clear" w:pos="2835"/>
          <w:tab w:val="left" w:pos="840"/>
        </w:tabs>
        <w:spacing w:before="60" w:line="257" w:lineRule="auto"/>
        <w:ind w:left="840"/>
        <w:jc w:val="both"/>
        <w:rPr>
          <w:rFonts w:ascii="Arial" w:hAnsi="Arial" w:cs="Arial"/>
          <w:lang w:val="es-ES"/>
        </w:rPr>
      </w:pPr>
      <w:r w:rsidRPr="002E74A6">
        <w:rPr>
          <w:rFonts w:ascii="Arial" w:hAnsi="Arial" w:cs="Arial"/>
          <w:lang w:val="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2F0D04" w:rsidRPr="002E74A6" w:rsidRDefault="002F0D04" w:rsidP="00C262EA">
      <w:pPr>
        <w:tabs>
          <w:tab w:val="clear" w:pos="567"/>
          <w:tab w:val="clear" w:pos="1134"/>
          <w:tab w:val="clear" w:pos="1701"/>
          <w:tab w:val="clear" w:pos="2268"/>
          <w:tab w:val="clear" w:pos="2835"/>
        </w:tabs>
        <w:spacing w:before="80" w:line="257" w:lineRule="auto"/>
        <w:ind w:left="426"/>
        <w:jc w:val="both"/>
        <w:rPr>
          <w:rFonts w:ascii="Arial" w:hAnsi="Arial" w:cs="Arial"/>
          <w:lang w:val="es-ES"/>
        </w:rPr>
      </w:pPr>
      <w:r w:rsidRPr="002E74A6">
        <w:rPr>
          <w:rFonts w:ascii="Arial" w:hAnsi="Arial" w:cs="Arial"/>
          <w:lang w:val="es-ES"/>
        </w:rPr>
        <w:t>La Sociedad Concesionaria elaborará el procedimiento de limpieza del haz de conductores, para la aprobación del OSINERGMIN.</w:t>
      </w:r>
    </w:p>
    <w:p w:rsidR="002F0D04" w:rsidRPr="002E74A6" w:rsidRDefault="002F0D04" w:rsidP="00C262EA">
      <w:pPr>
        <w:tabs>
          <w:tab w:val="clear" w:pos="567"/>
          <w:tab w:val="clear" w:pos="1134"/>
          <w:tab w:val="clear" w:pos="1701"/>
          <w:tab w:val="clear" w:pos="2268"/>
          <w:tab w:val="clear" w:pos="2835"/>
        </w:tabs>
        <w:spacing w:before="80" w:line="257" w:lineRule="auto"/>
        <w:ind w:left="426"/>
        <w:jc w:val="both"/>
        <w:rPr>
          <w:rFonts w:ascii="Arial" w:hAnsi="Arial" w:cs="Arial"/>
          <w:lang w:val="es-ES"/>
        </w:rPr>
      </w:pPr>
      <w:r w:rsidRPr="002E74A6">
        <w:rPr>
          <w:rFonts w:ascii="Arial" w:hAnsi="Arial" w:cs="Arial"/>
          <w:lang w:val="es-ES"/>
        </w:rPr>
        <w:t>Los informes de la limpieza de conductores se remitirán a OSINERGMIN.</w:t>
      </w:r>
    </w:p>
    <w:p w:rsidR="002F0D04" w:rsidRPr="002E74A6" w:rsidRDefault="002F0D04" w:rsidP="00C262EA">
      <w:pPr>
        <w:tabs>
          <w:tab w:val="left" w:pos="480"/>
        </w:tabs>
        <w:spacing w:before="240" w:line="257" w:lineRule="auto"/>
        <w:jc w:val="both"/>
        <w:rPr>
          <w:rFonts w:ascii="Arial" w:hAnsi="Arial" w:cs="Arial"/>
          <w:b/>
        </w:rPr>
      </w:pPr>
      <w:r w:rsidRPr="002E74A6">
        <w:rPr>
          <w:rFonts w:ascii="Arial" w:hAnsi="Arial" w:cs="Arial"/>
          <w:b/>
        </w:rPr>
        <w:t>5.4</w:t>
      </w:r>
      <w:r w:rsidRPr="002E74A6">
        <w:rPr>
          <w:rFonts w:ascii="Arial" w:hAnsi="Arial" w:cs="Arial"/>
          <w:b/>
        </w:rPr>
        <w:tab/>
        <w:t>LIMPIEZA DE AISLADORES</w:t>
      </w:r>
    </w:p>
    <w:p w:rsidR="002F0D04" w:rsidRPr="002E74A6" w:rsidRDefault="002F0D04" w:rsidP="00C262EA">
      <w:pPr>
        <w:tabs>
          <w:tab w:val="clear" w:pos="567"/>
        </w:tabs>
        <w:spacing w:before="60" w:line="257" w:lineRule="auto"/>
        <w:ind w:left="426"/>
        <w:jc w:val="both"/>
        <w:rPr>
          <w:rFonts w:ascii="Arial" w:hAnsi="Arial" w:cs="Arial"/>
        </w:rPr>
      </w:pPr>
      <w:r w:rsidRPr="002E74A6">
        <w:rPr>
          <w:rFonts w:ascii="Arial" w:hAnsi="Arial" w:cs="Arial"/>
        </w:rPr>
        <w:t>Se programará para efectuarse de manera simultánea con la limpieza de conductores.</w:t>
      </w:r>
    </w:p>
    <w:p w:rsidR="002F0D04" w:rsidRPr="002E74A6" w:rsidRDefault="002F0D04" w:rsidP="00C262EA">
      <w:pPr>
        <w:tabs>
          <w:tab w:val="clear" w:pos="567"/>
        </w:tabs>
        <w:spacing w:before="60" w:line="257" w:lineRule="auto"/>
        <w:ind w:left="426"/>
        <w:jc w:val="both"/>
        <w:rPr>
          <w:rFonts w:ascii="Arial" w:hAnsi="Arial" w:cs="Arial"/>
        </w:rPr>
      </w:pPr>
      <w:r w:rsidRPr="002E74A6">
        <w:rPr>
          <w:rFonts w:ascii="Arial" w:hAnsi="Arial" w:cs="Arial"/>
        </w:rPr>
        <w:t>En general se seguirá el mismo procedimiento que el indicado para la limpieza de los conductores.</w:t>
      </w:r>
    </w:p>
    <w:p w:rsidR="002F0D04" w:rsidRPr="002E74A6" w:rsidRDefault="002F0D04" w:rsidP="00C262EA">
      <w:pPr>
        <w:tabs>
          <w:tab w:val="clear" w:pos="567"/>
        </w:tabs>
        <w:spacing w:before="60" w:line="257" w:lineRule="auto"/>
        <w:ind w:left="426"/>
        <w:jc w:val="both"/>
        <w:rPr>
          <w:rFonts w:ascii="Arial" w:hAnsi="Arial" w:cs="Arial"/>
        </w:rPr>
      </w:pPr>
      <w:r w:rsidRPr="002E74A6">
        <w:rPr>
          <w:rFonts w:ascii="Arial" w:hAnsi="Arial" w:cs="Arial"/>
        </w:rPr>
        <w:t>La Sociedad Concesionaria podrá, de considerarlo conveniente, efectuar las labores de limpieza en caliente.</w:t>
      </w:r>
    </w:p>
    <w:p w:rsidR="002F0D04" w:rsidRPr="002E74A6" w:rsidRDefault="002F0D04" w:rsidP="00C262EA">
      <w:pPr>
        <w:tabs>
          <w:tab w:val="clear" w:pos="567"/>
        </w:tabs>
        <w:spacing w:before="60" w:line="257" w:lineRule="auto"/>
        <w:ind w:left="426"/>
        <w:jc w:val="both"/>
        <w:rPr>
          <w:rFonts w:ascii="Arial" w:hAnsi="Arial" w:cs="Arial"/>
        </w:rPr>
      </w:pPr>
      <w:r w:rsidRPr="002E74A6">
        <w:rPr>
          <w:rFonts w:ascii="Arial" w:hAnsi="Arial" w:cs="Arial"/>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2F0D04" w:rsidRPr="002E74A6" w:rsidRDefault="002F0D04" w:rsidP="00C262EA">
      <w:pPr>
        <w:jc w:val="center"/>
        <w:rPr>
          <w:rFonts w:ascii="Arial" w:hAnsi="Arial" w:cs="Arial"/>
          <w:b/>
          <w:sz w:val="24"/>
          <w:szCs w:val="24"/>
          <w:u w:val="wave"/>
        </w:rPr>
      </w:pPr>
      <w:r w:rsidRPr="002E74A6">
        <w:rPr>
          <w:rFonts w:ascii="Arial" w:hAnsi="Arial" w:cs="Arial"/>
          <w:b/>
          <w:u w:val="wave"/>
        </w:rPr>
        <w:br w:type="page"/>
      </w:r>
      <w:bookmarkStart w:id="75" w:name="_Toc272265374"/>
      <w:r w:rsidRPr="002E74A6">
        <w:rPr>
          <w:rFonts w:ascii="Arial" w:hAnsi="Arial" w:cs="Arial"/>
          <w:b/>
          <w:sz w:val="24"/>
          <w:szCs w:val="24"/>
          <w:u w:val="wave"/>
        </w:rPr>
        <w:lastRenderedPageBreak/>
        <w:t>Diagrama Unifilar N° 1</w:t>
      </w:r>
      <w:bookmarkEnd w:id="75"/>
    </w:p>
    <w:p w:rsidR="002F0D04" w:rsidRPr="002E74A6" w:rsidRDefault="002E74A6" w:rsidP="00C262EA">
      <w:pPr>
        <w:jc w:val="center"/>
      </w:pPr>
      <w:r>
        <w:rPr>
          <w:noProof/>
          <w:lang w:eastAsia="es-PE"/>
        </w:rPr>
        <w:drawing>
          <wp:inline distT="0" distB="0" distL="0" distR="0">
            <wp:extent cx="5815330" cy="684720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r="4985"/>
                    <a:stretch>
                      <a:fillRect/>
                    </a:stretch>
                  </pic:blipFill>
                  <pic:spPr bwMode="auto">
                    <a:xfrm>
                      <a:off x="0" y="0"/>
                      <a:ext cx="5815330" cy="6847205"/>
                    </a:xfrm>
                    <a:prstGeom prst="rect">
                      <a:avLst/>
                    </a:prstGeom>
                    <a:noFill/>
                    <a:ln>
                      <a:noFill/>
                    </a:ln>
                  </pic:spPr>
                </pic:pic>
              </a:graphicData>
            </a:graphic>
          </wp:inline>
        </w:drawing>
      </w:r>
    </w:p>
    <w:p w:rsidR="002F0D04" w:rsidRPr="002E74A6" w:rsidRDefault="002F0D04" w:rsidP="00C262EA">
      <w:pPr>
        <w:jc w:val="center"/>
      </w:pPr>
    </w:p>
    <w:p w:rsidR="002F0D04" w:rsidRPr="002E74A6" w:rsidRDefault="002F0D04" w:rsidP="00C262EA">
      <w:pPr>
        <w:jc w:val="center"/>
      </w:pPr>
    </w:p>
    <w:p w:rsidR="002F0D04" w:rsidRPr="002E74A6" w:rsidRDefault="002F0D04" w:rsidP="00C262EA">
      <w:pPr>
        <w:jc w:val="center"/>
      </w:pPr>
    </w:p>
    <w:p w:rsidR="002F0D04" w:rsidRPr="002E74A6" w:rsidRDefault="002F0D04" w:rsidP="00C262EA">
      <w:pPr>
        <w:jc w:val="center"/>
      </w:pPr>
    </w:p>
    <w:p w:rsidR="002F0D04" w:rsidRPr="002E74A6" w:rsidRDefault="002F0D04" w:rsidP="00C262EA">
      <w:pPr>
        <w:jc w:val="center"/>
      </w:pPr>
    </w:p>
    <w:p w:rsidR="002F0D04" w:rsidRPr="002E74A6" w:rsidRDefault="002E74A6" w:rsidP="00C262EA">
      <w:pPr>
        <w:jc w:val="center"/>
        <w:rPr>
          <w:rFonts w:ascii="Arial" w:hAnsi="Arial" w:cs="Arial"/>
          <w:b/>
          <w:u w:val="wave"/>
        </w:rPr>
      </w:pPr>
      <w:bookmarkStart w:id="76" w:name="_Toc272265375"/>
      <w:r>
        <w:rPr>
          <w:rFonts w:ascii="Arial" w:hAnsi="Arial" w:cs="Arial"/>
          <w:b/>
          <w:u w:val="wave"/>
        </w:rPr>
        <w:br w:type="page"/>
      </w:r>
      <w:r w:rsidR="002F0D04" w:rsidRPr="002E74A6">
        <w:rPr>
          <w:rFonts w:ascii="Arial" w:hAnsi="Arial" w:cs="Arial"/>
          <w:b/>
          <w:u w:val="wave"/>
        </w:rPr>
        <w:lastRenderedPageBreak/>
        <w:t>Tabla 2.1 – Distancias de Seguridad</w:t>
      </w:r>
      <w:bookmarkEnd w:id="76"/>
    </w:p>
    <w:p w:rsidR="002F0D04" w:rsidRPr="002E74A6" w:rsidRDefault="002F0D04" w:rsidP="00C262EA">
      <w:pPr>
        <w:jc w:val="center"/>
        <w:rPr>
          <w:rFonts w:ascii="Arial" w:hAnsi="Arial" w:cs="Arial"/>
          <w:b/>
          <w:u w:val="wave"/>
        </w:rPr>
      </w:pPr>
    </w:p>
    <w:p w:rsidR="002F0D04" w:rsidRPr="002E74A6" w:rsidRDefault="002F0D04" w:rsidP="00C262EA">
      <w:pPr>
        <w:spacing w:line="247" w:lineRule="auto"/>
        <w:jc w:val="center"/>
        <w:rPr>
          <w:rFonts w:ascii="Arial" w:hAnsi="Arial" w:cs="Arial"/>
          <w:lang w:val="es-MX"/>
        </w:rPr>
      </w:pPr>
      <w:r w:rsidRPr="002E74A6">
        <w:rPr>
          <w:rFonts w:ascii="Arial" w:hAnsi="Arial" w:cs="Arial"/>
          <w:b/>
          <w:lang w:val="es-MX"/>
        </w:rPr>
        <w:t>Mínimas Distancias Verticales de Seguridad de alambres, conductores y cables sobre el nivel del piso, camino, riel o superficie de agua</w:t>
      </w:r>
      <w:r w:rsidRPr="002E74A6">
        <w:rPr>
          <w:rFonts w:ascii="Arial" w:hAnsi="Arial" w:cs="Arial"/>
          <w:lang w:val="es-MX"/>
        </w:rPr>
        <w:t xml:space="preserve"> </w:t>
      </w:r>
    </w:p>
    <w:p w:rsidR="002F0D04" w:rsidRPr="002E74A6" w:rsidRDefault="002F0D04" w:rsidP="00C262EA">
      <w:pPr>
        <w:spacing w:line="247" w:lineRule="auto"/>
        <w:jc w:val="center"/>
        <w:rPr>
          <w:rFonts w:ascii="Arial" w:hAnsi="Arial" w:cs="Arial"/>
          <w:b/>
          <w:sz w:val="16"/>
          <w:lang w:val="es-MX"/>
        </w:rPr>
      </w:pPr>
      <w:r w:rsidRPr="002E74A6">
        <w:rPr>
          <w:rFonts w:ascii="Arial" w:hAnsi="Arial" w:cs="Arial"/>
          <w:b/>
          <w:lang w:val="es-MX"/>
        </w:rPr>
        <w:t>(en metros)</w:t>
      </w:r>
    </w:p>
    <w:p w:rsidR="002F0D04" w:rsidRPr="002E74A6" w:rsidRDefault="002F0D04" w:rsidP="00C262EA">
      <w:pPr>
        <w:rPr>
          <w:rFonts w:ascii="Arial" w:hAnsi="Arial" w:cs="Arial"/>
          <w:b/>
          <w:sz w:val="16"/>
          <w:szCs w:val="16"/>
        </w:rPr>
      </w:pPr>
    </w:p>
    <w:tbl>
      <w:tblPr>
        <w:tblW w:w="8500" w:type="dxa"/>
        <w:tblInd w:w="56" w:type="dxa"/>
        <w:tblCellMar>
          <w:left w:w="70" w:type="dxa"/>
          <w:right w:w="70" w:type="dxa"/>
        </w:tblCellMar>
        <w:tblLook w:val="00A0" w:firstRow="1" w:lastRow="0" w:firstColumn="1" w:lastColumn="0" w:noHBand="0" w:noVBand="0"/>
      </w:tblPr>
      <w:tblGrid>
        <w:gridCol w:w="5260"/>
        <w:gridCol w:w="1620"/>
        <w:gridCol w:w="1620"/>
      </w:tblGrid>
      <w:tr w:rsidR="002E74A6" w:rsidRPr="002E74A6" w:rsidTr="00454A68">
        <w:trPr>
          <w:trHeight w:val="240"/>
        </w:trPr>
        <w:tc>
          <w:tcPr>
            <w:tcW w:w="5260" w:type="dxa"/>
            <w:vMerge w:val="restart"/>
            <w:tcBorders>
              <w:top w:val="single" w:sz="4" w:space="0" w:color="auto"/>
              <w:left w:val="single" w:sz="4" w:space="0" w:color="auto"/>
              <w:bottom w:val="single" w:sz="4" w:space="0" w:color="000000"/>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b/>
                <w:bCs/>
                <w:sz w:val="18"/>
                <w:szCs w:val="18"/>
                <w:lang w:eastAsia="es-PE"/>
              </w:rPr>
            </w:pPr>
            <w:r w:rsidRPr="002E74A6">
              <w:rPr>
                <w:rFonts w:ascii="Arial" w:hAnsi="Arial" w:cs="Arial"/>
                <w:b/>
                <w:bCs/>
                <w:sz w:val="18"/>
                <w:szCs w:val="18"/>
                <w:lang w:eastAsia="es-PE"/>
              </w:rPr>
              <w:t>Descripción</w:t>
            </w:r>
          </w:p>
        </w:tc>
        <w:tc>
          <w:tcPr>
            <w:tcW w:w="3240" w:type="dxa"/>
            <w:gridSpan w:val="2"/>
            <w:tcBorders>
              <w:top w:val="single" w:sz="4" w:space="0" w:color="auto"/>
              <w:left w:val="single" w:sz="4" w:space="0" w:color="auto"/>
              <w:bottom w:val="single" w:sz="4" w:space="0" w:color="auto"/>
              <w:right w:val="single" w:sz="4" w:space="0" w:color="000000"/>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b/>
                <w:bCs/>
                <w:sz w:val="18"/>
                <w:szCs w:val="18"/>
                <w:lang w:eastAsia="es-PE"/>
              </w:rPr>
            </w:pPr>
            <w:r w:rsidRPr="002E74A6">
              <w:rPr>
                <w:rFonts w:ascii="Arial" w:hAnsi="Arial" w:cs="Arial"/>
                <w:b/>
                <w:bCs/>
                <w:sz w:val="18"/>
                <w:szCs w:val="18"/>
                <w:lang w:eastAsia="es-PE"/>
              </w:rPr>
              <w:t>Nivel de Tensión del Sistema</w:t>
            </w:r>
          </w:p>
        </w:tc>
      </w:tr>
      <w:tr w:rsidR="002E74A6" w:rsidRPr="002E74A6" w:rsidTr="00454A68">
        <w:trPr>
          <w:trHeight w:val="240"/>
        </w:trPr>
        <w:tc>
          <w:tcPr>
            <w:tcW w:w="5260" w:type="dxa"/>
            <w:vMerge/>
            <w:tcBorders>
              <w:top w:val="single" w:sz="4" w:space="0" w:color="auto"/>
              <w:left w:val="single" w:sz="4" w:space="0" w:color="auto"/>
              <w:bottom w:val="single" w:sz="4" w:space="0" w:color="000000"/>
              <w:right w:val="single" w:sz="4" w:space="0" w:color="auto"/>
            </w:tcBorders>
            <w:vAlign w:val="center"/>
          </w:tcPr>
          <w:p w:rsidR="002F0D04" w:rsidRPr="002E74A6" w:rsidRDefault="002F0D04" w:rsidP="00C262EA">
            <w:pPr>
              <w:tabs>
                <w:tab w:val="clear" w:pos="567"/>
                <w:tab w:val="clear" w:pos="1134"/>
                <w:tab w:val="clear" w:pos="1701"/>
                <w:tab w:val="clear" w:pos="2268"/>
                <w:tab w:val="clear" w:pos="2835"/>
              </w:tabs>
              <w:rPr>
                <w:rFonts w:ascii="Arial" w:hAnsi="Arial" w:cs="Arial"/>
                <w:b/>
                <w:bCs/>
                <w:sz w:val="18"/>
                <w:szCs w:val="18"/>
                <w:lang w:eastAsia="es-PE"/>
              </w:rPr>
            </w:pPr>
          </w:p>
        </w:tc>
        <w:tc>
          <w:tcPr>
            <w:tcW w:w="1620" w:type="dxa"/>
            <w:tcBorders>
              <w:top w:val="nil"/>
              <w:left w:val="single" w:sz="4" w:space="0" w:color="auto"/>
              <w:bottom w:val="nil"/>
              <w:right w:val="nil"/>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b/>
                <w:bCs/>
                <w:sz w:val="18"/>
                <w:szCs w:val="18"/>
                <w:lang w:eastAsia="es-PE"/>
              </w:rPr>
            </w:pPr>
            <w:r w:rsidRPr="002E74A6">
              <w:rPr>
                <w:rFonts w:ascii="Arial" w:hAnsi="Arial" w:cs="Arial"/>
                <w:b/>
                <w:bCs/>
                <w:sz w:val="18"/>
                <w:szCs w:val="18"/>
                <w:lang w:eastAsia="es-PE"/>
              </w:rPr>
              <w:t>138 kV</w:t>
            </w:r>
          </w:p>
        </w:tc>
        <w:tc>
          <w:tcPr>
            <w:tcW w:w="1620" w:type="dxa"/>
            <w:tcBorders>
              <w:top w:val="nil"/>
              <w:left w:val="single" w:sz="4" w:space="0" w:color="auto"/>
              <w:bottom w:val="nil"/>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b/>
                <w:bCs/>
                <w:sz w:val="18"/>
                <w:szCs w:val="18"/>
                <w:lang w:eastAsia="es-PE"/>
              </w:rPr>
            </w:pPr>
            <w:r w:rsidRPr="002E74A6">
              <w:rPr>
                <w:rFonts w:ascii="Arial" w:hAnsi="Arial" w:cs="Arial"/>
                <w:b/>
                <w:bCs/>
                <w:sz w:val="18"/>
                <w:szCs w:val="18"/>
                <w:lang w:eastAsia="es-PE"/>
              </w:rPr>
              <w:t>220 kV</w:t>
            </w:r>
          </w:p>
        </w:tc>
      </w:tr>
      <w:tr w:rsidR="002E74A6" w:rsidRPr="002E74A6" w:rsidTr="00454A68">
        <w:trPr>
          <w:trHeight w:val="240"/>
        </w:trPr>
        <w:tc>
          <w:tcPr>
            <w:tcW w:w="5260" w:type="dxa"/>
            <w:vMerge/>
            <w:tcBorders>
              <w:top w:val="single" w:sz="4" w:space="0" w:color="auto"/>
              <w:left w:val="single" w:sz="4" w:space="0" w:color="auto"/>
              <w:bottom w:val="single" w:sz="4" w:space="0" w:color="000000"/>
              <w:right w:val="single" w:sz="4" w:space="0" w:color="auto"/>
            </w:tcBorders>
            <w:vAlign w:val="center"/>
          </w:tcPr>
          <w:p w:rsidR="002F0D04" w:rsidRPr="002E74A6" w:rsidRDefault="002F0D04" w:rsidP="00C262EA">
            <w:pPr>
              <w:tabs>
                <w:tab w:val="clear" w:pos="567"/>
                <w:tab w:val="clear" w:pos="1134"/>
                <w:tab w:val="clear" w:pos="1701"/>
                <w:tab w:val="clear" w:pos="2268"/>
                <w:tab w:val="clear" w:pos="2835"/>
              </w:tabs>
              <w:rPr>
                <w:rFonts w:ascii="Arial" w:hAnsi="Arial" w:cs="Arial"/>
                <w:b/>
                <w:bCs/>
                <w:sz w:val="18"/>
                <w:szCs w:val="18"/>
                <w:lang w:eastAsia="es-PE"/>
              </w:rPr>
            </w:pPr>
          </w:p>
        </w:tc>
        <w:tc>
          <w:tcPr>
            <w:tcW w:w="3240" w:type="dxa"/>
            <w:gridSpan w:val="2"/>
            <w:tcBorders>
              <w:top w:val="single" w:sz="4" w:space="0" w:color="auto"/>
              <w:left w:val="single" w:sz="4" w:space="0" w:color="auto"/>
              <w:bottom w:val="single" w:sz="4" w:space="0" w:color="auto"/>
              <w:right w:val="single" w:sz="4" w:space="0" w:color="000000"/>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b/>
                <w:bCs/>
                <w:sz w:val="18"/>
                <w:szCs w:val="18"/>
                <w:lang w:eastAsia="es-PE"/>
              </w:rPr>
            </w:pPr>
            <w:r w:rsidRPr="002E74A6">
              <w:rPr>
                <w:rFonts w:ascii="Arial" w:hAnsi="Arial" w:cs="Arial"/>
                <w:b/>
                <w:bCs/>
                <w:sz w:val="18"/>
                <w:szCs w:val="18"/>
                <w:lang w:eastAsia="es-PE"/>
              </w:rPr>
              <w:t>Altitud 3000 m.s.n.m.</w:t>
            </w:r>
          </w:p>
        </w:tc>
      </w:tr>
      <w:tr w:rsidR="002E74A6" w:rsidRPr="002E74A6" w:rsidTr="00454A68">
        <w:trPr>
          <w:trHeight w:val="240"/>
        </w:trPr>
        <w:tc>
          <w:tcPr>
            <w:tcW w:w="5260" w:type="dxa"/>
            <w:tcBorders>
              <w:top w:val="nil"/>
              <w:left w:val="single" w:sz="4" w:space="0" w:color="auto"/>
              <w:bottom w:val="single" w:sz="4" w:space="0" w:color="auto"/>
              <w:right w:val="single" w:sz="4" w:space="0" w:color="auto"/>
            </w:tcBorders>
            <w:vAlign w:val="center"/>
          </w:tcPr>
          <w:p w:rsidR="002F0D04" w:rsidRPr="002E74A6" w:rsidRDefault="002F0D04" w:rsidP="00C262EA">
            <w:pPr>
              <w:tabs>
                <w:tab w:val="clear" w:pos="567"/>
                <w:tab w:val="clear" w:pos="1134"/>
                <w:tab w:val="clear" w:pos="1701"/>
                <w:tab w:val="clear" w:pos="2268"/>
                <w:tab w:val="clear" w:pos="2835"/>
              </w:tabs>
              <w:rPr>
                <w:rFonts w:ascii="Arial" w:hAnsi="Arial" w:cs="Arial"/>
                <w:sz w:val="18"/>
                <w:szCs w:val="18"/>
                <w:lang w:eastAsia="es-PE"/>
              </w:rPr>
            </w:pPr>
            <w:r w:rsidRPr="002E74A6">
              <w:rPr>
                <w:rFonts w:ascii="Arial" w:hAnsi="Arial" w:cs="Arial"/>
                <w:sz w:val="18"/>
                <w:szCs w:val="18"/>
                <w:lang w:eastAsia="es-PE"/>
              </w:rPr>
              <w:t>Al cruce de vías de ferrocarril al canto superior del riel</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10,50</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11,00</w:t>
            </w:r>
          </w:p>
        </w:tc>
      </w:tr>
      <w:tr w:rsidR="002E74A6" w:rsidRPr="002E74A6" w:rsidTr="00454A68">
        <w:trPr>
          <w:trHeight w:val="240"/>
        </w:trPr>
        <w:tc>
          <w:tcPr>
            <w:tcW w:w="5260" w:type="dxa"/>
            <w:tcBorders>
              <w:top w:val="nil"/>
              <w:left w:val="single" w:sz="4" w:space="0" w:color="auto"/>
              <w:bottom w:val="single" w:sz="4" w:space="0" w:color="auto"/>
              <w:right w:val="single" w:sz="4" w:space="0" w:color="auto"/>
            </w:tcBorders>
            <w:vAlign w:val="center"/>
          </w:tcPr>
          <w:p w:rsidR="002F0D04" w:rsidRPr="002E74A6" w:rsidRDefault="002F0D04" w:rsidP="00C262EA">
            <w:pPr>
              <w:tabs>
                <w:tab w:val="clear" w:pos="567"/>
                <w:tab w:val="clear" w:pos="1134"/>
                <w:tab w:val="clear" w:pos="1701"/>
                <w:tab w:val="clear" w:pos="2268"/>
                <w:tab w:val="clear" w:pos="2835"/>
              </w:tabs>
              <w:rPr>
                <w:rFonts w:ascii="Arial" w:hAnsi="Arial" w:cs="Arial"/>
                <w:sz w:val="18"/>
                <w:szCs w:val="18"/>
                <w:lang w:eastAsia="es-PE"/>
              </w:rPr>
            </w:pPr>
            <w:r w:rsidRPr="002E74A6">
              <w:rPr>
                <w:rFonts w:ascii="Arial" w:hAnsi="Arial" w:cs="Arial"/>
                <w:sz w:val="18"/>
                <w:szCs w:val="18"/>
                <w:lang w:eastAsia="es-PE"/>
              </w:rPr>
              <w:t xml:space="preserve">Al cruce de carreteras y avenidas   </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8,10</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8,50</w:t>
            </w:r>
          </w:p>
        </w:tc>
      </w:tr>
      <w:tr w:rsidR="002E74A6" w:rsidRPr="002E74A6" w:rsidTr="00454A68">
        <w:trPr>
          <w:trHeight w:val="240"/>
        </w:trPr>
        <w:tc>
          <w:tcPr>
            <w:tcW w:w="5260" w:type="dxa"/>
            <w:tcBorders>
              <w:top w:val="nil"/>
              <w:left w:val="single" w:sz="4" w:space="0" w:color="auto"/>
              <w:bottom w:val="single" w:sz="4" w:space="0" w:color="auto"/>
              <w:right w:val="single" w:sz="4" w:space="0" w:color="auto"/>
            </w:tcBorders>
            <w:vAlign w:val="center"/>
          </w:tcPr>
          <w:p w:rsidR="002F0D04" w:rsidRPr="002E74A6" w:rsidRDefault="002F0D04" w:rsidP="00C262EA">
            <w:pPr>
              <w:tabs>
                <w:tab w:val="clear" w:pos="567"/>
                <w:tab w:val="clear" w:pos="1134"/>
                <w:tab w:val="clear" w:pos="1701"/>
                <w:tab w:val="clear" w:pos="2268"/>
                <w:tab w:val="clear" w:pos="2835"/>
              </w:tabs>
              <w:rPr>
                <w:rFonts w:ascii="Arial" w:hAnsi="Arial" w:cs="Arial"/>
                <w:sz w:val="18"/>
                <w:szCs w:val="18"/>
                <w:lang w:eastAsia="es-PE"/>
              </w:rPr>
            </w:pPr>
            <w:r w:rsidRPr="002E74A6">
              <w:rPr>
                <w:rFonts w:ascii="Arial" w:hAnsi="Arial" w:cs="Arial"/>
                <w:sz w:val="18"/>
                <w:szCs w:val="18"/>
                <w:lang w:eastAsia="es-PE"/>
              </w:rPr>
              <w:t xml:space="preserve">Al cruce de calles </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8,10</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8,50</w:t>
            </w:r>
          </w:p>
        </w:tc>
      </w:tr>
      <w:tr w:rsidR="002E74A6" w:rsidRPr="002E74A6" w:rsidTr="00454A68">
        <w:trPr>
          <w:trHeight w:val="240"/>
        </w:trPr>
        <w:tc>
          <w:tcPr>
            <w:tcW w:w="5260" w:type="dxa"/>
            <w:tcBorders>
              <w:top w:val="nil"/>
              <w:left w:val="single" w:sz="4" w:space="0" w:color="auto"/>
              <w:bottom w:val="single" w:sz="4" w:space="0" w:color="auto"/>
              <w:right w:val="single" w:sz="4" w:space="0" w:color="auto"/>
            </w:tcBorders>
            <w:vAlign w:val="center"/>
          </w:tcPr>
          <w:p w:rsidR="002F0D04" w:rsidRPr="002E74A6" w:rsidRDefault="002F0D04" w:rsidP="00C262EA">
            <w:pPr>
              <w:tabs>
                <w:tab w:val="clear" w:pos="567"/>
                <w:tab w:val="clear" w:pos="1134"/>
                <w:tab w:val="clear" w:pos="1701"/>
                <w:tab w:val="clear" w:pos="2268"/>
                <w:tab w:val="clear" w:pos="2835"/>
              </w:tabs>
              <w:rPr>
                <w:rFonts w:ascii="Arial" w:hAnsi="Arial" w:cs="Arial"/>
                <w:sz w:val="18"/>
                <w:szCs w:val="18"/>
                <w:lang w:eastAsia="es-PE"/>
              </w:rPr>
            </w:pPr>
            <w:r w:rsidRPr="002E74A6">
              <w:rPr>
                <w:rFonts w:ascii="Arial" w:hAnsi="Arial" w:cs="Arial"/>
                <w:sz w:val="18"/>
                <w:szCs w:val="18"/>
                <w:lang w:eastAsia="es-PE"/>
              </w:rPr>
              <w:t xml:space="preserve">Al cruce de calles y caminos rurales </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8,10</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8,50</w:t>
            </w:r>
          </w:p>
        </w:tc>
      </w:tr>
      <w:tr w:rsidR="002E74A6" w:rsidRPr="002E74A6" w:rsidTr="00454A68">
        <w:trPr>
          <w:trHeight w:val="240"/>
        </w:trPr>
        <w:tc>
          <w:tcPr>
            <w:tcW w:w="5260" w:type="dxa"/>
            <w:tcBorders>
              <w:top w:val="nil"/>
              <w:left w:val="single" w:sz="4" w:space="0" w:color="auto"/>
              <w:bottom w:val="single" w:sz="4" w:space="0" w:color="auto"/>
              <w:right w:val="single" w:sz="4" w:space="0" w:color="auto"/>
            </w:tcBorders>
            <w:vAlign w:val="center"/>
          </w:tcPr>
          <w:p w:rsidR="002F0D04" w:rsidRPr="002E74A6" w:rsidRDefault="002F0D04" w:rsidP="00C262EA">
            <w:pPr>
              <w:tabs>
                <w:tab w:val="clear" w:pos="567"/>
                <w:tab w:val="clear" w:pos="1134"/>
                <w:tab w:val="clear" w:pos="1701"/>
                <w:tab w:val="clear" w:pos="2268"/>
                <w:tab w:val="clear" w:pos="2835"/>
              </w:tabs>
              <w:rPr>
                <w:rFonts w:ascii="Arial" w:hAnsi="Arial" w:cs="Arial"/>
                <w:sz w:val="18"/>
                <w:szCs w:val="18"/>
                <w:lang w:eastAsia="es-PE"/>
              </w:rPr>
            </w:pPr>
            <w:r w:rsidRPr="002E74A6">
              <w:rPr>
                <w:rFonts w:ascii="Arial" w:hAnsi="Arial" w:cs="Arial"/>
                <w:sz w:val="18"/>
                <w:szCs w:val="18"/>
                <w:lang w:eastAsia="es-PE"/>
              </w:rPr>
              <w:t xml:space="preserve">A lo largo de carreteras y avenidas </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8,10</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8,50</w:t>
            </w:r>
          </w:p>
        </w:tc>
      </w:tr>
      <w:tr w:rsidR="002E74A6" w:rsidRPr="002E74A6" w:rsidTr="00454A68">
        <w:trPr>
          <w:trHeight w:val="240"/>
        </w:trPr>
        <w:tc>
          <w:tcPr>
            <w:tcW w:w="5260" w:type="dxa"/>
            <w:tcBorders>
              <w:top w:val="nil"/>
              <w:left w:val="single" w:sz="4" w:space="0" w:color="auto"/>
              <w:bottom w:val="single" w:sz="4" w:space="0" w:color="auto"/>
              <w:right w:val="single" w:sz="4" w:space="0" w:color="auto"/>
            </w:tcBorders>
            <w:vAlign w:val="center"/>
          </w:tcPr>
          <w:p w:rsidR="002F0D04" w:rsidRPr="002E74A6" w:rsidRDefault="002F0D04" w:rsidP="00C262EA">
            <w:pPr>
              <w:tabs>
                <w:tab w:val="clear" w:pos="567"/>
                <w:tab w:val="clear" w:pos="1134"/>
                <w:tab w:val="clear" w:pos="1701"/>
                <w:tab w:val="clear" w:pos="2268"/>
                <w:tab w:val="clear" w:pos="2835"/>
              </w:tabs>
              <w:rPr>
                <w:rFonts w:ascii="Arial" w:hAnsi="Arial" w:cs="Arial"/>
                <w:sz w:val="18"/>
                <w:szCs w:val="18"/>
                <w:lang w:eastAsia="es-PE"/>
              </w:rPr>
            </w:pPr>
            <w:r w:rsidRPr="002E74A6">
              <w:rPr>
                <w:rFonts w:ascii="Arial" w:hAnsi="Arial" w:cs="Arial"/>
                <w:sz w:val="18"/>
                <w:szCs w:val="18"/>
                <w:lang w:eastAsia="es-PE"/>
              </w:rPr>
              <w:t xml:space="preserve">A lo largo de calles </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8,10</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8,50</w:t>
            </w:r>
          </w:p>
        </w:tc>
      </w:tr>
      <w:tr w:rsidR="002E74A6" w:rsidRPr="002E74A6" w:rsidTr="00454A68">
        <w:trPr>
          <w:trHeight w:val="240"/>
        </w:trPr>
        <w:tc>
          <w:tcPr>
            <w:tcW w:w="5260" w:type="dxa"/>
            <w:tcBorders>
              <w:top w:val="nil"/>
              <w:left w:val="single" w:sz="4" w:space="0" w:color="auto"/>
              <w:bottom w:val="single" w:sz="4" w:space="0" w:color="auto"/>
              <w:right w:val="single" w:sz="4" w:space="0" w:color="auto"/>
            </w:tcBorders>
            <w:vAlign w:val="center"/>
          </w:tcPr>
          <w:p w:rsidR="002F0D04" w:rsidRPr="002E74A6" w:rsidRDefault="002F0D04" w:rsidP="00C262EA">
            <w:pPr>
              <w:tabs>
                <w:tab w:val="clear" w:pos="567"/>
                <w:tab w:val="clear" w:pos="1134"/>
                <w:tab w:val="clear" w:pos="1701"/>
                <w:tab w:val="clear" w:pos="2268"/>
                <w:tab w:val="clear" w:pos="2835"/>
              </w:tabs>
              <w:rPr>
                <w:rFonts w:ascii="Arial" w:hAnsi="Arial" w:cs="Arial"/>
                <w:sz w:val="18"/>
                <w:szCs w:val="18"/>
                <w:lang w:eastAsia="es-PE"/>
              </w:rPr>
            </w:pPr>
            <w:r w:rsidRPr="002E74A6">
              <w:rPr>
                <w:rFonts w:ascii="Arial" w:hAnsi="Arial" w:cs="Arial"/>
                <w:sz w:val="18"/>
                <w:szCs w:val="18"/>
                <w:lang w:eastAsia="es-PE"/>
              </w:rPr>
              <w:t xml:space="preserve">A lo largo de calles y caminos rurales </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8,10</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8,50</w:t>
            </w:r>
          </w:p>
        </w:tc>
      </w:tr>
      <w:tr w:rsidR="002E74A6" w:rsidRPr="002E74A6" w:rsidTr="00454A68">
        <w:trPr>
          <w:trHeight w:val="240"/>
        </w:trPr>
        <w:tc>
          <w:tcPr>
            <w:tcW w:w="5260" w:type="dxa"/>
            <w:tcBorders>
              <w:top w:val="nil"/>
              <w:left w:val="single" w:sz="4" w:space="0" w:color="auto"/>
              <w:bottom w:val="single" w:sz="4" w:space="0" w:color="auto"/>
              <w:right w:val="single" w:sz="4" w:space="0" w:color="auto"/>
            </w:tcBorders>
            <w:vAlign w:val="center"/>
          </w:tcPr>
          <w:p w:rsidR="002F0D04" w:rsidRPr="002E74A6" w:rsidRDefault="002F0D04" w:rsidP="00C262EA">
            <w:pPr>
              <w:tabs>
                <w:tab w:val="clear" w:pos="567"/>
                <w:tab w:val="clear" w:pos="1134"/>
                <w:tab w:val="clear" w:pos="1701"/>
                <w:tab w:val="clear" w:pos="2268"/>
                <w:tab w:val="clear" w:pos="2835"/>
              </w:tabs>
              <w:rPr>
                <w:rFonts w:ascii="Arial" w:hAnsi="Arial" w:cs="Arial"/>
                <w:sz w:val="18"/>
                <w:szCs w:val="18"/>
                <w:lang w:eastAsia="es-PE"/>
              </w:rPr>
            </w:pPr>
            <w:r w:rsidRPr="002E74A6">
              <w:rPr>
                <w:rFonts w:ascii="Arial" w:hAnsi="Arial" w:cs="Arial"/>
                <w:sz w:val="18"/>
                <w:szCs w:val="18"/>
                <w:lang w:eastAsia="es-PE"/>
              </w:rPr>
              <w:t>A áreas no transitadas por vehículo</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6,60</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7,00</w:t>
            </w:r>
          </w:p>
        </w:tc>
      </w:tr>
      <w:tr w:rsidR="002E74A6" w:rsidRPr="002E74A6" w:rsidTr="00454A68">
        <w:trPr>
          <w:trHeight w:val="240"/>
        </w:trPr>
        <w:tc>
          <w:tcPr>
            <w:tcW w:w="5260" w:type="dxa"/>
            <w:tcBorders>
              <w:top w:val="nil"/>
              <w:left w:val="single" w:sz="4" w:space="0" w:color="auto"/>
              <w:bottom w:val="single" w:sz="4" w:space="0" w:color="auto"/>
              <w:right w:val="single" w:sz="4" w:space="0" w:color="auto"/>
            </w:tcBorders>
            <w:vAlign w:val="center"/>
          </w:tcPr>
          <w:p w:rsidR="002F0D04" w:rsidRPr="002E74A6" w:rsidRDefault="002F0D04" w:rsidP="00C262EA">
            <w:pPr>
              <w:tabs>
                <w:tab w:val="clear" w:pos="567"/>
                <w:tab w:val="clear" w:pos="1134"/>
                <w:tab w:val="clear" w:pos="1701"/>
                <w:tab w:val="clear" w:pos="2268"/>
                <w:tab w:val="clear" w:pos="2835"/>
              </w:tabs>
              <w:rPr>
                <w:rFonts w:ascii="Arial" w:hAnsi="Arial" w:cs="Arial"/>
                <w:sz w:val="18"/>
                <w:szCs w:val="18"/>
                <w:lang w:eastAsia="es-PE"/>
              </w:rPr>
            </w:pPr>
            <w:r w:rsidRPr="002E74A6">
              <w:rPr>
                <w:rFonts w:ascii="Arial" w:hAnsi="Arial" w:cs="Arial"/>
                <w:sz w:val="18"/>
                <w:szCs w:val="18"/>
                <w:lang w:eastAsia="es-PE"/>
              </w:rPr>
              <w:t xml:space="preserve">Sobre el nivel más alto de río no navegable </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7,50</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8,00</w:t>
            </w:r>
          </w:p>
        </w:tc>
      </w:tr>
      <w:tr w:rsidR="002E74A6" w:rsidRPr="002E74A6" w:rsidTr="00454A68">
        <w:trPr>
          <w:trHeight w:val="480"/>
        </w:trPr>
        <w:tc>
          <w:tcPr>
            <w:tcW w:w="5260" w:type="dxa"/>
            <w:tcBorders>
              <w:top w:val="nil"/>
              <w:left w:val="single" w:sz="4" w:space="0" w:color="auto"/>
              <w:bottom w:val="single" w:sz="4" w:space="0" w:color="auto"/>
              <w:right w:val="single" w:sz="4" w:space="0" w:color="auto"/>
            </w:tcBorders>
            <w:vAlign w:val="center"/>
          </w:tcPr>
          <w:p w:rsidR="002F0D04" w:rsidRPr="002E74A6" w:rsidRDefault="002F0D04" w:rsidP="00C262EA">
            <w:pPr>
              <w:tabs>
                <w:tab w:val="clear" w:pos="567"/>
                <w:tab w:val="clear" w:pos="1134"/>
                <w:tab w:val="clear" w:pos="1701"/>
                <w:tab w:val="clear" w:pos="2268"/>
                <w:tab w:val="clear" w:pos="2835"/>
              </w:tabs>
              <w:rPr>
                <w:rFonts w:ascii="Arial" w:hAnsi="Arial" w:cs="Arial"/>
                <w:sz w:val="18"/>
                <w:szCs w:val="18"/>
                <w:lang w:eastAsia="es-PE"/>
              </w:rPr>
            </w:pPr>
            <w:r w:rsidRPr="002E74A6">
              <w:rPr>
                <w:rFonts w:ascii="Arial" w:hAnsi="Arial" w:cs="Arial"/>
                <w:sz w:val="18"/>
                <w:szCs w:val="18"/>
                <w:lang w:eastAsia="es-PE"/>
              </w:rPr>
              <w:t>A terrenos recorridos por vehículos, tales como cultivos, pastos, bosques, huertos,</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8,10</w:t>
            </w:r>
          </w:p>
        </w:tc>
        <w:tc>
          <w:tcPr>
            <w:tcW w:w="1620" w:type="dxa"/>
            <w:tcBorders>
              <w:top w:val="nil"/>
              <w:left w:val="nil"/>
              <w:bottom w:val="single" w:sz="4" w:space="0" w:color="auto"/>
              <w:right w:val="single" w:sz="4" w:space="0" w:color="auto"/>
            </w:tcBorders>
            <w:noWrap/>
            <w:vAlign w:val="center"/>
          </w:tcPr>
          <w:p w:rsidR="002F0D04" w:rsidRPr="002E74A6" w:rsidRDefault="002F0D04" w:rsidP="00C262EA">
            <w:pPr>
              <w:tabs>
                <w:tab w:val="clear" w:pos="567"/>
                <w:tab w:val="clear" w:pos="1134"/>
                <w:tab w:val="clear" w:pos="1701"/>
                <w:tab w:val="clear" w:pos="2268"/>
                <w:tab w:val="clear" w:pos="2835"/>
              </w:tabs>
              <w:jc w:val="center"/>
              <w:rPr>
                <w:rFonts w:ascii="Arial" w:hAnsi="Arial" w:cs="Arial"/>
                <w:sz w:val="18"/>
                <w:szCs w:val="18"/>
                <w:lang w:eastAsia="es-PE"/>
              </w:rPr>
            </w:pPr>
            <w:r w:rsidRPr="002E74A6">
              <w:rPr>
                <w:rFonts w:ascii="Arial" w:hAnsi="Arial" w:cs="Arial"/>
                <w:sz w:val="18"/>
                <w:szCs w:val="18"/>
                <w:lang w:eastAsia="es-PE"/>
              </w:rPr>
              <w:t>8,50</w:t>
            </w:r>
          </w:p>
        </w:tc>
      </w:tr>
    </w:tbl>
    <w:p w:rsidR="002F0D04" w:rsidRPr="002E74A6" w:rsidRDefault="002F0D04" w:rsidP="00195672">
      <w:pPr>
        <w:spacing w:before="240"/>
        <w:rPr>
          <w:rFonts w:ascii="Arial" w:hAnsi="Arial" w:cs="Arial"/>
          <w:b/>
          <w:sz w:val="16"/>
          <w:szCs w:val="16"/>
        </w:rPr>
      </w:pPr>
      <w:r w:rsidRPr="002E74A6">
        <w:rPr>
          <w:rFonts w:ascii="Arial" w:hAnsi="Arial" w:cs="Arial"/>
          <w:b/>
          <w:sz w:val="16"/>
          <w:szCs w:val="16"/>
        </w:rPr>
        <w:t>Notas</w:t>
      </w:r>
    </w:p>
    <w:p w:rsidR="002F0D04" w:rsidRPr="002E74A6" w:rsidRDefault="002F0D04" w:rsidP="004F6B32">
      <w:pPr>
        <w:numPr>
          <w:ilvl w:val="0"/>
          <w:numId w:val="95"/>
        </w:numPr>
        <w:tabs>
          <w:tab w:val="clear" w:pos="567"/>
          <w:tab w:val="clear" w:pos="1134"/>
          <w:tab w:val="clear" w:pos="1701"/>
          <w:tab w:val="clear" w:pos="2268"/>
          <w:tab w:val="clear" w:pos="2835"/>
        </w:tabs>
        <w:spacing w:after="200"/>
        <w:contextualSpacing/>
        <w:jc w:val="both"/>
        <w:rPr>
          <w:rFonts w:ascii="Arial" w:hAnsi="Arial" w:cs="Arial"/>
          <w:sz w:val="16"/>
          <w:szCs w:val="16"/>
        </w:rPr>
      </w:pPr>
      <w:r w:rsidRPr="002E74A6">
        <w:rPr>
          <w:rFonts w:ascii="Arial" w:hAnsi="Arial" w:cs="Arial"/>
          <w:sz w:val="16"/>
          <w:szCs w:val="16"/>
        </w:rPr>
        <w:t>Los valores en esta Tabla son los de la Tabla 232-1a del CNE Suministro. Para su aplicación véase lo indicado en la Regla 232.B.1.</w:t>
      </w:r>
    </w:p>
    <w:p w:rsidR="002F0D04" w:rsidRPr="002E74A6" w:rsidRDefault="002F0D04" w:rsidP="004F6B32">
      <w:pPr>
        <w:numPr>
          <w:ilvl w:val="0"/>
          <w:numId w:val="95"/>
        </w:numPr>
        <w:tabs>
          <w:tab w:val="clear" w:pos="567"/>
          <w:tab w:val="clear" w:pos="1134"/>
          <w:tab w:val="clear" w:pos="1701"/>
          <w:tab w:val="clear" w:pos="2268"/>
          <w:tab w:val="clear" w:pos="2835"/>
        </w:tabs>
        <w:spacing w:after="200"/>
        <w:contextualSpacing/>
        <w:jc w:val="both"/>
        <w:rPr>
          <w:rFonts w:ascii="Arial" w:hAnsi="Arial" w:cs="Arial"/>
          <w:sz w:val="16"/>
          <w:szCs w:val="16"/>
        </w:rPr>
      </w:pPr>
      <w:r w:rsidRPr="002E74A6">
        <w:rPr>
          <w:rFonts w:ascii="Arial" w:hAnsi="Arial" w:cs="Arial"/>
          <w:sz w:val="16"/>
          <w:szCs w:val="16"/>
        </w:rPr>
        <w:t>Los valores de esta la Tabla son las distancias mínimas que deben emplearse, sin embargo, si al aplicar los demás criterios indicados en la Regla 232 del CNE Suministro para determinar las distancias, se obtuvieran valores distintos a los indicados, deberá utilizarse el valor mayor.</w:t>
      </w:r>
    </w:p>
    <w:p w:rsidR="002F0D04" w:rsidRPr="002E74A6" w:rsidRDefault="002F0D04" w:rsidP="004F6B32">
      <w:pPr>
        <w:numPr>
          <w:ilvl w:val="0"/>
          <w:numId w:val="95"/>
        </w:numPr>
        <w:tabs>
          <w:tab w:val="clear" w:pos="567"/>
          <w:tab w:val="clear" w:pos="1134"/>
          <w:tab w:val="clear" w:pos="1701"/>
          <w:tab w:val="clear" w:pos="2268"/>
          <w:tab w:val="clear" w:pos="2835"/>
        </w:tabs>
        <w:spacing w:after="200"/>
        <w:contextualSpacing/>
        <w:jc w:val="both"/>
        <w:rPr>
          <w:rFonts w:ascii="Arial" w:hAnsi="Arial" w:cs="Arial"/>
          <w:sz w:val="16"/>
          <w:szCs w:val="16"/>
        </w:rPr>
      </w:pPr>
      <w:r w:rsidRPr="002E74A6">
        <w:rPr>
          <w:rFonts w:ascii="Arial" w:hAnsi="Arial" w:cs="Arial"/>
          <w:sz w:val="16"/>
          <w:szCs w:val="16"/>
        </w:rPr>
        <w:t>Los valores de esta Tabla son válidos hasta los 3 000 m.s.n.m. Para elevaciones mayores se deben aplicar los criterios correspondientes señalados en la Regla 232 del CNE Suministro.</w:t>
      </w:r>
    </w:p>
    <w:p w:rsidR="002F0D04" w:rsidRPr="002E74A6" w:rsidRDefault="002F0D04" w:rsidP="00C262EA">
      <w:pPr>
        <w:tabs>
          <w:tab w:val="clear" w:pos="567"/>
          <w:tab w:val="clear" w:pos="1134"/>
          <w:tab w:val="clear" w:pos="1701"/>
          <w:tab w:val="clear" w:pos="2268"/>
          <w:tab w:val="clear" w:pos="2835"/>
        </w:tabs>
        <w:spacing w:before="120" w:line="247" w:lineRule="auto"/>
        <w:jc w:val="center"/>
        <w:rPr>
          <w:rFonts w:ascii="Arial" w:hAnsi="Arial" w:cs="Arial"/>
          <w:b/>
          <w:u w:val="wave"/>
        </w:rPr>
      </w:pPr>
      <w:r w:rsidRPr="002E74A6">
        <w:rPr>
          <w:rFonts w:ascii="Arial" w:hAnsi="Arial" w:cs="Arial"/>
          <w:b/>
          <w:sz w:val="16"/>
          <w:szCs w:val="16"/>
        </w:rPr>
        <w:br w:type="page"/>
      </w:r>
      <w:r w:rsidRPr="002E74A6">
        <w:rPr>
          <w:rFonts w:ascii="Arial" w:hAnsi="Arial" w:cs="Arial"/>
          <w:b/>
          <w:u w:val="wave"/>
        </w:rPr>
        <w:lastRenderedPageBreak/>
        <w:t>Tabla 2.2</w:t>
      </w:r>
    </w:p>
    <w:p w:rsidR="002F0D04" w:rsidRPr="002E74A6" w:rsidRDefault="002F0D04" w:rsidP="00C262EA">
      <w:pPr>
        <w:tabs>
          <w:tab w:val="clear" w:pos="567"/>
          <w:tab w:val="clear" w:pos="1134"/>
          <w:tab w:val="clear" w:pos="1701"/>
          <w:tab w:val="clear" w:pos="2268"/>
          <w:tab w:val="clear" w:pos="2835"/>
        </w:tabs>
        <w:spacing w:before="120" w:line="247" w:lineRule="auto"/>
        <w:jc w:val="center"/>
        <w:rPr>
          <w:rFonts w:ascii="Arial" w:hAnsi="Arial" w:cs="Arial"/>
          <w:b/>
          <w:lang w:val="es-MX"/>
        </w:rPr>
      </w:pPr>
      <w:r w:rsidRPr="002E74A6">
        <w:rPr>
          <w:rFonts w:ascii="Arial" w:hAnsi="Arial" w:cs="Arial"/>
          <w:b/>
          <w:lang w:val="es-MX"/>
        </w:rPr>
        <w:t>Exposición a Campos Eléctricos y Magnéticos</w:t>
      </w:r>
    </w:p>
    <w:p w:rsidR="002F0D04" w:rsidRPr="002E74A6" w:rsidRDefault="002F0D04" w:rsidP="00C262EA">
      <w:pPr>
        <w:tabs>
          <w:tab w:val="clear" w:pos="567"/>
          <w:tab w:val="clear" w:pos="1134"/>
          <w:tab w:val="clear" w:pos="1701"/>
          <w:tab w:val="clear" w:pos="2268"/>
          <w:tab w:val="clear" w:pos="2835"/>
        </w:tabs>
        <w:spacing w:before="120" w:line="247" w:lineRule="auto"/>
        <w:jc w:val="both"/>
        <w:rPr>
          <w:rFonts w:ascii="Arial" w:hAnsi="Arial" w:cs="Arial"/>
        </w:rPr>
      </w:pPr>
      <w:r w:rsidRPr="002E74A6">
        <w:rPr>
          <w:rFonts w:ascii="Arial" w:hAnsi="Arial" w:cs="Arial"/>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rsidR="002F0D04" w:rsidRPr="002E74A6" w:rsidRDefault="002F0D04" w:rsidP="004F6B3F">
      <w:pPr>
        <w:tabs>
          <w:tab w:val="clear" w:pos="567"/>
          <w:tab w:val="clear" w:pos="1134"/>
          <w:tab w:val="clear" w:pos="1701"/>
          <w:tab w:val="clear" w:pos="2268"/>
          <w:tab w:val="clear" w:pos="2835"/>
        </w:tabs>
        <w:spacing w:before="120" w:after="240" w:line="247" w:lineRule="auto"/>
        <w:jc w:val="both"/>
        <w:rPr>
          <w:rFonts w:ascii="Arial" w:hAnsi="Arial" w:cs="Arial"/>
        </w:rPr>
      </w:pPr>
      <w:r w:rsidRPr="002E74A6">
        <w:rPr>
          <w:rFonts w:ascii="Arial" w:hAnsi="Arial" w:cs="Arial"/>
        </w:rPr>
        <w:t>En zonas de trabajo (exposición ocupacional), así como en lugares públicos (exposición poblacional), no se debe superar los Valores Máximos de Exposición a Campos Eléctricos y Magnéticos a 60 Hz dados en la siguiente tabla:</w:t>
      </w: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2E74A6" w:rsidRPr="002E74A6" w:rsidTr="00454A68">
        <w:trPr>
          <w:jc w:val="center"/>
        </w:trPr>
        <w:tc>
          <w:tcPr>
            <w:tcW w:w="2637" w:type="dxa"/>
            <w:vAlign w:val="center"/>
          </w:tcPr>
          <w:p w:rsidR="002F0D04" w:rsidRPr="002E74A6" w:rsidRDefault="002F0D04" w:rsidP="00C262EA">
            <w:pPr>
              <w:pBdr>
                <w:left w:val="single" w:sz="24" w:space="31" w:color="0000FF"/>
              </w:pBdr>
              <w:spacing w:before="40" w:after="40" w:line="247" w:lineRule="auto"/>
              <w:jc w:val="center"/>
              <w:rPr>
                <w:rFonts w:ascii="Arial" w:hAnsi="Arial" w:cs="Arial"/>
                <w:b/>
                <w:sz w:val="18"/>
                <w:szCs w:val="18"/>
              </w:rPr>
            </w:pPr>
            <w:r w:rsidRPr="002E74A6">
              <w:rPr>
                <w:rFonts w:ascii="Arial" w:hAnsi="Arial" w:cs="Arial"/>
                <w:b/>
                <w:sz w:val="18"/>
                <w:szCs w:val="18"/>
              </w:rPr>
              <w:t>Tipo de Exposición</w:t>
            </w:r>
          </w:p>
        </w:tc>
        <w:tc>
          <w:tcPr>
            <w:tcW w:w="2402" w:type="dxa"/>
            <w:vAlign w:val="center"/>
          </w:tcPr>
          <w:p w:rsidR="002F0D04" w:rsidRPr="002E74A6" w:rsidRDefault="002F0D04" w:rsidP="00C262EA">
            <w:pPr>
              <w:pBdr>
                <w:left w:val="single" w:sz="24" w:space="31" w:color="0000FF"/>
              </w:pBdr>
              <w:spacing w:before="40" w:after="40" w:line="247" w:lineRule="auto"/>
              <w:jc w:val="center"/>
              <w:rPr>
                <w:rFonts w:ascii="Arial" w:hAnsi="Arial" w:cs="Arial"/>
                <w:b/>
                <w:sz w:val="18"/>
                <w:szCs w:val="18"/>
              </w:rPr>
            </w:pPr>
            <w:r w:rsidRPr="002E74A6">
              <w:rPr>
                <w:rFonts w:ascii="Arial" w:hAnsi="Arial" w:cs="Arial"/>
                <w:b/>
                <w:sz w:val="18"/>
                <w:szCs w:val="18"/>
              </w:rPr>
              <w:t>Intensidad de Campo Eléctrico</w:t>
            </w:r>
          </w:p>
          <w:p w:rsidR="002F0D04" w:rsidRPr="002E74A6" w:rsidRDefault="002F0D04" w:rsidP="00C262EA">
            <w:pPr>
              <w:pBdr>
                <w:left w:val="single" w:sz="24" w:space="31" w:color="0000FF"/>
              </w:pBdr>
              <w:spacing w:before="40" w:after="40" w:line="247" w:lineRule="auto"/>
              <w:jc w:val="center"/>
              <w:rPr>
                <w:rFonts w:ascii="Arial" w:hAnsi="Arial" w:cs="Arial"/>
                <w:b/>
                <w:sz w:val="18"/>
                <w:szCs w:val="18"/>
              </w:rPr>
            </w:pPr>
            <w:r w:rsidRPr="002E74A6">
              <w:rPr>
                <w:rFonts w:ascii="Arial" w:hAnsi="Arial" w:cs="Arial"/>
                <w:b/>
                <w:sz w:val="18"/>
                <w:szCs w:val="18"/>
              </w:rPr>
              <w:t>(kV/m)</w:t>
            </w:r>
          </w:p>
        </w:tc>
        <w:tc>
          <w:tcPr>
            <w:tcW w:w="2402" w:type="dxa"/>
            <w:vAlign w:val="center"/>
          </w:tcPr>
          <w:p w:rsidR="002F0D04" w:rsidRPr="002E74A6" w:rsidRDefault="002F0D04" w:rsidP="00C262EA">
            <w:pPr>
              <w:pBdr>
                <w:left w:val="single" w:sz="24" w:space="31" w:color="0000FF"/>
              </w:pBdr>
              <w:spacing w:before="40" w:after="40" w:line="247" w:lineRule="auto"/>
              <w:jc w:val="center"/>
              <w:rPr>
                <w:rFonts w:ascii="Arial" w:hAnsi="Arial" w:cs="Arial"/>
                <w:b/>
                <w:sz w:val="18"/>
                <w:szCs w:val="18"/>
              </w:rPr>
            </w:pPr>
            <w:r w:rsidRPr="002E74A6">
              <w:rPr>
                <w:rFonts w:ascii="Arial" w:hAnsi="Arial" w:cs="Arial"/>
                <w:b/>
                <w:sz w:val="18"/>
                <w:szCs w:val="18"/>
              </w:rPr>
              <w:t>Densidad de Flujo Magnético</w:t>
            </w:r>
          </w:p>
          <w:p w:rsidR="002F0D04" w:rsidRPr="002E74A6" w:rsidRDefault="002F0D04" w:rsidP="00C262EA">
            <w:pPr>
              <w:pBdr>
                <w:left w:val="single" w:sz="24" w:space="31" w:color="0000FF"/>
              </w:pBdr>
              <w:spacing w:before="40" w:after="40" w:line="247" w:lineRule="auto"/>
              <w:jc w:val="center"/>
              <w:rPr>
                <w:rFonts w:ascii="Arial" w:hAnsi="Arial" w:cs="Arial"/>
                <w:b/>
                <w:sz w:val="18"/>
                <w:szCs w:val="18"/>
              </w:rPr>
            </w:pPr>
            <w:r w:rsidRPr="002E74A6">
              <w:rPr>
                <w:rFonts w:ascii="Arial" w:hAnsi="Arial" w:cs="Arial"/>
                <w:b/>
                <w:sz w:val="18"/>
                <w:szCs w:val="18"/>
              </w:rPr>
              <w:t>( μT)</w:t>
            </w:r>
          </w:p>
        </w:tc>
      </w:tr>
      <w:tr w:rsidR="002E74A6" w:rsidRPr="002E74A6" w:rsidTr="00454A68">
        <w:trPr>
          <w:jc w:val="center"/>
        </w:trPr>
        <w:tc>
          <w:tcPr>
            <w:tcW w:w="2637" w:type="dxa"/>
          </w:tcPr>
          <w:p w:rsidR="002F0D04" w:rsidRPr="002E74A6" w:rsidRDefault="002F0D04" w:rsidP="00C262EA">
            <w:pPr>
              <w:pBdr>
                <w:left w:val="single" w:sz="24" w:space="31" w:color="0000FF"/>
              </w:pBdr>
              <w:spacing w:before="40" w:after="40" w:line="247" w:lineRule="auto"/>
              <w:jc w:val="both"/>
              <w:rPr>
                <w:rFonts w:ascii="Arial" w:hAnsi="Arial" w:cs="Arial"/>
              </w:rPr>
            </w:pPr>
            <w:r w:rsidRPr="002E74A6">
              <w:rPr>
                <w:rFonts w:ascii="Arial" w:hAnsi="Arial" w:cs="Arial"/>
              </w:rPr>
              <w:t>- Poblacional</w:t>
            </w:r>
          </w:p>
        </w:tc>
        <w:tc>
          <w:tcPr>
            <w:tcW w:w="2402" w:type="dxa"/>
          </w:tcPr>
          <w:p w:rsidR="002F0D04" w:rsidRPr="002E74A6" w:rsidRDefault="002F0D04" w:rsidP="00C262EA">
            <w:pPr>
              <w:pBdr>
                <w:left w:val="single" w:sz="24" w:space="31" w:color="0000FF"/>
              </w:pBdr>
              <w:spacing w:before="40" w:after="40" w:line="247" w:lineRule="auto"/>
              <w:jc w:val="center"/>
              <w:rPr>
                <w:rFonts w:ascii="Arial" w:hAnsi="Arial" w:cs="Arial"/>
              </w:rPr>
            </w:pPr>
            <w:r w:rsidRPr="002E74A6">
              <w:rPr>
                <w:rFonts w:ascii="Arial" w:hAnsi="Arial" w:cs="Arial"/>
              </w:rPr>
              <w:t>4,2</w:t>
            </w:r>
          </w:p>
        </w:tc>
        <w:tc>
          <w:tcPr>
            <w:tcW w:w="2402" w:type="dxa"/>
          </w:tcPr>
          <w:p w:rsidR="002F0D04" w:rsidRPr="002E74A6" w:rsidRDefault="002F0D04" w:rsidP="00C262EA">
            <w:pPr>
              <w:pBdr>
                <w:left w:val="single" w:sz="24" w:space="31" w:color="0000FF"/>
              </w:pBdr>
              <w:spacing w:before="40" w:after="40" w:line="247" w:lineRule="auto"/>
              <w:jc w:val="center"/>
              <w:rPr>
                <w:rFonts w:ascii="Arial" w:hAnsi="Arial" w:cs="Arial"/>
              </w:rPr>
            </w:pPr>
            <w:r w:rsidRPr="002E74A6">
              <w:rPr>
                <w:rFonts w:ascii="Arial" w:hAnsi="Arial" w:cs="Arial"/>
              </w:rPr>
              <w:t>83,3</w:t>
            </w:r>
          </w:p>
        </w:tc>
      </w:tr>
      <w:tr w:rsidR="002E74A6" w:rsidRPr="002E74A6" w:rsidTr="00454A68">
        <w:trPr>
          <w:jc w:val="center"/>
        </w:trPr>
        <w:tc>
          <w:tcPr>
            <w:tcW w:w="2637" w:type="dxa"/>
          </w:tcPr>
          <w:p w:rsidR="002F0D04" w:rsidRPr="002E74A6" w:rsidRDefault="002F0D04" w:rsidP="00C262EA">
            <w:pPr>
              <w:pBdr>
                <w:left w:val="single" w:sz="24" w:space="31" w:color="0000FF"/>
              </w:pBdr>
              <w:spacing w:before="40" w:after="40" w:line="247" w:lineRule="auto"/>
              <w:jc w:val="both"/>
              <w:rPr>
                <w:rFonts w:ascii="Arial" w:hAnsi="Arial" w:cs="Arial"/>
              </w:rPr>
            </w:pPr>
            <w:r w:rsidRPr="002E74A6">
              <w:rPr>
                <w:rFonts w:ascii="Arial" w:hAnsi="Arial" w:cs="Arial"/>
              </w:rPr>
              <w:t>- Ocupacional</w:t>
            </w:r>
          </w:p>
        </w:tc>
        <w:tc>
          <w:tcPr>
            <w:tcW w:w="2402" w:type="dxa"/>
          </w:tcPr>
          <w:p w:rsidR="002F0D04" w:rsidRPr="002E74A6" w:rsidRDefault="002F0D04" w:rsidP="00C262EA">
            <w:pPr>
              <w:pBdr>
                <w:left w:val="single" w:sz="24" w:space="31" w:color="0000FF"/>
              </w:pBdr>
              <w:spacing w:before="40" w:after="40" w:line="247" w:lineRule="auto"/>
              <w:jc w:val="center"/>
              <w:rPr>
                <w:rFonts w:ascii="Arial" w:hAnsi="Arial" w:cs="Arial"/>
              </w:rPr>
            </w:pPr>
            <w:r w:rsidRPr="002E74A6">
              <w:rPr>
                <w:rFonts w:ascii="Arial" w:hAnsi="Arial" w:cs="Arial"/>
              </w:rPr>
              <w:t>8,3</w:t>
            </w:r>
          </w:p>
        </w:tc>
        <w:tc>
          <w:tcPr>
            <w:tcW w:w="2402" w:type="dxa"/>
          </w:tcPr>
          <w:p w:rsidR="002F0D04" w:rsidRPr="002E74A6" w:rsidRDefault="002F0D04" w:rsidP="00C262EA">
            <w:pPr>
              <w:pBdr>
                <w:left w:val="single" w:sz="24" w:space="31" w:color="0000FF"/>
              </w:pBdr>
              <w:spacing w:before="40" w:after="40" w:line="247" w:lineRule="auto"/>
              <w:jc w:val="center"/>
              <w:rPr>
                <w:rFonts w:ascii="Arial" w:hAnsi="Arial" w:cs="Arial"/>
              </w:rPr>
            </w:pPr>
            <w:r w:rsidRPr="002E74A6">
              <w:rPr>
                <w:rFonts w:ascii="Arial" w:hAnsi="Arial" w:cs="Arial"/>
              </w:rPr>
              <w:t>416,7</w:t>
            </w:r>
          </w:p>
        </w:tc>
      </w:tr>
    </w:tbl>
    <w:p w:rsidR="002F0D04" w:rsidRPr="002E74A6" w:rsidRDefault="002F0D04" w:rsidP="004F6B3F">
      <w:pPr>
        <w:tabs>
          <w:tab w:val="clear" w:pos="567"/>
          <w:tab w:val="clear" w:pos="1134"/>
          <w:tab w:val="clear" w:pos="1701"/>
          <w:tab w:val="clear" w:pos="2268"/>
          <w:tab w:val="clear" w:pos="2835"/>
        </w:tabs>
        <w:spacing w:before="240" w:after="120" w:line="247" w:lineRule="auto"/>
        <w:jc w:val="both"/>
        <w:rPr>
          <w:rFonts w:ascii="Arial" w:hAnsi="Arial" w:cs="Arial"/>
        </w:rPr>
      </w:pPr>
      <w:r w:rsidRPr="002E74A6">
        <w:rPr>
          <w:rFonts w:ascii="Arial" w:hAnsi="Arial" w:cs="Arial"/>
        </w:rPr>
        <w:t>En el caso de Exposición Ocupacional, la medición bajo las líneas eléctricas se debe realizar a un metro de altura sobre el nivel del piso, en sentido transversal al eje de la línea hasta el límite de la faja de servidumbre.</w:t>
      </w:r>
    </w:p>
    <w:p w:rsidR="002F0D04" w:rsidRPr="002E74A6" w:rsidRDefault="002F0D04" w:rsidP="00C262EA">
      <w:pPr>
        <w:tabs>
          <w:tab w:val="clear" w:pos="567"/>
          <w:tab w:val="clear" w:pos="1134"/>
          <w:tab w:val="clear" w:pos="1701"/>
          <w:tab w:val="clear" w:pos="2268"/>
          <w:tab w:val="clear" w:pos="2835"/>
        </w:tabs>
        <w:spacing w:before="120" w:after="120" w:line="247" w:lineRule="auto"/>
        <w:jc w:val="both"/>
        <w:rPr>
          <w:rFonts w:ascii="Arial" w:hAnsi="Arial" w:cs="Arial"/>
        </w:rPr>
      </w:pPr>
      <w:r w:rsidRPr="002E74A6">
        <w:rPr>
          <w:rFonts w:ascii="Arial" w:hAnsi="Arial" w:cs="Arial"/>
        </w:rPr>
        <w:t>En el caso de Exposición Poblacional, para la medición se debe tomar en cuenta las distancias de seguridad o los puntos críticos, tales como  lugares habitados o edificaciones cercanas a la línea eléctrica.</w:t>
      </w:r>
    </w:p>
    <w:p w:rsidR="002F0D04" w:rsidRPr="002E74A6" w:rsidRDefault="002F0D04" w:rsidP="007D3C57">
      <w:pPr>
        <w:tabs>
          <w:tab w:val="clear" w:pos="567"/>
          <w:tab w:val="clear" w:pos="1134"/>
          <w:tab w:val="clear" w:pos="1701"/>
          <w:tab w:val="clear" w:pos="2268"/>
          <w:tab w:val="clear" w:pos="2835"/>
          <w:tab w:val="left" w:pos="1985"/>
        </w:tabs>
        <w:spacing w:before="60" w:line="257" w:lineRule="auto"/>
        <w:jc w:val="both"/>
        <w:rPr>
          <w:rFonts w:ascii="Arial" w:hAnsi="Arial" w:cs="Arial"/>
        </w:rPr>
      </w:pPr>
    </w:p>
    <w:p w:rsidR="002F0D04" w:rsidRPr="002E74A6" w:rsidRDefault="002F0D04" w:rsidP="00D4498D">
      <w:pPr>
        <w:tabs>
          <w:tab w:val="clear" w:pos="567"/>
          <w:tab w:val="clear" w:pos="1134"/>
          <w:tab w:val="clear" w:pos="1701"/>
          <w:tab w:val="clear" w:pos="2268"/>
          <w:tab w:val="clear" w:pos="2835"/>
          <w:tab w:val="left" w:pos="1418"/>
        </w:tabs>
        <w:spacing w:before="120" w:line="257" w:lineRule="auto"/>
        <w:ind w:left="1418" w:hanging="567"/>
        <w:jc w:val="both"/>
        <w:rPr>
          <w:rFonts w:ascii="Arial" w:hAnsi="Arial" w:cs="Arial"/>
          <w:bCs/>
        </w:rPr>
      </w:pPr>
    </w:p>
    <w:sectPr w:rsidR="002F0D04" w:rsidRPr="002E74A6" w:rsidSect="002E74A6">
      <w:headerReference w:type="default" r:id="rId16"/>
      <w:footerReference w:type="default" r:id="rId17"/>
      <w:headerReference w:type="first" r:id="rId18"/>
      <w:footerReference w:type="first" r:id="rId19"/>
      <w:footnotePr>
        <w:numFmt w:val="chicago"/>
      </w:footnotePr>
      <w:pgSz w:w="11907" w:h="16840" w:code="9"/>
      <w:pgMar w:top="2552" w:right="1134" w:bottom="1134" w:left="1418" w:header="1134" w:footer="67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04" w:rsidRDefault="002F0D04">
      <w:r>
        <w:separator/>
      </w:r>
    </w:p>
  </w:endnote>
  <w:endnote w:type="continuationSeparator" w:id="0">
    <w:p w:rsidR="002F0D04" w:rsidRDefault="002F0D04">
      <w:r>
        <w:continuationSeparator/>
      </w:r>
    </w:p>
  </w:endnote>
  <w:endnote w:type="continuationNotice" w:id="1">
    <w:p w:rsidR="002F0D04" w:rsidRDefault="002F0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04" w:rsidRPr="002E74A6" w:rsidRDefault="002F0D04">
    <w:pPr>
      <w:pStyle w:val="Piedepgina"/>
      <w:pBdr>
        <w:bottom w:val="dotted" w:sz="4" w:space="1" w:color="auto"/>
      </w:pBdr>
      <w:tabs>
        <w:tab w:val="right" w:pos="8760"/>
      </w:tabs>
      <w:jc w:val="both"/>
      <w:rPr>
        <w:rFonts w:cs="Arial"/>
        <w:b/>
        <w:bCs/>
        <w:smallCaps/>
        <w:sz w:val="24"/>
        <w:szCs w:val="24"/>
      </w:rPr>
    </w:pPr>
  </w:p>
  <w:p w:rsidR="002F0D04" w:rsidRPr="002E74A6" w:rsidRDefault="002F0D04">
    <w:pPr>
      <w:pStyle w:val="Piedepgina"/>
      <w:tabs>
        <w:tab w:val="right" w:pos="8760"/>
      </w:tabs>
      <w:jc w:val="both"/>
      <w:rPr>
        <w:rFonts w:cs="Arial"/>
        <w:b/>
        <w:bCs/>
        <w:smallCaps/>
        <w:sz w:val="4"/>
      </w:rPr>
    </w:pPr>
  </w:p>
  <w:p w:rsidR="002F0D04" w:rsidRPr="002E74A6" w:rsidRDefault="002F0D04" w:rsidP="002E74A6">
    <w:pPr>
      <w:pStyle w:val="Piedepgina"/>
      <w:tabs>
        <w:tab w:val="clear" w:pos="567"/>
        <w:tab w:val="clear" w:pos="1134"/>
        <w:tab w:val="clear" w:pos="1701"/>
        <w:tab w:val="clear" w:pos="2268"/>
        <w:tab w:val="clear" w:pos="2835"/>
        <w:tab w:val="clear" w:pos="4252"/>
        <w:tab w:val="clear" w:pos="8504"/>
        <w:tab w:val="right" w:pos="9356"/>
      </w:tabs>
      <w:jc w:val="both"/>
      <w:rPr>
        <w:rStyle w:val="Nmerodepgina"/>
        <w:rFonts w:cs="Arial"/>
        <w:b/>
        <w:bCs/>
        <w:sz w:val="16"/>
        <w:szCs w:val="16"/>
      </w:rPr>
    </w:pPr>
    <w:r w:rsidRPr="002E74A6">
      <w:rPr>
        <w:rFonts w:cs="Arial"/>
        <w:b/>
        <w:bCs/>
        <w:smallCaps/>
        <w:sz w:val="16"/>
        <w:szCs w:val="16"/>
      </w:rPr>
      <w:t xml:space="preserve">Contrato de Concesión – LT 220 kV Machupicchu-Quencoro-Onocora-Tintaya </w:t>
    </w:r>
    <w:r w:rsidRPr="002E74A6">
      <w:rPr>
        <w:rFonts w:cs="Arial"/>
        <w:b/>
        <w:bCs/>
        <w:smallCaps/>
        <w:sz w:val="16"/>
        <w:szCs w:val="16"/>
      </w:rPr>
      <w:tab/>
    </w:r>
    <w:r w:rsidRPr="002E74A6">
      <w:rPr>
        <w:rFonts w:cs="Arial"/>
        <w:b/>
        <w:bCs/>
        <w:sz w:val="16"/>
        <w:szCs w:val="16"/>
      </w:rPr>
      <w:t>Pág</w:t>
    </w:r>
    <w:r w:rsidRPr="002E74A6">
      <w:rPr>
        <w:rFonts w:cs="Arial"/>
        <w:b/>
        <w:bCs/>
        <w:smallCaps/>
        <w:sz w:val="16"/>
        <w:szCs w:val="16"/>
      </w:rPr>
      <w:t xml:space="preserve">. </w:t>
    </w:r>
    <w:r w:rsidRPr="002E74A6">
      <w:rPr>
        <w:rStyle w:val="Nmerodepgina"/>
        <w:rFonts w:cs="Arial"/>
        <w:b/>
        <w:bCs/>
        <w:sz w:val="16"/>
        <w:szCs w:val="16"/>
      </w:rPr>
      <w:fldChar w:fldCharType="begin"/>
    </w:r>
    <w:r w:rsidRPr="002E74A6">
      <w:rPr>
        <w:rStyle w:val="Nmerodepgina"/>
        <w:rFonts w:cs="Arial"/>
        <w:b/>
        <w:bCs/>
        <w:sz w:val="16"/>
        <w:szCs w:val="16"/>
      </w:rPr>
      <w:instrText xml:space="preserve"> PAGE </w:instrText>
    </w:r>
    <w:r w:rsidRPr="002E74A6">
      <w:rPr>
        <w:rStyle w:val="Nmerodepgina"/>
        <w:rFonts w:cs="Arial"/>
        <w:b/>
        <w:bCs/>
        <w:sz w:val="16"/>
        <w:szCs w:val="16"/>
      </w:rPr>
      <w:fldChar w:fldCharType="separate"/>
    </w:r>
    <w:r w:rsidR="002E74A6">
      <w:rPr>
        <w:rStyle w:val="Nmerodepgina"/>
        <w:rFonts w:cs="Arial"/>
        <w:b/>
        <w:bCs/>
        <w:noProof/>
        <w:sz w:val="16"/>
        <w:szCs w:val="16"/>
      </w:rPr>
      <w:t>17</w:t>
    </w:r>
    <w:r w:rsidRPr="002E74A6">
      <w:rPr>
        <w:rStyle w:val="Nmerodepgina"/>
        <w:rFonts w:cs="Arial"/>
        <w:b/>
        <w:bCs/>
        <w:sz w:val="16"/>
        <w:szCs w:val="16"/>
      </w:rPr>
      <w:fldChar w:fldCharType="end"/>
    </w:r>
    <w:r w:rsidRPr="002E74A6">
      <w:rPr>
        <w:rStyle w:val="Nmerodepgina"/>
        <w:rFonts w:cs="Arial"/>
        <w:b/>
        <w:bCs/>
        <w:sz w:val="16"/>
        <w:szCs w:val="16"/>
      </w:rPr>
      <w:t xml:space="preserve"> de </w:t>
    </w:r>
    <w:r w:rsidRPr="002E74A6">
      <w:rPr>
        <w:rStyle w:val="Nmerodepgina"/>
        <w:rFonts w:cs="Arial"/>
        <w:b/>
        <w:bCs/>
        <w:sz w:val="16"/>
        <w:szCs w:val="16"/>
      </w:rPr>
      <w:fldChar w:fldCharType="begin"/>
    </w:r>
    <w:r w:rsidRPr="002E74A6">
      <w:rPr>
        <w:rStyle w:val="Nmerodepgina"/>
        <w:rFonts w:cs="Arial"/>
        <w:b/>
        <w:bCs/>
        <w:sz w:val="16"/>
        <w:szCs w:val="16"/>
      </w:rPr>
      <w:instrText xml:space="preserve"> NUMPAGES </w:instrText>
    </w:r>
    <w:r w:rsidRPr="002E74A6">
      <w:rPr>
        <w:rStyle w:val="Nmerodepgina"/>
        <w:rFonts w:cs="Arial"/>
        <w:b/>
        <w:bCs/>
        <w:sz w:val="16"/>
        <w:szCs w:val="16"/>
      </w:rPr>
      <w:fldChar w:fldCharType="separate"/>
    </w:r>
    <w:r w:rsidR="002E74A6">
      <w:rPr>
        <w:rStyle w:val="Nmerodepgina"/>
        <w:rFonts w:cs="Arial"/>
        <w:b/>
        <w:bCs/>
        <w:noProof/>
        <w:sz w:val="16"/>
        <w:szCs w:val="16"/>
      </w:rPr>
      <w:t>44</w:t>
    </w:r>
    <w:r w:rsidRPr="002E74A6">
      <w:rPr>
        <w:rStyle w:val="Nmerodepgina"/>
        <w:rFonts w:cs="Arial"/>
        <w:b/>
        <w:bCs/>
        <w:sz w:val="16"/>
        <w:szCs w:val="16"/>
      </w:rPr>
      <w:fldChar w:fldCharType="end"/>
    </w:r>
  </w:p>
  <w:p w:rsidR="002F0D04" w:rsidRPr="002E74A6" w:rsidRDefault="002F0D04" w:rsidP="00BA4224">
    <w:pPr>
      <w:pStyle w:val="Piedepgina"/>
      <w:tabs>
        <w:tab w:val="right" w:pos="8760"/>
      </w:tabs>
      <w:jc w:val="both"/>
      <w:rPr>
        <w:b/>
        <w:sz w:val="16"/>
        <w:szCs w:val="16"/>
        <w:lang w:val="es-MX"/>
      </w:rPr>
    </w:pPr>
    <w:r w:rsidRPr="002E74A6">
      <w:rPr>
        <w:rFonts w:cs="Arial"/>
        <w:b/>
        <w:bCs/>
        <w:smallCaps/>
        <w:sz w:val="16"/>
        <w:szCs w:val="16"/>
      </w:rPr>
      <w:t>Versión  Setiembre - 2012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04" w:rsidRPr="00780352" w:rsidRDefault="002F0D04" w:rsidP="00780352">
    <w:pPr>
      <w:pStyle w:val="Piedepgina"/>
      <w:tabs>
        <w:tab w:val="right" w:pos="8760"/>
      </w:tabs>
      <w:jc w:val="both"/>
      <w:rPr>
        <w:b/>
        <w:i/>
        <w:sz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04" w:rsidRDefault="002F0D04">
      <w:r>
        <w:separator/>
      </w:r>
    </w:p>
  </w:footnote>
  <w:footnote w:type="continuationSeparator" w:id="0">
    <w:p w:rsidR="002F0D04" w:rsidRDefault="002F0D04">
      <w:r>
        <w:continuationSeparator/>
      </w:r>
    </w:p>
  </w:footnote>
  <w:footnote w:type="continuationNotice" w:id="1">
    <w:p w:rsidR="002F0D04" w:rsidRDefault="002F0D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A6" w:rsidRDefault="002E74A6" w:rsidP="00780352">
    <w:pPr>
      <w:pStyle w:val="Encabezado"/>
      <w:tabs>
        <w:tab w:val="right" w:pos="9072"/>
      </w:tabs>
    </w:pPr>
    <w:r>
      <w:rPr>
        <w:noProof/>
        <w:lang w:val="es-PE" w:eastAsia="es-PE"/>
      </w:rPr>
      <w:drawing>
        <wp:anchor distT="0" distB="0" distL="114300" distR="114300" simplePos="0" relativeHeight="251659263" behindDoc="0" locked="0" layoutInCell="1" allowOverlap="1">
          <wp:simplePos x="0" y="0"/>
          <wp:positionH relativeFrom="column">
            <wp:posOffset>226695</wp:posOffset>
          </wp:positionH>
          <wp:positionV relativeFrom="paragraph">
            <wp:posOffset>-320675</wp:posOffset>
          </wp:positionV>
          <wp:extent cx="5749925" cy="1141095"/>
          <wp:effectExtent l="0" t="0" r="3175" b="1905"/>
          <wp:wrapNone/>
          <wp:docPr id="7" name="Imagen 3"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0288" behindDoc="0" locked="0" layoutInCell="1" allowOverlap="1">
              <wp:simplePos x="0" y="0"/>
              <wp:positionH relativeFrom="column">
                <wp:posOffset>4311015</wp:posOffset>
              </wp:positionH>
              <wp:positionV relativeFrom="paragraph">
                <wp:posOffset>84455</wp:posOffset>
              </wp:positionV>
              <wp:extent cx="1411605" cy="2343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D04" w:rsidRPr="004F308C" w:rsidRDefault="002F0D04" w:rsidP="00B6735E">
                          <w:pPr>
                            <w:rPr>
                              <w:rFonts w:ascii="Arial" w:hAnsi="Arial"/>
                              <w:sz w:val="14"/>
                              <w:szCs w:val="14"/>
                              <w:lang w:val="es-MX"/>
                            </w:rPr>
                          </w:pPr>
                          <w:r w:rsidRPr="004F308C">
                            <w:rPr>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9.45pt;margin-top:6.65pt;width:111.1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h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" filled="f" stroked="f">
              <v:textbox>
                <w:txbxContent>
                  <w:p w:rsidR="002F0D04" w:rsidRPr="004F308C" w:rsidRDefault="002F0D04" w:rsidP="00B6735E">
                    <w:pPr>
                      <w:rPr>
                        <w:rFonts w:ascii="Arial" w:hAnsi="Arial"/>
                        <w:sz w:val="14"/>
                        <w:szCs w:val="14"/>
                        <w:lang w:val="es-MX"/>
                      </w:rPr>
                    </w:pPr>
                    <w:r w:rsidRPr="004F308C">
                      <w:rPr>
                        <w:sz w:val="14"/>
                        <w:szCs w:val="14"/>
                        <w:lang w:val="es-MX"/>
                      </w:rPr>
                      <w:t>Comité PRO CONECTIVIDAD</w:t>
                    </w:r>
                  </w:p>
                </w:txbxContent>
              </v:textbox>
            </v:shape>
          </w:pict>
        </mc:Fallback>
      </mc:AlternateContent>
    </w:r>
  </w:p>
  <w:p w:rsidR="002E74A6" w:rsidRDefault="002E74A6" w:rsidP="00780352">
    <w:pPr>
      <w:pStyle w:val="Encabezado"/>
      <w:tabs>
        <w:tab w:val="right" w:pos="9072"/>
      </w:tabs>
    </w:pPr>
  </w:p>
  <w:p w:rsidR="002E74A6" w:rsidRDefault="002E74A6" w:rsidP="00780352">
    <w:pPr>
      <w:pStyle w:val="Encabezado"/>
      <w:tabs>
        <w:tab w:val="right" w:pos="9072"/>
      </w:tabs>
    </w:pPr>
  </w:p>
  <w:p w:rsidR="002E74A6" w:rsidRDefault="002E74A6" w:rsidP="00780352">
    <w:pPr>
      <w:pStyle w:val="Encabezado"/>
      <w:tabs>
        <w:tab w:val="right" w:pos="9072"/>
      </w:tabs>
    </w:pPr>
  </w:p>
  <w:p w:rsidR="002E74A6" w:rsidRDefault="002E74A6" w:rsidP="00780352">
    <w:pPr>
      <w:pStyle w:val="Encabezado"/>
      <w:tabs>
        <w:tab w:val="right" w:pos="9072"/>
      </w:tabs>
    </w:pPr>
  </w:p>
  <w:p w:rsidR="002E74A6" w:rsidRDefault="002E74A6" w:rsidP="00780352">
    <w:pPr>
      <w:pStyle w:val="Encabezado"/>
      <w:tabs>
        <w:tab w:val="right" w:pos="9072"/>
      </w:tabs>
    </w:pPr>
  </w:p>
  <w:p w:rsidR="002E74A6" w:rsidRDefault="002E74A6" w:rsidP="00780352">
    <w:pPr>
      <w:pStyle w:val="Encabezado"/>
      <w:tabs>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04" w:rsidRPr="00EC3B18" w:rsidRDefault="002E74A6" w:rsidP="00416414">
    <w:pPr>
      <w:pStyle w:val="Encabezado"/>
    </w:pPr>
    <w:r>
      <w:rPr>
        <w:noProof/>
        <w:lang w:val="es-PE" w:eastAsia="es-PE"/>
      </w:rPr>
      <mc:AlternateContent>
        <mc:Choice Requires="wps">
          <w:drawing>
            <wp:anchor distT="0" distB="0" distL="114300" distR="114300" simplePos="0" relativeHeight="251662336" behindDoc="0" locked="0" layoutInCell="1" allowOverlap="1">
              <wp:simplePos x="0" y="0"/>
              <wp:positionH relativeFrom="column">
                <wp:posOffset>4045585</wp:posOffset>
              </wp:positionH>
              <wp:positionV relativeFrom="paragraph">
                <wp:posOffset>421005</wp:posOffset>
              </wp:positionV>
              <wp:extent cx="1426210" cy="299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D04" w:rsidRPr="004F308C" w:rsidRDefault="002F0D04" w:rsidP="00B6735E">
                          <w:pPr>
                            <w:rPr>
                              <w:rFonts w:ascii="Arial" w:hAnsi="Arial"/>
                              <w:sz w:val="14"/>
                              <w:szCs w:val="14"/>
                              <w:lang w:val="es-MX"/>
                            </w:rPr>
                          </w:pPr>
                          <w:r w:rsidRPr="004F308C">
                            <w:rPr>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8.55pt;margin-top:33.15pt;width:112.3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PEtgIAAMA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" filled="f" stroked="f">
              <v:textbox>
                <w:txbxContent>
                  <w:p w:rsidR="002F0D04" w:rsidRPr="004F308C" w:rsidRDefault="002F0D04" w:rsidP="00B6735E">
                    <w:pPr>
                      <w:rPr>
                        <w:rFonts w:ascii="Arial" w:hAnsi="Arial"/>
                        <w:sz w:val="14"/>
                        <w:szCs w:val="14"/>
                        <w:lang w:val="es-MX"/>
                      </w:rPr>
                    </w:pPr>
                    <w:r w:rsidRPr="004F308C">
                      <w:rPr>
                        <w:sz w:val="14"/>
                        <w:szCs w:val="14"/>
                        <w:lang w:val="es-MX"/>
                      </w:rPr>
                      <w:t>Comité PRO CONECTIVIDAD</w:t>
                    </w:r>
                  </w:p>
                </w:txbxContent>
              </v:textbox>
            </v:shape>
          </w:pict>
        </mc:Fallback>
      </mc:AlternateContent>
    </w:r>
    <w:r>
      <w:rPr>
        <w:noProof/>
        <w:lang w:val="es-PE" w:eastAsia="es-PE"/>
      </w:rPr>
      <w:drawing>
        <wp:inline distT="0" distB="0" distL="0" distR="0">
          <wp:extent cx="5749925" cy="1111885"/>
          <wp:effectExtent l="0" t="0" r="3175" b="0"/>
          <wp:docPr id="4" name="Imagen 1"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1118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73C01156"/>
    <w:lvl w:ilvl="0" w:tplc="69BE00C4">
      <w:start w:val="1"/>
      <w:numFmt w:val="lowerLetter"/>
      <w:lvlText w:val="%1)"/>
      <w:lvlJc w:val="left"/>
      <w:pPr>
        <w:tabs>
          <w:tab w:val="num" w:pos="1442"/>
        </w:tabs>
        <w:ind w:left="1442" w:hanging="360"/>
      </w:pPr>
      <w:rPr>
        <w:rFonts w:cs="Times New Roman" w:hint="default"/>
      </w:rPr>
    </w:lvl>
    <w:lvl w:ilvl="1" w:tplc="0C0A0019">
      <w:start w:val="1"/>
      <w:numFmt w:val="lowerLetter"/>
      <w:lvlText w:val="%2."/>
      <w:lvlJc w:val="left"/>
      <w:pPr>
        <w:tabs>
          <w:tab w:val="num" w:pos="1442"/>
        </w:tabs>
        <w:ind w:left="1442" w:hanging="360"/>
      </w:pPr>
      <w:rPr>
        <w:rFonts w:cs="Times New Roman"/>
      </w:rPr>
    </w:lvl>
    <w:lvl w:ilvl="2" w:tplc="0C0A001B" w:tentative="1">
      <w:start w:val="1"/>
      <w:numFmt w:val="lowerRoman"/>
      <w:lvlText w:val="%3."/>
      <w:lvlJc w:val="right"/>
      <w:pPr>
        <w:tabs>
          <w:tab w:val="num" w:pos="2162"/>
        </w:tabs>
        <w:ind w:left="2162" w:hanging="180"/>
      </w:pPr>
      <w:rPr>
        <w:rFonts w:cs="Times New Roman"/>
      </w:rPr>
    </w:lvl>
    <w:lvl w:ilvl="3" w:tplc="0C0A000F" w:tentative="1">
      <w:start w:val="1"/>
      <w:numFmt w:val="decimal"/>
      <w:lvlText w:val="%4."/>
      <w:lvlJc w:val="left"/>
      <w:pPr>
        <w:tabs>
          <w:tab w:val="num" w:pos="2882"/>
        </w:tabs>
        <w:ind w:left="2882" w:hanging="360"/>
      </w:pPr>
      <w:rPr>
        <w:rFonts w:cs="Times New Roman"/>
      </w:rPr>
    </w:lvl>
    <w:lvl w:ilvl="4" w:tplc="0C0A0019" w:tentative="1">
      <w:start w:val="1"/>
      <w:numFmt w:val="lowerLetter"/>
      <w:lvlText w:val="%5."/>
      <w:lvlJc w:val="left"/>
      <w:pPr>
        <w:tabs>
          <w:tab w:val="num" w:pos="3602"/>
        </w:tabs>
        <w:ind w:left="3602" w:hanging="360"/>
      </w:pPr>
      <w:rPr>
        <w:rFonts w:cs="Times New Roman"/>
      </w:rPr>
    </w:lvl>
    <w:lvl w:ilvl="5" w:tplc="0C0A001B" w:tentative="1">
      <w:start w:val="1"/>
      <w:numFmt w:val="lowerRoman"/>
      <w:lvlText w:val="%6."/>
      <w:lvlJc w:val="right"/>
      <w:pPr>
        <w:tabs>
          <w:tab w:val="num" w:pos="4322"/>
        </w:tabs>
        <w:ind w:left="4322" w:hanging="180"/>
      </w:pPr>
      <w:rPr>
        <w:rFonts w:cs="Times New Roman"/>
      </w:rPr>
    </w:lvl>
    <w:lvl w:ilvl="6" w:tplc="0C0A000F" w:tentative="1">
      <w:start w:val="1"/>
      <w:numFmt w:val="decimal"/>
      <w:lvlText w:val="%7."/>
      <w:lvlJc w:val="left"/>
      <w:pPr>
        <w:tabs>
          <w:tab w:val="num" w:pos="5042"/>
        </w:tabs>
        <w:ind w:left="5042" w:hanging="360"/>
      </w:pPr>
      <w:rPr>
        <w:rFonts w:cs="Times New Roman"/>
      </w:rPr>
    </w:lvl>
    <w:lvl w:ilvl="7" w:tplc="0C0A0019" w:tentative="1">
      <w:start w:val="1"/>
      <w:numFmt w:val="lowerLetter"/>
      <w:lvlText w:val="%8."/>
      <w:lvlJc w:val="left"/>
      <w:pPr>
        <w:tabs>
          <w:tab w:val="num" w:pos="5762"/>
        </w:tabs>
        <w:ind w:left="5762" w:hanging="360"/>
      </w:pPr>
      <w:rPr>
        <w:rFonts w:cs="Times New Roman"/>
      </w:rPr>
    </w:lvl>
    <w:lvl w:ilvl="8" w:tplc="0C0A001B" w:tentative="1">
      <w:start w:val="1"/>
      <w:numFmt w:val="lowerRoman"/>
      <w:lvlText w:val="%9."/>
      <w:lvlJc w:val="right"/>
      <w:pPr>
        <w:tabs>
          <w:tab w:val="num" w:pos="6482"/>
        </w:tabs>
        <w:ind w:left="6482" w:hanging="180"/>
      </w:pPr>
      <w:rPr>
        <w:rFonts w:cs="Times New Roman"/>
      </w:rPr>
    </w:lvl>
  </w:abstractNum>
  <w:abstractNum w:abstractNumId="1">
    <w:nsid w:val="020D6229"/>
    <w:multiLevelType w:val="hybridMultilevel"/>
    <w:tmpl w:val="FEE2E3E4"/>
    <w:lvl w:ilvl="0" w:tplc="69BE00C4">
      <w:start w:val="1"/>
      <w:numFmt w:val="lowerLetter"/>
      <w:lvlText w:val="%1)"/>
      <w:lvlJc w:val="left"/>
      <w:pPr>
        <w:tabs>
          <w:tab w:val="num" w:pos="1440"/>
        </w:tabs>
        <w:ind w:left="1440" w:hanging="360"/>
      </w:pPr>
      <w:rPr>
        <w:rFonts w:cs="Times New Roman" w:hint="default"/>
      </w:rPr>
    </w:lvl>
    <w:lvl w:ilvl="1" w:tplc="67803954">
      <w:start w:val="1"/>
      <w:numFmt w:val="lowerRoman"/>
      <w:lvlText w:val="%2)"/>
      <w:lvlJc w:val="left"/>
      <w:pPr>
        <w:tabs>
          <w:tab w:val="num" w:pos="1800"/>
        </w:tabs>
        <w:ind w:left="1800" w:hanging="72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3">
    <w:nsid w:val="08345501"/>
    <w:multiLevelType w:val="hybridMultilevel"/>
    <w:tmpl w:val="F9BAFCD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950743A"/>
    <w:multiLevelType w:val="hybridMultilevel"/>
    <w:tmpl w:val="346C993A"/>
    <w:lvl w:ilvl="0" w:tplc="81F2C81A">
      <w:start w:val="1"/>
      <w:numFmt w:val="lowerLetter"/>
      <w:lvlText w:val="%1."/>
      <w:lvlJc w:val="left"/>
      <w:pPr>
        <w:ind w:left="1406" w:hanging="555"/>
      </w:pPr>
      <w:rPr>
        <w:rFonts w:cs="Times New Roman" w:hint="default"/>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5">
    <w:nsid w:val="0A981091"/>
    <w:multiLevelType w:val="hybridMultilevel"/>
    <w:tmpl w:val="73C01156"/>
    <w:lvl w:ilvl="0" w:tplc="69BE00C4">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B294D39"/>
    <w:multiLevelType w:val="hybridMultilevel"/>
    <w:tmpl w:val="D61CAED8"/>
    <w:lvl w:ilvl="0" w:tplc="69BE00C4">
      <w:start w:val="1"/>
      <w:numFmt w:val="lowerLetter"/>
      <w:lvlText w:val="%1)"/>
      <w:lvlJc w:val="left"/>
      <w:pPr>
        <w:tabs>
          <w:tab w:val="num" w:pos="1440"/>
        </w:tabs>
        <w:ind w:left="1440" w:hanging="360"/>
      </w:pPr>
      <w:rPr>
        <w:rFonts w:cs="Times New Roman" w:hint="default"/>
      </w:rPr>
    </w:lvl>
    <w:lvl w:ilvl="1" w:tplc="0C0A001B">
      <w:start w:val="1"/>
      <w:numFmt w:val="lowerRoman"/>
      <w:lvlText w:val="%2."/>
      <w:lvlJc w:val="righ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BBB35E9"/>
    <w:multiLevelType w:val="hybridMultilevel"/>
    <w:tmpl w:val="33DCDCD0"/>
    <w:lvl w:ilvl="0" w:tplc="1FD8F97E">
      <w:start w:val="1"/>
      <w:numFmt w:val="lowerLetter"/>
      <w:lvlText w:val="%1)"/>
      <w:lvlJc w:val="left"/>
      <w:pPr>
        <w:tabs>
          <w:tab w:val="num" w:pos="927"/>
        </w:tabs>
        <w:ind w:left="927" w:hanging="360"/>
      </w:pPr>
      <w:rPr>
        <w:rFonts w:cs="Times New Roman" w:hint="default"/>
      </w:rPr>
    </w:lvl>
    <w:lvl w:ilvl="1" w:tplc="0C0A0019">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9">
    <w:nsid w:val="0CF13CA6"/>
    <w:multiLevelType w:val="hybridMultilevel"/>
    <w:tmpl w:val="51B8995C"/>
    <w:lvl w:ilvl="0" w:tplc="CE1A36C2">
      <w:start w:val="1"/>
      <w:numFmt w:val="decimal"/>
      <w:lvlText w:val="%1."/>
      <w:lvlJc w:val="left"/>
      <w:pPr>
        <w:tabs>
          <w:tab w:val="num" w:pos="930"/>
        </w:tabs>
        <w:ind w:left="930" w:hanging="570"/>
      </w:pPr>
      <w:rPr>
        <w:rFonts w:cs="Times New Roman" w:hint="default"/>
        <w:b/>
      </w:rPr>
    </w:lvl>
    <w:lvl w:ilvl="1" w:tplc="69BE00C4">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0E214D81"/>
    <w:multiLevelType w:val="hybridMultilevel"/>
    <w:tmpl w:val="AB5A2190"/>
    <w:lvl w:ilvl="0" w:tplc="E80E17FC">
      <w:start w:val="2"/>
      <w:numFmt w:val="lowerLetter"/>
      <w:lvlText w:val="%1)"/>
      <w:lvlJc w:val="left"/>
      <w:pPr>
        <w:tabs>
          <w:tab w:val="num" w:pos="1069"/>
        </w:tabs>
        <w:ind w:left="1069" w:hanging="360"/>
      </w:pPr>
      <w:rPr>
        <w:rFonts w:cs="Times New Roman" w:hint="default"/>
      </w:rPr>
    </w:lvl>
    <w:lvl w:ilvl="1" w:tplc="DC60F384">
      <w:start w:val="14"/>
      <w:numFmt w:val="bullet"/>
      <w:lvlText w:val="-"/>
      <w:lvlJc w:val="left"/>
      <w:pPr>
        <w:tabs>
          <w:tab w:val="num" w:pos="1789"/>
        </w:tabs>
        <w:ind w:left="1789" w:hanging="360"/>
      </w:pPr>
      <w:rPr>
        <w:rFonts w:ascii="Times New Roman" w:eastAsia="Times New Roman" w:hAnsi="Times New Roman"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1">
    <w:nsid w:val="11743C81"/>
    <w:multiLevelType w:val="hybridMultilevel"/>
    <w:tmpl w:val="D94E47BE"/>
    <w:lvl w:ilvl="0" w:tplc="080A001B">
      <w:start w:val="1"/>
      <w:numFmt w:val="lowerRoman"/>
      <w:lvlText w:val="%1."/>
      <w:lvlJc w:val="right"/>
      <w:pPr>
        <w:ind w:left="1854" w:hanging="360"/>
      </w:pPr>
      <w:rPr>
        <w:rFonts w:cs="Times New Roman"/>
      </w:rPr>
    </w:lvl>
    <w:lvl w:ilvl="1" w:tplc="280A0019" w:tentative="1">
      <w:start w:val="1"/>
      <w:numFmt w:val="lowerLetter"/>
      <w:lvlText w:val="%2."/>
      <w:lvlJc w:val="left"/>
      <w:pPr>
        <w:ind w:left="2574" w:hanging="360"/>
      </w:pPr>
      <w:rPr>
        <w:rFonts w:cs="Times New Roman"/>
      </w:rPr>
    </w:lvl>
    <w:lvl w:ilvl="2" w:tplc="280A001B" w:tentative="1">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12">
    <w:nsid w:val="121C6B13"/>
    <w:multiLevelType w:val="hybridMultilevel"/>
    <w:tmpl w:val="8BB8936E"/>
    <w:lvl w:ilvl="0" w:tplc="67803954">
      <w:start w:val="1"/>
      <w:numFmt w:val="lowerRoman"/>
      <w:lvlText w:val="%1)"/>
      <w:lvlJc w:val="left"/>
      <w:pPr>
        <w:tabs>
          <w:tab w:val="num" w:pos="1620"/>
        </w:tabs>
        <w:ind w:left="1620" w:hanging="720"/>
      </w:pPr>
      <w:rPr>
        <w:rFonts w:cs="Times New Roman"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13">
    <w:nsid w:val="12A504A6"/>
    <w:multiLevelType w:val="hybridMultilevel"/>
    <w:tmpl w:val="21A65BAE"/>
    <w:lvl w:ilvl="0" w:tplc="EBC44EB6">
      <w:start w:val="1"/>
      <w:numFmt w:val="decimal"/>
      <w:lvlText w:val="%1."/>
      <w:lvlJc w:val="left"/>
      <w:pPr>
        <w:tabs>
          <w:tab w:val="num" w:pos="930"/>
        </w:tabs>
        <w:ind w:left="930" w:hanging="570"/>
      </w:pPr>
      <w:rPr>
        <w:rFonts w:cs="Times New Roman" w:hint="default"/>
        <w:sz w:val="20"/>
        <w:szCs w:val="2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56E44DD"/>
    <w:multiLevelType w:val="multilevel"/>
    <w:tmpl w:val="5176765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8535E8E"/>
    <w:multiLevelType w:val="hybridMultilevel"/>
    <w:tmpl w:val="28B4EFF8"/>
    <w:lvl w:ilvl="0" w:tplc="F3BE492A">
      <w:start w:val="1"/>
      <w:numFmt w:val="lowerRoman"/>
      <w:lvlText w:val="%1)"/>
      <w:lvlJc w:val="left"/>
      <w:pPr>
        <w:ind w:left="1713" w:hanging="720"/>
      </w:pPr>
      <w:rPr>
        <w:rFonts w:cs="Times New Roman" w:hint="default"/>
      </w:rPr>
    </w:lvl>
    <w:lvl w:ilvl="1" w:tplc="280A0019" w:tentative="1">
      <w:start w:val="1"/>
      <w:numFmt w:val="lowerLetter"/>
      <w:lvlText w:val="%2."/>
      <w:lvlJc w:val="left"/>
      <w:pPr>
        <w:ind w:left="2073" w:hanging="360"/>
      </w:pPr>
      <w:rPr>
        <w:rFonts w:cs="Times New Roman"/>
      </w:rPr>
    </w:lvl>
    <w:lvl w:ilvl="2" w:tplc="280A001B" w:tentative="1">
      <w:start w:val="1"/>
      <w:numFmt w:val="lowerRoman"/>
      <w:lvlText w:val="%3."/>
      <w:lvlJc w:val="right"/>
      <w:pPr>
        <w:ind w:left="2793" w:hanging="180"/>
      </w:pPr>
      <w:rPr>
        <w:rFonts w:cs="Times New Roman"/>
      </w:rPr>
    </w:lvl>
    <w:lvl w:ilvl="3" w:tplc="280A000F" w:tentative="1">
      <w:start w:val="1"/>
      <w:numFmt w:val="decimal"/>
      <w:lvlText w:val="%4."/>
      <w:lvlJc w:val="left"/>
      <w:pPr>
        <w:ind w:left="3513" w:hanging="360"/>
      </w:pPr>
      <w:rPr>
        <w:rFonts w:cs="Times New Roman"/>
      </w:rPr>
    </w:lvl>
    <w:lvl w:ilvl="4" w:tplc="280A0019" w:tentative="1">
      <w:start w:val="1"/>
      <w:numFmt w:val="lowerLetter"/>
      <w:lvlText w:val="%5."/>
      <w:lvlJc w:val="left"/>
      <w:pPr>
        <w:ind w:left="4233" w:hanging="360"/>
      </w:pPr>
      <w:rPr>
        <w:rFonts w:cs="Times New Roman"/>
      </w:rPr>
    </w:lvl>
    <w:lvl w:ilvl="5" w:tplc="280A001B" w:tentative="1">
      <w:start w:val="1"/>
      <w:numFmt w:val="lowerRoman"/>
      <w:lvlText w:val="%6."/>
      <w:lvlJc w:val="right"/>
      <w:pPr>
        <w:ind w:left="4953" w:hanging="180"/>
      </w:pPr>
      <w:rPr>
        <w:rFonts w:cs="Times New Roman"/>
      </w:rPr>
    </w:lvl>
    <w:lvl w:ilvl="6" w:tplc="280A000F" w:tentative="1">
      <w:start w:val="1"/>
      <w:numFmt w:val="decimal"/>
      <w:lvlText w:val="%7."/>
      <w:lvlJc w:val="left"/>
      <w:pPr>
        <w:ind w:left="5673" w:hanging="360"/>
      </w:pPr>
      <w:rPr>
        <w:rFonts w:cs="Times New Roman"/>
      </w:rPr>
    </w:lvl>
    <w:lvl w:ilvl="7" w:tplc="280A0019" w:tentative="1">
      <w:start w:val="1"/>
      <w:numFmt w:val="lowerLetter"/>
      <w:lvlText w:val="%8."/>
      <w:lvlJc w:val="left"/>
      <w:pPr>
        <w:ind w:left="6393" w:hanging="360"/>
      </w:pPr>
      <w:rPr>
        <w:rFonts w:cs="Times New Roman"/>
      </w:rPr>
    </w:lvl>
    <w:lvl w:ilvl="8" w:tplc="280A001B" w:tentative="1">
      <w:start w:val="1"/>
      <w:numFmt w:val="lowerRoman"/>
      <w:lvlText w:val="%9."/>
      <w:lvlJc w:val="right"/>
      <w:pPr>
        <w:ind w:left="7113" w:hanging="180"/>
      </w:pPr>
      <w:rPr>
        <w:rFonts w:cs="Times New Roman"/>
      </w:rPr>
    </w:lvl>
  </w:abstractNum>
  <w:abstractNum w:abstractNumId="16">
    <w:nsid w:val="1B432088"/>
    <w:multiLevelType w:val="hybridMultilevel"/>
    <w:tmpl w:val="AAB20752"/>
    <w:lvl w:ilvl="0" w:tplc="3B4AD9BE">
      <w:start w:val="1"/>
      <w:numFmt w:val="lowerRoman"/>
      <w:lvlText w:val="%1)"/>
      <w:lvlJc w:val="left"/>
      <w:pPr>
        <w:tabs>
          <w:tab w:val="num" w:pos="1825"/>
        </w:tabs>
        <w:ind w:left="1825" w:hanging="720"/>
      </w:pPr>
      <w:rPr>
        <w:rFonts w:cs="Times New Roman" w:hint="default"/>
        <w:sz w:val="21"/>
        <w:szCs w:val="21"/>
      </w:rPr>
    </w:lvl>
    <w:lvl w:ilvl="1" w:tplc="0C0A0003">
      <w:start w:val="1"/>
      <w:numFmt w:val="bullet"/>
      <w:lvlText w:val="o"/>
      <w:lvlJc w:val="left"/>
      <w:pPr>
        <w:tabs>
          <w:tab w:val="num" w:pos="2185"/>
        </w:tabs>
        <w:ind w:left="2185" w:hanging="360"/>
      </w:pPr>
      <w:rPr>
        <w:rFonts w:ascii="Courier New" w:hAnsi="Courier New" w:hint="default"/>
      </w:rPr>
    </w:lvl>
    <w:lvl w:ilvl="2" w:tplc="0C0A0005" w:tentative="1">
      <w:start w:val="1"/>
      <w:numFmt w:val="bullet"/>
      <w:lvlText w:val=""/>
      <w:lvlJc w:val="left"/>
      <w:pPr>
        <w:tabs>
          <w:tab w:val="num" w:pos="2905"/>
        </w:tabs>
        <w:ind w:left="2905" w:hanging="360"/>
      </w:pPr>
      <w:rPr>
        <w:rFonts w:ascii="Wingdings" w:hAnsi="Wingdings" w:hint="default"/>
      </w:rPr>
    </w:lvl>
    <w:lvl w:ilvl="3" w:tplc="0C0A0001" w:tentative="1">
      <w:start w:val="1"/>
      <w:numFmt w:val="bullet"/>
      <w:lvlText w:val=""/>
      <w:lvlJc w:val="left"/>
      <w:pPr>
        <w:tabs>
          <w:tab w:val="num" w:pos="3625"/>
        </w:tabs>
        <w:ind w:left="3625" w:hanging="360"/>
      </w:pPr>
      <w:rPr>
        <w:rFonts w:ascii="Symbol" w:hAnsi="Symbol" w:hint="default"/>
      </w:rPr>
    </w:lvl>
    <w:lvl w:ilvl="4" w:tplc="0C0A0003" w:tentative="1">
      <w:start w:val="1"/>
      <w:numFmt w:val="bullet"/>
      <w:lvlText w:val="o"/>
      <w:lvlJc w:val="left"/>
      <w:pPr>
        <w:tabs>
          <w:tab w:val="num" w:pos="4345"/>
        </w:tabs>
        <w:ind w:left="4345" w:hanging="360"/>
      </w:pPr>
      <w:rPr>
        <w:rFonts w:ascii="Courier New" w:hAnsi="Courier New" w:hint="default"/>
      </w:rPr>
    </w:lvl>
    <w:lvl w:ilvl="5" w:tplc="0C0A0005" w:tentative="1">
      <w:start w:val="1"/>
      <w:numFmt w:val="bullet"/>
      <w:lvlText w:val=""/>
      <w:lvlJc w:val="left"/>
      <w:pPr>
        <w:tabs>
          <w:tab w:val="num" w:pos="5065"/>
        </w:tabs>
        <w:ind w:left="5065" w:hanging="360"/>
      </w:pPr>
      <w:rPr>
        <w:rFonts w:ascii="Wingdings" w:hAnsi="Wingdings" w:hint="default"/>
      </w:rPr>
    </w:lvl>
    <w:lvl w:ilvl="6" w:tplc="0C0A0001" w:tentative="1">
      <w:start w:val="1"/>
      <w:numFmt w:val="bullet"/>
      <w:lvlText w:val=""/>
      <w:lvlJc w:val="left"/>
      <w:pPr>
        <w:tabs>
          <w:tab w:val="num" w:pos="5785"/>
        </w:tabs>
        <w:ind w:left="5785" w:hanging="360"/>
      </w:pPr>
      <w:rPr>
        <w:rFonts w:ascii="Symbol" w:hAnsi="Symbol" w:hint="default"/>
      </w:rPr>
    </w:lvl>
    <w:lvl w:ilvl="7" w:tplc="0C0A0003" w:tentative="1">
      <w:start w:val="1"/>
      <w:numFmt w:val="bullet"/>
      <w:lvlText w:val="o"/>
      <w:lvlJc w:val="left"/>
      <w:pPr>
        <w:tabs>
          <w:tab w:val="num" w:pos="6505"/>
        </w:tabs>
        <w:ind w:left="6505" w:hanging="360"/>
      </w:pPr>
      <w:rPr>
        <w:rFonts w:ascii="Courier New" w:hAnsi="Courier New" w:hint="default"/>
      </w:rPr>
    </w:lvl>
    <w:lvl w:ilvl="8" w:tplc="0C0A0005" w:tentative="1">
      <w:start w:val="1"/>
      <w:numFmt w:val="bullet"/>
      <w:lvlText w:val=""/>
      <w:lvlJc w:val="left"/>
      <w:pPr>
        <w:tabs>
          <w:tab w:val="num" w:pos="7225"/>
        </w:tabs>
        <w:ind w:left="7225" w:hanging="360"/>
      </w:pPr>
      <w:rPr>
        <w:rFonts w:ascii="Wingdings" w:hAnsi="Wingdings" w:hint="default"/>
      </w:rPr>
    </w:lvl>
  </w:abstractNum>
  <w:abstractNum w:abstractNumId="17">
    <w:nsid w:val="1C1041D5"/>
    <w:multiLevelType w:val="multilevel"/>
    <w:tmpl w:val="DC6E1098"/>
    <w:lvl w:ilvl="0">
      <w:start w:val="4"/>
      <w:numFmt w:val="decimal"/>
      <w:lvlText w:val="%1"/>
      <w:lvlJc w:val="left"/>
      <w:pPr>
        <w:tabs>
          <w:tab w:val="num" w:pos="0"/>
        </w:tabs>
        <w:ind w:left="600" w:hanging="600"/>
      </w:pPr>
      <w:rPr>
        <w:rFonts w:cs="Times New Roman" w:hint="default"/>
      </w:rPr>
    </w:lvl>
    <w:lvl w:ilvl="1">
      <w:start w:val="1"/>
      <w:numFmt w:val="decimal"/>
      <w:lvlText w:val="%1.%2"/>
      <w:lvlJc w:val="left"/>
      <w:pPr>
        <w:tabs>
          <w:tab w:val="num" w:pos="0"/>
        </w:tabs>
        <w:ind w:left="813" w:hanging="600"/>
      </w:pPr>
      <w:rPr>
        <w:rFonts w:cs="Times New Roman" w:hint="default"/>
      </w:rPr>
    </w:lvl>
    <w:lvl w:ilvl="2">
      <w:start w:val="6"/>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359" w:hanging="720"/>
      </w:pPr>
      <w:rPr>
        <w:rFonts w:cs="Times New Roman" w:hint="default"/>
      </w:rPr>
    </w:lvl>
    <w:lvl w:ilvl="4">
      <w:start w:val="1"/>
      <w:numFmt w:val="decimal"/>
      <w:lvlText w:val="%1.%2.%3.%4.%5"/>
      <w:lvlJc w:val="left"/>
      <w:pPr>
        <w:tabs>
          <w:tab w:val="num" w:pos="0"/>
        </w:tabs>
        <w:ind w:left="1932" w:hanging="1080"/>
      </w:pPr>
      <w:rPr>
        <w:rFonts w:cs="Times New Roman" w:hint="default"/>
      </w:rPr>
    </w:lvl>
    <w:lvl w:ilvl="5">
      <w:start w:val="1"/>
      <w:numFmt w:val="decimal"/>
      <w:lvlText w:val="%1.%2.%3.%4.%5.%6"/>
      <w:lvlJc w:val="left"/>
      <w:pPr>
        <w:tabs>
          <w:tab w:val="num" w:pos="0"/>
        </w:tabs>
        <w:ind w:left="2145" w:hanging="1080"/>
      </w:pPr>
      <w:rPr>
        <w:rFonts w:cs="Times New Roman" w:hint="default"/>
      </w:rPr>
    </w:lvl>
    <w:lvl w:ilvl="6">
      <w:start w:val="1"/>
      <w:numFmt w:val="decimal"/>
      <w:lvlText w:val="%1.%2.%3.%4.%5.%6.%7"/>
      <w:lvlJc w:val="left"/>
      <w:pPr>
        <w:tabs>
          <w:tab w:val="num" w:pos="0"/>
        </w:tabs>
        <w:ind w:left="2718" w:hanging="1440"/>
      </w:pPr>
      <w:rPr>
        <w:rFonts w:cs="Times New Roman" w:hint="default"/>
      </w:rPr>
    </w:lvl>
    <w:lvl w:ilvl="7">
      <w:start w:val="1"/>
      <w:numFmt w:val="decimal"/>
      <w:lvlText w:val="%1.%2.%3.%4.%5.%6.%7.%8"/>
      <w:lvlJc w:val="left"/>
      <w:pPr>
        <w:tabs>
          <w:tab w:val="num" w:pos="0"/>
        </w:tabs>
        <w:ind w:left="2931" w:hanging="1440"/>
      </w:pPr>
      <w:rPr>
        <w:rFonts w:cs="Times New Roman" w:hint="default"/>
      </w:rPr>
    </w:lvl>
    <w:lvl w:ilvl="8">
      <w:start w:val="1"/>
      <w:numFmt w:val="decimal"/>
      <w:lvlText w:val="%1.%2.%3.%4.%5.%6.%7.%8.%9"/>
      <w:lvlJc w:val="left"/>
      <w:pPr>
        <w:tabs>
          <w:tab w:val="num" w:pos="0"/>
        </w:tabs>
        <w:ind w:left="3144" w:hanging="1440"/>
      </w:pPr>
      <w:rPr>
        <w:rFonts w:cs="Times New Roman" w:hint="default"/>
      </w:rPr>
    </w:lvl>
  </w:abstractNum>
  <w:abstractNum w:abstractNumId="18">
    <w:nsid w:val="1C4F2706"/>
    <w:multiLevelType w:val="hybridMultilevel"/>
    <w:tmpl w:val="737AA4B6"/>
    <w:lvl w:ilvl="0" w:tplc="51E29E24">
      <w:start w:val="1"/>
      <w:numFmt w:val="lowerLetter"/>
      <w:lvlText w:val="%1)"/>
      <w:lvlJc w:val="left"/>
      <w:pPr>
        <w:tabs>
          <w:tab w:val="num" w:pos="2496"/>
        </w:tabs>
        <w:ind w:left="2496" w:hanging="360"/>
      </w:pPr>
      <w:rPr>
        <w:rFonts w:cs="Times New Roman" w:hint="default"/>
        <w:color w:val="auto"/>
      </w:rPr>
    </w:lvl>
    <w:lvl w:ilvl="1" w:tplc="0C0A0019" w:tentative="1">
      <w:start w:val="1"/>
      <w:numFmt w:val="lowerLetter"/>
      <w:lvlText w:val="%2."/>
      <w:lvlJc w:val="left"/>
      <w:pPr>
        <w:tabs>
          <w:tab w:val="num" w:pos="2856"/>
        </w:tabs>
        <w:ind w:left="2856" w:hanging="360"/>
      </w:pPr>
      <w:rPr>
        <w:rFonts w:cs="Times New Roman"/>
      </w:rPr>
    </w:lvl>
    <w:lvl w:ilvl="2" w:tplc="0C0A001B" w:tentative="1">
      <w:start w:val="1"/>
      <w:numFmt w:val="lowerRoman"/>
      <w:lvlText w:val="%3."/>
      <w:lvlJc w:val="right"/>
      <w:pPr>
        <w:tabs>
          <w:tab w:val="num" w:pos="3576"/>
        </w:tabs>
        <w:ind w:left="3576" w:hanging="180"/>
      </w:pPr>
      <w:rPr>
        <w:rFonts w:cs="Times New Roman"/>
      </w:rPr>
    </w:lvl>
    <w:lvl w:ilvl="3" w:tplc="0C0A000F" w:tentative="1">
      <w:start w:val="1"/>
      <w:numFmt w:val="decimal"/>
      <w:lvlText w:val="%4."/>
      <w:lvlJc w:val="left"/>
      <w:pPr>
        <w:tabs>
          <w:tab w:val="num" w:pos="4296"/>
        </w:tabs>
        <w:ind w:left="4296" w:hanging="360"/>
      </w:pPr>
      <w:rPr>
        <w:rFonts w:cs="Times New Roman"/>
      </w:rPr>
    </w:lvl>
    <w:lvl w:ilvl="4" w:tplc="0C0A0019" w:tentative="1">
      <w:start w:val="1"/>
      <w:numFmt w:val="lowerLetter"/>
      <w:lvlText w:val="%5."/>
      <w:lvlJc w:val="left"/>
      <w:pPr>
        <w:tabs>
          <w:tab w:val="num" w:pos="5016"/>
        </w:tabs>
        <w:ind w:left="5016" w:hanging="360"/>
      </w:pPr>
      <w:rPr>
        <w:rFonts w:cs="Times New Roman"/>
      </w:rPr>
    </w:lvl>
    <w:lvl w:ilvl="5" w:tplc="0C0A001B" w:tentative="1">
      <w:start w:val="1"/>
      <w:numFmt w:val="lowerRoman"/>
      <w:lvlText w:val="%6."/>
      <w:lvlJc w:val="right"/>
      <w:pPr>
        <w:tabs>
          <w:tab w:val="num" w:pos="5736"/>
        </w:tabs>
        <w:ind w:left="5736" w:hanging="180"/>
      </w:pPr>
      <w:rPr>
        <w:rFonts w:cs="Times New Roman"/>
      </w:rPr>
    </w:lvl>
    <w:lvl w:ilvl="6" w:tplc="0C0A000F" w:tentative="1">
      <w:start w:val="1"/>
      <w:numFmt w:val="decimal"/>
      <w:lvlText w:val="%7."/>
      <w:lvlJc w:val="left"/>
      <w:pPr>
        <w:tabs>
          <w:tab w:val="num" w:pos="6456"/>
        </w:tabs>
        <w:ind w:left="6456" w:hanging="360"/>
      </w:pPr>
      <w:rPr>
        <w:rFonts w:cs="Times New Roman"/>
      </w:rPr>
    </w:lvl>
    <w:lvl w:ilvl="7" w:tplc="0C0A0019" w:tentative="1">
      <w:start w:val="1"/>
      <w:numFmt w:val="lowerLetter"/>
      <w:lvlText w:val="%8."/>
      <w:lvlJc w:val="left"/>
      <w:pPr>
        <w:tabs>
          <w:tab w:val="num" w:pos="7176"/>
        </w:tabs>
        <w:ind w:left="7176" w:hanging="360"/>
      </w:pPr>
      <w:rPr>
        <w:rFonts w:cs="Times New Roman"/>
      </w:rPr>
    </w:lvl>
    <w:lvl w:ilvl="8" w:tplc="0C0A001B" w:tentative="1">
      <w:start w:val="1"/>
      <w:numFmt w:val="lowerRoman"/>
      <w:lvlText w:val="%9."/>
      <w:lvlJc w:val="right"/>
      <w:pPr>
        <w:tabs>
          <w:tab w:val="num" w:pos="7896"/>
        </w:tabs>
        <w:ind w:left="7896" w:hanging="180"/>
      </w:pPr>
      <w:rPr>
        <w:rFonts w:cs="Times New Roman"/>
      </w:rPr>
    </w:lvl>
  </w:abstractNum>
  <w:abstractNum w:abstractNumId="19">
    <w:nsid w:val="1DC7081E"/>
    <w:multiLevelType w:val="hybridMultilevel"/>
    <w:tmpl w:val="3E6AF646"/>
    <w:lvl w:ilvl="0" w:tplc="69BE00C4">
      <w:start w:val="1"/>
      <w:numFmt w:val="lowerLetter"/>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EA011A6"/>
    <w:multiLevelType w:val="multilevel"/>
    <w:tmpl w:val="5BE82B7A"/>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2"/>
      <w:numFmt w:val="decimal"/>
      <w:lvlText w:val="%1.%2.%3"/>
      <w:lvlJc w:val="left"/>
      <w:pPr>
        <w:ind w:left="2050" w:hanging="720"/>
      </w:pPr>
      <w:rPr>
        <w:rFonts w:cs="Times New Roman" w:hint="default"/>
      </w:rPr>
    </w:lvl>
    <w:lvl w:ilvl="3">
      <w:start w:val="3"/>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21">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2">
    <w:nsid w:val="1F7D3175"/>
    <w:multiLevelType w:val="multilevel"/>
    <w:tmpl w:val="BD38978C"/>
    <w:lvl w:ilvl="0">
      <w:start w:val="4"/>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8"/>
      <w:numFmt w:val="decimal"/>
      <w:lvlText w:val="%1.%2.%3"/>
      <w:lvlJc w:val="left"/>
      <w:pPr>
        <w:ind w:left="1146" w:hanging="720"/>
      </w:pPr>
      <w:rPr>
        <w:rFonts w:cs="Times New Roman" w:hint="default"/>
      </w:rPr>
    </w:lvl>
    <w:lvl w:ilvl="3">
      <w:start w:val="2"/>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23">
    <w:nsid w:val="248A765C"/>
    <w:multiLevelType w:val="multilevel"/>
    <w:tmpl w:val="0F66155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nsid w:val="2860126E"/>
    <w:multiLevelType w:val="multilevel"/>
    <w:tmpl w:val="A0DCB63A"/>
    <w:lvl w:ilvl="0">
      <w:start w:val="11"/>
      <w:numFmt w:val="decimal"/>
      <w:lvlText w:val="%1"/>
      <w:lvlJc w:val="left"/>
      <w:pPr>
        <w:tabs>
          <w:tab w:val="num" w:pos="570"/>
        </w:tabs>
        <w:ind w:left="570" w:hanging="570"/>
      </w:pPr>
      <w:rPr>
        <w:rFonts w:cs="Times New Roman" w:hint="default"/>
      </w:rPr>
    </w:lvl>
    <w:lvl w:ilvl="1">
      <w:start w:val="1"/>
      <w:numFmt w:val="decimal"/>
      <w:lvlText w:val="12.%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2B3B2012"/>
    <w:multiLevelType w:val="multilevel"/>
    <w:tmpl w:val="76367A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C07551E"/>
    <w:multiLevelType w:val="hybridMultilevel"/>
    <w:tmpl w:val="BCD85F86"/>
    <w:lvl w:ilvl="0" w:tplc="0C0A0017">
      <w:start w:val="1"/>
      <w:numFmt w:val="lowerLetter"/>
      <w:lvlText w:val="%1)"/>
      <w:lvlJc w:val="left"/>
      <w:pPr>
        <w:ind w:left="1145" w:hanging="360"/>
      </w:pPr>
      <w:rPr>
        <w:rFonts w:cs="Times New Roman"/>
      </w:rPr>
    </w:lvl>
    <w:lvl w:ilvl="1" w:tplc="0C0A0019" w:tentative="1">
      <w:start w:val="1"/>
      <w:numFmt w:val="lowerLetter"/>
      <w:lvlText w:val="%2."/>
      <w:lvlJc w:val="left"/>
      <w:pPr>
        <w:ind w:left="1865" w:hanging="360"/>
      </w:pPr>
      <w:rPr>
        <w:rFonts w:cs="Times New Roman"/>
      </w:rPr>
    </w:lvl>
    <w:lvl w:ilvl="2" w:tplc="0C0A001B" w:tentative="1">
      <w:start w:val="1"/>
      <w:numFmt w:val="lowerRoman"/>
      <w:lvlText w:val="%3."/>
      <w:lvlJc w:val="right"/>
      <w:pPr>
        <w:ind w:left="2585" w:hanging="180"/>
      </w:pPr>
      <w:rPr>
        <w:rFonts w:cs="Times New Roman"/>
      </w:rPr>
    </w:lvl>
    <w:lvl w:ilvl="3" w:tplc="0C0A000F" w:tentative="1">
      <w:start w:val="1"/>
      <w:numFmt w:val="decimal"/>
      <w:lvlText w:val="%4."/>
      <w:lvlJc w:val="left"/>
      <w:pPr>
        <w:ind w:left="3305" w:hanging="360"/>
      </w:pPr>
      <w:rPr>
        <w:rFonts w:cs="Times New Roman"/>
      </w:rPr>
    </w:lvl>
    <w:lvl w:ilvl="4" w:tplc="0C0A0019" w:tentative="1">
      <w:start w:val="1"/>
      <w:numFmt w:val="lowerLetter"/>
      <w:lvlText w:val="%5."/>
      <w:lvlJc w:val="left"/>
      <w:pPr>
        <w:ind w:left="4025" w:hanging="360"/>
      </w:pPr>
      <w:rPr>
        <w:rFonts w:cs="Times New Roman"/>
      </w:rPr>
    </w:lvl>
    <w:lvl w:ilvl="5" w:tplc="0C0A001B" w:tentative="1">
      <w:start w:val="1"/>
      <w:numFmt w:val="lowerRoman"/>
      <w:lvlText w:val="%6."/>
      <w:lvlJc w:val="right"/>
      <w:pPr>
        <w:ind w:left="4745" w:hanging="180"/>
      </w:pPr>
      <w:rPr>
        <w:rFonts w:cs="Times New Roman"/>
      </w:rPr>
    </w:lvl>
    <w:lvl w:ilvl="6" w:tplc="0C0A000F" w:tentative="1">
      <w:start w:val="1"/>
      <w:numFmt w:val="decimal"/>
      <w:lvlText w:val="%7."/>
      <w:lvlJc w:val="left"/>
      <w:pPr>
        <w:ind w:left="5465" w:hanging="360"/>
      </w:pPr>
      <w:rPr>
        <w:rFonts w:cs="Times New Roman"/>
      </w:rPr>
    </w:lvl>
    <w:lvl w:ilvl="7" w:tplc="0C0A0019" w:tentative="1">
      <w:start w:val="1"/>
      <w:numFmt w:val="lowerLetter"/>
      <w:lvlText w:val="%8."/>
      <w:lvlJc w:val="left"/>
      <w:pPr>
        <w:ind w:left="6185" w:hanging="360"/>
      </w:pPr>
      <w:rPr>
        <w:rFonts w:cs="Times New Roman"/>
      </w:rPr>
    </w:lvl>
    <w:lvl w:ilvl="8" w:tplc="0C0A001B" w:tentative="1">
      <w:start w:val="1"/>
      <w:numFmt w:val="lowerRoman"/>
      <w:lvlText w:val="%9."/>
      <w:lvlJc w:val="right"/>
      <w:pPr>
        <w:ind w:left="6905" w:hanging="180"/>
      </w:pPr>
      <w:rPr>
        <w:rFonts w:cs="Times New Roman"/>
      </w:rPr>
    </w:lvl>
  </w:abstractNum>
  <w:abstractNum w:abstractNumId="28">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2D635EA5"/>
    <w:multiLevelType w:val="hybridMultilevel"/>
    <w:tmpl w:val="57E66990"/>
    <w:lvl w:ilvl="0" w:tplc="69BE00C4">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300734A8"/>
    <w:multiLevelType w:val="hybridMultilevel"/>
    <w:tmpl w:val="719ABDF4"/>
    <w:lvl w:ilvl="0" w:tplc="69BE00C4">
      <w:start w:val="1"/>
      <w:numFmt w:val="lowerLetter"/>
      <w:lvlText w:val="%1)"/>
      <w:lvlJc w:val="left"/>
      <w:pPr>
        <w:tabs>
          <w:tab w:val="num" w:pos="1440"/>
        </w:tabs>
        <w:ind w:left="1440" w:hanging="360"/>
      </w:pPr>
      <w:rPr>
        <w:rFonts w:cs="Times New Roman" w:hint="default"/>
      </w:rPr>
    </w:lvl>
    <w:lvl w:ilvl="1" w:tplc="67803954">
      <w:start w:val="1"/>
      <w:numFmt w:val="lowerRoman"/>
      <w:lvlText w:val="%2)"/>
      <w:lvlJc w:val="left"/>
      <w:pPr>
        <w:tabs>
          <w:tab w:val="num" w:pos="1800"/>
        </w:tabs>
        <w:ind w:left="1800" w:hanging="72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30556156"/>
    <w:multiLevelType w:val="multilevel"/>
    <w:tmpl w:val="B2A04180"/>
    <w:lvl w:ilvl="0">
      <w:start w:val="14"/>
      <w:numFmt w:val="decimal"/>
      <w:lvlText w:val="%1"/>
      <w:lvlJc w:val="left"/>
      <w:pPr>
        <w:tabs>
          <w:tab w:val="num" w:pos="360"/>
        </w:tabs>
        <w:ind w:left="360" w:hanging="360"/>
      </w:pPr>
      <w:rPr>
        <w:rFonts w:cs="Times New Roman" w:hint="default"/>
      </w:rPr>
    </w:lvl>
    <w:lvl w:ilvl="1">
      <w:start w:val="1"/>
      <w:numFmt w:val="decimal"/>
      <w:lvlText w:val="16.%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0E033B9"/>
    <w:multiLevelType w:val="hybridMultilevel"/>
    <w:tmpl w:val="CE9CC0A6"/>
    <w:lvl w:ilvl="0" w:tplc="387C4A66">
      <w:start w:val="1"/>
      <w:numFmt w:val="upperLetter"/>
      <w:lvlText w:val="%1."/>
      <w:lvlJc w:val="left"/>
      <w:pPr>
        <w:ind w:left="786" w:hanging="360"/>
      </w:pPr>
      <w:rPr>
        <w:rFonts w:cs="Times New Roman" w:hint="default"/>
      </w:rPr>
    </w:lvl>
    <w:lvl w:ilvl="1" w:tplc="280A001B">
      <w:start w:val="1"/>
      <w:numFmt w:val="lowerRoman"/>
      <w:lvlText w:val="%2."/>
      <w:lvlJc w:val="righ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3">
    <w:nsid w:val="332B47B2"/>
    <w:multiLevelType w:val="hybridMultilevel"/>
    <w:tmpl w:val="09D20AA6"/>
    <w:lvl w:ilvl="0" w:tplc="0C0A000F">
      <w:start w:val="1"/>
      <w:numFmt w:val="decimal"/>
      <w:lvlText w:val="%1."/>
      <w:lvlJc w:val="left"/>
      <w:pPr>
        <w:tabs>
          <w:tab w:val="num" w:pos="360"/>
        </w:tabs>
        <w:ind w:left="360" w:hanging="360"/>
      </w:pPr>
      <w:rPr>
        <w:rFonts w:cs="Times New Roman"/>
      </w:rPr>
    </w:lvl>
    <w:lvl w:ilvl="1" w:tplc="51E29E24">
      <w:start w:val="1"/>
      <w:numFmt w:val="lowerLetter"/>
      <w:lvlText w:val="%2)"/>
      <w:lvlJc w:val="left"/>
      <w:pPr>
        <w:tabs>
          <w:tab w:val="num" w:pos="1080"/>
        </w:tabs>
        <w:ind w:left="1080" w:hanging="360"/>
      </w:pPr>
      <w:rPr>
        <w:rFonts w:cs="Times New Roman" w:hint="default"/>
        <w:color w:val="auto"/>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cs="Times New Roman" w:hint="default"/>
        <w:b w:val="0"/>
        <w:i w:val="0"/>
        <w:sz w:val="22"/>
        <w:szCs w:val="22"/>
        <w:effect w:val="none"/>
      </w:rPr>
    </w:lvl>
    <w:lvl w:ilvl="1" w:tplc="9A82F9D6">
      <w:start w:val="1"/>
      <w:numFmt w:val="lowerLetter"/>
      <w:lvlText w:val="%2)"/>
      <w:lvlJc w:val="left"/>
      <w:pPr>
        <w:tabs>
          <w:tab w:val="num" w:pos="1905"/>
        </w:tabs>
        <w:ind w:left="1905" w:hanging="825"/>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369C3FA4"/>
    <w:multiLevelType w:val="multilevel"/>
    <w:tmpl w:val="714E28B6"/>
    <w:lvl w:ilvl="0">
      <w:start w:val="13"/>
      <w:numFmt w:val="decimal"/>
      <w:lvlText w:val="%1"/>
      <w:lvlJc w:val="left"/>
      <w:pPr>
        <w:ind w:left="540" w:hanging="540"/>
      </w:pPr>
      <w:rPr>
        <w:rFonts w:cs="Times New Roman"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37">
    <w:nsid w:val="38C52124"/>
    <w:multiLevelType w:val="multilevel"/>
    <w:tmpl w:val="F6C6CE74"/>
    <w:lvl w:ilvl="0">
      <w:start w:val="10"/>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39AD5508"/>
    <w:multiLevelType w:val="hybridMultilevel"/>
    <w:tmpl w:val="986614FC"/>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9">
    <w:nsid w:val="3A064672"/>
    <w:multiLevelType w:val="multilevel"/>
    <w:tmpl w:val="6B60C552"/>
    <w:lvl w:ilvl="0">
      <w:start w:val="15"/>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3AE47D71"/>
    <w:multiLevelType w:val="hybridMultilevel"/>
    <w:tmpl w:val="579A030A"/>
    <w:lvl w:ilvl="0" w:tplc="69BE00C4">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3C8C0D7D"/>
    <w:multiLevelType w:val="multilevel"/>
    <w:tmpl w:val="C422BE0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3CCF7FC5"/>
    <w:multiLevelType w:val="hybridMultilevel"/>
    <w:tmpl w:val="0E2609BE"/>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080A0003">
      <w:start w:val="1"/>
      <w:numFmt w:val="bullet"/>
      <w:lvlText w:val="o"/>
      <w:lvlJc w:val="left"/>
      <w:pPr>
        <w:tabs>
          <w:tab w:val="num" w:pos="2869"/>
        </w:tabs>
        <w:ind w:left="2869" w:hanging="360"/>
      </w:pPr>
      <w:rPr>
        <w:rFonts w:ascii="Courier New" w:hAnsi="Courier New"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3">
    <w:nsid w:val="3CDF6635"/>
    <w:multiLevelType w:val="multilevel"/>
    <w:tmpl w:val="B0F2A756"/>
    <w:lvl w:ilvl="0">
      <w:start w:val="4"/>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7"/>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44">
    <w:nsid w:val="3E0513C6"/>
    <w:multiLevelType w:val="hybridMultilevel"/>
    <w:tmpl w:val="A5067A76"/>
    <w:lvl w:ilvl="0" w:tplc="8F3EC476">
      <w:start w:val="1"/>
      <w:numFmt w:val="lowerLetter"/>
      <w:lvlText w:val="%1)"/>
      <w:lvlJc w:val="left"/>
      <w:pPr>
        <w:tabs>
          <w:tab w:val="num" w:pos="1440"/>
        </w:tabs>
        <w:ind w:left="1440" w:hanging="360"/>
      </w:pPr>
      <w:rPr>
        <w:rFonts w:ascii="Arial" w:hAnsi="Arial" w:cs="Times New Roman" w:hint="default"/>
        <w:b w:val="0"/>
        <w:i w:val="0"/>
        <w:sz w:val="22"/>
        <w:szCs w:val="22"/>
        <w:effect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3E3235A1"/>
    <w:multiLevelType w:val="hybridMultilevel"/>
    <w:tmpl w:val="E938D1AE"/>
    <w:lvl w:ilvl="0" w:tplc="69BE00C4">
      <w:start w:val="1"/>
      <w:numFmt w:val="lowerLetter"/>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408158E0"/>
    <w:multiLevelType w:val="hybridMultilevel"/>
    <w:tmpl w:val="B46C1870"/>
    <w:lvl w:ilvl="0" w:tplc="69BE00C4">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419D6A07"/>
    <w:multiLevelType w:val="hybridMultilevel"/>
    <w:tmpl w:val="D6925E84"/>
    <w:lvl w:ilvl="0" w:tplc="69BE00C4">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42644385"/>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9">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cs="Times New Roman" w:hint="default"/>
      </w:rPr>
    </w:lvl>
    <w:lvl w:ilvl="2" w:tplc="587CDFF6">
      <w:start w:val="1"/>
      <w:numFmt w:val="bullet"/>
      <w:lvlText w:val="-"/>
      <w:lvlJc w:val="left"/>
      <w:pPr>
        <w:tabs>
          <w:tab w:val="num" w:pos="2340"/>
        </w:tabs>
        <w:ind w:left="2340" w:hanging="360"/>
      </w:pPr>
      <w:rPr>
        <w:rFonts w:ascii="Times New Roman" w:eastAsia="Times New Roman" w:hAnsi="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nsid w:val="430D08C6"/>
    <w:multiLevelType w:val="hybridMultilevel"/>
    <w:tmpl w:val="6FDA5F72"/>
    <w:lvl w:ilvl="0" w:tplc="51E29E24">
      <w:start w:val="1"/>
      <w:numFmt w:val="lowerLetter"/>
      <w:lvlText w:val="%1)"/>
      <w:lvlJc w:val="left"/>
      <w:pPr>
        <w:tabs>
          <w:tab w:val="num" w:pos="2214"/>
        </w:tabs>
        <w:ind w:left="2214" w:hanging="360"/>
      </w:pPr>
      <w:rPr>
        <w:rFonts w:cs="Times New Roman" w:hint="default"/>
        <w:color w:val="auto"/>
      </w:rPr>
    </w:lvl>
    <w:lvl w:ilvl="1" w:tplc="0C0A0019" w:tentative="1">
      <w:start w:val="1"/>
      <w:numFmt w:val="lowerLetter"/>
      <w:lvlText w:val="%2."/>
      <w:lvlJc w:val="left"/>
      <w:pPr>
        <w:tabs>
          <w:tab w:val="num" w:pos="2574"/>
        </w:tabs>
        <w:ind w:left="2574" w:hanging="360"/>
      </w:pPr>
      <w:rPr>
        <w:rFonts w:cs="Times New Roman"/>
      </w:rPr>
    </w:lvl>
    <w:lvl w:ilvl="2" w:tplc="0C0A001B" w:tentative="1">
      <w:start w:val="1"/>
      <w:numFmt w:val="lowerRoman"/>
      <w:lvlText w:val="%3."/>
      <w:lvlJc w:val="right"/>
      <w:pPr>
        <w:tabs>
          <w:tab w:val="num" w:pos="3294"/>
        </w:tabs>
        <w:ind w:left="3294" w:hanging="180"/>
      </w:pPr>
      <w:rPr>
        <w:rFonts w:cs="Times New Roman"/>
      </w:rPr>
    </w:lvl>
    <w:lvl w:ilvl="3" w:tplc="0C0A000F" w:tentative="1">
      <w:start w:val="1"/>
      <w:numFmt w:val="decimal"/>
      <w:lvlText w:val="%4."/>
      <w:lvlJc w:val="left"/>
      <w:pPr>
        <w:tabs>
          <w:tab w:val="num" w:pos="4014"/>
        </w:tabs>
        <w:ind w:left="4014" w:hanging="360"/>
      </w:pPr>
      <w:rPr>
        <w:rFonts w:cs="Times New Roman"/>
      </w:rPr>
    </w:lvl>
    <w:lvl w:ilvl="4" w:tplc="0C0A0019" w:tentative="1">
      <w:start w:val="1"/>
      <w:numFmt w:val="lowerLetter"/>
      <w:lvlText w:val="%5."/>
      <w:lvlJc w:val="left"/>
      <w:pPr>
        <w:tabs>
          <w:tab w:val="num" w:pos="4734"/>
        </w:tabs>
        <w:ind w:left="4734" w:hanging="360"/>
      </w:pPr>
      <w:rPr>
        <w:rFonts w:cs="Times New Roman"/>
      </w:rPr>
    </w:lvl>
    <w:lvl w:ilvl="5" w:tplc="0C0A001B" w:tentative="1">
      <w:start w:val="1"/>
      <w:numFmt w:val="lowerRoman"/>
      <w:lvlText w:val="%6."/>
      <w:lvlJc w:val="right"/>
      <w:pPr>
        <w:tabs>
          <w:tab w:val="num" w:pos="5454"/>
        </w:tabs>
        <w:ind w:left="5454" w:hanging="180"/>
      </w:pPr>
      <w:rPr>
        <w:rFonts w:cs="Times New Roman"/>
      </w:rPr>
    </w:lvl>
    <w:lvl w:ilvl="6" w:tplc="0C0A000F" w:tentative="1">
      <w:start w:val="1"/>
      <w:numFmt w:val="decimal"/>
      <w:lvlText w:val="%7."/>
      <w:lvlJc w:val="left"/>
      <w:pPr>
        <w:tabs>
          <w:tab w:val="num" w:pos="6174"/>
        </w:tabs>
        <w:ind w:left="6174" w:hanging="360"/>
      </w:pPr>
      <w:rPr>
        <w:rFonts w:cs="Times New Roman"/>
      </w:rPr>
    </w:lvl>
    <w:lvl w:ilvl="7" w:tplc="0C0A0019" w:tentative="1">
      <w:start w:val="1"/>
      <w:numFmt w:val="lowerLetter"/>
      <w:lvlText w:val="%8."/>
      <w:lvlJc w:val="left"/>
      <w:pPr>
        <w:tabs>
          <w:tab w:val="num" w:pos="6894"/>
        </w:tabs>
        <w:ind w:left="6894" w:hanging="360"/>
      </w:pPr>
      <w:rPr>
        <w:rFonts w:cs="Times New Roman"/>
      </w:rPr>
    </w:lvl>
    <w:lvl w:ilvl="8" w:tplc="0C0A001B" w:tentative="1">
      <w:start w:val="1"/>
      <w:numFmt w:val="lowerRoman"/>
      <w:lvlText w:val="%9."/>
      <w:lvlJc w:val="right"/>
      <w:pPr>
        <w:tabs>
          <w:tab w:val="num" w:pos="7614"/>
        </w:tabs>
        <w:ind w:left="7614" w:hanging="180"/>
      </w:pPr>
      <w:rPr>
        <w:rFonts w:cs="Times New Roman"/>
      </w:rPr>
    </w:lvl>
  </w:abstractNum>
  <w:abstractNum w:abstractNumId="51">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52">
    <w:nsid w:val="4408202D"/>
    <w:multiLevelType w:val="singleLevel"/>
    <w:tmpl w:val="38FA46D8"/>
    <w:lvl w:ilvl="0">
      <w:start w:val="1"/>
      <w:numFmt w:val="lowerLetter"/>
      <w:lvlText w:val="%1)"/>
      <w:lvlJc w:val="left"/>
      <w:pPr>
        <w:tabs>
          <w:tab w:val="num" w:pos="1500"/>
        </w:tabs>
        <w:ind w:left="1500" w:hanging="360"/>
      </w:pPr>
      <w:rPr>
        <w:rFonts w:cs="Times New Roman" w:hint="default"/>
      </w:rPr>
    </w:lvl>
  </w:abstractNum>
  <w:abstractNum w:abstractNumId="53">
    <w:nsid w:val="442510F7"/>
    <w:multiLevelType w:val="hybridMultilevel"/>
    <w:tmpl w:val="D12E7BD2"/>
    <w:lvl w:ilvl="0" w:tplc="9B745394">
      <w:start w:val="1"/>
      <w:numFmt w:val="decimal"/>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45825651"/>
    <w:multiLevelType w:val="hybridMultilevel"/>
    <w:tmpl w:val="11AA0DB6"/>
    <w:lvl w:ilvl="0" w:tplc="A5F8950E">
      <w:start w:val="1"/>
      <w:numFmt w:val="decimal"/>
      <w:lvlText w:val="%1."/>
      <w:lvlJc w:val="left"/>
      <w:pPr>
        <w:ind w:left="720" w:hanging="360"/>
      </w:pPr>
      <w:rPr>
        <w:rFonts w:ascii="Arial" w:eastAsia="Times New Roman" w:hAnsi="Arial"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5">
    <w:nsid w:val="46A02367"/>
    <w:multiLevelType w:val="hybridMultilevel"/>
    <w:tmpl w:val="BDE0B966"/>
    <w:lvl w:ilvl="0" w:tplc="DA64AC04">
      <w:start w:val="2"/>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6">
    <w:nsid w:val="49AC19B3"/>
    <w:multiLevelType w:val="multilevel"/>
    <w:tmpl w:val="8F8EA2A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8">
    <w:nsid w:val="4CA22096"/>
    <w:multiLevelType w:val="singleLevel"/>
    <w:tmpl w:val="DC86B7E4"/>
    <w:lvl w:ilvl="0">
      <w:start w:val="1"/>
      <w:numFmt w:val="lowerRoman"/>
      <w:lvlText w:val="(%1) "/>
      <w:legacy w:legacy="1" w:legacySpace="0" w:legacyIndent="360"/>
      <w:lvlJc w:val="left"/>
      <w:pPr>
        <w:ind w:left="1260" w:hanging="360"/>
      </w:pPr>
      <w:rPr>
        <w:rFonts w:cs="Times New Roman"/>
        <w:b w:val="0"/>
        <w:i w:val="0"/>
        <w:sz w:val="21"/>
        <w:szCs w:val="21"/>
      </w:rPr>
    </w:lvl>
  </w:abstractNum>
  <w:abstractNum w:abstractNumId="59">
    <w:nsid w:val="4D6862C8"/>
    <w:multiLevelType w:val="hybridMultilevel"/>
    <w:tmpl w:val="D480AA0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nsid w:val="4DBD0E7B"/>
    <w:multiLevelType w:val="hybridMultilevel"/>
    <w:tmpl w:val="B858A280"/>
    <w:lvl w:ilvl="0" w:tplc="AA261C2A">
      <w:start w:val="4"/>
      <w:numFmt w:val="lowerLetter"/>
      <w:lvlText w:val="%1)"/>
      <w:lvlJc w:val="left"/>
      <w:pPr>
        <w:tabs>
          <w:tab w:val="num" w:pos="840"/>
        </w:tabs>
        <w:ind w:left="840" w:hanging="360"/>
      </w:pPr>
      <w:rPr>
        <w:rFonts w:cs="Times New Roman" w:hint="default"/>
      </w:rPr>
    </w:lvl>
    <w:lvl w:ilvl="1" w:tplc="0C0A0019" w:tentative="1">
      <w:start w:val="1"/>
      <w:numFmt w:val="lowerLetter"/>
      <w:lvlText w:val="%2."/>
      <w:lvlJc w:val="left"/>
      <w:pPr>
        <w:tabs>
          <w:tab w:val="num" w:pos="1560"/>
        </w:tabs>
        <w:ind w:left="1560" w:hanging="360"/>
      </w:pPr>
      <w:rPr>
        <w:rFonts w:cs="Times New Roman"/>
      </w:rPr>
    </w:lvl>
    <w:lvl w:ilvl="2" w:tplc="0C0A001B">
      <w:start w:val="1"/>
      <w:numFmt w:val="lowerRoman"/>
      <w:lvlText w:val="%3."/>
      <w:lvlJc w:val="right"/>
      <w:pPr>
        <w:tabs>
          <w:tab w:val="num" w:pos="2280"/>
        </w:tabs>
        <w:ind w:left="2280" w:hanging="180"/>
      </w:pPr>
      <w:rPr>
        <w:rFonts w:cs="Times New Roman"/>
      </w:rPr>
    </w:lvl>
    <w:lvl w:ilvl="3" w:tplc="0C0A000F" w:tentative="1">
      <w:start w:val="1"/>
      <w:numFmt w:val="decimal"/>
      <w:lvlText w:val="%4."/>
      <w:lvlJc w:val="left"/>
      <w:pPr>
        <w:tabs>
          <w:tab w:val="num" w:pos="3000"/>
        </w:tabs>
        <w:ind w:left="3000" w:hanging="360"/>
      </w:pPr>
      <w:rPr>
        <w:rFonts w:cs="Times New Roman"/>
      </w:rPr>
    </w:lvl>
    <w:lvl w:ilvl="4" w:tplc="0C0A0019" w:tentative="1">
      <w:start w:val="1"/>
      <w:numFmt w:val="lowerLetter"/>
      <w:lvlText w:val="%5."/>
      <w:lvlJc w:val="left"/>
      <w:pPr>
        <w:tabs>
          <w:tab w:val="num" w:pos="3720"/>
        </w:tabs>
        <w:ind w:left="3720" w:hanging="360"/>
      </w:pPr>
      <w:rPr>
        <w:rFonts w:cs="Times New Roman"/>
      </w:rPr>
    </w:lvl>
    <w:lvl w:ilvl="5" w:tplc="0C0A001B" w:tentative="1">
      <w:start w:val="1"/>
      <w:numFmt w:val="lowerRoman"/>
      <w:lvlText w:val="%6."/>
      <w:lvlJc w:val="right"/>
      <w:pPr>
        <w:tabs>
          <w:tab w:val="num" w:pos="4440"/>
        </w:tabs>
        <w:ind w:left="4440" w:hanging="180"/>
      </w:pPr>
      <w:rPr>
        <w:rFonts w:cs="Times New Roman"/>
      </w:rPr>
    </w:lvl>
    <w:lvl w:ilvl="6" w:tplc="0C0A000F" w:tentative="1">
      <w:start w:val="1"/>
      <w:numFmt w:val="decimal"/>
      <w:lvlText w:val="%7."/>
      <w:lvlJc w:val="left"/>
      <w:pPr>
        <w:tabs>
          <w:tab w:val="num" w:pos="5160"/>
        </w:tabs>
        <w:ind w:left="5160" w:hanging="360"/>
      </w:pPr>
      <w:rPr>
        <w:rFonts w:cs="Times New Roman"/>
      </w:rPr>
    </w:lvl>
    <w:lvl w:ilvl="7" w:tplc="0C0A0019" w:tentative="1">
      <w:start w:val="1"/>
      <w:numFmt w:val="lowerLetter"/>
      <w:lvlText w:val="%8."/>
      <w:lvlJc w:val="left"/>
      <w:pPr>
        <w:tabs>
          <w:tab w:val="num" w:pos="5880"/>
        </w:tabs>
        <w:ind w:left="5880" w:hanging="360"/>
      </w:pPr>
      <w:rPr>
        <w:rFonts w:cs="Times New Roman"/>
      </w:rPr>
    </w:lvl>
    <w:lvl w:ilvl="8" w:tplc="0C0A001B" w:tentative="1">
      <w:start w:val="1"/>
      <w:numFmt w:val="lowerRoman"/>
      <w:lvlText w:val="%9."/>
      <w:lvlJc w:val="right"/>
      <w:pPr>
        <w:tabs>
          <w:tab w:val="num" w:pos="6600"/>
        </w:tabs>
        <w:ind w:left="6600" w:hanging="180"/>
      </w:pPr>
      <w:rPr>
        <w:rFonts w:cs="Times New Roman"/>
      </w:rPr>
    </w:lvl>
  </w:abstractNum>
  <w:abstractNum w:abstractNumId="61">
    <w:nsid w:val="4EAA238B"/>
    <w:multiLevelType w:val="multilevel"/>
    <w:tmpl w:val="947007FC"/>
    <w:lvl w:ilvl="0">
      <w:start w:val="4"/>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5"/>
      <w:numFmt w:val="decimal"/>
      <w:lvlText w:val="%1.%2.%3"/>
      <w:lvlJc w:val="left"/>
      <w:pPr>
        <w:ind w:left="1146" w:hanging="720"/>
      </w:pPr>
      <w:rPr>
        <w:rFonts w:cs="Times New Roman" w:hint="default"/>
      </w:rPr>
    </w:lvl>
    <w:lvl w:ilvl="3">
      <w:start w:val="2"/>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62">
    <w:nsid w:val="4ED7544A"/>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3">
    <w:nsid w:val="4FE36C3F"/>
    <w:multiLevelType w:val="hybridMultilevel"/>
    <w:tmpl w:val="1F3A64BC"/>
    <w:lvl w:ilvl="0" w:tplc="C05E5B2E">
      <w:start w:val="1"/>
      <w:numFmt w:val="lowerLetter"/>
      <w:lvlText w:val="%1)"/>
      <w:lvlJc w:val="left"/>
      <w:pPr>
        <w:tabs>
          <w:tab w:val="num" w:pos="1485"/>
        </w:tabs>
        <w:ind w:left="1485" w:hanging="405"/>
      </w:pPr>
      <w:rPr>
        <w:rFonts w:cs="Times New Roman"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51101708"/>
    <w:multiLevelType w:val="hybridMultilevel"/>
    <w:tmpl w:val="E8CEB466"/>
    <w:lvl w:ilvl="0" w:tplc="19507848">
      <w:start w:val="1"/>
      <w:numFmt w:val="decimal"/>
      <w:lvlText w:val="11.%1."/>
      <w:lvlJc w:val="left"/>
      <w:pPr>
        <w:ind w:left="1283"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5">
    <w:nsid w:val="511B336A"/>
    <w:multiLevelType w:val="hybridMultilevel"/>
    <w:tmpl w:val="3ACAB628"/>
    <w:lvl w:ilvl="0" w:tplc="4CA028C2">
      <w:start w:val="1"/>
      <w:numFmt w:val="bullet"/>
      <w:lvlText w:val=""/>
      <w:lvlJc w:val="left"/>
      <w:pPr>
        <w:ind w:left="1713" w:hanging="360"/>
      </w:pPr>
      <w:rPr>
        <w:rFonts w:ascii="Symbol" w:hAnsi="Symbol" w:hint="default"/>
      </w:rPr>
    </w:lvl>
    <w:lvl w:ilvl="1" w:tplc="280A0003">
      <w:start w:val="1"/>
      <w:numFmt w:val="bullet"/>
      <w:lvlText w:val="o"/>
      <w:lvlJc w:val="left"/>
      <w:pPr>
        <w:ind w:left="2433" w:hanging="360"/>
      </w:pPr>
      <w:rPr>
        <w:rFonts w:ascii="Courier New" w:hAnsi="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66">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67">
    <w:nsid w:val="5933457F"/>
    <w:multiLevelType w:val="hybridMultilevel"/>
    <w:tmpl w:val="B2702044"/>
    <w:lvl w:ilvl="0" w:tplc="280A0001">
      <w:start w:val="1"/>
      <w:numFmt w:val="bullet"/>
      <w:lvlText w:val=""/>
      <w:lvlJc w:val="left"/>
      <w:pPr>
        <w:ind w:left="1430" w:hanging="360"/>
      </w:pPr>
      <w:rPr>
        <w:rFonts w:ascii="Symbol" w:hAnsi="Symbol" w:hint="default"/>
      </w:rPr>
    </w:lvl>
    <w:lvl w:ilvl="1" w:tplc="280A0003" w:tentative="1">
      <w:start w:val="1"/>
      <w:numFmt w:val="bullet"/>
      <w:lvlText w:val="o"/>
      <w:lvlJc w:val="left"/>
      <w:pPr>
        <w:ind w:left="2150" w:hanging="360"/>
      </w:pPr>
      <w:rPr>
        <w:rFonts w:ascii="Courier New" w:hAnsi="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68">
    <w:nsid w:val="59F42398"/>
    <w:multiLevelType w:val="hybridMultilevel"/>
    <w:tmpl w:val="734CA410"/>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69">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cs="Times New Roman" w:hint="default"/>
        <w:b w:val="0"/>
        <w:i w:val="0"/>
        <w:sz w:val="22"/>
        <w:szCs w:val="22"/>
        <w:effect w:val="no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0">
    <w:nsid w:val="5B71592E"/>
    <w:multiLevelType w:val="multilevel"/>
    <w:tmpl w:val="F282211A"/>
    <w:lvl w:ilvl="0">
      <w:start w:val="4"/>
      <w:numFmt w:val="decimal"/>
      <w:lvlText w:val="%1"/>
      <w:lvlJc w:val="left"/>
      <w:pPr>
        <w:ind w:left="600" w:hanging="600"/>
      </w:pPr>
      <w:rPr>
        <w:rFonts w:cs="Times New Roman" w:hint="default"/>
      </w:rPr>
    </w:lvl>
    <w:lvl w:ilvl="1">
      <w:start w:val="2"/>
      <w:numFmt w:val="decimal"/>
      <w:lvlText w:val="%1.%2"/>
      <w:lvlJc w:val="left"/>
      <w:pPr>
        <w:ind w:left="937" w:hanging="600"/>
      </w:pPr>
      <w:rPr>
        <w:rFonts w:cs="Times New Roman" w:hint="default"/>
      </w:rPr>
    </w:lvl>
    <w:lvl w:ilvl="2">
      <w:start w:val="4"/>
      <w:numFmt w:val="decimal"/>
      <w:lvlText w:val="%1.%2.%3"/>
      <w:lvlJc w:val="left"/>
      <w:pPr>
        <w:ind w:left="1394" w:hanging="720"/>
      </w:pPr>
      <w:rPr>
        <w:rFonts w:cs="Times New Roman" w:hint="default"/>
      </w:rPr>
    </w:lvl>
    <w:lvl w:ilvl="3">
      <w:start w:val="3"/>
      <w:numFmt w:val="decimal"/>
      <w:lvlText w:val="%1.%2.%3.%4"/>
      <w:lvlJc w:val="left"/>
      <w:pPr>
        <w:ind w:left="1731" w:hanging="720"/>
      </w:pPr>
      <w:rPr>
        <w:rFonts w:cs="Times New Roman" w:hint="default"/>
      </w:rPr>
    </w:lvl>
    <w:lvl w:ilvl="4">
      <w:start w:val="1"/>
      <w:numFmt w:val="decimal"/>
      <w:lvlText w:val="%1.%2.%3.%4.%5"/>
      <w:lvlJc w:val="left"/>
      <w:pPr>
        <w:ind w:left="2428" w:hanging="1080"/>
      </w:pPr>
      <w:rPr>
        <w:rFonts w:cs="Times New Roman" w:hint="default"/>
      </w:rPr>
    </w:lvl>
    <w:lvl w:ilvl="5">
      <w:start w:val="1"/>
      <w:numFmt w:val="decimal"/>
      <w:lvlText w:val="%1.%2.%3.%4.%5.%6"/>
      <w:lvlJc w:val="left"/>
      <w:pPr>
        <w:ind w:left="2765" w:hanging="1080"/>
      </w:pPr>
      <w:rPr>
        <w:rFonts w:cs="Times New Roman" w:hint="default"/>
      </w:rPr>
    </w:lvl>
    <w:lvl w:ilvl="6">
      <w:start w:val="1"/>
      <w:numFmt w:val="decimal"/>
      <w:lvlText w:val="%1.%2.%3.%4.%5.%6.%7"/>
      <w:lvlJc w:val="left"/>
      <w:pPr>
        <w:ind w:left="3462" w:hanging="1440"/>
      </w:pPr>
      <w:rPr>
        <w:rFonts w:cs="Times New Roman" w:hint="default"/>
      </w:rPr>
    </w:lvl>
    <w:lvl w:ilvl="7">
      <w:start w:val="1"/>
      <w:numFmt w:val="decimal"/>
      <w:lvlText w:val="%1.%2.%3.%4.%5.%6.%7.%8"/>
      <w:lvlJc w:val="left"/>
      <w:pPr>
        <w:ind w:left="3799" w:hanging="1440"/>
      </w:pPr>
      <w:rPr>
        <w:rFonts w:cs="Times New Roman" w:hint="default"/>
      </w:rPr>
    </w:lvl>
    <w:lvl w:ilvl="8">
      <w:start w:val="1"/>
      <w:numFmt w:val="decimal"/>
      <w:lvlText w:val="%1.%2.%3.%4.%5.%6.%7.%8.%9"/>
      <w:lvlJc w:val="left"/>
      <w:pPr>
        <w:ind w:left="4136" w:hanging="1440"/>
      </w:pPr>
      <w:rPr>
        <w:rFonts w:cs="Times New Roman" w:hint="default"/>
      </w:rPr>
    </w:lvl>
  </w:abstractNum>
  <w:abstractNum w:abstractNumId="71">
    <w:nsid w:val="5BD4178D"/>
    <w:multiLevelType w:val="multilevel"/>
    <w:tmpl w:val="CE063E54"/>
    <w:lvl w:ilvl="0">
      <w:start w:val="12"/>
      <w:numFmt w:val="decimal"/>
      <w:lvlText w:val="%1"/>
      <w:lvlJc w:val="left"/>
      <w:pPr>
        <w:tabs>
          <w:tab w:val="num" w:pos="435"/>
        </w:tabs>
        <w:ind w:left="435" w:hanging="435"/>
      </w:pPr>
      <w:rPr>
        <w:rFonts w:cs="Times New Roman" w:hint="default"/>
      </w:rPr>
    </w:lvl>
    <w:lvl w:ilvl="1">
      <w:start w:val="1"/>
      <w:numFmt w:val="decimal"/>
      <w:lvlText w:val="13.%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3">
    <w:nsid w:val="5C671261"/>
    <w:multiLevelType w:val="hybridMultilevel"/>
    <w:tmpl w:val="601686A0"/>
    <w:lvl w:ilvl="0" w:tplc="B7A26E28">
      <w:start w:val="1"/>
      <w:numFmt w:val="lowerLetter"/>
      <w:lvlText w:val="%1)"/>
      <w:lvlJc w:val="left"/>
      <w:pPr>
        <w:tabs>
          <w:tab w:val="num" w:pos="1560"/>
        </w:tabs>
        <w:ind w:left="1560" w:hanging="360"/>
      </w:pPr>
      <w:rPr>
        <w:rFonts w:cs="Times New Roman" w:hint="default"/>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74">
    <w:nsid w:val="5C6B3E5A"/>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75">
    <w:nsid w:val="5D362BDF"/>
    <w:multiLevelType w:val="hybridMultilevel"/>
    <w:tmpl w:val="847873CC"/>
    <w:lvl w:ilvl="0" w:tplc="B59A4928">
      <w:start w:val="1"/>
      <w:numFmt w:val="lowerLetter"/>
      <w:lvlText w:val="%1)"/>
      <w:lvlJc w:val="left"/>
      <w:pPr>
        <w:tabs>
          <w:tab w:val="num" w:pos="1440"/>
        </w:tabs>
        <w:ind w:left="1440"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nsid w:val="5D955FA3"/>
    <w:multiLevelType w:val="hybridMultilevel"/>
    <w:tmpl w:val="5DAE5DC4"/>
    <w:lvl w:ilvl="0" w:tplc="69BE00C4">
      <w:start w:val="1"/>
      <w:numFmt w:val="lowerLetter"/>
      <w:lvlText w:val="%1)"/>
      <w:lvlJc w:val="left"/>
      <w:pPr>
        <w:tabs>
          <w:tab w:val="num" w:pos="785"/>
        </w:tabs>
        <w:ind w:left="785" w:hanging="360"/>
      </w:pPr>
      <w:rPr>
        <w:rFonts w:cs="Times New Roman" w:hint="default"/>
      </w:rPr>
    </w:lvl>
    <w:lvl w:ilvl="1" w:tplc="0C0A0019">
      <w:start w:val="1"/>
      <w:numFmt w:val="lowerLetter"/>
      <w:lvlText w:val="%2."/>
      <w:lvlJc w:val="left"/>
      <w:pPr>
        <w:tabs>
          <w:tab w:val="num" w:pos="785"/>
        </w:tabs>
        <w:ind w:left="785" w:hanging="360"/>
      </w:pPr>
      <w:rPr>
        <w:rFonts w:cs="Times New Roman"/>
      </w:rPr>
    </w:lvl>
    <w:lvl w:ilvl="2" w:tplc="0C0A001B" w:tentative="1">
      <w:start w:val="1"/>
      <w:numFmt w:val="lowerRoman"/>
      <w:lvlText w:val="%3."/>
      <w:lvlJc w:val="right"/>
      <w:pPr>
        <w:tabs>
          <w:tab w:val="num" w:pos="1505"/>
        </w:tabs>
        <w:ind w:left="1505" w:hanging="180"/>
      </w:pPr>
      <w:rPr>
        <w:rFonts w:cs="Times New Roman"/>
      </w:rPr>
    </w:lvl>
    <w:lvl w:ilvl="3" w:tplc="0C0A000F" w:tentative="1">
      <w:start w:val="1"/>
      <w:numFmt w:val="decimal"/>
      <w:lvlText w:val="%4."/>
      <w:lvlJc w:val="left"/>
      <w:pPr>
        <w:tabs>
          <w:tab w:val="num" w:pos="2225"/>
        </w:tabs>
        <w:ind w:left="2225" w:hanging="360"/>
      </w:pPr>
      <w:rPr>
        <w:rFonts w:cs="Times New Roman"/>
      </w:rPr>
    </w:lvl>
    <w:lvl w:ilvl="4" w:tplc="0C0A0019" w:tentative="1">
      <w:start w:val="1"/>
      <w:numFmt w:val="lowerLetter"/>
      <w:lvlText w:val="%5."/>
      <w:lvlJc w:val="left"/>
      <w:pPr>
        <w:tabs>
          <w:tab w:val="num" w:pos="2945"/>
        </w:tabs>
        <w:ind w:left="2945" w:hanging="360"/>
      </w:pPr>
      <w:rPr>
        <w:rFonts w:cs="Times New Roman"/>
      </w:rPr>
    </w:lvl>
    <w:lvl w:ilvl="5" w:tplc="0C0A001B" w:tentative="1">
      <w:start w:val="1"/>
      <w:numFmt w:val="lowerRoman"/>
      <w:lvlText w:val="%6."/>
      <w:lvlJc w:val="right"/>
      <w:pPr>
        <w:tabs>
          <w:tab w:val="num" w:pos="3665"/>
        </w:tabs>
        <w:ind w:left="3665" w:hanging="180"/>
      </w:pPr>
      <w:rPr>
        <w:rFonts w:cs="Times New Roman"/>
      </w:rPr>
    </w:lvl>
    <w:lvl w:ilvl="6" w:tplc="0C0A000F" w:tentative="1">
      <w:start w:val="1"/>
      <w:numFmt w:val="decimal"/>
      <w:lvlText w:val="%7."/>
      <w:lvlJc w:val="left"/>
      <w:pPr>
        <w:tabs>
          <w:tab w:val="num" w:pos="4385"/>
        </w:tabs>
        <w:ind w:left="4385" w:hanging="360"/>
      </w:pPr>
      <w:rPr>
        <w:rFonts w:cs="Times New Roman"/>
      </w:rPr>
    </w:lvl>
    <w:lvl w:ilvl="7" w:tplc="0C0A0019" w:tentative="1">
      <w:start w:val="1"/>
      <w:numFmt w:val="lowerLetter"/>
      <w:lvlText w:val="%8."/>
      <w:lvlJc w:val="left"/>
      <w:pPr>
        <w:tabs>
          <w:tab w:val="num" w:pos="5105"/>
        </w:tabs>
        <w:ind w:left="5105" w:hanging="360"/>
      </w:pPr>
      <w:rPr>
        <w:rFonts w:cs="Times New Roman"/>
      </w:rPr>
    </w:lvl>
    <w:lvl w:ilvl="8" w:tplc="0C0A001B" w:tentative="1">
      <w:start w:val="1"/>
      <w:numFmt w:val="lowerRoman"/>
      <w:lvlText w:val="%9."/>
      <w:lvlJc w:val="right"/>
      <w:pPr>
        <w:tabs>
          <w:tab w:val="num" w:pos="5825"/>
        </w:tabs>
        <w:ind w:left="5825" w:hanging="180"/>
      </w:pPr>
      <w:rPr>
        <w:rFonts w:cs="Times New Roman"/>
      </w:rPr>
    </w:lvl>
  </w:abstractNum>
  <w:abstractNum w:abstractNumId="77">
    <w:nsid w:val="60C7037A"/>
    <w:multiLevelType w:val="multilevel"/>
    <w:tmpl w:val="5508A9D4"/>
    <w:lvl w:ilvl="0">
      <w:start w:val="13"/>
      <w:numFmt w:val="decimal"/>
      <w:lvlText w:val="%1"/>
      <w:lvlJc w:val="left"/>
      <w:pPr>
        <w:tabs>
          <w:tab w:val="num" w:pos="360"/>
        </w:tabs>
        <w:ind w:left="360" w:hanging="360"/>
      </w:pPr>
      <w:rPr>
        <w:rFonts w:cs="Times New Roman" w:hint="default"/>
      </w:rPr>
    </w:lvl>
    <w:lvl w:ilvl="1">
      <w:start w:val="1"/>
      <w:numFmt w:val="decimal"/>
      <w:lvlText w:val="14.%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629711E5"/>
    <w:multiLevelType w:val="hybridMultilevel"/>
    <w:tmpl w:val="1DC4295C"/>
    <w:lvl w:ilvl="0" w:tplc="51E29E24">
      <w:start w:val="1"/>
      <w:numFmt w:val="lowerLetter"/>
      <w:lvlText w:val="%1)"/>
      <w:lvlJc w:val="left"/>
      <w:pPr>
        <w:tabs>
          <w:tab w:val="num" w:pos="2214"/>
        </w:tabs>
        <w:ind w:left="2214" w:hanging="360"/>
      </w:pPr>
      <w:rPr>
        <w:rFonts w:cs="Times New Roman" w:hint="default"/>
        <w:color w:val="auto"/>
      </w:rPr>
    </w:lvl>
    <w:lvl w:ilvl="1" w:tplc="11E03A14">
      <w:start w:val="1"/>
      <w:numFmt w:val="decimal"/>
      <w:lvlText w:val="%2."/>
      <w:lvlJc w:val="left"/>
      <w:pPr>
        <w:tabs>
          <w:tab w:val="num" w:pos="2574"/>
        </w:tabs>
        <w:ind w:left="2574" w:hanging="360"/>
      </w:pPr>
      <w:rPr>
        <w:rFonts w:cs="Times New Roman" w:hint="default"/>
      </w:rPr>
    </w:lvl>
    <w:lvl w:ilvl="2" w:tplc="231AF072">
      <w:start w:val="1"/>
      <w:numFmt w:val="lowerLetter"/>
      <w:lvlText w:val="%3)"/>
      <w:lvlJc w:val="left"/>
      <w:pPr>
        <w:tabs>
          <w:tab w:val="num" w:pos="3474"/>
        </w:tabs>
        <w:ind w:left="3474" w:hanging="360"/>
      </w:pPr>
      <w:rPr>
        <w:rFonts w:ascii="Times New Roman" w:hAnsi="Times New Roman" w:cs="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rPr>
        <w:rFonts w:cs="Times New Roman"/>
      </w:rPr>
    </w:lvl>
    <w:lvl w:ilvl="4" w:tplc="0C0A0019" w:tentative="1">
      <w:start w:val="1"/>
      <w:numFmt w:val="lowerLetter"/>
      <w:lvlText w:val="%5."/>
      <w:lvlJc w:val="left"/>
      <w:pPr>
        <w:tabs>
          <w:tab w:val="num" w:pos="4734"/>
        </w:tabs>
        <w:ind w:left="4734" w:hanging="360"/>
      </w:pPr>
      <w:rPr>
        <w:rFonts w:cs="Times New Roman"/>
      </w:rPr>
    </w:lvl>
    <w:lvl w:ilvl="5" w:tplc="0C0A001B" w:tentative="1">
      <w:start w:val="1"/>
      <w:numFmt w:val="lowerRoman"/>
      <w:lvlText w:val="%6."/>
      <w:lvlJc w:val="right"/>
      <w:pPr>
        <w:tabs>
          <w:tab w:val="num" w:pos="5454"/>
        </w:tabs>
        <w:ind w:left="5454" w:hanging="180"/>
      </w:pPr>
      <w:rPr>
        <w:rFonts w:cs="Times New Roman"/>
      </w:rPr>
    </w:lvl>
    <w:lvl w:ilvl="6" w:tplc="0C0A000F" w:tentative="1">
      <w:start w:val="1"/>
      <w:numFmt w:val="decimal"/>
      <w:lvlText w:val="%7."/>
      <w:lvlJc w:val="left"/>
      <w:pPr>
        <w:tabs>
          <w:tab w:val="num" w:pos="6174"/>
        </w:tabs>
        <w:ind w:left="6174" w:hanging="360"/>
      </w:pPr>
      <w:rPr>
        <w:rFonts w:cs="Times New Roman"/>
      </w:rPr>
    </w:lvl>
    <w:lvl w:ilvl="7" w:tplc="0C0A0019" w:tentative="1">
      <w:start w:val="1"/>
      <w:numFmt w:val="lowerLetter"/>
      <w:lvlText w:val="%8."/>
      <w:lvlJc w:val="left"/>
      <w:pPr>
        <w:tabs>
          <w:tab w:val="num" w:pos="6894"/>
        </w:tabs>
        <w:ind w:left="6894" w:hanging="360"/>
      </w:pPr>
      <w:rPr>
        <w:rFonts w:cs="Times New Roman"/>
      </w:rPr>
    </w:lvl>
    <w:lvl w:ilvl="8" w:tplc="0C0A001B" w:tentative="1">
      <w:start w:val="1"/>
      <w:numFmt w:val="lowerRoman"/>
      <w:lvlText w:val="%9."/>
      <w:lvlJc w:val="right"/>
      <w:pPr>
        <w:tabs>
          <w:tab w:val="num" w:pos="7614"/>
        </w:tabs>
        <w:ind w:left="7614" w:hanging="180"/>
      </w:pPr>
      <w:rPr>
        <w:rFonts w:cs="Times New Roman"/>
      </w:rPr>
    </w:lvl>
  </w:abstractNum>
  <w:abstractNum w:abstractNumId="79">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1">
    <w:nsid w:val="64E153E7"/>
    <w:multiLevelType w:val="hybridMultilevel"/>
    <w:tmpl w:val="3A948F7E"/>
    <w:lvl w:ilvl="0" w:tplc="69BE00C4">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nsid w:val="655F48BA"/>
    <w:multiLevelType w:val="hybridMultilevel"/>
    <w:tmpl w:val="8A8C8AF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3">
    <w:nsid w:val="657C2416"/>
    <w:multiLevelType w:val="hybridMultilevel"/>
    <w:tmpl w:val="CEA8908C"/>
    <w:lvl w:ilvl="0" w:tplc="24B48BB2">
      <w:start w:val="1"/>
      <w:numFmt w:val="lowerLetter"/>
      <w:lvlText w:val="%1)"/>
      <w:lvlJc w:val="left"/>
      <w:pPr>
        <w:tabs>
          <w:tab w:val="num" w:pos="1680"/>
        </w:tabs>
        <w:ind w:left="1680" w:hanging="360"/>
      </w:pPr>
      <w:rPr>
        <w:rFonts w:cs="Times New Roman" w:hint="default"/>
      </w:rPr>
    </w:lvl>
    <w:lvl w:ilvl="1" w:tplc="0C0A0019" w:tentative="1">
      <w:start w:val="1"/>
      <w:numFmt w:val="lowerLetter"/>
      <w:lvlText w:val="%2."/>
      <w:lvlJc w:val="left"/>
      <w:pPr>
        <w:tabs>
          <w:tab w:val="num" w:pos="2400"/>
        </w:tabs>
        <w:ind w:left="2400" w:hanging="360"/>
      </w:pPr>
      <w:rPr>
        <w:rFonts w:cs="Times New Roman"/>
      </w:rPr>
    </w:lvl>
    <w:lvl w:ilvl="2" w:tplc="0C0A001B" w:tentative="1">
      <w:start w:val="1"/>
      <w:numFmt w:val="lowerRoman"/>
      <w:lvlText w:val="%3."/>
      <w:lvlJc w:val="right"/>
      <w:pPr>
        <w:tabs>
          <w:tab w:val="num" w:pos="3120"/>
        </w:tabs>
        <w:ind w:left="3120" w:hanging="180"/>
      </w:pPr>
      <w:rPr>
        <w:rFonts w:cs="Times New Roman"/>
      </w:rPr>
    </w:lvl>
    <w:lvl w:ilvl="3" w:tplc="0C0A000F" w:tentative="1">
      <w:start w:val="1"/>
      <w:numFmt w:val="decimal"/>
      <w:lvlText w:val="%4."/>
      <w:lvlJc w:val="left"/>
      <w:pPr>
        <w:tabs>
          <w:tab w:val="num" w:pos="3840"/>
        </w:tabs>
        <w:ind w:left="3840" w:hanging="360"/>
      </w:pPr>
      <w:rPr>
        <w:rFonts w:cs="Times New Roman"/>
      </w:rPr>
    </w:lvl>
    <w:lvl w:ilvl="4" w:tplc="0C0A0019" w:tentative="1">
      <w:start w:val="1"/>
      <w:numFmt w:val="lowerLetter"/>
      <w:lvlText w:val="%5."/>
      <w:lvlJc w:val="left"/>
      <w:pPr>
        <w:tabs>
          <w:tab w:val="num" w:pos="4560"/>
        </w:tabs>
        <w:ind w:left="4560" w:hanging="360"/>
      </w:pPr>
      <w:rPr>
        <w:rFonts w:cs="Times New Roman"/>
      </w:rPr>
    </w:lvl>
    <w:lvl w:ilvl="5" w:tplc="0C0A001B" w:tentative="1">
      <w:start w:val="1"/>
      <w:numFmt w:val="lowerRoman"/>
      <w:lvlText w:val="%6."/>
      <w:lvlJc w:val="right"/>
      <w:pPr>
        <w:tabs>
          <w:tab w:val="num" w:pos="5280"/>
        </w:tabs>
        <w:ind w:left="5280" w:hanging="180"/>
      </w:pPr>
      <w:rPr>
        <w:rFonts w:cs="Times New Roman"/>
      </w:rPr>
    </w:lvl>
    <w:lvl w:ilvl="6" w:tplc="0C0A000F" w:tentative="1">
      <w:start w:val="1"/>
      <w:numFmt w:val="decimal"/>
      <w:lvlText w:val="%7."/>
      <w:lvlJc w:val="left"/>
      <w:pPr>
        <w:tabs>
          <w:tab w:val="num" w:pos="6000"/>
        </w:tabs>
        <w:ind w:left="6000" w:hanging="360"/>
      </w:pPr>
      <w:rPr>
        <w:rFonts w:cs="Times New Roman"/>
      </w:rPr>
    </w:lvl>
    <w:lvl w:ilvl="7" w:tplc="0C0A0019" w:tentative="1">
      <w:start w:val="1"/>
      <w:numFmt w:val="lowerLetter"/>
      <w:lvlText w:val="%8."/>
      <w:lvlJc w:val="left"/>
      <w:pPr>
        <w:tabs>
          <w:tab w:val="num" w:pos="6720"/>
        </w:tabs>
        <w:ind w:left="6720" w:hanging="360"/>
      </w:pPr>
      <w:rPr>
        <w:rFonts w:cs="Times New Roman"/>
      </w:rPr>
    </w:lvl>
    <w:lvl w:ilvl="8" w:tplc="0C0A001B" w:tentative="1">
      <w:start w:val="1"/>
      <w:numFmt w:val="lowerRoman"/>
      <w:lvlText w:val="%9."/>
      <w:lvlJc w:val="right"/>
      <w:pPr>
        <w:tabs>
          <w:tab w:val="num" w:pos="7440"/>
        </w:tabs>
        <w:ind w:left="7440" w:hanging="180"/>
      </w:pPr>
      <w:rPr>
        <w:rFonts w:cs="Times New Roman"/>
      </w:rPr>
    </w:lvl>
  </w:abstractNum>
  <w:abstractNum w:abstractNumId="84">
    <w:nsid w:val="6A4A6C8B"/>
    <w:multiLevelType w:val="multilevel"/>
    <w:tmpl w:val="37263244"/>
    <w:lvl w:ilvl="0">
      <w:start w:val="4"/>
      <w:numFmt w:val="decimal"/>
      <w:lvlText w:val="%1"/>
      <w:lvlJc w:val="left"/>
      <w:pPr>
        <w:tabs>
          <w:tab w:val="num" w:pos="0"/>
        </w:tabs>
        <w:ind w:left="435" w:hanging="435"/>
      </w:pPr>
      <w:rPr>
        <w:rFonts w:cs="Times New Roman" w:hint="default"/>
      </w:rPr>
    </w:lvl>
    <w:lvl w:ilvl="1">
      <w:start w:val="1"/>
      <w:numFmt w:val="decimal"/>
      <w:lvlText w:val="%1.%2"/>
      <w:lvlJc w:val="left"/>
      <w:pPr>
        <w:tabs>
          <w:tab w:val="num" w:pos="0"/>
        </w:tabs>
        <w:ind w:left="435" w:hanging="435"/>
      </w:pPr>
      <w:rPr>
        <w:rFonts w:cs="Times New Roman" w:hint="default"/>
      </w:rPr>
    </w:lvl>
    <w:lvl w:ilvl="2">
      <w:start w:val="1"/>
      <w:numFmt w:val="decimal"/>
      <w:lvlText w:val="%1.%2.%3"/>
      <w:lvlJc w:val="left"/>
      <w:pPr>
        <w:tabs>
          <w:tab w:val="num" w:pos="284"/>
        </w:tabs>
        <w:ind w:left="1004"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85">
    <w:nsid w:val="6B252BEC"/>
    <w:multiLevelType w:val="hybridMultilevel"/>
    <w:tmpl w:val="654A4F84"/>
    <w:lvl w:ilvl="0" w:tplc="5822A2B8">
      <w:start w:val="1"/>
      <w:numFmt w:val="lowerLetter"/>
      <w:lvlText w:val="%1)"/>
      <w:lvlJc w:val="left"/>
      <w:pPr>
        <w:tabs>
          <w:tab w:val="num" w:pos="1160"/>
        </w:tabs>
        <w:ind w:left="11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6">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nsid w:val="6E405ADB"/>
    <w:multiLevelType w:val="hybridMultilevel"/>
    <w:tmpl w:val="49FE0BEE"/>
    <w:lvl w:ilvl="0" w:tplc="69BE00C4">
      <w:start w:val="1"/>
      <w:numFmt w:val="lowerLetter"/>
      <w:lvlText w:val="%1)"/>
      <w:lvlJc w:val="left"/>
      <w:pPr>
        <w:tabs>
          <w:tab w:val="num" w:pos="1800"/>
        </w:tabs>
        <w:ind w:left="1800" w:hanging="360"/>
      </w:pPr>
      <w:rPr>
        <w:rFonts w:cs="Times New Roman"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cs="Times New Roman" w:hint="default"/>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88">
    <w:nsid w:val="6E656AA0"/>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9">
    <w:nsid w:val="6F130B28"/>
    <w:multiLevelType w:val="multilevel"/>
    <w:tmpl w:val="1BC22D9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rPr>
        <w:rFonts w:cs="Times New Roman"/>
      </w:rPr>
    </w:lvl>
    <w:lvl w:ilvl="2" w:tplc="0C0A001B" w:tentative="1">
      <w:start w:val="1"/>
      <w:numFmt w:val="lowerRoman"/>
      <w:lvlText w:val="%3."/>
      <w:lvlJc w:val="right"/>
      <w:pPr>
        <w:tabs>
          <w:tab w:val="num" w:pos="2727"/>
        </w:tabs>
        <w:ind w:left="2727" w:hanging="180"/>
      </w:pPr>
      <w:rPr>
        <w:rFonts w:cs="Times New Roman"/>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91">
    <w:nsid w:val="70E84734"/>
    <w:multiLevelType w:val="hybridMultilevel"/>
    <w:tmpl w:val="CC905ACC"/>
    <w:lvl w:ilvl="0" w:tplc="0C0A0001">
      <w:start w:val="1"/>
      <w:numFmt w:val="bullet"/>
      <w:lvlText w:val=""/>
      <w:lvlJc w:val="left"/>
      <w:pPr>
        <w:ind w:left="1865" w:hanging="360"/>
      </w:pPr>
      <w:rPr>
        <w:rFonts w:ascii="Symbol" w:hAnsi="Symbol" w:hint="default"/>
      </w:rPr>
    </w:lvl>
    <w:lvl w:ilvl="1" w:tplc="0C0A0003" w:tentative="1">
      <w:start w:val="1"/>
      <w:numFmt w:val="bullet"/>
      <w:lvlText w:val="o"/>
      <w:lvlJc w:val="left"/>
      <w:pPr>
        <w:ind w:left="2585" w:hanging="360"/>
      </w:pPr>
      <w:rPr>
        <w:rFonts w:ascii="Courier New" w:hAnsi="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92">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93">
    <w:nsid w:val="75545D33"/>
    <w:multiLevelType w:val="multilevel"/>
    <w:tmpl w:val="7968FACE"/>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3"/>
      <w:numFmt w:val="decimal"/>
      <w:lvlText w:val="%1.%2.%3"/>
      <w:lvlJc w:val="left"/>
      <w:pPr>
        <w:ind w:left="2050" w:hanging="720"/>
      </w:pPr>
      <w:rPr>
        <w:rFonts w:cs="Times New Roman" w:hint="default"/>
      </w:rPr>
    </w:lvl>
    <w:lvl w:ilvl="3">
      <w:start w:val="2"/>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94">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5">
    <w:nsid w:val="76DF1DEC"/>
    <w:multiLevelType w:val="hybridMultilevel"/>
    <w:tmpl w:val="53E62082"/>
    <w:lvl w:ilvl="0" w:tplc="B59A4928">
      <w:start w:val="1"/>
      <w:numFmt w:val="lowerLetter"/>
      <w:lvlText w:val="%1)"/>
      <w:lvlJc w:val="left"/>
      <w:pPr>
        <w:tabs>
          <w:tab w:val="num" w:pos="360"/>
        </w:tabs>
        <w:ind w:left="360" w:hanging="360"/>
      </w:pPr>
      <w:rPr>
        <w:rFonts w:cs="Times New Roman" w:hint="default"/>
        <w:color w:val="auto"/>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96">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7">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8">
    <w:nsid w:val="7B387377"/>
    <w:multiLevelType w:val="multilevel"/>
    <w:tmpl w:val="B67E7E6E"/>
    <w:lvl w:ilvl="0">
      <w:start w:val="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66"/>
        </w:tabs>
        <w:ind w:left="566" w:hanging="555"/>
      </w:pPr>
      <w:rPr>
        <w:rFonts w:cs="Times New Roman" w:hint="default"/>
      </w:rPr>
    </w:lvl>
    <w:lvl w:ilvl="2">
      <w:start w:val="1"/>
      <w:numFmt w:val="decimal"/>
      <w:lvlText w:val="%1.%2.%3"/>
      <w:lvlJc w:val="left"/>
      <w:pPr>
        <w:tabs>
          <w:tab w:val="num" w:pos="742"/>
        </w:tabs>
        <w:ind w:left="742" w:hanging="720"/>
      </w:pPr>
      <w:rPr>
        <w:rFonts w:cs="Times New Roman" w:hint="default"/>
      </w:rPr>
    </w:lvl>
    <w:lvl w:ilvl="3">
      <w:start w:val="1"/>
      <w:numFmt w:val="decimal"/>
      <w:lvlText w:val="%1.%2.%3.%4"/>
      <w:lvlJc w:val="left"/>
      <w:pPr>
        <w:tabs>
          <w:tab w:val="num" w:pos="753"/>
        </w:tabs>
        <w:ind w:left="753" w:hanging="720"/>
      </w:pPr>
      <w:rPr>
        <w:rFonts w:cs="Times New Roman" w:hint="default"/>
      </w:rPr>
    </w:lvl>
    <w:lvl w:ilvl="4">
      <w:start w:val="1"/>
      <w:numFmt w:val="decimal"/>
      <w:lvlText w:val="%1.%2.%3.%4.%5"/>
      <w:lvlJc w:val="left"/>
      <w:pPr>
        <w:tabs>
          <w:tab w:val="num" w:pos="764"/>
        </w:tabs>
        <w:ind w:left="764" w:hanging="720"/>
      </w:pPr>
      <w:rPr>
        <w:rFonts w:cs="Times New Roman" w:hint="default"/>
      </w:rPr>
    </w:lvl>
    <w:lvl w:ilvl="5">
      <w:start w:val="1"/>
      <w:numFmt w:val="decimal"/>
      <w:lvlText w:val="%1.%2.%3.%4.%5.%6"/>
      <w:lvlJc w:val="left"/>
      <w:pPr>
        <w:tabs>
          <w:tab w:val="num" w:pos="1135"/>
        </w:tabs>
        <w:ind w:left="1135" w:hanging="1080"/>
      </w:pPr>
      <w:rPr>
        <w:rFonts w:cs="Times New Roman" w:hint="default"/>
      </w:rPr>
    </w:lvl>
    <w:lvl w:ilvl="6">
      <w:start w:val="1"/>
      <w:numFmt w:val="decimal"/>
      <w:lvlText w:val="%1.%2.%3.%4.%5.%6.%7"/>
      <w:lvlJc w:val="left"/>
      <w:pPr>
        <w:tabs>
          <w:tab w:val="num" w:pos="1146"/>
        </w:tabs>
        <w:ind w:left="1146" w:hanging="1080"/>
      </w:pPr>
      <w:rPr>
        <w:rFonts w:cs="Times New Roman" w:hint="default"/>
      </w:rPr>
    </w:lvl>
    <w:lvl w:ilvl="7">
      <w:start w:val="1"/>
      <w:numFmt w:val="decimal"/>
      <w:lvlText w:val="%1.%2.%3.%4.%5.%6.%7.%8"/>
      <w:lvlJc w:val="left"/>
      <w:pPr>
        <w:tabs>
          <w:tab w:val="num" w:pos="1517"/>
        </w:tabs>
        <w:ind w:left="1517" w:hanging="1440"/>
      </w:pPr>
      <w:rPr>
        <w:rFonts w:cs="Times New Roman" w:hint="default"/>
      </w:rPr>
    </w:lvl>
    <w:lvl w:ilvl="8">
      <w:start w:val="1"/>
      <w:numFmt w:val="decimal"/>
      <w:lvlText w:val="%1.%2.%3.%4.%5.%6.%7.%8.%9"/>
      <w:lvlJc w:val="left"/>
      <w:pPr>
        <w:tabs>
          <w:tab w:val="num" w:pos="1528"/>
        </w:tabs>
        <w:ind w:left="1528" w:hanging="1440"/>
      </w:pPr>
      <w:rPr>
        <w:rFonts w:cs="Times New Roman" w:hint="default"/>
      </w:rPr>
    </w:lvl>
  </w:abstractNum>
  <w:abstractNum w:abstractNumId="99">
    <w:nsid w:val="7B815ADB"/>
    <w:multiLevelType w:val="hybridMultilevel"/>
    <w:tmpl w:val="AD169E22"/>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100">
    <w:nsid w:val="7CC85F05"/>
    <w:multiLevelType w:val="hybridMultilevel"/>
    <w:tmpl w:val="23B08410"/>
    <w:lvl w:ilvl="0" w:tplc="B83C86CE">
      <w:start w:val="1"/>
      <w:numFmt w:val="decimal"/>
      <w:lvlText w:val="15.%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1">
    <w:nsid w:val="7D297227"/>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2">
    <w:nsid w:val="7ECB7759"/>
    <w:multiLevelType w:val="multilevel"/>
    <w:tmpl w:val="A5A679D0"/>
    <w:lvl w:ilvl="0">
      <w:start w:val="15"/>
      <w:numFmt w:val="decimal"/>
      <w:lvlText w:val="%1"/>
      <w:lvlJc w:val="left"/>
      <w:pPr>
        <w:ind w:left="420" w:hanging="420"/>
      </w:pPr>
      <w:rPr>
        <w:rFonts w:cs="Times New Roman" w:hint="default"/>
      </w:rPr>
    </w:lvl>
    <w:lvl w:ilvl="1">
      <w:start w:val="8"/>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3">
    <w:nsid w:val="7ED15EEC"/>
    <w:multiLevelType w:val="multilevel"/>
    <w:tmpl w:val="9A484520"/>
    <w:lvl w:ilvl="0">
      <w:start w:val="1"/>
      <w:numFmt w:val="lowerLetter"/>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7F15279E"/>
    <w:multiLevelType w:val="hybridMultilevel"/>
    <w:tmpl w:val="066A51A0"/>
    <w:lvl w:ilvl="0" w:tplc="D8D892C6">
      <w:start w:val="1"/>
      <w:numFmt w:val="lowerLetter"/>
      <w:lvlText w:val="%1)"/>
      <w:lvlJc w:val="left"/>
      <w:pPr>
        <w:tabs>
          <w:tab w:val="num" w:pos="1211"/>
        </w:tabs>
        <w:ind w:left="1211" w:hanging="360"/>
      </w:pPr>
      <w:rPr>
        <w:rFonts w:cs="Times New Roman"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05">
    <w:nsid w:val="7F1637A3"/>
    <w:multiLevelType w:val="hybridMultilevel"/>
    <w:tmpl w:val="8132ED92"/>
    <w:lvl w:ilvl="0" w:tplc="31E221E4">
      <w:start w:val="1"/>
      <w:numFmt w:val="lowerLetter"/>
      <w:lvlText w:val="%1)"/>
      <w:lvlJc w:val="left"/>
      <w:pPr>
        <w:tabs>
          <w:tab w:val="num" w:pos="1565"/>
        </w:tabs>
        <w:ind w:left="1565" w:hanging="360"/>
      </w:pPr>
      <w:rPr>
        <w:rFonts w:cs="Times New Roman" w:hint="default"/>
      </w:rPr>
    </w:lvl>
    <w:lvl w:ilvl="1" w:tplc="0C0A0019">
      <w:start w:val="1"/>
      <w:numFmt w:val="lowerLetter"/>
      <w:lvlText w:val="%2."/>
      <w:lvlJc w:val="left"/>
      <w:pPr>
        <w:tabs>
          <w:tab w:val="num" w:pos="2285"/>
        </w:tabs>
        <w:ind w:left="2285" w:hanging="360"/>
      </w:pPr>
      <w:rPr>
        <w:rFonts w:cs="Times New Roman"/>
      </w:rPr>
    </w:lvl>
    <w:lvl w:ilvl="2" w:tplc="0C0A001B">
      <w:start w:val="1"/>
      <w:numFmt w:val="lowerRoman"/>
      <w:lvlText w:val="%3."/>
      <w:lvlJc w:val="right"/>
      <w:pPr>
        <w:tabs>
          <w:tab w:val="num" w:pos="3005"/>
        </w:tabs>
        <w:ind w:left="3005" w:hanging="180"/>
      </w:pPr>
      <w:rPr>
        <w:rFonts w:cs="Times New Roman"/>
      </w:rPr>
    </w:lvl>
    <w:lvl w:ilvl="3" w:tplc="0C0A000F">
      <w:start w:val="1"/>
      <w:numFmt w:val="decimal"/>
      <w:lvlText w:val="%4."/>
      <w:lvlJc w:val="left"/>
      <w:pPr>
        <w:tabs>
          <w:tab w:val="num" w:pos="3725"/>
        </w:tabs>
        <w:ind w:left="3725" w:hanging="360"/>
      </w:pPr>
      <w:rPr>
        <w:rFonts w:cs="Times New Roman"/>
      </w:rPr>
    </w:lvl>
    <w:lvl w:ilvl="4" w:tplc="0C0A0019" w:tentative="1">
      <w:start w:val="1"/>
      <w:numFmt w:val="lowerLetter"/>
      <w:lvlText w:val="%5."/>
      <w:lvlJc w:val="left"/>
      <w:pPr>
        <w:tabs>
          <w:tab w:val="num" w:pos="4445"/>
        </w:tabs>
        <w:ind w:left="4445" w:hanging="360"/>
      </w:pPr>
      <w:rPr>
        <w:rFonts w:cs="Times New Roman"/>
      </w:rPr>
    </w:lvl>
    <w:lvl w:ilvl="5" w:tplc="0C0A001B" w:tentative="1">
      <w:start w:val="1"/>
      <w:numFmt w:val="lowerRoman"/>
      <w:lvlText w:val="%6."/>
      <w:lvlJc w:val="right"/>
      <w:pPr>
        <w:tabs>
          <w:tab w:val="num" w:pos="5165"/>
        </w:tabs>
        <w:ind w:left="5165" w:hanging="180"/>
      </w:pPr>
      <w:rPr>
        <w:rFonts w:cs="Times New Roman"/>
      </w:rPr>
    </w:lvl>
    <w:lvl w:ilvl="6" w:tplc="0C0A000F" w:tentative="1">
      <w:start w:val="1"/>
      <w:numFmt w:val="decimal"/>
      <w:lvlText w:val="%7."/>
      <w:lvlJc w:val="left"/>
      <w:pPr>
        <w:tabs>
          <w:tab w:val="num" w:pos="5885"/>
        </w:tabs>
        <w:ind w:left="5885" w:hanging="360"/>
      </w:pPr>
      <w:rPr>
        <w:rFonts w:cs="Times New Roman"/>
      </w:rPr>
    </w:lvl>
    <w:lvl w:ilvl="7" w:tplc="0C0A0019" w:tentative="1">
      <w:start w:val="1"/>
      <w:numFmt w:val="lowerLetter"/>
      <w:lvlText w:val="%8."/>
      <w:lvlJc w:val="left"/>
      <w:pPr>
        <w:tabs>
          <w:tab w:val="num" w:pos="6605"/>
        </w:tabs>
        <w:ind w:left="6605" w:hanging="360"/>
      </w:pPr>
      <w:rPr>
        <w:rFonts w:cs="Times New Roman"/>
      </w:rPr>
    </w:lvl>
    <w:lvl w:ilvl="8" w:tplc="0C0A001B" w:tentative="1">
      <w:start w:val="1"/>
      <w:numFmt w:val="lowerRoman"/>
      <w:lvlText w:val="%9."/>
      <w:lvlJc w:val="right"/>
      <w:pPr>
        <w:tabs>
          <w:tab w:val="num" w:pos="7325"/>
        </w:tabs>
        <w:ind w:left="7325" w:hanging="180"/>
      </w:pPr>
      <w:rPr>
        <w:rFonts w:cs="Times New Roman"/>
      </w:rPr>
    </w:lvl>
  </w:abstractNum>
  <w:abstractNum w:abstractNumId="106">
    <w:nsid w:val="7FBF1E81"/>
    <w:multiLevelType w:val="hybridMultilevel"/>
    <w:tmpl w:val="CE9853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080A0003">
      <w:start w:val="1"/>
      <w:numFmt w:val="bullet"/>
      <w:lvlText w:val="o"/>
      <w:lvlJc w:val="left"/>
      <w:pPr>
        <w:ind w:left="2160" w:hanging="360"/>
      </w:pPr>
      <w:rPr>
        <w:rFonts w:ascii="Courier New" w:hAnsi="Courier New"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8"/>
  </w:num>
  <w:num w:numId="2">
    <w:abstractNumId w:val="81"/>
  </w:num>
  <w:num w:numId="3">
    <w:abstractNumId w:val="46"/>
  </w:num>
  <w:num w:numId="4">
    <w:abstractNumId w:val="14"/>
  </w:num>
  <w:num w:numId="5">
    <w:abstractNumId w:val="98"/>
  </w:num>
  <w:num w:numId="6">
    <w:abstractNumId w:val="47"/>
  </w:num>
  <w:num w:numId="7">
    <w:abstractNumId w:val="41"/>
  </w:num>
  <w:num w:numId="8">
    <w:abstractNumId w:val="29"/>
  </w:num>
  <w:num w:numId="9">
    <w:abstractNumId w:val="75"/>
  </w:num>
  <w:num w:numId="10">
    <w:abstractNumId w:val="23"/>
  </w:num>
  <w:num w:numId="11">
    <w:abstractNumId w:val="19"/>
  </w:num>
  <w:num w:numId="12">
    <w:abstractNumId w:val="6"/>
  </w:num>
  <w:num w:numId="13">
    <w:abstractNumId w:val="37"/>
  </w:num>
  <w:num w:numId="14">
    <w:abstractNumId w:val="40"/>
  </w:num>
  <w:num w:numId="15">
    <w:abstractNumId w:val="45"/>
  </w:num>
  <w:num w:numId="16">
    <w:abstractNumId w:val="76"/>
  </w:num>
  <w:num w:numId="17">
    <w:abstractNumId w:val="95"/>
  </w:num>
  <w:num w:numId="18">
    <w:abstractNumId w:val="25"/>
  </w:num>
  <w:num w:numId="19">
    <w:abstractNumId w:val="31"/>
  </w:num>
  <w:num w:numId="20">
    <w:abstractNumId w:val="77"/>
  </w:num>
  <w:num w:numId="21">
    <w:abstractNumId w:val="52"/>
  </w:num>
  <w:num w:numId="22">
    <w:abstractNumId w:val="89"/>
  </w:num>
  <w:num w:numId="23">
    <w:abstractNumId w:val="34"/>
  </w:num>
  <w:num w:numId="24">
    <w:abstractNumId w:val="103"/>
  </w:num>
  <w:num w:numId="25">
    <w:abstractNumId w:val="36"/>
  </w:num>
  <w:num w:numId="26">
    <w:abstractNumId w:val="71"/>
  </w:num>
  <w:num w:numId="27">
    <w:abstractNumId w:val="5"/>
  </w:num>
  <w:num w:numId="28">
    <w:abstractNumId w:val="69"/>
  </w:num>
  <w:num w:numId="29">
    <w:abstractNumId w:val="1"/>
  </w:num>
  <w:num w:numId="30">
    <w:abstractNumId w:val="16"/>
  </w:num>
  <w:num w:numId="31">
    <w:abstractNumId w:val="12"/>
  </w:num>
  <w:num w:numId="32">
    <w:abstractNumId w:val="30"/>
  </w:num>
  <w:num w:numId="33">
    <w:abstractNumId w:val="26"/>
  </w:num>
  <w:num w:numId="34">
    <w:abstractNumId w:val="56"/>
  </w:num>
  <w:num w:numId="35">
    <w:abstractNumId w:val="9"/>
  </w:num>
  <w:num w:numId="36">
    <w:abstractNumId w:val="87"/>
  </w:num>
  <w:num w:numId="37">
    <w:abstractNumId w:val="97"/>
  </w:num>
  <w:num w:numId="38">
    <w:abstractNumId w:val="33"/>
  </w:num>
  <w:num w:numId="39">
    <w:abstractNumId w:val="18"/>
  </w:num>
  <w:num w:numId="40">
    <w:abstractNumId w:val="50"/>
  </w:num>
  <w:num w:numId="41">
    <w:abstractNumId w:val="78"/>
  </w:num>
  <w:num w:numId="42">
    <w:abstractNumId w:val="8"/>
  </w:num>
  <w:num w:numId="43">
    <w:abstractNumId w:val="90"/>
  </w:num>
  <w:num w:numId="44">
    <w:abstractNumId w:val="44"/>
  </w:num>
  <w:num w:numId="45">
    <w:abstractNumId w:val="13"/>
  </w:num>
  <w:num w:numId="46">
    <w:abstractNumId w:val="59"/>
  </w:num>
  <w:num w:numId="47">
    <w:abstractNumId w:val="85"/>
  </w:num>
  <w:num w:numId="48">
    <w:abstractNumId w:val="82"/>
  </w:num>
  <w:num w:numId="49">
    <w:abstractNumId w:val="63"/>
  </w:num>
  <w:num w:numId="50">
    <w:abstractNumId w:val="49"/>
  </w:num>
  <w:num w:numId="51">
    <w:abstractNumId w:val="28"/>
  </w:num>
  <w:num w:numId="52">
    <w:abstractNumId w:val="10"/>
  </w:num>
  <w:num w:numId="53">
    <w:abstractNumId w:val="83"/>
  </w:num>
  <w:num w:numId="54">
    <w:abstractNumId w:val="99"/>
  </w:num>
  <w:num w:numId="55">
    <w:abstractNumId w:val="105"/>
  </w:num>
  <w:num w:numId="56">
    <w:abstractNumId w:val="73"/>
  </w:num>
  <w:num w:numId="57">
    <w:abstractNumId w:val="92"/>
  </w:num>
  <w:num w:numId="58">
    <w:abstractNumId w:val="68"/>
  </w:num>
  <w:num w:numId="59">
    <w:abstractNumId w:val="80"/>
  </w:num>
  <w:num w:numId="60">
    <w:abstractNumId w:val="4"/>
  </w:num>
  <w:num w:numId="61">
    <w:abstractNumId w:val="66"/>
  </w:num>
  <w:num w:numId="62">
    <w:abstractNumId w:val="79"/>
  </w:num>
  <w:num w:numId="63">
    <w:abstractNumId w:val="51"/>
  </w:num>
  <w:num w:numId="64">
    <w:abstractNumId w:val="21"/>
  </w:num>
  <w:num w:numId="65">
    <w:abstractNumId w:val="24"/>
  </w:num>
  <w:num w:numId="66">
    <w:abstractNumId w:val="96"/>
  </w:num>
  <w:num w:numId="67">
    <w:abstractNumId w:val="2"/>
  </w:num>
  <w:num w:numId="68">
    <w:abstractNumId w:val="7"/>
  </w:num>
  <w:num w:numId="69">
    <w:abstractNumId w:val="104"/>
  </w:num>
  <w:num w:numId="70">
    <w:abstractNumId w:val="57"/>
  </w:num>
  <w:num w:numId="71">
    <w:abstractNumId w:val="74"/>
  </w:num>
  <w:num w:numId="72">
    <w:abstractNumId w:val="84"/>
  </w:num>
  <w:num w:numId="73">
    <w:abstractNumId w:val="20"/>
  </w:num>
  <w:num w:numId="74">
    <w:abstractNumId w:val="93"/>
  </w:num>
  <w:num w:numId="75">
    <w:abstractNumId w:val="61"/>
  </w:num>
  <w:num w:numId="76">
    <w:abstractNumId w:val="43"/>
  </w:num>
  <w:num w:numId="77">
    <w:abstractNumId w:val="70"/>
  </w:num>
  <w:num w:numId="78">
    <w:abstractNumId w:val="72"/>
  </w:num>
  <w:num w:numId="79">
    <w:abstractNumId w:val="11"/>
  </w:num>
  <w:num w:numId="80">
    <w:abstractNumId w:val="17"/>
  </w:num>
  <w:num w:numId="81">
    <w:abstractNumId w:val="60"/>
  </w:num>
  <w:num w:numId="82">
    <w:abstractNumId w:val="94"/>
  </w:num>
  <w:num w:numId="83">
    <w:abstractNumId w:val="86"/>
  </w:num>
  <w:num w:numId="84">
    <w:abstractNumId w:val="64"/>
  </w:num>
  <w:num w:numId="85">
    <w:abstractNumId w:val="100"/>
  </w:num>
  <w:num w:numId="86">
    <w:abstractNumId w:val="35"/>
  </w:num>
  <w:num w:numId="87">
    <w:abstractNumId w:val="39"/>
  </w:num>
  <w:num w:numId="88">
    <w:abstractNumId w:val="102"/>
  </w:num>
  <w:num w:numId="89">
    <w:abstractNumId w:val="15"/>
  </w:num>
  <w:num w:numId="90">
    <w:abstractNumId w:val="27"/>
  </w:num>
  <w:num w:numId="91">
    <w:abstractNumId w:val="91"/>
  </w:num>
  <w:num w:numId="92">
    <w:abstractNumId w:val="32"/>
  </w:num>
  <w:num w:numId="93">
    <w:abstractNumId w:val="54"/>
  </w:num>
  <w:num w:numId="94">
    <w:abstractNumId w:val="0"/>
  </w:num>
  <w:num w:numId="95">
    <w:abstractNumId w:val="53"/>
  </w:num>
  <w:num w:numId="96">
    <w:abstractNumId w:val="38"/>
  </w:num>
  <w:num w:numId="97">
    <w:abstractNumId w:val="3"/>
  </w:num>
  <w:num w:numId="98">
    <w:abstractNumId w:val="67"/>
  </w:num>
  <w:num w:numId="99">
    <w:abstractNumId w:val="65"/>
  </w:num>
  <w:num w:numId="100">
    <w:abstractNumId w:val="42"/>
  </w:num>
  <w:num w:numId="101">
    <w:abstractNumId w:val="106"/>
  </w:num>
  <w:num w:numId="102">
    <w:abstractNumId w:val="48"/>
  </w:num>
  <w:num w:numId="103">
    <w:abstractNumId w:val="101"/>
  </w:num>
  <w:num w:numId="104">
    <w:abstractNumId w:val="88"/>
  </w:num>
  <w:num w:numId="105">
    <w:abstractNumId w:val="62"/>
  </w:num>
  <w:num w:numId="106">
    <w:abstractNumId w:val="22"/>
  </w:num>
  <w:num w:numId="107">
    <w:abstractNumId w:val="5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6"/>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DF"/>
    <w:rsid w:val="000004E3"/>
    <w:rsid w:val="00000697"/>
    <w:rsid w:val="00000716"/>
    <w:rsid w:val="00002655"/>
    <w:rsid w:val="00002C08"/>
    <w:rsid w:val="00002DE3"/>
    <w:rsid w:val="000032F2"/>
    <w:rsid w:val="00003AB0"/>
    <w:rsid w:val="00003FDA"/>
    <w:rsid w:val="0000513B"/>
    <w:rsid w:val="00005623"/>
    <w:rsid w:val="000056AE"/>
    <w:rsid w:val="00005A14"/>
    <w:rsid w:val="00005CD9"/>
    <w:rsid w:val="00006CAF"/>
    <w:rsid w:val="00010130"/>
    <w:rsid w:val="000120A4"/>
    <w:rsid w:val="000142B1"/>
    <w:rsid w:val="0001438F"/>
    <w:rsid w:val="000151DD"/>
    <w:rsid w:val="000162D4"/>
    <w:rsid w:val="000175BE"/>
    <w:rsid w:val="00020345"/>
    <w:rsid w:val="00020360"/>
    <w:rsid w:val="000204AF"/>
    <w:rsid w:val="000205AE"/>
    <w:rsid w:val="00020D49"/>
    <w:rsid w:val="000210C7"/>
    <w:rsid w:val="00024D15"/>
    <w:rsid w:val="00024FD1"/>
    <w:rsid w:val="00025B24"/>
    <w:rsid w:val="00026A9B"/>
    <w:rsid w:val="0002701D"/>
    <w:rsid w:val="000272B5"/>
    <w:rsid w:val="0003093A"/>
    <w:rsid w:val="000323E0"/>
    <w:rsid w:val="00032F52"/>
    <w:rsid w:val="00033953"/>
    <w:rsid w:val="0003461E"/>
    <w:rsid w:val="000348E3"/>
    <w:rsid w:val="00034FE9"/>
    <w:rsid w:val="0003565C"/>
    <w:rsid w:val="00040036"/>
    <w:rsid w:val="00042CDA"/>
    <w:rsid w:val="00042FB5"/>
    <w:rsid w:val="00043619"/>
    <w:rsid w:val="000440C0"/>
    <w:rsid w:val="00046481"/>
    <w:rsid w:val="00046557"/>
    <w:rsid w:val="00046584"/>
    <w:rsid w:val="000466AF"/>
    <w:rsid w:val="00046F86"/>
    <w:rsid w:val="00047650"/>
    <w:rsid w:val="00047A25"/>
    <w:rsid w:val="00050707"/>
    <w:rsid w:val="00051239"/>
    <w:rsid w:val="0005126A"/>
    <w:rsid w:val="00052595"/>
    <w:rsid w:val="00052A70"/>
    <w:rsid w:val="00052EAB"/>
    <w:rsid w:val="00055323"/>
    <w:rsid w:val="00056B8A"/>
    <w:rsid w:val="000570EE"/>
    <w:rsid w:val="000578D1"/>
    <w:rsid w:val="00057902"/>
    <w:rsid w:val="00057D0E"/>
    <w:rsid w:val="00060F98"/>
    <w:rsid w:val="00061326"/>
    <w:rsid w:val="000613EF"/>
    <w:rsid w:val="00061523"/>
    <w:rsid w:val="00061620"/>
    <w:rsid w:val="0006319F"/>
    <w:rsid w:val="00063AB3"/>
    <w:rsid w:val="000650C4"/>
    <w:rsid w:val="000656DB"/>
    <w:rsid w:val="00065884"/>
    <w:rsid w:val="0006637F"/>
    <w:rsid w:val="000664F8"/>
    <w:rsid w:val="00067839"/>
    <w:rsid w:val="000702A0"/>
    <w:rsid w:val="000702F0"/>
    <w:rsid w:val="000702F5"/>
    <w:rsid w:val="00070F13"/>
    <w:rsid w:val="00071440"/>
    <w:rsid w:val="0007183D"/>
    <w:rsid w:val="00072F93"/>
    <w:rsid w:val="00073FE0"/>
    <w:rsid w:val="0007427D"/>
    <w:rsid w:val="00074ECF"/>
    <w:rsid w:val="00075E00"/>
    <w:rsid w:val="00076EA0"/>
    <w:rsid w:val="000804EB"/>
    <w:rsid w:val="00080E8F"/>
    <w:rsid w:val="00080EE0"/>
    <w:rsid w:val="000810AC"/>
    <w:rsid w:val="00084862"/>
    <w:rsid w:val="00084930"/>
    <w:rsid w:val="00084D66"/>
    <w:rsid w:val="00084E73"/>
    <w:rsid w:val="00084EE0"/>
    <w:rsid w:val="0008633F"/>
    <w:rsid w:val="00086904"/>
    <w:rsid w:val="00090361"/>
    <w:rsid w:val="0009052F"/>
    <w:rsid w:val="000907F1"/>
    <w:rsid w:val="00093258"/>
    <w:rsid w:val="00093DE3"/>
    <w:rsid w:val="000941DE"/>
    <w:rsid w:val="0009464C"/>
    <w:rsid w:val="00097355"/>
    <w:rsid w:val="000A0273"/>
    <w:rsid w:val="000A0D0F"/>
    <w:rsid w:val="000A1433"/>
    <w:rsid w:val="000A25AC"/>
    <w:rsid w:val="000A2998"/>
    <w:rsid w:val="000A4941"/>
    <w:rsid w:val="000A4E71"/>
    <w:rsid w:val="000A6FA4"/>
    <w:rsid w:val="000B05FE"/>
    <w:rsid w:val="000B0ACF"/>
    <w:rsid w:val="000B0CF9"/>
    <w:rsid w:val="000B0EC4"/>
    <w:rsid w:val="000B123D"/>
    <w:rsid w:val="000B1392"/>
    <w:rsid w:val="000B2F84"/>
    <w:rsid w:val="000B3291"/>
    <w:rsid w:val="000B465B"/>
    <w:rsid w:val="000B4C87"/>
    <w:rsid w:val="000B5466"/>
    <w:rsid w:val="000B5E97"/>
    <w:rsid w:val="000B68B7"/>
    <w:rsid w:val="000B6E01"/>
    <w:rsid w:val="000B7EA3"/>
    <w:rsid w:val="000C1579"/>
    <w:rsid w:val="000C1A83"/>
    <w:rsid w:val="000C1D1D"/>
    <w:rsid w:val="000C26A7"/>
    <w:rsid w:val="000C2EB4"/>
    <w:rsid w:val="000C341B"/>
    <w:rsid w:val="000C3AEE"/>
    <w:rsid w:val="000C462F"/>
    <w:rsid w:val="000C4651"/>
    <w:rsid w:val="000C4C36"/>
    <w:rsid w:val="000C5FC4"/>
    <w:rsid w:val="000C6049"/>
    <w:rsid w:val="000C77BC"/>
    <w:rsid w:val="000C7F38"/>
    <w:rsid w:val="000D041A"/>
    <w:rsid w:val="000D1A7D"/>
    <w:rsid w:val="000D1BDA"/>
    <w:rsid w:val="000D45AB"/>
    <w:rsid w:val="000D524C"/>
    <w:rsid w:val="000D5890"/>
    <w:rsid w:val="000D6362"/>
    <w:rsid w:val="000D64A3"/>
    <w:rsid w:val="000D6A1D"/>
    <w:rsid w:val="000D6B9D"/>
    <w:rsid w:val="000D7CB9"/>
    <w:rsid w:val="000E19FE"/>
    <w:rsid w:val="000E27DE"/>
    <w:rsid w:val="000E537E"/>
    <w:rsid w:val="000E5A2B"/>
    <w:rsid w:val="000E5B4A"/>
    <w:rsid w:val="000E5D53"/>
    <w:rsid w:val="000E66F0"/>
    <w:rsid w:val="000E6C0B"/>
    <w:rsid w:val="000E71EC"/>
    <w:rsid w:val="000F0EA9"/>
    <w:rsid w:val="000F2E03"/>
    <w:rsid w:val="000F33EF"/>
    <w:rsid w:val="000F3566"/>
    <w:rsid w:val="000F4755"/>
    <w:rsid w:val="000F4BEB"/>
    <w:rsid w:val="000F516D"/>
    <w:rsid w:val="000F56BB"/>
    <w:rsid w:val="000F5913"/>
    <w:rsid w:val="000F5A3B"/>
    <w:rsid w:val="000F5E42"/>
    <w:rsid w:val="000F6B17"/>
    <w:rsid w:val="000F6FFA"/>
    <w:rsid w:val="00101C92"/>
    <w:rsid w:val="00101F13"/>
    <w:rsid w:val="0010271A"/>
    <w:rsid w:val="00103563"/>
    <w:rsid w:val="0010413E"/>
    <w:rsid w:val="0010423E"/>
    <w:rsid w:val="00104EC6"/>
    <w:rsid w:val="0010563E"/>
    <w:rsid w:val="00106897"/>
    <w:rsid w:val="0010764F"/>
    <w:rsid w:val="00107678"/>
    <w:rsid w:val="0011034B"/>
    <w:rsid w:val="00111491"/>
    <w:rsid w:val="00111D41"/>
    <w:rsid w:val="001124AE"/>
    <w:rsid w:val="00112E74"/>
    <w:rsid w:val="00112ED4"/>
    <w:rsid w:val="00113FD1"/>
    <w:rsid w:val="00114CA5"/>
    <w:rsid w:val="0011744E"/>
    <w:rsid w:val="00117DE6"/>
    <w:rsid w:val="00117E24"/>
    <w:rsid w:val="00120880"/>
    <w:rsid w:val="001208FC"/>
    <w:rsid w:val="0012444B"/>
    <w:rsid w:val="00124B9C"/>
    <w:rsid w:val="0012500C"/>
    <w:rsid w:val="00125E0E"/>
    <w:rsid w:val="001261D9"/>
    <w:rsid w:val="00127A57"/>
    <w:rsid w:val="00127D64"/>
    <w:rsid w:val="001302E2"/>
    <w:rsid w:val="00131E9E"/>
    <w:rsid w:val="0013243E"/>
    <w:rsid w:val="001331B0"/>
    <w:rsid w:val="00133C20"/>
    <w:rsid w:val="00133E4B"/>
    <w:rsid w:val="00136278"/>
    <w:rsid w:val="00136B55"/>
    <w:rsid w:val="001373CE"/>
    <w:rsid w:val="0013787F"/>
    <w:rsid w:val="00137F2F"/>
    <w:rsid w:val="00142583"/>
    <w:rsid w:val="001430AD"/>
    <w:rsid w:val="001433B0"/>
    <w:rsid w:val="00145177"/>
    <w:rsid w:val="001452F4"/>
    <w:rsid w:val="00145771"/>
    <w:rsid w:val="00145CA9"/>
    <w:rsid w:val="001461B2"/>
    <w:rsid w:val="001466E3"/>
    <w:rsid w:val="00146973"/>
    <w:rsid w:val="00147261"/>
    <w:rsid w:val="00151B0E"/>
    <w:rsid w:val="001530A8"/>
    <w:rsid w:val="00155411"/>
    <w:rsid w:val="00155B27"/>
    <w:rsid w:val="00157401"/>
    <w:rsid w:val="00160710"/>
    <w:rsid w:val="001608D8"/>
    <w:rsid w:val="00160BE5"/>
    <w:rsid w:val="00161771"/>
    <w:rsid w:val="00161D7A"/>
    <w:rsid w:val="0016203D"/>
    <w:rsid w:val="00162AA4"/>
    <w:rsid w:val="00163688"/>
    <w:rsid w:val="00164296"/>
    <w:rsid w:val="00164E5E"/>
    <w:rsid w:val="0016539E"/>
    <w:rsid w:val="001659B5"/>
    <w:rsid w:val="00166A67"/>
    <w:rsid w:val="001672E3"/>
    <w:rsid w:val="00167450"/>
    <w:rsid w:val="00170D86"/>
    <w:rsid w:val="00171053"/>
    <w:rsid w:val="00171BFF"/>
    <w:rsid w:val="00172ED2"/>
    <w:rsid w:val="00174366"/>
    <w:rsid w:val="0017627D"/>
    <w:rsid w:val="001766E7"/>
    <w:rsid w:val="00176B22"/>
    <w:rsid w:val="00176B92"/>
    <w:rsid w:val="0018046C"/>
    <w:rsid w:val="00181793"/>
    <w:rsid w:val="00181802"/>
    <w:rsid w:val="00181E84"/>
    <w:rsid w:val="00182460"/>
    <w:rsid w:val="00183948"/>
    <w:rsid w:val="0018397F"/>
    <w:rsid w:val="00185538"/>
    <w:rsid w:val="00185D8B"/>
    <w:rsid w:val="00186412"/>
    <w:rsid w:val="00186D7B"/>
    <w:rsid w:val="001907CE"/>
    <w:rsid w:val="001913AE"/>
    <w:rsid w:val="00191743"/>
    <w:rsid w:val="00191913"/>
    <w:rsid w:val="00191A42"/>
    <w:rsid w:val="00191F6C"/>
    <w:rsid w:val="0019304F"/>
    <w:rsid w:val="00193FCD"/>
    <w:rsid w:val="00195179"/>
    <w:rsid w:val="001952E3"/>
    <w:rsid w:val="001953A0"/>
    <w:rsid w:val="00195672"/>
    <w:rsid w:val="00195D5F"/>
    <w:rsid w:val="00197E59"/>
    <w:rsid w:val="001A170A"/>
    <w:rsid w:val="001A1B94"/>
    <w:rsid w:val="001A35F6"/>
    <w:rsid w:val="001A3966"/>
    <w:rsid w:val="001A44F6"/>
    <w:rsid w:val="001A5A8C"/>
    <w:rsid w:val="001A5C4E"/>
    <w:rsid w:val="001A5F02"/>
    <w:rsid w:val="001A6501"/>
    <w:rsid w:val="001A75EA"/>
    <w:rsid w:val="001A791E"/>
    <w:rsid w:val="001B0021"/>
    <w:rsid w:val="001B0BDB"/>
    <w:rsid w:val="001B0DE7"/>
    <w:rsid w:val="001B0EC7"/>
    <w:rsid w:val="001B3230"/>
    <w:rsid w:val="001B41CE"/>
    <w:rsid w:val="001B4285"/>
    <w:rsid w:val="001B6097"/>
    <w:rsid w:val="001B6375"/>
    <w:rsid w:val="001B6758"/>
    <w:rsid w:val="001B67B6"/>
    <w:rsid w:val="001B7572"/>
    <w:rsid w:val="001B790F"/>
    <w:rsid w:val="001B7C3C"/>
    <w:rsid w:val="001C0299"/>
    <w:rsid w:val="001C215D"/>
    <w:rsid w:val="001C2266"/>
    <w:rsid w:val="001C3A32"/>
    <w:rsid w:val="001C47CC"/>
    <w:rsid w:val="001C4C72"/>
    <w:rsid w:val="001C5008"/>
    <w:rsid w:val="001C5124"/>
    <w:rsid w:val="001C6C04"/>
    <w:rsid w:val="001C7375"/>
    <w:rsid w:val="001D1215"/>
    <w:rsid w:val="001D1B9D"/>
    <w:rsid w:val="001D49F2"/>
    <w:rsid w:val="001D5859"/>
    <w:rsid w:val="001D5DCD"/>
    <w:rsid w:val="001D5EC6"/>
    <w:rsid w:val="001D6B47"/>
    <w:rsid w:val="001D798F"/>
    <w:rsid w:val="001E068A"/>
    <w:rsid w:val="001E2152"/>
    <w:rsid w:val="001E2B97"/>
    <w:rsid w:val="001E2C69"/>
    <w:rsid w:val="001E31C6"/>
    <w:rsid w:val="001E3E2F"/>
    <w:rsid w:val="001E4D65"/>
    <w:rsid w:val="001E509C"/>
    <w:rsid w:val="001E69E6"/>
    <w:rsid w:val="001E6A67"/>
    <w:rsid w:val="001E6A6F"/>
    <w:rsid w:val="001F0B16"/>
    <w:rsid w:val="001F1033"/>
    <w:rsid w:val="001F242B"/>
    <w:rsid w:val="001F24CE"/>
    <w:rsid w:val="001F255F"/>
    <w:rsid w:val="001F3F38"/>
    <w:rsid w:val="001F3FA9"/>
    <w:rsid w:val="001F44EA"/>
    <w:rsid w:val="001F65CE"/>
    <w:rsid w:val="001F746A"/>
    <w:rsid w:val="001F78DD"/>
    <w:rsid w:val="001F7D9C"/>
    <w:rsid w:val="001F7E77"/>
    <w:rsid w:val="0020030A"/>
    <w:rsid w:val="00200486"/>
    <w:rsid w:val="002006A9"/>
    <w:rsid w:val="00202620"/>
    <w:rsid w:val="002029FB"/>
    <w:rsid w:val="00202C74"/>
    <w:rsid w:val="00204C4B"/>
    <w:rsid w:val="00205478"/>
    <w:rsid w:val="00206577"/>
    <w:rsid w:val="00206838"/>
    <w:rsid w:val="0020706C"/>
    <w:rsid w:val="00207A04"/>
    <w:rsid w:val="00211324"/>
    <w:rsid w:val="0021238A"/>
    <w:rsid w:val="00212FF2"/>
    <w:rsid w:val="00213199"/>
    <w:rsid w:val="002137B1"/>
    <w:rsid w:val="00214311"/>
    <w:rsid w:val="002156CB"/>
    <w:rsid w:val="002209EF"/>
    <w:rsid w:val="00221373"/>
    <w:rsid w:val="00221B21"/>
    <w:rsid w:val="0022588A"/>
    <w:rsid w:val="0022588E"/>
    <w:rsid w:val="00227268"/>
    <w:rsid w:val="00227891"/>
    <w:rsid w:val="00230E03"/>
    <w:rsid w:val="002323EE"/>
    <w:rsid w:val="002331E1"/>
    <w:rsid w:val="002332A5"/>
    <w:rsid w:val="00233B13"/>
    <w:rsid w:val="00234696"/>
    <w:rsid w:val="00234FD2"/>
    <w:rsid w:val="00235556"/>
    <w:rsid w:val="00235AD1"/>
    <w:rsid w:val="00235B62"/>
    <w:rsid w:val="00235D62"/>
    <w:rsid w:val="00236822"/>
    <w:rsid w:val="0023689B"/>
    <w:rsid w:val="00237B6A"/>
    <w:rsid w:val="00240137"/>
    <w:rsid w:val="00240266"/>
    <w:rsid w:val="00241991"/>
    <w:rsid w:val="00241CC9"/>
    <w:rsid w:val="00243B39"/>
    <w:rsid w:val="00244143"/>
    <w:rsid w:val="002445F9"/>
    <w:rsid w:val="00245582"/>
    <w:rsid w:val="002474FC"/>
    <w:rsid w:val="0024794D"/>
    <w:rsid w:val="002506CB"/>
    <w:rsid w:val="0025081F"/>
    <w:rsid w:val="00250CA1"/>
    <w:rsid w:val="002528D2"/>
    <w:rsid w:val="002529AB"/>
    <w:rsid w:val="0025372F"/>
    <w:rsid w:val="00253906"/>
    <w:rsid w:val="0025473F"/>
    <w:rsid w:val="0025505A"/>
    <w:rsid w:val="002554CA"/>
    <w:rsid w:val="002558AE"/>
    <w:rsid w:val="00255A64"/>
    <w:rsid w:val="002574A8"/>
    <w:rsid w:val="00262E37"/>
    <w:rsid w:val="00262E56"/>
    <w:rsid w:val="00262F7F"/>
    <w:rsid w:val="0026331B"/>
    <w:rsid w:val="00263363"/>
    <w:rsid w:val="00263849"/>
    <w:rsid w:val="002641B5"/>
    <w:rsid w:val="00264EA0"/>
    <w:rsid w:val="00264F1A"/>
    <w:rsid w:val="00265909"/>
    <w:rsid w:val="00266776"/>
    <w:rsid w:val="0026692D"/>
    <w:rsid w:val="00266E84"/>
    <w:rsid w:val="00266FCC"/>
    <w:rsid w:val="002708FA"/>
    <w:rsid w:val="00270C70"/>
    <w:rsid w:val="002715FF"/>
    <w:rsid w:val="00273420"/>
    <w:rsid w:val="002748F0"/>
    <w:rsid w:val="0027592E"/>
    <w:rsid w:val="00275B09"/>
    <w:rsid w:val="00275D3C"/>
    <w:rsid w:val="00276953"/>
    <w:rsid w:val="0027708C"/>
    <w:rsid w:val="00277286"/>
    <w:rsid w:val="002772EC"/>
    <w:rsid w:val="002773F6"/>
    <w:rsid w:val="00277C8D"/>
    <w:rsid w:val="00280232"/>
    <w:rsid w:val="00281A3F"/>
    <w:rsid w:val="00282BE4"/>
    <w:rsid w:val="00282C98"/>
    <w:rsid w:val="00282F62"/>
    <w:rsid w:val="00283271"/>
    <w:rsid w:val="002835CD"/>
    <w:rsid w:val="00285CEC"/>
    <w:rsid w:val="0028625A"/>
    <w:rsid w:val="00286408"/>
    <w:rsid w:val="0029016D"/>
    <w:rsid w:val="00291EBD"/>
    <w:rsid w:val="0029210A"/>
    <w:rsid w:val="002924F9"/>
    <w:rsid w:val="00292F19"/>
    <w:rsid w:val="00294B90"/>
    <w:rsid w:val="0029503C"/>
    <w:rsid w:val="00295648"/>
    <w:rsid w:val="00296109"/>
    <w:rsid w:val="00296329"/>
    <w:rsid w:val="00296443"/>
    <w:rsid w:val="00297378"/>
    <w:rsid w:val="002977D0"/>
    <w:rsid w:val="002A11D1"/>
    <w:rsid w:val="002A1489"/>
    <w:rsid w:val="002A2D1E"/>
    <w:rsid w:val="002A39D8"/>
    <w:rsid w:val="002A3C0A"/>
    <w:rsid w:val="002A3CF3"/>
    <w:rsid w:val="002A6776"/>
    <w:rsid w:val="002A6870"/>
    <w:rsid w:val="002A74C3"/>
    <w:rsid w:val="002A7C7D"/>
    <w:rsid w:val="002B0843"/>
    <w:rsid w:val="002B1120"/>
    <w:rsid w:val="002B238B"/>
    <w:rsid w:val="002B3744"/>
    <w:rsid w:val="002B48F9"/>
    <w:rsid w:val="002B53C2"/>
    <w:rsid w:val="002B5881"/>
    <w:rsid w:val="002B6C1D"/>
    <w:rsid w:val="002B708D"/>
    <w:rsid w:val="002B727D"/>
    <w:rsid w:val="002B752A"/>
    <w:rsid w:val="002C1089"/>
    <w:rsid w:val="002C2A55"/>
    <w:rsid w:val="002C37E8"/>
    <w:rsid w:val="002C3DE9"/>
    <w:rsid w:val="002C3F4B"/>
    <w:rsid w:val="002C4730"/>
    <w:rsid w:val="002C4CD1"/>
    <w:rsid w:val="002C52F2"/>
    <w:rsid w:val="002C57E3"/>
    <w:rsid w:val="002C6523"/>
    <w:rsid w:val="002C6D53"/>
    <w:rsid w:val="002C6E1E"/>
    <w:rsid w:val="002C71AF"/>
    <w:rsid w:val="002C7F2E"/>
    <w:rsid w:val="002D05B5"/>
    <w:rsid w:val="002D2958"/>
    <w:rsid w:val="002D2DEB"/>
    <w:rsid w:val="002D2E87"/>
    <w:rsid w:val="002D30F7"/>
    <w:rsid w:val="002D3411"/>
    <w:rsid w:val="002D36F0"/>
    <w:rsid w:val="002D3AA3"/>
    <w:rsid w:val="002D44F2"/>
    <w:rsid w:val="002D4E65"/>
    <w:rsid w:val="002D588C"/>
    <w:rsid w:val="002D5ACC"/>
    <w:rsid w:val="002D6457"/>
    <w:rsid w:val="002D6F5E"/>
    <w:rsid w:val="002D7132"/>
    <w:rsid w:val="002D7218"/>
    <w:rsid w:val="002E3E83"/>
    <w:rsid w:val="002E5D1C"/>
    <w:rsid w:val="002E670D"/>
    <w:rsid w:val="002E67BB"/>
    <w:rsid w:val="002E69D8"/>
    <w:rsid w:val="002E7461"/>
    <w:rsid w:val="002E74A6"/>
    <w:rsid w:val="002E7B58"/>
    <w:rsid w:val="002F0D04"/>
    <w:rsid w:val="002F0D84"/>
    <w:rsid w:val="002F168E"/>
    <w:rsid w:val="002F18E4"/>
    <w:rsid w:val="002F23A1"/>
    <w:rsid w:val="002F2C5B"/>
    <w:rsid w:val="002F4239"/>
    <w:rsid w:val="002F4B18"/>
    <w:rsid w:val="002F4BA6"/>
    <w:rsid w:val="002F50F1"/>
    <w:rsid w:val="002F626A"/>
    <w:rsid w:val="002F665D"/>
    <w:rsid w:val="002F67B4"/>
    <w:rsid w:val="002F7210"/>
    <w:rsid w:val="002F7807"/>
    <w:rsid w:val="0030011B"/>
    <w:rsid w:val="0030023B"/>
    <w:rsid w:val="00300E8A"/>
    <w:rsid w:val="00301539"/>
    <w:rsid w:val="00301F79"/>
    <w:rsid w:val="0030246D"/>
    <w:rsid w:val="0030295C"/>
    <w:rsid w:val="00303326"/>
    <w:rsid w:val="00303433"/>
    <w:rsid w:val="00303D3A"/>
    <w:rsid w:val="00305004"/>
    <w:rsid w:val="003065DE"/>
    <w:rsid w:val="00307AE4"/>
    <w:rsid w:val="00310957"/>
    <w:rsid w:val="0031161A"/>
    <w:rsid w:val="00311B97"/>
    <w:rsid w:val="003121F2"/>
    <w:rsid w:val="00312D33"/>
    <w:rsid w:val="0031311B"/>
    <w:rsid w:val="00313CD6"/>
    <w:rsid w:val="00313D11"/>
    <w:rsid w:val="003175E7"/>
    <w:rsid w:val="00317BC7"/>
    <w:rsid w:val="00320A23"/>
    <w:rsid w:val="00320B3A"/>
    <w:rsid w:val="003217FD"/>
    <w:rsid w:val="00322121"/>
    <w:rsid w:val="00323357"/>
    <w:rsid w:val="00323657"/>
    <w:rsid w:val="00323B73"/>
    <w:rsid w:val="003240D5"/>
    <w:rsid w:val="003246D1"/>
    <w:rsid w:val="003248D8"/>
    <w:rsid w:val="00324909"/>
    <w:rsid w:val="00326A84"/>
    <w:rsid w:val="00326CAC"/>
    <w:rsid w:val="0032759E"/>
    <w:rsid w:val="00327A70"/>
    <w:rsid w:val="00331575"/>
    <w:rsid w:val="003317FD"/>
    <w:rsid w:val="003334A0"/>
    <w:rsid w:val="00333DF4"/>
    <w:rsid w:val="003346E2"/>
    <w:rsid w:val="003348A0"/>
    <w:rsid w:val="00334BF7"/>
    <w:rsid w:val="00334C8F"/>
    <w:rsid w:val="0033590B"/>
    <w:rsid w:val="00336B3C"/>
    <w:rsid w:val="003401B7"/>
    <w:rsid w:val="00343984"/>
    <w:rsid w:val="0034429B"/>
    <w:rsid w:val="003468E0"/>
    <w:rsid w:val="00346946"/>
    <w:rsid w:val="003475BD"/>
    <w:rsid w:val="0035006E"/>
    <w:rsid w:val="0035040A"/>
    <w:rsid w:val="003505D6"/>
    <w:rsid w:val="003506F3"/>
    <w:rsid w:val="00350B02"/>
    <w:rsid w:val="00350F5C"/>
    <w:rsid w:val="0035173F"/>
    <w:rsid w:val="00351EF9"/>
    <w:rsid w:val="00354354"/>
    <w:rsid w:val="00354841"/>
    <w:rsid w:val="00354999"/>
    <w:rsid w:val="003550FF"/>
    <w:rsid w:val="0035554B"/>
    <w:rsid w:val="00355E1B"/>
    <w:rsid w:val="00356244"/>
    <w:rsid w:val="00356941"/>
    <w:rsid w:val="00356D48"/>
    <w:rsid w:val="00356DB1"/>
    <w:rsid w:val="003604DE"/>
    <w:rsid w:val="0036218C"/>
    <w:rsid w:val="003625DB"/>
    <w:rsid w:val="00362FFE"/>
    <w:rsid w:val="0036370D"/>
    <w:rsid w:val="0036376F"/>
    <w:rsid w:val="00364596"/>
    <w:rsid w:val="003649B0"/>
    <w:rsid w:val="00365619"/>
    <w:rsid w:val="00365824"/>
    <w:rsid w:val="00365846"/>
    <w:rsid w:val="00365D8D"/>
    <w:rsid w:val="0036741F"/>
    <w:rsid w:val="003708C0"/>
    <w:rsid w:val="00370A5E"/>
    <w:rsid w:val="00370A65"/>
    <w:rsid w:val="00370DB5"/>
    <w:rsid w:val="00370EEA"/>
    <w:rsid w:val="0037188C"/>
    <w:rsid w:val="00371C65"/>
    <w:rsid w:val="003724A3"/>
    <w:rsid w:val="00374727"/>
    <w:rsid w:val="003748A9"/>
    <w:rsid w:val="00376B5A"/>
    <w:rsid w:val="00380120"/>
    <w:rsid w:val="003808E8"/>
    <w:rsid w:val="00380E31"/>
    <w:rsid w:val="00381A5B"/>
    <w:rsid w:val="00381A94"/>
    <w:rsid w:val="003830D5"/>
    <w:rsid w:val="00384FE6"/>
    <w:rsid w:val="003855BA"/>
    <w:rsid w:val="00386E1E"/>
    <w:rsid w:val="0038729F"/>
    <w:rsid w:val="00387974"/>
    <w:rsid w:val="00387ABB"/>
    <w:rsid w:val="00391244"/>
    <w:rsid w:val="00392DAC"/>
    <w:rsid w:val="00392F14"/>
    <w:rsid w:val="00393092"/>
    <w:rsid w:val="00393165"/>
    <w:rsid w:val="00393526"/>
    <w:rsid w:val="00393E3A"/>
    <w:rsid w:val="00394E7F"/>
    <w:rsid w:val="0039505A"/>
    <w:rsid w:val="00395959"/>
    <w:rsid w:val="00395B60"/>
    <w:rsid w:val="00396D12"/>
    <w:rsid w:val="003A1E68"/>
    <w:rsid w:val="003A1E97"/>
    <w:rsid w:val="003A21BA"/>
    <w:rsid w:val="003A3894"/>
    <w:rsid w:val="003A5460"/>
    <w:rsid w:val="003A68C8"/>
    <w:rsid w:val="003A6AFB"/>
    <w:rsid w:val="003A7646"/>
    <w:rsid w:val="003B1B8D"/>
    <w:rsid w:val="003B1F3C"/>
    <w:rsid w:val="003B2933"/>
    <w:rsid w:val="003B326B"/>
    <w:rsid w:val="003B452C"/>
    <w:rsid w:val="003B4CE3"/>
    <w:rsid w:val="003B51E6"/>
    <w:rsid w:val="003B5D9D"/>
    <w:rsid w:val="003B784F"/>
    <w:rsid w:val="003C0CD7"/>
    <w:rsid w:val="003C0D22"/>
    <w:rsid w:val="003C2977"/>
    <w:rsid w:val="003C301D"/>
    <w:rsid w:val="003C3C8F"/>
    <w:rsid w:val="003C40C9"/>
    <w:rsid w:val="003C525A"/>
    <w:rsid w:val="003C73C1"/>
    <w:rsid w:val="003C7A44"/>
    <w:rsid w:val="003D01E3"/>
    <w:rsid w:val="003D024C"/>
    <w:rsid w:val="003D038A"/>
    <w:rsid w:val="003D12FC"/>
    <w:rsid w:val="003D1949"/>
    <w:rsid w:val="003D2639"/>
    <w:rsid w:val="003D2675"/>
    <w:rsid w:val="003D2A22"/>
    <w:rsid w:val="003D3121"/>
    <w:rsid w:val="003D3C56"/>
    <w:rsid w:val="003D414C"/>
    <w:rsid w:val="003D5467"/>
    <w:rsid w:val="003D556F"/>
    <w:rsid w:val="003D5A73"/>
    <w:rsid w:val="003D5B42"/>
    <w:rsid w:val="003D6701"/>
    <w:rsid w:val="003D6AA5"/>
    <w:rsid w:val="003D6BAB"/>
    <w:rsid w:val="003D7038"/>
    <w:rsid w:val="003D7C2B"/>
    <w:rsid w:val="003E1F26"/>
    <w:rsid w:val="003E210F"/>
    <w:rsid w:val="003E28AD"/>
    <w:rsid w:val="003E3278"/>
    <w:rsid w:val="003E45A8"/>
    <w:rsid w:val="003E5A13"/>
    <w:rsid w:val="003E5E59"/>
    <w:rsid w:val="003E7D38"/>
    <w:rsid w:val="003F0100"/>
    <w:rsid w:val="003F0563"/>
    <w:rsid w:val="003F2104"/>
    <w:rsid w:val="003F26D4"/>
    <w:rsid w:val="003F2BCA"/>
    <w:rsid w:val="003F3515"/>
    <w:rsid w:val="003F41F6"/>
    <w:rsid w:val="003F49E5"/>
    <w:rsid w:val="003F4CFD"/>
    <w:rsid w:val="003F6A90"/>
    <w:rsid w:val="003F735B"/>
    <w:rsid w:val="003F75E2"/>
    <w:rsid w:val="003F7E9C"/>
    <w:rsid w:val="00401293"/>
    <w:rsid w:val="00401373"/>
    <w:rsid w:val="004017AE"/>
    <w:rsid w:val="00402284"/>
    <w:rsid w:val="004026B4"/>
    <w:rsid w:val="004035EC"/>
    <w:rsid w:val="0040459F"/>
    <w:rsid w:val="00404E7F"/>
    <w:rsid w:val="00405207"/>
    <w:rsid w:val="00405725"/>
    <w:rsid w:val="00407BB6"/>
    <w:rsid w:val="00411F07"/>
    <w:rsid w:val="00411F3E"/>
    <w:rsid w:val="0041227F"/>
    <w:rsid w:val="004125EE"/>
    <w:rsid w:val="00412687"/>
    <w:rsid w:val="004140CB"/>
    <w:rsid w:val="004142E1"/>
    <w:rsid w:val="00414E7C"/>
    <w:rsid w:val="0041598E"/>
    <w:rsid w:val="00415A55"/>
    <w:rsid w:val="00416414"/>
    <w:rsid w:val="00416FB4"/>
    <w:rsid w:val="00417DCA"/>
    <w:rsid w:val="00420254"/>
    <w:rsid w:val="00420808"/>
    <w:rsid w:val="0042205B"/>
    <w:rsid w:val="004228E4"/>
    <w:rsid w:val="00423FAE"/>
    <w:rsid w:val="00425083"/>
    <w:rsid w:val="00426233"/>
    <w:rsid w:val="004276E4"/>
    <w:rsid w:val="004277E7"/>
    <w:rsid w:val="004278B8"/>
    <w:rsid w:val="00427C14"/>
    <w:rsid w:val="00430479"/>
    <w:rsid w:val="0043061C"/>
    <w:rsid w:val="00430B29"/>
    <w:rsid w:val="00430D89"/>
    <w:rsid w:val="0043247C"/>
    <w:rsid w:val="0043280B"/>
    <w:rsid w:val="0043335D"/>
    <w:rsid w:val="00433519"/>
    <w:rsid w:val="00433954"/>
    <w:rsid w:val="00433D8F"/>
    <w:rsid w:val="004345BC"/>
    <w:rsid w:val="004359C6"/>
    <w:rsid w:val="00435C80"/>
    <w:rsid w:val="00436943"/>
    <w:rsid w:val="00436F43"/>
    <w:rsid w:val="00437047"/>
    <w:rsid w:val="004376A9"/>
    <w:rsid w:val="004379D9"/>
    <w:rsid w:val="00437A09"/>
    <w:rsid w:val="00440626"/>
    <w:rsid w:val="00441538"/>
    <w:rsid w:val="004429B8"/>
    <w:rsid w:val="0044302F"/>
    <w:rsid w:val="0044473D"/>
    <w:rsid w:val="00444ACC"/>
    <w:rsid w:val="00444AEC"/>
    <w:rsid w:val="0044522F"/>
    <w:rsid w:val="00445278"/>
    <w:rsid w:val="00445E8D"/>
    <w:rsid w:val="00445FE7"/>
    <w:rsid w:val="00447970"/>
    <w:rsid w:val="004501CF"/>
    <w:rsid w:val="00450409"/>
    <w:rsid w:val="004512F4"/>
    <w:rsid w:val="0045183C"/>
    <w:rsid w:val="00451E91"/>
    <w:rsid w:val="00452DFE"/>
    <w:rsid w:val="00453278"/>
    <w:rsid w:val="00454423"/>
    <w:rsid w:val="00454A68"/>
    <w:rsid w:val="0045555B"/>
    <w:rsid w:val="00455748"/>
    <w:rsid w:val="00455976"/>
    <w:rsid w:val="00455CCE"/>
    <w:rsid w:val="00456618"/>
    <w:rsid w:val="0045792C"/>
    <w:rsid w:val="00457ADD"/>
    <w:rsid w:val="004635AD"/>
    <w:rsid w:val="00464C02"/>
    <w:rsid w:val="00464E13"/>
    <w:rsid w:val="00465299"/>
    <w:rsid w:val="00465896"/>
    <w:rsid w:val="00466B8F"/>
    <w:rsid w:val="00467A3F"/>
    <w:rsid w:val="004701E3"/>
    <w:rsid w:val="00470281"/>
    <w:rsid w:val="00470A34"/>
    <w:rsid w:val="00471CE3"/>
    <w:rsid w:val="0047265A"/>
    <w:rsid w:val="0047328F"/>
    <w:rsid w:val="00473E98"/>
    <w:rsid w:val="00474565"/>
    <w:rsid w:val="00474FDF"/>
    <w:rsid w:val="004756F2"/>
    <w:rsid w:val="00475838"/>
    <w:rsid w:val="004764CC"/>
    <w:rsid w:val="00477EAF"/>
    <w:rsid w:val="00480169"/>
    <w:rsid w:val="004809C7"/>
    <w:rsid w:val="00481FC8"/>
    <w:rsid w:val="0048258A"/>
    <w:rsid w:val="00482F64"/>
    <w:rsid w:val="00483BA5"/>
    <w:rsid w:val="0048431E"/>
    <w:rsid w:val="0048444C"/>
    <w:rsid w:val="00484634"/>
    <w:rsid w:val="00484F66"/>
    <w:rsid w:val="004866F5"/>
    <w:rsid w:val="004879BD"/>
    <w:rsid w:val="00487ED0"/>
    <w:rsid w:val="0049096A"/>
    <w:rsid w:val="00490AA3"/>
    <w:rsid w:val="004913D8"/>
    <w:rsid w:val="00491952"/>
    <w:rsid w:val="00491A7D"/>
    <w:rsid w:val="00491B37"/>
    <w:rsid w:val="00491B72"/>
    <w:rsid w:val="00491D07"/>
    <w:rsid w:val="004922EE"/>
    <w:rsid w:val="0049241D"/>
    <w:rsid w:val="00493261"/>
    <w:rsid w:val="0049344F"/>
    <w:rsid w:val="00493830"/>
    <w:rsid w:val="004943E1"/>
    <w:rsid w:val="00496B87"/>
    <w:rsid w:val="00496BAF"/>
    <w:rsid w:val="004A12B5"/>
    <w:rsid w:val="004A42D3"/>
    <w:rsid w:val="004A598E"/>
    <w:rsid w:val="004A60CC"/>
    <w:rsid w:val="004A7465"/>
    <w:rsid w:val="004A77BB"/>
    <w:rsid w:val="004A7FB5"/>
    <w:rsid w:val="004B0968"/>
    <w:rsid w:val="004B0ABF"/>
    <w:rsid w:val="004B1A9B"/>
    <w:rsid w:val="004B322C"/>
    <w:rsid w:val="004B3691"/>
    <w:rsid w:val="004B4050"/>
    <w:rsid w:val="004B55A8"/>
    <w:rsid w:val="004B69A7"/>
    <w:rsid w:val="004C0F45"/>
    <w:rsid w:val="004C2064"/>
    <w:rsid w:val="004C2365"/>
    <w:rsid w:val="004C454C"/>
    <w:rsid w:val="004C4ACE"/>
    <w:rsid w:val="004C5910"/>
    <w:rsid w:val="004C607F"/>
    <w:rsid w:val="004C79D2"/>
    <w:rsid w:val="004C7DF5"/>
    <w:rsid w:val="004D127D"/>
    <w:rsid w:val="004D1A25"/>
    <w:rsid w:val="004D24A9"/>
    <w:rsid w:val="004D2649"/>
    <w:rsid w:val="004D2C22"/>
    <w:rsid w:val="004D3328"/>
    <w:rsid w:val="004D3AD3"/>
    <w:rsid w:val="004D4B1D"/>
    <w:rsid w:val="004D66D9"/>
    <w:rsid w:val="004D72C5"/>
    <w:rsid w:val="004E053D"/>
    <w:rsid w:val="004E1F0F"/>
    <w:rsid w:val="004E289C"/>
    <w:rsid w:val="004E29A4"/>
    <w:rsid w:val="004E3F09"/>
    <w:rsid w:val="004E4B13"/>
    <w:rsid w:val="004E5745"/>
    <w:rsid w:val="004E58DB"/>
    <w:rsid w:val="004E5E99"/>
    <w:rsid w:val="004E646C"/>
    <w:rsid w:val="004E6A0F"/>
    <w:rsid w:val="004E7BB3"/>
    <w:rsid w:val="004F1028"/>
    <w:rsid w:val="004F308C"/>
    <w:rsid w:val="004F35AE"/>
    <w:rsid w:val="004F4751"/>
    <w:rsid w:val="004F6B32"/>
    <w:rsid w:val="004F6B3F"/>
    <w:rsid w:val="00500AA9"/>
    <w:rsid w:val="00500EE7"/>
    <w:rsid w:val="00501B94"/>
    <w:rsid w:val="0050525B"/>
    <w:rsid w:val="00505DCF"/>
    <w:rsid w:val="00506A13"/>
    <w:rsid w:val="0050752A"/>
    <w:rsid w:val="00507AB6"/>
    <w:rsid w:val="00507D46"/>
    <w:rsid w:val="005101A5"/>
    <w:rsid w:val="005107DC"/>
    <w:rsid w:val="00510C95"/>
    <w:rsid w:val="00511030"/>
    <w:rsid w:val="0051156C"/>
    <w:rsid w:val="00511FF7"/>
    <w:rsid w:val="005125A2"/>
    <w:rsid w:val="00514582"/>
    <w:rsid w:val="00515880"/>
    <w:rsid w:val="00515990"/>
    <w:rsid w:val="00515B11"/>
    <w:rsid w:val="0051680B"/>
    <w:rsid w:val="00516D29"/>
    <w:rsid w:val="005233DB"/>
    <w:rsid w:val="00523BCA"/>
    <w:rsid w:val="00524D29"/>
    <w:rsid w:val="00524E8F"/>
    <w:rsid w:val="005254BA"/>
    <w:rsid w:val="005255FF"/>
    <w:rsid w:val="00530E9D"/>
    <w:rsid w:val="00531D09"/>
    <w:rsid w:val="00531DF9"/>
    <w:rsid w:val="0053213B"/>
    <w:rsid w:val="005325D5"/>
    <w:rsid w:val="00532738"/>
    <w:rsid w:val="00532DD4"/>
    <w:rsid w:val="00533171"/>
    <w:rsid w:val="0053380C"/>
    <w:rsid w:val="00534D1A"/>
    <w:rsid w:val="0053507B"/>
    <w:rsid w:val="005352DD"/>
    <w:rsid w:val="00535596"/>
    <w:rsid w:val="00535795"/>
    <w:rsid w:val="00535869"/>
    <w:rsid w:val="00535B1C"/>
    <w:rsid w:val="00535C0B"/>
    <w:rsid w:val="00535D71"/>
    <w:rsid w:val="00536490"/>
    <w:rsid w:val="00536A61"/>
    <w:rsid w:val="00536B4E"/>
    <w:rsid w:val="0053764C"/>
    <w:rsid w:val="00537F31"/>
    <w:rsid w:val="0054000A"/>
    <w:rsid w:val="0054028F"/>
    <w:rsid w:val="00540439"/>
    <w:rsid w:val="005405ED"/>
    <w:rsid w:val="00540E08"/>
    <w:rsid w:val="00541DE3"/>
    <w:rsid w:val="00542270"/>
    <w:rsid w:val="0054323E"/>
    <w:rsid w:val="00545148"/>
    <w:rsid w:val="00546584"/>
    <w:rsid w:val="005471DA"/>
    <w:rsid w:val="00547636"/>
    <w:rsid w:val="00550FF3"/>
    <w:rsid w:val="00551606"/>
    <w:rsid w:val="005530A2"/>
    <w:rsid w:val="00553E60"/>
    <w:rsid w:val="005565B2"/>
    <w:rsid w:val="00556620"/>
    <w:rsid w:val="00560606"/>
    <w:rsid w:val="005607F5"/>
    <w:rsid w:val="00560C04"/>
    <w:rsid w:val="00561A33"/>
    <w:rsid w:val="005621BA"/>
    <w:rsid w:val="0056338E"/>
    <w:rsid w:val="00563934"/>
    <w:rsid w:val="00565B57"/>
    <w:rsid w:val="00567258"/>
    <w:rsid w:val="005673ED"/>
    <w:rsid w:val="00567721"/>
    <w:rsid w:val="00571ADF"/>
    <w:rsid w:val="00571B29"/>
    <w:rsid w:val="00572517"/>
    <w:rsid w:val="0057267F"/>
    <w:rsid w:val="00572728"/>
    <w:rsid w:val="00572E12"/>
    <w:rsid w:val="005730F0"/>
    <w:rsid w:val="00573C67"/>
    <w:rsid w:val="00574A12"/>
    <w:rsid w:val="005757AB"/>
    <w:rsid w:val="00576307"/>
    <w:rsid w:val="00576C3D"/>
    <w:rsid w:val="00577008"/>
    <w:rsid w:val="00580877"/>
    <w:rsid w:val="005817DB"/>
    <w:rsid w:val="00581A8D"/>
    <w:rsid w:val="00582417"/>
    <w:rsid w:val="00582AF1"/>
    <w:rsid w:val="00582BDA"/>
    <w:rsid w:val="0058366E"/>
    <w:rsid w:val="00584A36"/>
    <w:rsid w:val="00584F24"/>
    <w:rsid w:val="00586E89"/>
    <w:rsid w:val="00587D5B"/>
    <w:rsid w:val="00590D41"/>
    <w:rsid w:val="00590E37"/>
    <w:rsid w:val="005911AC"/>
    <w:rsid w:val="00593982"/>
    <w:rsid w:val="0059499C"/>
    <w:rsid w:val="00594AC4"/>
    <w:rsid w:val="00596573"/>
    <w:rsid w:val="005965BD"/>
    <w:rsid w:val="00597191"/>
    <w:rsid w:val="00597771"/>
    <w:rsid w:val="005A2BCC"/>
    <w:rsid w:val="005A2EA7"/>
    <w:rsid w:val="005A4024"/>
    <w:rsid w:val="005A4B4C"/>
    <w:rsid w:val="005A5220"/>
    <w:rsid w:val="005B05F6"/>
    <w:rsid w:val="005B0667"/>
    <w:rsid w:val="005B0F43"/>
    <w:rsid w:val="005B1B9C"/>
    <w:rsid w:val="005B1DF2"/>
    <w:rsid w:val="005B23B7"/>
    <w:rsid w:val="005B49E2"/>
    <w:rsid w:val="005B4FEF"/>
    <w:rsid w:val="005B586D"/>
    <w:rsid w:val="005B5AE1"/>
    <w:rsid w:val="005B6894"/>
    <w:rsid w:val="005B69EF"/>
    <w:rsid w:val="005C00AC"/>
    <w:rsid w:val="005C215F"/>
    <w:rsid w:val="005C274D"/>
    <w:rsid w:val="005C31AD"/>
    <w:rsid w:val="005C3D47"/>
    <w:rsid w:val="005C422D"/>
    <w:rsid w:val="005C4CCA"/>
    <w:rsid w:val="005C74A4"/>
    <w:rsid w:val="005D1A91"/>
    <w:rsid w:val="005D1BB1"/>
    <w:rsid w:val="005D2552"/>
    <w:rsid w:val="005D4A54"/>
    <w:rsid w:val="005D4A7F"/>
    <w:rsid w:val="005D4A90"/>
    <w:rsid w:val="005D4CF4"/>
    <w:rsid w:val="005D55D4"/>
    <w:rsid w:val="005D5FE2"/>
    <w:rsid w:val="005D731F"/>
    <w:rsid w:val="005E0191"/>
    <w:rsid w:val="005E0C53"/>
    <w:rsid w:val="005E1609"/>
    <w:rsid w:val="005E1B0F"/>
    <w:rsid w:val="005E1C80"/>
    <w:rsid w:val="005E1D81"/>
    <w:rsid w:val="005E1F7B"/>
    <w:rsid w:val="005E28B5"/>
    <w:rsid w:val="005E3624"/>
    <w:rsid w:val="005E4089"/>
    <w:rsid w:val="005E40EB"/>
    <w:rsid w:val="005E52B9"/>
    <w:rsid w:val="005E5FDE"/>
    <w:rsid w:val="005E69DA"/>
    <w:rsid w:val="005E7B47"/>
    <w:rsid w:val="005F0462"/>
    <w:rsid w:val="005F0571"/>
    <w:rsid w:val="005F062A"/>
    <w:rsid w:val="005F0B80"/>
    <w:rsid w:val="005F0E41"/>
    <w:rsid w:val="005F12A3"/>
    <w:rsid w:val="005F17E4"/>
    <w:rsid w:val="005F1D8A"/>
    <w:rsid w:val="005F2E36"/>
    <w:rsid w:val="005F5707"/>
    <w:rsid w:val="005F6AB6"/>
    <w:rsid w:val="005F6D6A"/>
    <w:rsid w:val="006008A3"/>
    <w:rsid w:val="006009EB"/>
    <w:rsid w:val="00600E19"/>
    <w:rsid w:val="00601169"/>
    <w:rsid w:val="0060146D"/>
    <w:rsid w:val="00601ADD"/>
    <w:rsid w:val="00604BA9"/>
    <w:rsid w:val="00606AC8"/>
    <w:rsid w:val="00606D36"/>
    <w:rsid w:val="0060766B"/>
    <w:rsid w:val="00607BF8"/>
    <w:rsid w:val="00610490"/>
    <w:rsid w:val="0061146D"/>
    <w:rsid w:val="0061185F"/>
    <w:rsid w:val="006139D8"/>
    <w:rsid w:val="0061468D"/>
    <w:rsid w:val="00615278"/>
    <w:rsid w:val="00615B52"/>
    <w:rsid w:val="0061641A"/>
    <w:rsid w:val="006178FD"/>
    <w:rsid w:val="00617A4D"/>
    <w:rsid w:val="00617AD3"/>
    <w:rsid w:val="00620074"/>
    <w:rsid w:val="0062056A"/>
    <w:rsid w:val="006207FB"/>
    <w:rsid w:val="006215C6"/>
    <w:rsid w:val="0062173B"/>
    <w:rsid w:val="0062221F"/>
    <w:rsid w:val="00623114"/>
    <w:rsid w:val="00623252"/>
    <w:rsid w:val="00623920"/>
    <w:rsid w:val="00623E4E"/>
    <w:rsid w:val="00624243"/>
    <w:rsid w:val="006242C4"/>
    <w:rsid w:val="0062448A"/>
    <w:rsid w:val="00624626"/>
    <w:rsid w:val="00624CE9"/>
    <w:rsid w:val="00625074"/>
    <w:rsid w:val="00625F55"/>
    <w:rsid w:val="0062605C"/>
    <w:rsid w:val="0062761A"/>
    <w:rsid w:val="00627E5B"/>
    <w:rsid w:val="00627EBD"/>
    <w:rsid w:val="00630048"/>
    <w:rsid w:val="00630A87"/>
    <w:rsid w:val="006312B8"/>
    <w:rsid w:val="006312DC"/>
    <w:rsid w:val="00631DEC"/>
    <w:rsid w:val="00631F9A"/>
    <w:rsid w:val="00632D4C"/>
    <w:rsid w:val="0063333A"/>
    <w:rsid w:val="0063339E"/>
    <w:rsid w:val="006333E8"/>
    <w:rsid w:val="00633EDF"/>
    <w:rsid w:val="00640230"/>
    <w:rsid w:val="00640BDE"/>
    <w:rsid w:val="00644EAC"/>
    <w:rsid w:val="00647510"/>
    <w:rsid w:val="0065041A"/>
    <w:rsid w:val="006508F5"/>
    <w:rsid w:val="00650E45"/>
    <w:rsid w:val="0065143E"/>
    <w:rsid w:val="00651A07"/>
    <w:rsid w:val="00651AA2"/>
    <w:rsid w:val="00651E43"/>
    <w:rsid w:val="006520B3"/>
    <w:rsid w:val="00652890"/>
    <w:rsid w:val="006539DF"/>
    <w:rsid w:val="00656E13"/>
    <w:rsid w:val="006604C8"/>
    <w:rsid w:val="006604DB"/>
    <w:rsid w:val="00660BB2"/>
    <w:rsid w:val="0066108F"/>
    <w:rsid w:val="00661210"/>
    <w:rsid w:val="00661329"/>
    <w:rsid w:val="00665185"/>
    <w:rsid w:val="00665C18"/>
    <w:rsid w:val="00666730"/>
    <w:rsid w:val="00667E76"/>
    <w:rsid w:val="00670AEF"/>
    <w:rsid w:val="00671B3D"/>
    <w:rsid w:val="00671B6D"/>
    <w:rsid w:val="00671ECF"/>
    <w:rsid w:val="0067242F"/>
    <w:rsid w:val="006734EB"/>
    <w:rsid w:val="006736B2"/>
    <w:rsid w:val="006741A2"/>
    <w:rsid w:val="0067449D"/>
    <w:rsid w:val="0067490B"/>
    <w:rsid w:val="006753B2"/>
    <w:rsid w:val="0067546F"/>
    <w:rsid w:val="0067649D"/>
    <w:rsid w:val="00677343"/>
    <w:rsid w:val="00680094"/>
    <w:rsid w:val="00681748"/>
    <w:rsid w:val="00681A62"/>
    <w:rsid w:val="00681BF9"/>
    <w:rsid w:val="00681D6E"/>
    <w:rsid w:val="0068258F"/>
    <w:rsid w:val="00682D13"/>
    <w:rsid w:val="00684C99"/>
    <w:rsid w:val="00684E7B"/>
    <w:rsid w:val="00685A23"/>
    <w:rsid w:val="00685DD6"/>
    <w:rsid w:val="006872B8"/>
    <w:rsid w:val="006875DB"/>
    <w:rsid w:val="00690A5C"/>
    <w:rsid w:val="00692ABD"/>
    <w:rsid w:val="00693F0D"/>
    <w:rsid w:val="00693F43"/>
    <w:rsid w:val="00694334"/>
    <w:rsid w:val="00694572"/>
    <w:rsid w:val="00694919"/>
    <w:rsid w:val="00694C9E"/>
    <w:rsid w:val="0069514E"/>
    <w:rsid w:val="00695FE3"/>
    <w:rsid w:val="006A0144"/>
    <w:rsid w:val="006A0497"/>
    <w:rsid w:val="006A0779"/>
    <w:rsid w:val="006A0C27"/>
    <w:rsid w:val="006A1B3A"/>
    <w:rsid w:val="006A32AF"/>
    <w:rsid w:val="006A3A02"/>
    <w:rsid w:val="006A418F"/>
    <w:rsid w:val="006A4BA3"/>
    <w:rsid w:val="006A4C77"/>
    <w:rsid w:val="006A6CEC"/>
    <w:rsid w:val="006A737D"/>
    <w:rsid w:val="006B05AB"/>
    <w:rsid w:val="006B4162"/>
    <w:rsid w:val="006B442B"/>
    <w:rsid w:val="006B67A0"/>
    <w:rsid w:val="006B73A1"/>
    <w:rsid w:val="006C147E"/>
    <w:rsid w:val="006C17CC"/>
    <w:rsid w:val="006C1A14"/>
    <w:rsid w:val="006C2705"/>
    <w:rsid w:val="006C33A7"/>
    <w:rsid w:val="006C46A9"/>
    <w:rsid w:val="006C4B06"/>
    <w:rsid w:val="006C4B0E"/>
    <w:rsid w:val="006C4B61"/>
    <w:rsid w:val="006C5AE5"/>
    <w:rsid w:val="006D173D"/>
    <w:rsid w:val="006D1C0F"/>
    <w:rsid w:val="006D39AD"/>
    <w:rsid w:val="006D3A37"/>
    <w:rsid w:val="006D3E22"/>
    <w:rsid w:val="006D4650"/>
    <w:rsid w:val="006D54BC"/>
    <w:rsid w:val="006D6626"/>
    <w:rsid w:val="006D6CD1"/>
    <w:rsid w:val="006D7188"/>
    <w:rsid w:val="006D79E5"/>
    <w:rsid w:val="006D7B02"/>
    <w:rsid w:val="006E02A0"/>
    <w:rsid w:val="006E0BA9"/>
    <w:rsid w:val="006E10B9"/>
    <w:rsid w:val="006E16C3"/>
    <w:rsid w:val="006E21C6"/>
    <w:rsid w:val="006E22FB"/>
    <w:rsid w:val="006E299B"/>
    <w:rsid w:val="006E3032"/>
    <w:rsid w:val="006E30E5"/>
    <w:rsid w:val="006E3308"/>
    <w:rsid w:val="006E46BD"/>
    <w:rsid w:val="006E6AA1"/>
    <w:rsid w:val="006E7319"/>
    <w:rsid w:val="006E7833"/>
    <w:rsid w:val="006E7AD3"/>
    <w:rsid w:val="006F0936"/>
    <w:rsid w:val="006F113B"/>
    <w:rsid w:val="006F17B9"/>
    <w:rsid w:val="006F3159"/>
    <w:rsid w:val="006F77E3"/>
    <w:rsid w:val="006F7B14"/>
    <w:rsid w:val="00700004"/>
    <w:rsid w:val="00700007"/>
    <w:rsid w:val="00700649"/>
    <w:rsid w:val="0070087D"/>
    <w:rsid w:val="0070144D"/>
    <w:rsid w:val="00702473"/>
    <w:rsid w:val="00702B52"/>
    <w:rsid w:val="0070348F"/>
    <w:rsid w:val="00703ADF"/>
    <w:rsid w:val="00704E6E"/>
    <w:rsid w:val="00704F55"/>
    <w:rsid w:val="0070542A"/>
    <w:rsid w:val="00706899"/>
    <w:rsid w:val="00706E78"/>
    <w:rsid w:val="00711620"/>
    <w:rsid w:val="00711D41"/>
    <w:rsid w:val="007129D0"/>
    <w:rsid w:val="00712D22"/>
    <w:rsid w:val="00713251"/>
    <w:rsid w:val="0071346A"/>
    <w:rsid w:val="007135D3"/>
    <w:rsid w:val="0071597D"/>
    <w:rsid w:val="00715ECB"/>
    <w:rsid w:val="00716841"/>
    <w:rsid w:val="00716FC3"/>
    <w:rsid w:val="007172E5"/>
    <w:rsid w:val="00717312"/>
    <w:rsid w:val="0071794B"/>
    <w:rsid w:val="00717BDF"/>
    <w:rsid w:val="007200F6"/>
    <w:rsid w:val="00722353"/>
    <w:rsid w:val="00722A7F"/>
    <w:rsid w:val="00723215"/>
    <w:rsid w:val="00723F7E"/>
    <w:rsid w:val="0072548A"/>
    <w:rsid w:val="007260D8"/>
    <w:rsid w:val="00726F6D"/>
    <w:rsid w:val="00727BCD"/>
    <w:rsid w:val="00730747"/>
    <w:rsid w:val="00730E04"/>
    <w:rsid w:val="0073155C"/>
    <w:rsid w:val="00731FCC"/>
    <w:rsid w:val="00733070"/>
    <w:rsid w:val="00734090"/>
    <w:rsid w:val="0073568F"/>
    <w:rsid w:val="00736328"/>
    <w:rsid w:val="0073759E"/>
    <w:rsid w:val="007375FA"/>
    <w:rsid w:val="007404D7"/>
    <w:rsid w:val="007406CD"/>
    <w:rsid w:val="00742458"/>
    <w:rsid w:val="007429CD"/>
    <w:rsid w:val="00743BAC"/>
    <w:rsid w:val="00745929"/>
    <w:rsid w:val="007464B3"/>
    <w:rsid w:val="0074659F"/>
    <w:rsid w:val="007465A0"/>
    <w:rsid w:val="00746975"/>
    <w:rsid w:val="007471AC"/>
    <w:rsid w:val="007478C4"/>
    <w:rsid w:val="00747DAE"/>
    <w:rsid w:val="00750834"/>
    <w:rsid w:val="00750B63"/>
    <w:rsid w:val="007515A7"/>
    <w:rsid w:val="00751701"/>
    <w:rsid w:val="00752CF6"/>
    <w:rsid w:val="007537F0"/>
    <w:rsid w:val="007564AD"/>
    <w:rsid w:val="007567AF"/>
    <w:rsid w:val="00756F4F"/>
    <w:rsid w:val="00757737"/>
    <w:rsid w:val="00757CC9"/>
    <w:rsid w:val="007600FA"/>
    <w:rsid w:val="007604EA"/>
    <w:rsid w:val="00760C4E"/>
    <w:rsid w:val="0076277A"/>
    <w:rsid w:val="00762F05"/>
    <w:rsid w:val="00763236"/>
    <w:rsid w:val="007637E3"/>
    <w:rsid w:val="00772089"/>
    <w:rsid w:val="00775231"/>
    <w:rsid w:val="007755D8"/>
    <w:rsid w:val="00776496"/>
    <w:rsid w:val="007766B4"/>
    <w:rsid w:val="007770CE"/>
    <w:rsid w:val="007772A8"/>
    <w:rsid w:val="00780034"/>
    <w:rsid w:val="007802B0"/>
    <w:rsid w:val="00780352"/>
    <w:rsid w:val="00780393"/>
    <w:rsid w:val="00780C5C"/>
    <w:rsid w:val="007823F5"/>
    <w:rsid w:val="00784E22"/>
    <w:rsid w:val="00785758"/>
    <w:rsid w:val="00787A82"/>
    <w:rsid w:val="00787C16"/>
    <w:rsid w:val="00791F64"/>
    <w:rsid w:val="007920E2"/>
    <w:rsid w:val="00792658"/>
    <w:rsid w:val="0079278D"/>
    <w:rsid w:val="00792EC2"/>
    <w:rsid w:val="007934E0"/>
    <w:rsid w:val="00794133"/>
    <w:rsid w:val="00794B36"/>
    <w:rsid w:val="00794BF3"/>
    <w:rsid w:val="00796EFF"/>
    <w:rsid w:val="007A0374"/>
    <w:rsid w:val="007A079D"/>
    <w:rsid w:val="007A1F8F"/>
    <w:rsid w:val="007A288E"/>
    <w:rsid w:val="007A3BE5"/>
    <w:rsid w:val="007A481C"/>
    <w:rsid w:val="007A6915"/>
    <w:rsid w:val="007A750B"/>
    <w:rsid w:val="007A7A9D"/>
    <w:rsid w:val="007A7D0D"/>
    <w:rsid w:val="007A7F7E"/>
    <w:rsid w:val="007B1F26"/>
    <w:rsid w:val="007B4513"/>
    <w:rsid w:val="007B54FC"/>
    <w:rsid w:val="007B6240"/>
    <w:rsid w:val="007B645B"/>
    <w:rsid w:val="007B67E2"/>
    <w:rsid w:val="007B724F"/>
    <w:rsid w:val="007B7AD4"/>
    <w:rsid w:val="007B7CD6"/>
    <w:rsid w:val="007C00FB"/>
    <w:rsid w:val="007C3428"/>
    <w:rsid w:val="007C4118"/>
    <w:rsid w:val="007C4396"/>
    <w:rsid w:val="007C44A2"/>
    <w:rsid w:val="007C44AB"/>
    <w:rsid w:val="007C4A7F"/>
    <w:rsid w:val="007C5C67"/>
    <w:rsid w:val="007C5D44"/>
    <w:rsid w:val="007C7E5D"/>
    <w:rsid w:val="007D065F"/>
    <w:rsid w:val="007D0784"/>
    <w:rsid w:val="007D36E2"/>
    <w:rsid w:val="007D3C57"/>
    <w:rsid w:val="007D41A0"/>
    <w:rsid w:val="007D4685"/>
    <w:rsid w:val="007D51C3"/>
    <w:rsid w:val="007D570B"/>
    <w:rsid w:val="007D578F"/>
    <w:rsid w:val="007D6345"/>
    <w:rsid w:val="007D7B3F"/>
    <w:rsid w:val="007D7E22"/>
    <w:rsid w:val="007E0715"/>
    <w:rsid w:val="007E0D2D"/>
    <w:rsid w:val="007E1652"/>
    <w:rsid w:val="007E17CD"/>
    <w:rsid w:val="007E20C2"/>
    <w:rsid w:val="007E21EA"/>
    <w:rsid w:val="007E27CE"/>
    <w:rsid w:val="007E346F"/>
    <w:rsid w:val="007E463A"/>
    <w:rsid w:val="007E4967"/>
    <w:rsid w:val="007E4973"/>
    <w:rsid w:val="007E4DB2"/>
    <w:rsid w:val="007E5110"/>
    <w:rsid w:val="007E5C7B"/>
    <w:rsid w:val="007F2467"/>
    <w:rsid w:val="007F25E3"/>
    <w:rsid w:val="007F2EC0"/>
    <w:rsid w:val="007F3365"/>
    <w:rsid w:val="007F38D4"/>
    <w:rsid w:val="007F4C0B"/>
    <w:rsid w:val="007F513A"/>
    <w:rsid w:val="007F632A"/>
    <w:rsid w:val="007F69D7"/>
    <w:rsid w:val="007F75F3"/>
    <w:rsid w:val="007F7C57"/>
    <w:rsid w:val="00800874"/>
    <w:rsid w:val="008018DE"/>
    <w:rsid w:val="00801F93"/>
    <w:rsid w:val="0080221C"/>
    <w:rsid w:val="0080308F"/>
    <w:rsid w:val="0080317F"/>
    <w:rsid w:val="00803A03"/>
    <w:rsid w:val="00804098"/>
    <w:rsid w:val="00805C18"/>
    <w:rsid w:val="0080657A"/>
    <w:rsid w:val="00806BAB"/>
    <w:rsid w:val="00806CA7"/>
    <w:rsid w:val="0080718E"/>
    <w:rsid w:val="0080732D"/>
    <w:rsid w:val="0081015B"/>
    <w:rsid w:val="00810717"/>
    <w:rsid w:val="00810B82"/>
    <w:rsid w:val="00811896"/>
    <w:rsid w:val="00813146"/>
    <w:rsid w:val="00816C5B"/>
    <w:rsid w:val="00817240"/>
    <w:rsid w:val="00817E2B"/>
    <w:rsid w:val="00820022"/>
    <w:rsid w:val="008229FD"/>
    <w:rsid w:val="00822F53"/>
    <w:rsid w:val="00823C27"/>
    <w:rsid w:val="008250CF"/>
    <w:rsid w:val="0082533B"/>
    <w:rsid w:val="00825E24"/>
    <w:rsid w:val="008275EA"/>
    <w:rsid w:val="008275F6"/>
    <w:rsid w:val="00830322"/>
    <w:rsid w:val="008317B9"/>
    <w:rsid w:val="00832A44"/>
    <w:rsid w:val="0083324B"/>
    <w:rsid w:val="00833478"/>
    <w:rsid w:val="00833CED"/>
    <w:rsid w:val="00834640"/>
    <w:rsid w:val="008353F9"/>
    <w:rsid w:val="008357C6"/>
    <w:rsid w:val="00835A65"/>
    <w:rsid w:val="008362E1"/>
    <w:rsid w:val="0083663D"/>
    <w:rsid w:val="00837E20"/>
    <w:rsid w:val="0084030E"/>
    <w:rsid w:val="008409C5"/>
    <w:rsid w:val="00840C9F"/>
    <w:rsid w:val="008422FC"/>
    <w:rsid w:val="00842406"/>
    <w:rsid w:val="008433E9"/>
    <w:rsid w:val="00844126"/>
    <w:rsid w:val="00845AAD"/>
    <w:rsid w:val="00845F2E"/>
    <w:rsid w:val="00846161"/>
    <w:rsid w:val="008462E3"/>
    <w:rsid w:val="00846A08"/>
    <w:rsid w:val="00846AB5"/>
    <w:rsid w:val="0084786E"/>
    <w:rsid w:val="00847FE7"/>
    <w:rsid w:val="008506D6"/>
    <w:rsid w:val="00852A27"/>
    <w:rsid w:val="00852CC5"/>
    <w:rsid w:val="00853967"/>
    <w:rsid w:val="00854875"/>
    <w:rsid w:val="0085504D"/>
    <w:rsid w:val="00856E71"/>
    <w:rsid w:val="0085780B"/>
    <w:rsid w:val="008601E5"/>
    <w:rsid w:val="00860635"/>
    <w:rsid w:val="00860CE2"/>
    <w:rsid w:val="0086176E"/>
    <w:rsid w:val="00862271"/>
    <w:rsid w:val="008624A3"/>
    <w:rsid w:val="0086340E"/>
    <w:rsid w:val="008639E9"/>
    <w:rsid w:val="0086488D"/>
    <w:rsid w:val="00864897"/>
    <w:rsid w:val="00865A29"/>
    <w:rsid w:val="00866035"/>
    <w:rsid w:val="00867E1B"/>
    <w:rsid w:val="00870897"/>
    <w:rsid w:val="00870D3F"/>
    <w:rsid w:val="00871A01"/>
    <w:rsid w:val="00871EEB"/>
    <w:rsid w:val="00872613"/>
    <w:rsid w:val="00872CFC"/>
    <w:rsid w:val="008733F0"/>
    <w:rsid w:val="008753C4"/>
    <w:rsid w:val="0087552D"/>
    <w:rsid w:val="008759F7"/>
    <w:rsid w:val="00875E70"/>
    <w:rsid w:val="00876259"/>
    <w:rsid w:val="00876352"/>
    <w:rsid w:val="00880470"/>
    <w:rsid w:val="008821AC"/>
    <w:rsid w:val="008823C5"/>
    <w:rsid w:val="0088261C"/>
    <w:rsid w:val="008844E7"/>
    <w:rsid w:val="008866C7"/>
    <w:rsid w:val="00886C3F"/>
    <w:rsid w:val="00887CF5"/>
    <w:rsid w:val="00890191"/>
    <w:rsid w:val="00890795"/>
    <w:rsid w:val="008909C5"/>
    <w:rsid w:val="00891056"/>
    <w:rsid w:val="008922E8"/>
    <w:rsid w:val="008925BD"/>
    <w:rsid w:val="00892F7E"/>
    <w:rsid w:val="0089395D"/>
    <w:rsid w:val="0089459A"/>
    <w:rsid w:val="008948BC"/>
    <w:rsid w:val="00894A0A"/>
    <w:rsid w:val="00895C3D"/>
    <w:rsid w:val="00897986"/>
    <w:rsid w:val="008A2505"/>
    <w:rsid w:val="008A2E70"/>
    <w:rsid w:val="008A333C"/>
    <w:rsid w:val="008A358A"/>
    <w:rsid w:val="008A4465"/>
    <w:rsid w:val="008A454A"/>
    <w:rsid w:val="008A4EEA"/>
    <w:rsid w:val="008A545A"/>
    <w:rsid w:val="008A5580"/>
    <w:rsid w:val="008A558A"/>
    <w:rsid w:val="008A5C31"/>
    <w:rsid w:val="008A62DC"/>
    <w:rsid w:val="008A7F14"/>
    <w:rsid w:val="008B01A2"/>
    <w:rsid w:val="008B0B84"/>
    <w:rsid w:val="008B1C0D"/>
    <w:rsid w:val="008B3F6C"/>
    <w:rsid w:val="008B40F4"/>
    <w:rsid w:val="008B4BBA"/>
    <w:rsid w:val="008B5D26"/>
    <w:rsid w:val="008B5E0E"/>
    <w:rsid w:val="008B61E4"/>
    <w:rsid w:val="008B63E1"/>
    <w:rsid w:val="008B7F1D"/>
    <w:rsid w:val="008C0627"/>
    <w:rsid w:val="008C0F90"/>
    <w:rsid w:val="008C1402"/>
    <w:rsid w:val="008C1468"/>
    <w:rsid w:val="008C20E7"/>
    <w:rsid w:val="008C2650"/>
    <w:rsid w:val="008C294D"/>
    <w:rsid w:val="008C2EDB"/>
    <w:rsid w:val="008C36E6"/>
    <w:rsid w:val="008C3760"/>
    <w:rsid w:val="008C4FB2"/>
    <w:rsid w:val="008C5221"/>
    <w:rsid w:val="008C58C6"/>
    <w:rsid w:val="008C69BC"/>
    <w:rsid w:val="008C7609"/>
    <w:rsid w:val="008C7F9D"/>
    <w:rsid w:val="008D0536"/>
    <w:rsid w:val="008D18E5"/>
    <w:rsid w:val="008D1BD5"/>
    <w:rsid w:val="008D25E9"/>
    <w:rsid w:val="008D2741"/>
    <w:rsid w:val="008D2902"/>
    <w:rsid w:val="008D2CA7"/>
    <w:rsid w:val="008D31D9"/>
    <w:rsid w:val="008D35F4"/>
    <w:rsid w:val="008D4671"/>
    <w:rsid w:val="008D5BB6"/>
    <w:rsid w:val="008D7208"/>
    <w:rsid w:val="008D76B9"/>
    <w:rsid w:val="008E0C07"/>
    <w:rsid w:val="008E1908"/>
    <w:rsid w:val="008E2184"/>
    <w:rsid w:val="008E21F0"/>
    <w:rsid w:val="008E2576"/>
    <w:rsid w:val="008E2F23"/>
    <w:rsid w:val="008E3E83"/>
    <w:rsid w:val="008E4016"/>
    <w:rsid w:val="008E47AD"/>
    <w:rsid w:val="008E5358"/>
    <w:rsid w:val="008E6C80"/>
    <w:rsid w:val="008E73E6"/>
    <w:rsid w:val="008E7688"/>
    <w:rsid w:val="008E77F8"/>
    <w:rsid w:val="008E7C19"/>
    <w:rsid w:val="008E7FC7"/>
    <w:rsid w:val="008F01F2"/>
    <w:rsid w:val="008F0306"/>
    <w:rsid w:val="008F07AA"/>
    <w:rsid w:val="008F100C"/>
    <w:rsid w:val="008F2325"/>
    <w:rsid w:val="008F266D"/>
    <w:rsid w:val="008F3055"/>
    <w:rsid w:val="008F3C4D"/>
    <w:rsid w:val="008F56AB"/>
    <w:rsid w:val="00900A10"/>
    <w:rsid w:val="00901496"/>
    <w:rsid w:val="00901632"/>
    <w:rsid w:val="00901BFE"/>
    <w:rsid w:val="0090224B"/>
    <w:rsid w:val="00902382"/>
    <w:rsid w:val="00902D05"/>
    <w:rsid w:val="009050FD"/>
    <w:rsid w:val="009057AF"/>
    <w:rsid w:val="00905896"/>
    <w:rsid w:val="00906F50"/>
    <w:rsid w:val="00907565"/>
    <w:rsid w:val="009126EB"/>
    <w:rsid w:val="009163D5"/>
    <w:rsid w:val="00916C4B"/>
    <w:rsid w:val="00917BA6"/>
    <w:rsid w:val="00917C45"/>
    <w:rsid w:val="00917E68"/>
    <w:rsid w:val="009200C7"/>
    <w:rsid w:val="00920916"/>
    <w:rsid w:val="00920BA6"/>
    <w:rsid w:val="00920C72"/>
    <w:rsid w:val="00921563"/>
    <w:rsid w:val="00921655"/>
    <w:rsid w:val="00922082"/>
    <w:rsid w:val="009245C4"/>
    <w:rsid w:val="009245E9"/>
    <w:rsid w:val="009245FA"/>
    <w:rsid w:val="00924659"/>
    <w:rsid w:val="00924B2C"/>
    <w:rsid w:val="0092699B"/>
    <w:rsid w:val="009270E7"/>
    <w:rsid w:val="00927C08"/>
    <w:rsid w:val="009316AF"/>
    <w:rsid w:val="009321D4"/>
    <w:rsid w:val="0093269A"/>
    <w:rsid w:val="0093374B"/>
    <w:rsid w:val="00934810"/>
    <w:rsid w:val="00935019"/>
    <w:rsid w:val="009354B7"/>
    <w:rsid w:val="00935925"/>
    <w:rsid w:val="00935934"/>
    <w:rsid w:val="009360C7"/>
    <w:rsid w:val="00936498"/>
    <w:rsid w:val="009371D5"/>
    <w:rsid w:val="00937999"/>
    <w:rsid w:val="00940368"/>
    <w:rsid w:val="00941ADC"/>
    <w:rsid w:val="00942275"/>
    <w:rsid w:val="00942322"/>
    <w:rsid w:val="00943E7A"/>
    <w:rsid w:val="00943EC3"/>
    <w:rsid w:val="00944334"/>
    <w:rsid w:val="00944683"/>
    <w:rsid w:val="00944C70"/>
    <w:rsid w:val="00944EC2"/>
    <w:rsid w:val="009451DF"/>
    <w:rsid w:val="0094530B"/>
    <w:rsid w:val="00946069"/>
    <w:rsid w:val="00947BD5"/>
    <w:rsid w:val="009508AB"/>
    <w:rsid w:val="00950D22"/>
    <w:rsid w:val="00951306"/>
    <w:rsid w:val="009518A8"/>
    <w:rsid w:val="009518B5"/>
    <w:rsid w:val="00951F50"/>
    <w:rsid w:val="00952BD2"/>
    <w:rsid w:val="00953F2F"/>
    <w:rsid w:val="00954A7A"/>
    <w:rsid w:val="009556BE"/>
    <w:rsid w:val="00955B8A"/>
    <w:rsid w:val="00956614"/>
    <w:rsid w:val="0095761E"/>
    <w:rsid w:val="0096026E"/>
    <w:rsid w:val="009605A8"/>
    <w:rsid w:val="00960661"/>
    <w:rsid w:val="009606E1"/>
    <w:rsid w:val="009612CC"/>
    <w:rsid w:val="0096214F"/>
    <w:rsid w:val="00963169"/>
    <w:rsid w:val="00963500"/>
    <w:rsid w:val="00963D9D"/>
    <w:rsid w:val="009640B3"/>
    <w:rsid w:val="00965DD0"/>
    <w:rsid w:val="00966AAD"/>
    <w:rsid w:val="00967118"/>
    <w:rsid w:val="009674F1"/>
    <w:rsid w:val="00967F95"/>
    <w:rsid w:val="00970038"/>
    <w:rsid w:val="00971147"/>
    <w:rsid w:val="00971808"/>
    <w:rsid w:val="00972453"/>
    <w:rsid w:val="00972FC9"/>
    <w:rsid w:val="0097314A"/>
    <w:rsid w:val="00973C42"/>
    <w:rsid w:val="00974A7B"/>
    <w:rsid w:val="00974D4C"/>
    <w:rsid w:val="0097523E"/>
    <w:rsid w:val="00976459"/>
    <w:rsid w:val="00976E89"/>
    <w:rsid w:val="00976EBD"/>
    <w:rsid w:val="00977931"/>
    <w:rsid w:val="00977A3E"/>
    <w:rsid w:val="00980891"/>
    <w:rsid w:val="00981047"/>
    <w:rsid w:val="009814B4"/>
    <w:rsid w:val="00981A8D"/>
    <w:rsid w:val="00981F22"/>
    <w:rsid w:val="00983CC9"/>
    <w:rsid w:val="0098409B"/>
    <w:rsid w:val="009844CE"/>
    <w:rsid w:val="00984765"/>
    <w:rsid w:val="0098656C"/>
    <w:rsid w:val="00987885"/>
    <w:rsid w:val="00991899"/>
    <w:rsid w:val="00991A4B"/>
    <w:rsid w:val="009930A6"/>
    <w:rsid w:val="009931A2"/>
    <w:rsid w:val="00993482"/>
    <w:rsid w:val="0099428D"/>
    <w:rsid w:val="0099457B"/>
    <w:rsid w:val="00995053"/>
    <w:rsid w:val="00997030"/>
    <w:rsid w:val="009970CB"/>
    <w:rsid w:val="009A1B0B"/>
    <w:rsid w:val="009A20B6"/>
    <w:rsid w:val="009A2A59"/>
    <w:rsid w:val="009A2CE3"/>
    <w:rsid w:val="009A316D"/>
    <w:rsid w:val="009A3310"/>
    <w:rsid w:val="009A33C9"/>
    <w:rsid w:val="009A3D10"/>
    <w:rsid w:val="009A4322"/>
    <w:rsid w:val="009A4BA7"/>
    <w:rsid w:val="009A4C12"/>
    <w:rsid w:val="009A5C36"/>
    <w:rsid w:val="009A6A4D"/>
    <w:rsid w:val="009A7A20"/>
    <w:rsid w:val="009A7B0C"/>
    <w:rsid w:val="009B0042"/>
    <w:rsid w:val="009B02C0"/>
    <w:rsid w:val="009B11B8"/>
    <w:rsid w:val="009B2E09"/>
    <w:rsid w:val="009B2E1F"/>
    <w:rsid w:val="009B35FB"/>
    <w:rsid w:val="009B4835"/>
    <w:rsid w:val="009B5915"/>
    <w:rsid w:val="009B6773"/>
    <w:rsid w:val="009B6CEE"/>
    <w:rsid w:val="009B7227"/>
    <w:rsid w:val="009B7D4E"/>
    <w:rsid w:val="009C10AE"/>
    <w:rsid w:val="009C1670"/>
    <w:rsid w:val="009C1E67"/>
    <w:rsid w:val="009C2F43"/>
    <w:rsid w:val="009C2FB1"/>
    <w:rsid w:val="009C36C7"/>
    <w:rsid w:val="009C3C29"/>
    <w:rsid w:val="009C4403"/>
    <w:rsid w:val="009C4835"/>
    <w:rsid w:val="009C4B0B"/>
    <w:rsid w:val="009C5656"/>
    <w:rsid w:val="009C5B47"/>
    <w:rsid w:val="009C736E"/>
    <w:rsid w:val="009C74CF"/>
    <w:rsid w:val="009D0164"/>
    <w:rsid w:val="009D1620"/>
    <w:rsid w:val="009D25B5"/>
    <w:rsid w:val="009D4052"/>
    <w:rsid w:val="009D5028"/>
    <w:rsid w:val="009D6A77"/>
    <w:rsid w:val="009D71A0"/>
    <w:rsid w:val="009E0A4D"/>
    <w:rsid w:val="009E16DD"/>
    <w:rsid w:val="009E2C59"/>
    <w:rsid w:val="009E3821"/>
    <w:rsid w:val="009E3B60"/>
    <w:rsid w:val="009E3E06"/>
    <w:rsid w:val="009E4278"/>
    <w:rsid w:val="009E45D6"/>
    <w:rsid w:val="009E5E8F"/>
    <w:rsid w:val="009E6631"/>
    <w:rsid w:val="009E6966"/>
    <w:rsid w:val="009E6E90"/>
    <w:rsid w:val="009E7458"/>
    <w:rsid w:val="009E7707"/>
    <w:rsid w:val="009E7A4F"/>
    <w:rsid w:val="009E7E29"/>
    <w:rsid w:val="009E7E8E"/>
    <w:rsid w:val="009F03AB"/>
    <w:rsid w:val="009F0E57"/>
    <w:rsid w:val="009F4162"/>
    <w:rsid w:val="009F4434"/>
    <w:rsid w:val="009F5780"/>
    <w:rsid w:val="009F62D5"/>
    <w:rsid w:val="009F776F"/>
    <w:rsid w:val="00A00052"/>
    <w:rsid w:val="00A012CD"/>
    <w:rsid w:val="00A014F7"/>
    <w:rsid w:val="00A02E67"/>
    <w:rsid w:val="00A03A6C"/>
    <w:rsid w:val="00A0502C"/>
    <w:rsid w:val="00A054F9"/>
    <w:rsid w:val="00A056ED"/>
    <w:rsid w:val="00A06F0F"/>
    <w:rsid w:val="00A103F5"/>
    <w:rsid w:val="00A108F2"/>
    <w:rsid w:val="00A11D0D"/>
    <w:rsid w:val="00A11F1D"/>
    <w:rsid w:val="00A11FA2"/>
    <w:rsid w:val="00A20CD4"/>
    <w:rsid w:val="00A21596"/>
    <w:rsid w:val="00A215FB"/>
    <w:rsid w:val="00A234A7"/>
    <w:rsid w:val="00A236C0"/>
    <w:rsid w:val="00A23D28"/>
    <w:rsid w:val="00A243AF"/>
    <w:rsid w:val="00A24904"/>
    <w:rsid w:val="00A24B33"/>
    <w:rsid w:val="00A263D7"/>
    <w:rsid w:val="00A26A42"/>
    <w:rsid w:val="00A26E7B"/>
    <w:rsid w:val="00A303EA"/>
    <w:rsid w:val="00A30E12"/>
    <w:rsid w:val="00A30F39"/>
    <w:rsid w:val="00A314DC"/>
    <w:rsid w:val="00A317A1"/>
    <w:rsid w:val="00A31873"/>
    <w:rsid w:val="00A3271C"/>
    <w:rsid w:val="00A3391A"/>
    <w:rsid w:val="00A33F3F"/>
    <w:rsid w:val="00A3418C"/>
    <w:rsid w:val="00A346D8"/>
    <w:rsid w:val="00A34BA7"/>
    <w:rsid w:val="00A35666"/>
    <w:rsid w:val="00A35C68"/>
    <w:rsid w:val="00A375FB"/>
    <w:rsid w:val="00A40AAA"/>
    <w:rsid w:val="00A40CC7"/>
    <w:rsid w:val="00A40F34"/>
    <w:rsid w:val="00A43B37"/>
    <w:rsid w:val="00A441EB"/>
    <w:rsid w:val="00A4630E"/>
    <w:rsid w:val="00A4679D"/>
    <w:rsid w:val="00A473EB"/>
    <w:rsid w:val="00A47A60"/>
    <w:rsid w:val="00A47E67"/>
    <w:rsid w:val="00A503B2"/>
    <w:rsid w:val="00A51FC0"/>
    <w:rsid w:val="00A52817"/>
    <w:rsid w:val="00A52BAB"/>
    <w:rsid w:val="00A53BE7"/>
    <w:rsid w:val="00A56C15"/>
    <w:rsid w:val="00A56FAE"/>
    <w:rsid w:val="00A57FAA"/>
    <w:rsid w:val="00A606A1"/>
    <w:rsid w:val="00A60D1E"/>
    <w:rsid w:val="00A60E90"/>
    <w:rsid w:val="00A63102"/>
    <w:rsid w:val="00A63366"/>
    <w:rsid w:val="00A63422"/>
    <w:rsid w:val="00A64217"/>
    <w:rsid w:val="00A647DF"/>
    <w:rsid w:val="00A64D4E"/>
    <w:rsid w:val="00A6544B"/>
    <w:rsid w:val="00A66D0B"/>
    <w:rsid w:val="00A700C9"/>
    <w:rsid w:val="00A70388"/>
    <w:rsid w:val="00A7067C"/>
    <w:rsid w:val="00A75204"/>
    <w:rsid w:val="00A76264"/>
    <w:rsid w:val="00A76883"/>
    <w:rsid w:val="00A76D23"/>
    <w:rsid w:val="00A77C13"/>
    <w:rsid w:val="00A81FEF"/>
    <w:rsid w:val="00A826AA"/>
    <w:rsid w:val="00A826B6"/>
    <w:rsid w:val="00A87636"/>
    <w:rsid w:val="00A87ED7"/>
    <w:rsid w:val="00A9073E"/>
    <w:rsid w:val="00A91AE9"/>
    <w:rsid w:val="00A92C8C"/>
    <w:rsid w:val="00A93B92"/>
    <w:rsid w:val="00A93EAA"/>
    <w:rsid w:val="00A9470B"/>
    <w:rsid w:val="00A94720"/>
    <w:rsid w:val="00A96306"/>
    <w:rsid w:val="00A9665B"/>
    <w:rsid w:val="00A9734B"/>
    <w:rsid w:val="00A97E1D"/>
    <w:rsid w:val="00AA0990"/>
    <w:rsid w:val="00AA0A66"/>
    <w:rsid w:val="00AA3454"/>
    <w:rsid w:val="00AA4744"/>
    <w:rsid w:val="00AA47BF"/>
    <w:rsid w:val="00AA495F"/>
    <w:rsid w:val="00AA57DB"/>
    <w:rsid w:val="00AA5C41"/>
    <w:rsid w:val="00AA73DE"/>
    <w:rsid w:val="00AA76F6"/>
    <w:rsid w:val="00AA7AF6"/>
    <w:rsid w:val="00AA7DA8"/>
    <w:rsid w:val="00AB073E"/>
    <w:rsid w:val="00AB0BB1"/>
    <w:rsid w:val="00AB0F5B"/>
    <w:rsid w:val="00AB111D"/>
    <w:rsid w:val="00AB1368"/>
    <w:rsid w:val="00AB2BE3"/>
    <w:rsid w:val="00AB2FC7"/>
    <w:rsid w:val="00AB7256"/>
    <w:rsid w:val="00AB7449"/>
    <w:rsid w:val="00AC0BC9"/>
    <w:rsid w:val="00AC0BD1"/>
    <w:rsid w:val="00AC1164"/>
    <w:rsid w:val="00AC1673"/>
    <w:rsid w:val="00AC2D6C"/>
    <w:rsid w:val="00AC3581"/>
    <w:rsid w:val="00AC37C8"/>
    <w:rsid w:val="00AC3861"/>
    <w:rsid w:val="00AC46E2"/>
    <w:rsid w:val="00AC6208"/>
    <w:rsid w:val="00AC6DD4"/>
    <w:rsid w:val="00AC73C2"/>
    <w:rsid w:val="00AC7ECD"/>
    <w:rsid w:val="00AD07AE"/>
    <w:rsid w:val="00AD1E09"/>
    <w:rsid w:val="00AD32F2"/>
    <w:rsid w:val="00AD3E85"/>
    <w:rsid w:val="00AD3FDB"/>
    <w:rsid w:val="00AD41D5"/>
    <w:rsid w:val="00AD43DF"/>
    <w:rsid w:val="00AD4F07"/>
    <w:rsid w:val="00AD4F3C"/>
    <w:rsid w:val="00AD5D9D"/>
    <w:rsid w:val="00AD67C5"/>
    <w:rsid w:val="00AD77BA"/>
    <w:rsid w:val="00AE1D14"/>
    <w:rsid w:val="00AE22C4"/>
    <w:rsid w:val="00AE2406"/>
    <w:rsid w:val="00AE28F1"/>
    <w:rsid w:val="00AE2B39"/>
    <w:rsid w:val="00AE307B"/>
    <w:rsid w:val="00AE43AF"/>
    <w:rsid w:val="00AE4FD6"/>
    <w:rsid w:val="00AE5D9A"/>
    <w:rsid w:val="00AE6262"/>
    <w:rsid w:val="00AE6512"/>
    <w:rsid w:val="00AE7338"/>
    <w:rsid w:val="00AF07AA"/>
    <w:rsid w:val="00AF2831"/>
    <w:rsid w:val="00AF3137"/>
    <w:rsid w:val="00AF3B96"/>
    <w:rsid w:val="00AF4054"/>
    <w:rsid w:val="00AF42B9"/>
    <w:rsid w:val="00AF663F"/>
    <w:rsid w:val="00AF76CD"/>
    <w:rsid w:val="00B003FD"/>
    <w:rsid w:val="00B0045C"/>
    <w:rsid w:val="00B0065D"/>
    <w:rsid w:val="00B03411"/>
    <w:rsid w:val="00B04C74"/>
    <w:rsid w:val="00B0683E"/>
    <w:rsid w:val="00B06967"/>
    <w:rsid w:val="00B06CAB"/>
    <w:rsid w:val="00B11322"/>
    <w:rsid w:val="00B12B4A"/>
    <w:rsid w:val="00B133DC"/>
    <w:rsid w:val="00B13497"/>
    <w:rsid w:val="00B13CA6"/>
    <w:rsid w:val="00B143E6"/>
    <w:rsid w:val="00B151E7"/>
    <w:rsid w:val="00B15CEE"/>
    <w:rsid w:val="00B20963"/>
    <w:rsid w:val="00B21419"/>
    <w:rsid w:val="00B217CF"/>
    <w:rsid w:val="00B218B4"/>
    <w:rsid w:val="00B22039"/>
    <w:rsid w:val="00B221C0"/>
    <w:rsid w:val="00B22A75"/>
    <w:rsid w:val="00B243A3"/>
    <w:rsid w:val="00B24FA2"/>
    <w:rsid w:val="00B250AA"/>
    <w:rsid w:val="00B256B5"/>
    <w:rsid w:val="00B25D83"/>
    <w:rsid w:val="00B26C6B"/>
    <w:rsid w:val="00B26F3C"/>
    <w:rsid w:val="00B3156C"/>
    <w:rsid w:val="00B3165D"/>
    <w:rsid w:val="00B32E8F"/>
    <w:rsid w:val="00B335B6"/>
    <w:rsid w:val="00B34235"/>
    <w:rsid w:val="00B34460"/>
    <w:rsid w:val="00B36064"/>
    <w:rsid w:val="00B363EB"/>
    <w:rsid w:val="00B36BC2"/>
    <w:rsid w:val="00B371D8"/>
    <w:rsid w:val="00B40101"/>
    <w:rsid w:val="00B4053B"/>
    <w:rsid w:val="00B407B2"/>
    <w:rsid w:val="00B40D9B"/>
    <w:rsid w:val="00B41F0C"/>
    <w:rsid w:val="00B44476"/>
    <w:rsid w:val="00B45568"/>
    <w:rsid w:val="00B46221"/>
    <w:rsid w:val="00B4718B"/>
    <w:rsid w:val="00B47521"/>
    <w:rsid w:val="00B47B16"/>
    <w:rsid w:val="00B47ED1"/>
    <w:rsid w:val="00B47F8B"/>
    <w:rsid w:val="00B47F93"/>
    <w:rsid w:val="00B500A7"/>
    <w:rsid w:val="00B50934"/>
    <w:rsid w:val="00B50D62"/>
    <w:rsid w:val="00B50DCB"/>
    <w:rsid w:val="00B52105"/>
    <w:rsid w:val="00B52543"/>
    <w:rsid w:val="00B528DF"/>
    <w:rsid w:val="00B52D40"/>
    <w:rsid w:val="00B54A5D"/>
    <w:rsid w:val="00B54FEC"/>
    <w:rsid w:val="00B5531E"/>
    <w:rsid w:val="00B55629"/>
    <w:rsid w:val="00B55FFD"/>
    <w:rsid w:val="00B56124"/>
    <w:rsid w:val="00B565A8"/>
    <w:rsid w:val="00B56BC9"/>
    <w:rsid w:val="00B56E8B"/>
    <w:rsid w:val="00B603CC"/>
    <w:rsid w:val="00B60484"/>
    <w:rsid w:val="00B619B5"/>
    <w:rsid w:val="00B62B76"/>
    <w:rsid w:val="00B62CCB"/>
    <w:rsid w:val="00B62FD8"/>
    <w:rsid w:val="00B63749"/>
    <w:rsid w:val="00B63AC7"/>
    <w:rsid w:val="00B64CF0"/>
    <w:rsid w:val="00B64DE5"/>
    <w:rsid w:val="00B65442"/>
    <w:rsid w:val="00B65777"/>
    <w:rsid w:val="00B657C5"/>
    <w:rsid w:val="00B6599D"/>
    <w:rsid w:val="00B65DDF"/>
    <w:rsid w:val="00B66ECA"/>
    <w:rsid w:val="00B671FA"/>
    <w:rsid w:val="00B67351"/>
    <w:rsid w:val="00B6735E"/>
    <w:rsid w:val="00B67547"/>
    <w:rsid w:val="00B70054"/>
    <w:rsid w:val="00B70437"/>
    <w:rsid w:val="00B7067C"/>
    <w:rsid w:val="00B711AF"/>
    <w:rsid w:val="00B7153D"/>
    <w:rsid w:val="00B71891"/>
    <w:rsid w:val="00B721F0"/>
    <w:rsid w:val="00B72A8E"/>
    <w:rsid w:val="00B72D8B"/>
    <w:rsid w:val="00B73F73"/>
    <w:rsid w:val="00B74686"/>
    <w:rsid w:val="00B74C70"/>
    <w:rsid w:val="00B7534C"/>
    <w:rsid w:val="00B75BC7"/>
    <w:rsid w:val="00B76B58"/>
    <w:rsid w:val="00B774EB"/>
    <w:rsid w:val="00B77CA2"/>
    <w:rsid w:val="00B803DF"/>
    <w:rsid w:val="00B81601"/>
    <w:rsid w:val="00B81BCC"/>
    <w:rsid w:val="00B82064"/>
    <w:rsid w:val="00B8344C"/>
    <w:rsid w:val="00B85DEF"/>
    <w:rsid w:val="00B877B2"/>
    <w:rsid w:val="00B87FC0"/>
    <w:rsid w:val="00B91A7E"/>
    <w:rsid w:val="00B91B14"/>
    <w:rsid w:val="00B92D26"/>
    <w:rsid w:val="00B938F4"/>
    <w:rsid w:val="00B94B43"/>
    <w:rsid w:val="00B95710"/>
    <w:rsid w:val="00B95C49"/>
    <w:rsid w:val="00B96C02"/>
    <w:rsid w:val="00BA00E4"/>
    <w:rsid w:val="00BA0966"/>
    <w:rsid w:val="00BA0F80"/>
    <w:rsid w:val="00BA13A4"/>
    <w:rsid w:val="00BA160B"/>
    <w:rsid w:val="00BA1B34"/>
    <w:rsid w:val="00BA1BB4"/>
    <w:rsid w:val="00BA1BED"/>
    <w:rsid w:val="00BA1E0D"/>
    <w:rsid w:val="00BA2915"/>
    <w:rsid w:val="00BA2D4A"/>
    <w:rsid w:val="00BA334B"/>
    <w:rsid w:val="00BA3969"/>
    <w:rsid w:val="00BA4224"/>
    <w:rsid w:val="00BA5A45"/>
    <w:rsid w:val="00BB0278"/>
    <w:rsid w:val="00BB0A1B"/>
    <w:rsid w:val="00BB0A3A"/>
    <w:rsid w:val="00BB0B5E"/>
    <w:rsid w:val="00BB24CB"/>
    <w:rsid w:val="00BB2707"/>
    <w:rsid w:val="00BB4EE9"/>
    <w:rsid w:val="00BB5CD7"/>
    <w:rsid w:val="00BB5FB4"/>
    <w:rsid w:val="00BB62C3"/>
    <w:rsid w:val="00BB659D"/>
    <w:rsid w:val="00BB672D"/>
    <w:rsid w:val="00BB6C34"/>
    <w:rsid w:val="00BB702D"/>
    <w:rsid w:val="00BB70C0"/>
    <w:rsid w:val="00BB7314"/>
    <w:rsid w:val="00BB7E27"/>
    <w:rsid w:val="00BB7E79"/>
    <w:rsid w:val="00BB7EA2"/>
    <w:rsid w:val="00BC01B7"/>
    <w:rsid w:val="00BC02CC"/>
    <w:rsid w:val="00BC056E"/>
    <w:rsid w:val="00BC0C7F"/>
    <w:rsid w:val="00BC23AE"/>
    <w:rsid w:val="00BC2846"/>
    <w:rsid w:val="00BC28D8"/>
    <w:rsid w:val="00BC29F7"/>
    <w:rsid w:val="00BC3D90"/>
    <w:rsid w:val="00BC49BB"/>
    <w:rsid w:val="00BC543D"/>
    <w:rsid w:val="00BC59F4"/>
    <w:rsid w:val="00BC5A3C"/>
    <w:rsid w:val="00BC6FF0"/>
    <w:rsid w:val="00BC78E2"/>
    <w:rsid w:val="00BD052A"/>
    <w:rsid w:val="00BD0E42"/>
    <w:rsid w:val="00BD0FDE"/>
    <w:rsid w:val="00BD3418"/>
    <w:rsid w:val="00BD3E64"/>
    <w:rsid w:val="00BD4257"/>
    <w:rsid w:val="00BD5033"/>
    <w:rsid w:val="00BD5399"/>
    <w:rsid w:val="00BD6465"/>
    <w:rsid w:val="00BD6A2F"/>
    <w:rsid w:val="00BD7266"/>
    <w:rsid w:val="00BD749F"/>
    <w:rsid w:val="00BD792E"/>
    <w:rsid w:val="00BE181E"/>
    <w:rsid w:val="00BE2864"/>
    <w:rsid w:val="00BE3EC2"/>
    <w:rsid w:val="00BE46E0"/>
    <w:rsid w:val="00BE4B5F"/>
    <w:rsid w:val="00BE4E64"/>
    <w:rsid w:val="00BE5CD5"/>
    <w:rsid w:val="00BE6C2B"/>
    <w:rsid w:val="00BE6C75"/>
    <w:rsid w:val="00BE6E7C"/>
    <w:rsid w:val="00BE70D0"/>
    <w:rsid w:val="00BF0642"/>
    <w:rsid w:val="00BF0691"/>
    <w:rsid w:val="00BF0A5F"/>
    <w:rsid w:val="00BF2059"/>
    <w:rsid w:val="00BF2165"/>
    <w:rsid w:val="00BF29DE"/>
    <w:rsid w:val="00BF3061"/>
    <w:rsid w:val="00BF33FB"/>
    <w:rsid w:val="00BF4CDE"/>
    <w:rsid w:val="00BF4D9A"/>
    <w:rsid w:val="00BF583C"/>
    <w:rsid w:val="00BF61D1"/>
    <w:rsid w:val="00BF71B8"/>
    <w:rsid w:val="00C0145F"/>
    <w:rsid w:val="00C022A3"/>
    <w:rsid w:val="00C02361"/>
    <w:rsid w:val="00C027AF"/>
    <w:rsid w:val="00C03A1E"/>
    <w:rsid w:val="00C03B2F"/>
    <w:rsid w:val="00C04211"/>
    <w:rsid w:val="00C04CD3"/>
    <w:rsid w:val="00C057BC"/>
    <w:rsid w:val="00C06579"/>
    <w:rsid w:val="00C10225"/>
    <w:rsid w:val="00C10945"/>
    <w:rsid w:val="00C1113C"/>
    <w:rsid w:val="00C11524"/>
    <w:rsid w:val="00C127F4"/>
    <w:rsid w:val="00C12C14"/>
    <w:rsid w:val="00C12F8B"/>
    <w:rsid w:val="00C1363C"/>
    <w:rsid w:val="00C1426A"/>
    <w:rsid w:val="00C1460F"/>
    <w:rsid w:val="00C1485A"/>
    <w:rsid w:val="00C14D78"/>
    <w:rsid w:val="00C15590"/>
    <w:rsid w:val="00C164A3"/>
    <w:rsid w:val="00C16D0A"/>
    <w:rsid w:val="00C17B2C"/>
    <w:rsid w:val="00C2069D"/>
    <w:rsid w:val="00C221E3"/>
    <w:rsid w:val="00C23CAB"/>
    <w:rsid w:val="00C262EA"/>
    <w:rsid w:val="00C2668B"/>
    <w:rsid w:val="00C30375"/>
    <w:rsid w:val="00C3039F"/>
    <w:rsid w:val="00C305BD"/>
    <w:rsid w:val="00C30B14"/>
    <w:rsid w:val="00C3120B"/>
    <w:rsid w:val="00C31429"/>
    <w:rsid w:val="00C33659"/>
    <w:rsid w:val="00C33A1D"/>
    <w:rsid w:val="00C33A55"/>
    <w:rsid w:val="00C34A7F"/>
    <w:rsid w:val="00C351BA"/>
    <w:rsid w:val="00C35B56"/>
    <w:rsid w:val="00C36D72"/>
    <w:rsid w:val="00C36F40"/>
    <w:rsid w:val="00C373FA"/>
    <w:rsid w:val="00C408E8"/>
    <w:rsid w:val="00C40A4E"/>
    <w:rsid w:val="00C41BFA"/>
    <w:rsid w:val="00C41C7D"/>
    <w:rsid w:val="00C425EE"/>
    <w:rsid w:val="00C42785"/>
    <w:rsid w:val="00C4369F"/>
    <w:rsid w:val="00C43A4E"/>
    <w:rsid w:val="00C442EB"/>
    <w:rsid w:val="00C457BA"/>
    <w:rsid w:val="00C50927"/>
    <w:rsid w:val="00C51395"/>
    <w:rsid w:val="00C51526"/>
    <w:rsid w:val="00C5212A"/>
    <w:rsid w:val="00C52EF1"/>
    <w:rsid w:val="00C53654"/>
    <w:rsid w:val="00C55457"/>
    <w:rsid w:val="00C563BB"/>
    <w:rsid w:val="00C56794"/>
    <w:rsid w:val="00C56BFA"/>
    <w:rsid w:val="00C57574"/>
    <w:rsid w:val="00C57DED"/>
    <w:rsid w:val="00C606E1"/>
    <w:rsid w:val="00C60E3D"/>
    <w:rsid w:val="00C611F4"/>
    <w:rsid w:val="00C63064"/>
    <w:rsid w:val="00C63449"/>
    <w:rsid w:val="00C639EA"/>
    <w:rsid w:val="00C64F65"/>
    <w:rsid w:val="00C64F73"/>
    <w:rsid w:val="00C65A70"/>
    <w:rsid w:val="00C66090"/>
    <w:rsid w:val="00C6640C"/>
    <w:rsid w:val="00C6646A"/>
    <w:rsid w:val="00C66B71"/>
    <w:rsid w:val="00C67F76"/>
    <w:rsid w:val="00C70D82"/>
    <w:rsid w:val="00C71C81"/>
    <w:rsid w:val="00C755AE"/>
    <w:rsid w:val="00C755D7"/>
    <w:rsid w:val="00C75BDC"/>
    <w:rsid w:val="00C75C5F"/>
    <w:rsid w:val="00C766F5"/>
    <w:rsid w:val="00C76847"/>
    <w:rsid w:val="00C77EB0"/>
    <w:rsid w:val="00C81192"/>
    <w:rsid w:val="00C8237A"/>
    <w:rsid w:val="00C8270E"/>
    <w:rsid w:val="00C82FD8"/>
    <w:rsid w:val="00C83377"/>
    <w:rsid w:val="00C84F04"/>
    <w:rsid w:val="00C85ACE"/>
    <w:rsid w:val="00C85CFE"/>
    <w:rsid w:val="00C867D9"/>
    <w:rsid w:val="00C86D23"/>
    <w:rsid w:val="00C8730E"/>
    <w:rsid w:val="00C874D8"/>
    <w:rsid w:val="00C904B8"/>
    <w:rsid w:val="00C907FE"/>
    <w:rsid w:val="00C90A2A"/>
    <w:rsid w:val="00C90AA9"/>
    <w:rsid w:val="00C918DB"/>
    <w:rsid w:val="00C94388"/>
    <w:rsid w:val="00C952A3"/>
    <w:rsid w:val="00C95C28"/>
    <w:rsid w:val="00C96758"/>
    <w:rsid w:val="00C9740C"/>
    <w:rsid w:val="00CA02E4"/>
    <w:rsid w:val="00CA02EA"/>
    <w:rsid w:val="00CA1299"/>
    <w:rsid w:val="00CA1347"/>
    <w:rsid w:val="00CA21BA"/>
    <w:rsid w:val="00CA2354"/>
    <w:rsid w:val="00CA25FF"/>
    <w:rsid w:val="00CA35C2"/>
    <w:rsid w:val="00CA4035"/>
    <w:rsid w:val="00CA42F4"/>
    <w:rsid w:val="00CA4AF9"/>
    <w:rsid w:val="00CA58DF"/>
    <w:rsid w:val="00CB086F"/>
    <w:rsid w:val="00CB0E3F"/>
    <w:rsid w:val="00CB2AC2"/>
    <w:rsid w:val="00CB33CC"/>
    <w:rsid w:val="00CB3497"/>
    <w:rsid w:val="00CB4944"/>
    <w:rsid w:val="00CB6533"/>
    <w:rsid w:val="00CB7708"/>
    <w:rsid w:val="00CC2039"/>
    <w:rsid w:val="00CC2573"/>
    <w:rsid w:val="00CC2B1E"/>
    <w:rsid w:val="00CC352D"/>
    <w:rsid w:val="00CC4916"/>
    <w:rsid w:val="00CC521A"/>
    <w:rsid w:val="00CC5D7A"/>
    <w:rsid w:val="00CC61EC"/>
    <w:rsid w:val="00CC75D3"/>
    <w:rsid w:val="00CC76A0"/>
    <w:rsid w:val="00CC7704"/>
    <w:rsid w:val="00CD0271"/>
    <w:rsid w:val="00CD047C"/>
    <w:rsid w:val="00CD13F7"/>
    <w:rsid w:val="00CD2081"/>
    <w:rsid w:val="00CD216F"/>
    <w:rsid w:val="00CD2997"/>
    <w:rsid w:val="00CD3613"/>
    <w:rsid w:val="00CD3736"/>
    <w:rsid w:val="00CD3F0F"/>
    <w:rsid w:val="00CD4962"/>
    <w:rsid w:val="00CD6091"/>
    <w:rsid w:val="00CD7733"/>
    <w:rsid w:val="00CD7761"/>
    <w:rsid w:val="00CD7D6B"/>
    <w:rsid w:val="00CE0383"/>
    <w:rsid w:val="00CE2F39"/>
    <w:rsid w:val="00CE3E36"/>
    <w:rsid w:val="00CE55E2"/>
    <w:rsid w:val="00CE5C93"/>
    <w:rsid w:val="00CE61DE"/>
    <w:rsid w:val="00CE65ED"/>
    <w:rsid w:val="00CE6D8D"/>
    <w:rsid w:val="00CE7815"/>
    <w:rsid w:val="00CF1419"/>
    <w:rsid w:val="00CF1803"/>
    <w:rsid w:val="00CF1935"/>
    <w:rsid w:val="00CF28FC"/>
    <w:rsid w:val="00CF2F16"/>
    <w:rsid w:val="00CF3016"/>
    <w:rsid w:val="00CF3907"/>
    <w:rsid w:val="00CF4F29"/>
    <w:rsid w:val="00CF5764"/>
    <w:rsid w:val="00CF5B71"/>
    <w:rsid w:val="00CF7DC7"/>
    <w:rsid w:val="00D006DD"/>
    <w:rsid w:val="00D027F6"/>
    <w:rsid w:val="00D02C8F"/>
    <w:rsid w:val="00D0308D"/>
    <w:rsid w:val="00D03205"/>
    <w:rsid w:val="00D041EF"/>
    <w:rsid w:val="00D04841"/>
    <w:rsid w:val="00D052C6"/>
    <w:rsid w:val="00D05E47"/>
    <w:rsid w:val="00D112C9"/>
    <w:rsid w:val="00D11790"/>
    <w:rsid w:val="00D119C6"/>
    <w:rsid w:val="00D12117"/>
    <w:rsid w:val="00D12A85"/>
    <w:rsid w:val="00D133A3"/>
    <w:rsid w:val="00D13413"/>
    <w:rsid w:val="00D13768"/>
    <w:rsid w:val="00D13B33"/>
    <w:rsid w:val="00D155E7"/>
    <w:rsid w:val="00D16581"/>
    <w:rsid w:val="00D16C61"/>
    <w:rsid w:val="00D16DF8"/>
    <w:rsid w:val="00D1710E"/>
    <w:rsid w:val="00D176DE"/>
    <w:rsid w:val="00D200B0"/>
    <w:rsid w:val="00D200DD"/>
    <w:rsid w:val="00D208A3"/>
    <w:rsid w:val="00D20E02"/>
    <w:rsid w:val="00D20EA9"/>
    <w:rsid w:val="00D21271"/>
    <w:rsid w:val="00D212C5"/>
    <w:rsid w:val="00D21B53"/>
    <w:rsid w:val="00D21C80"/>
    <w:rsid w:val="00D222B0"/>
    <w:rsid w:val="00D2293F"/>
    <w:rsid w:val="00D2323D"/>
    <w:rsid w:val="00D2355D"/>
    <w:rsid w:val="00D23565"/>
    <w:rsid w:val="00D236F2"/>
    <w:rsid w:val="00D2373B"/>
    <w:rsid w:val="00D2502A"/>
    <w:rsid w:val="00D253E7"/>
    <w:rsid w:val="00D257F7"/>
    <w:rsid w:val="00D3040F"/>
    <w:rsid w:val="00D308DF"/>
    <w:rsid w:val="00D32C8F"/>
    <w:rsid w:val="00D32ED9"/>
    <w:rsid w:val="00D33130"/>
    <w:rsid w:val="00D35E43"/>
    <w:rsid w:val="00D35F75"/>
    <w:rsid w:val="00D366B1"/>
    <w:rsid w:val="00D37DCC"/>
    <w:rsid w:val="00D41238"/>
    <w:rsid w:val="00D419D8"/>
    <w:rsid w:val="00D42190"/>
    <w:rsid w:val="00D42328"/>
    <w:rsid w:val="00D42452"/>
    <w:rsid w:val="00D431A0"/>
    <w:rsid w:val="00D4498D"/>
    <w:rsid w:val="00D44A6E"/>
    <w:rsid w:val="00D45587"/>
    <w:rsid w:val="00D46106"/>
    <w:rsid w:val="00D468F2"/>
    <w:rsid w:val="00D46E50"/>
    <w:rsid w:val="00D47E81"/>
    <w:rsid w:val="00D50739"/>
    <w:rsid w:val="00D5099A"/>
    <w:rsid w:val="00D50AC7"/>
    <w:rsid w:val="00D51BC6"/>
    <w:rsid w:val="00D53EFB"/>
    <w:rsid w:val="00D542A2"/>
    <w:rsid w:val="00D54583"/>
    <w:rsid w:val="00D54619"/>
    <w:rsid w:val="00D54788"/>
    <w:rsid w:val="00D549A4"/>
    <w:rsid w:val="00D54CCA"/>
    <w:rsid w:val="00D54D87"/>
    <w:rsid w:val="00D568F0"/>
    <w:rsid w:val="00D56A7F"/>
    <w:rsid w:val="00D5783F"/>
    <w:rsid w:val="00D602A7"/>
    <w:rsid w:val="00D60B14"/>
    <w:rsid w:val="00D60F58"/>
    <w:rsid w:val="00D63831"/>
    <w:rsid w:val="00D64D80"/>
    <w:rsid w:val="00D65719"/>
    <w:rsid w:val="00D6605A"/>
    <w:rsid w:val="00D663E2"/>
    <w:rsid w:val="00D6644D"/>
    <w:rsid w:val="00D677C9"/>
    <w:rsid w:val="00D704B3"/>
    <w:rsid w:val="00D70FB3"/>
    <w:rsid w:val="00D71634"/>
    <w:rsid w:val="00D74F99"/>
    <w:rsid w:val="00D75543"/>
    <w:rsid w:val="00D80CFD"/>
    <w:rsid w:val="00D81E3A"/>
    <w:rsid w:val="00D827AB"/>
    <w:rsid w:val="00D830BB"/>
    <w:rsid w:val="00D83C55"/>
    <w:rsid w:val="00D85BE6"/>
    <w:rsid w:val="00D86369"/>
    <w:rsid w:val="00D86C22"/>
    <w:rsid w:val="00D91134"/>
    <w:rsid w:val="00D91736"/>
    <w:rsid w:val="00D929E7"/>
    <w:rsid w:val="00D944FB"/>
    <w:rsid w:val="00D94732"/>
    <w:rsid w:val="00D950F5"/>
    <w:rsid w:val="00D955BE"/>
    <w:rsid w:val="00D95824"/>
    <w:rsid w:val="00D96544"/>
    <w:rsid w:val="00D969A9"/>
    <w:rsid w:val="00D97054"/>
    <w:rsid w:val="00DA02F0"/>
    <w:rsid w:val="00DA08AA"/>
    <w:rsid w:val="00DA13B4"/>
    <w:rsid w:val="00DA19DB"/>
    <w:rsid w:val="00DA2D1C"/>
    <w:rsid w:val="00DA335E"/>
    <w:rsid w:val="00DA37E3"/>
    <w:rsid w:val="00DA53C7"/>
    <w:rsid w:val="00DA5513"/>
    <w:rsid w:val="00DA56DE"/>
    <w:rsid w:val="00DA6554"/>
    <w:rsid w:val="00DA66FB"/>
    <w:rsid w:val="00DA67A9"/>
    <w:rsid w:val="00DA6A62"/>
    <w:rsid w:val="00DA77EE"/>
    <w:rsid w:val="00DA788B"/>
    <w:rsid w:val="00DA7F0C"/>
    <w:rsid w:val="00DB26D3"/>
    <w:rsid w:val="00DB5056"/>
    <w:rsid w:val="00DB521D"/>
    <w:rsid w:val="00DB59BD"/>
    <w:rsid w:val="00DB5A9B"/>
    <w:rsid w:val="00DB5BC6"/>
    <w:rsid w:val="00DB5E10"/>
    <w:rsid w:val="00DB71C1"/>
    <w:rsid w:val="00DB7FB5"/>
    <w:rsid w:val="00DC0F38"/>
    <w:rsid w:val="00DC2266"/>
    <w:rsid w:val="00DC32A0"/>
    <w:rsid w:val="00DC3EDD"/>
    <w:rsid w:val="00DC3F90"/>
    <w:rsid w:val="00DC4A7A"/>
    <w:rsid w:val="00DC649D"/>
    <w:rsid w:val="00DC682A"/>
    <w:rsid w:val="00DC6D8C"/>
    <w:rsid w:val="00DC79F3"/>
    <w:rsid w:val="00DC7A5F"/>
    <w:rsid w:val="00DD119D"/>
    <w:rsid w:val="00DD16AE"/>
    <w:rsid w:val="00DD1C91"/>
    <w:rsid w:val="00DD23D9"/>
    <w:rsid w:val="00DD2419"/>
    <w:rsid w:val="00DD4362"/>
    <w:rsid w:val="00DD5630"/>
    <w:rsid w:val="00DD6554"/>
    <w:rsid w:val="00DD6D13"/>
    <w:rsid w:val="00DD6DCC"/>
    <w:rsid w:val="00DE09D4"/>
    <w:rsid w:val="00DE16C2"/>
    <w:rsid w:val="00DE1DE1"/>
    <w:rsid w:val="00DE26CA"/>
    <w:rsid w:val="00DE6BE3"/>
    <w:rsid w:val="00DE6F39"/>
    <w:rsid w:val="00DE78D4"/>
    <w:rsid w:val="00DF2460"/>
    <w:rsid w:val="00DF2A11"/>
    <w:rsid w:val="00DF2D8A"/>
    <w:rsid w:val="00DF3682"/>
    <w:rsid w:val="00DF3AB8"/>
    <w:rsid w:val="00DF4D7E"/>
    <w:rsid w:val="00DF4D91"/>
    <w:rsid w:val="00DF7A18"/>
    <w:rsid w:val="00E000BA"/>
    <w:rsid w:val="00E02DD4"/>
    <w:rsid w:val="00E02E92"/>
    <w:rsid w:val="00E04805"/>
    <w:rsid w:val="00E04F48"/>
    <w:rsid w:val="00E0536C"/>
    <w:rsid w:val="00E05514"/>
    <w:rsid w:val="00E05767"/>
    <w:rsid w:val="00E05A66"/>
    <w:rsid w:val="00E05B22"/>
    <w:rsid w:val="00E0689D"/>
    <w:rsid w:val="00E06FFF"/>
    <w:rsid w:val="00E072D1"/>
    <w:rsid w:val="00E0739B"/>
    <w:rsid w:val="00E07D97"/>
    <w:rsid w:val="00E108D5"/>
    <w:rsid w:val="00E119CB"/>
    <w:rsid w:val="00E11F2B"/>
    <w:rsid w:val="00E12014"/>
    <w:rsid w:val="00E12D15"/>
    <w:rsid w:val="00E1372B"/>
    <w:rsid w:val="00E13C81"/>
    <w:rsid w:val="00E13DDB"/>
    <w:rsid w:val="00E1406F"/>
    <w:rsid w:val="00E14951"/>
    <w:rsid w:val="00E14EAA"/>
    <w:rsid w:val="00E15633"/>
    <w:rsid w:val="00E16691"/>
    <w:rsid w:val="00E16890"/>
    <w:rsid w:val="00E17862"/>
    <w:rsid w:val="00E17DEF"/>
    <w:rsid w:val="00E17F62"/>
    <w:rsid w:val="00E20474"/>
    <w:rsid w:val="00E2048D"/>
    <w:rsid w:val="00E2072E"/>
    <w:rsid w:val="00E20B3F"/>
    <w:rsid w:val="00E225CE"/>
    <w:rsid w:val="00E23BF6"/>
    <w:rsid w:val="00E23D39"/>
    <w:rsid w:val="00E245C6"/>
    <w:rsid w:val="00E246D1"/>
    <w:rsid w:val="00E247CA"/>
    <w:rsid w:val="00E2515A"/>
    <w:rsid w:val="00E264CF"/>
    <w:rsid w:val="00E269A9"/>
    <w:rsid w:val="00E26D2A"/>
    <w:rsid w:val="00E3076D"/>
    <w:rsid w:val="00E3120E"/>
    <w:rsid w:val="00E32C95"/>
    <w:rsid w:val="00E33C52"/>
    <w:rsid w:val="00E345BB"/>
    <w:rsid w:val="00E35049"/>
    <w:rsid w:val="00E372AF"/>
    <w:rsid w:val="00E37F25"/>
    <w:rsid w:val="00E40CDC"/>
    <w:rsid w:val="00E41034"/>
    <w:rsid w:val="00E422AF"/>
    <w:rsid w:val="00E4438A"/>
    <w:rsid w:val="00E445A6"/>
    <w:rsid w:val="00E455D1"/>
    <w:rsid w:val="00E45FF1"/>
    <w:rsid w:val="00E460AB"/>
    <w:rsid w:val="00E46AC4"/>
    <w:rsid w:val="00E47410"/>
    <w:rsid w:val="00E51606"/>
    <w:rsid w:val="00E52FCA"/>
    <w:rsid w:val="00E54EF0"/>
    <w:rsid w:val="00E5543B"/>
    <w:rsid w:val="00E55A0E"/>
    <w:rsid w:val="00E57843"/>
    <w:rsid w:val="00E57BA3"/>
    <w:rsid w:val="00E60182"/>
    <w:rsid w:val="00E6070D"/>
    <w:rsid w:val="00E60927"/>
    <w:rsid w:val="00E60D2C"/>
    <w:rsid w:val="00E61287"/>
    <w:rsid w:val="00E62544"/>
    <w:rsid w:val="00E62620"/>
    <w:rsid w:val="00E62641"/>
    <w:rsid w:val="00E62732"/>
    <w:rsid w:val="00E63D86"/>
    <w:rsid w:val="00E646CD"/>
    <w:rsid w:val="00E64893"/>
    <w:rsid w:val="00E65DBF"/>
    <w:rsid w:val="00E66092"/>
    <w:rsid w:val="00E66FD0"/>
    <w:rsid w:val="00E671C6"/>
    <w:rsid w:val="00E703ED"/>
    <w:rsid w:val="00E71A0E"/>
    <w:rsid w:val="00E72187"/>
    <w:rsid w:val="00E7230D"/>
    <w:rsid w:val="00E73503"/>
    <w:rsid w:val="00E738CC"/>
    <w:rsid w:val="00E74C02"/>
    <w:rsid w:val="00E7510E"/>
    <w:rsid w:val="00E757F2"/>
    <w:rsid w:val="00E75BD7"/>
    <w:rsid w:val="00E75BEA"/>
    <w:rsid w:val="00E75C04"/>
    <w:rsid w:val="00E75D19"/>
    <w:rsid w:val="00E76970"/>
    <w:rsid w:val="00E76C49"/>
    <w:rsid w:val="00E77898"/>
    <w:rsid w:val="00E77F31"/>
    <w:rsid w:val="00E80CB7"/>
    <w:rsid w:val="00E80D38"/>
    <w:rsid w:val="00E8202F"/>
    <w:rsid w:val="00E82B6E"/>
    <w:rsid w:val="00E839F1"/>
    <w:rsid w:val="00E8488D"/>
    <w:rsid w:val="00E84B1F"/>
    <w:rsid w:val="00E84E2D"/>
    <w:rsid w:val="00E8564B"/>
    <w:rsid w:val="00E85B43"/>
    <w:rsid w:val="00E85EB2"/>
    <w:rsid w:val="00E86180"/>
    <w:rsid w:val="00E869F5"/>
    <w:rsid w:val="00E871D2"/>
    <w:rsid w:val="00E87748"/>
    <w:rsid w:val="00E879F8"/>
    <w:rsid w:val="00E87ECF"/>
    <w:rsid w:val="00E90520"/>
    <w:rsid w:val="00E91B9D"/>
    <w:rsid w:val="00E92200"/>
    <w:rsid w:val="00E922D2"/>
    <w:rsid w:val="00E9284E"/>
    <w:rsid w:val="00E93329"/>
    <w:rsid w:val="00E93B04"/>
    <w:rsid w:val="00E94EBA"/>
    <w:rsid w:val="00E95C50"/>
    <w:rsid w:val="00E95D37"/>
    <w:rsid w:val="00E96024"/>
    <w:rsid w:val="00E9790A"/>
    <w:rsid w:val="00E97E63"/>
    <w:rsid w:val="00EA0215"/>
    <w:rsid w:val="00EA0916"/>
    <w:rsid w:val="00EA12D8"/>
    <w:rsid w:val="00EA1318"/>
    <w:rsid w:val="00EA22F5"/>
    <w:rsid w:val="00EA284A"/>
    <w:rsid w:val="00EA2C3D"/>
    <w:rsid w:val="00EA30A3"/>
    <w:rsid w:val="00EA346F"/>
    <w:rsid w:val="00EA3755"/>
    <w:rsid w:val="00EA5595"/>
    <w:rsid w:val="00EA5876"/>
    <w:rsid w:val="00EA6E98"/>
    <w:rsid w:val="00EA7359"/>
    <w:rsid w:val="00EA7FFD"/>
    <w:rsid w:val="00EB1B42"/>
    <w:rsid w:val="00EB3E9A"/>
    <w:rsid w:val="00EB5021"/>
    <w:rsid w:val="00EB6477"/>
    <w:rsid w:val="00EB7D11"/>
    <w:rsid w:val="00EC06EA"/>
    <w:rsid w:val="00EC26F6"/>
    <w:rsid w:val="00EC29F2"/>
    <w:rsid w:val="00EC2E84"/>
    <w:rsid w:val="00EC3B18"/>
    <w:rsid w:val="00EC41A5"/>
    <w:rsid w:val="00EC41F9"/>
    <w:rsid w:val="00EC446D"/>
    <w:rsid w:val="00EC5C96"/>
    <w:rsid w:val="00EC6584"/>
    <w:rsid w:val="00EC7CBB"/>
    <w:rsid w:val="00EC7D44"/>
    <w:rsid w:val="00ED146E"/>
    <w:rsid w:val="00ED1B0C"/>
    <w:rsid w:val="00ED2532"/>
    <w:rsid w:val="00ED2E1E"/>
    <w:rsid w:val="00ED6323"/>
    <w:rsid w:val="00EE059D"/>
    <w:rsid w:val="00EE0B37"/>
    <w:rsid w:val="00EE1B44"/>
    <w:rsid w:val="00EE258E"/>
    <w:rsid w:val="00EE2A9D"/>
    <w:rsid w:val="00EE3EDA"/>
    <w:rsid w:val="00EE69F9"/>
    <w:rsid w:val="00EE78AF"/>
    <w:rsid w:val="00EF17B9"/>
    <w:rsid w:val="00EF2119"/>
    <w:rsid w:val="00EF2311"/>
    <w:rsid w:val="00EF23A6"/>
    <w:rsid w:val="00EF30C9"/>
    <w:rsid w:val="00EF3D32"/>
    <w:rsid w:val="00EF5014"/>
    <w:rsid w:val="00EF60F7"/>
    <w:rsid w:val="00EF6116"/>
    <w:rsid w:val="00EF654F"/>
    <w:rsid w:val="00EF6AFC"/>
    <w:rsid w:val="00EF7637"/>
    <w:rsid w:val="00F00F97"/>
    <w:rsid w:val="00F0157B"/>
    <w:rsid w:val="00F03B04"/>
    <w:rsid w:val="00F047FD"/>
    <w:rsid w:val="00F04FA9"/>
    <w:rsid w:val="00F05F7B"/>
    <w:rsid w:val="00F06A63"/>
    <w:rsid w:val="00F07DED"/>
    <w:rsid w:val="00F10187"/>
    <w:rsid w:val="00F1144B"/>
    <w:rsid w:val="00F11E43"/>
    <w:rsid w:val="00F15879"/>
    <w:rsid w:val="00F17D05"/>
    <w:rsid w:val="00F20113"/>
    <w:rsid w:val="00F2013C"/>
    <w:rsid w:val="00F2023F"/>
    <w:rsid w:val="00F20FDB"/>
    <w:rsid w:val="00F21C69"/>
    <w:rsid w:val="00F21CC4"/>
    <w:rsid w:val="00F222BB"/>
    <w:rsid w:val="00F22731"/>
    <w:rsid w:val="00F2370E"/>
    <w:rsid w:val="00F23BDF"/>
    <w:rsid w:val="00F24B97"/>
    <w:rsid w:val="00F26D6F"/>
    <w:rsid w:val="00F275DB"/>
    <w:rsid w:val="00F27AFB"/>
    <w:rsid w:val="00F30983"/>
    <w:rsid w:val="00F31280"/>
    <w:rsid w:val="00F31F83"/>
    <w:rsid w:val="00F338C6"/>
    <w:rsid w:val="00F342E3"/>
    <w:rsid w:val="00F343B2"/>
    <w:rsid w:val="00F35007"/>
    <w:rsid w:val="00F3560C"/>
    <w:rsid w:val="00F3676C"/>
    <w:rsid w:val="00F402D5"/>
    <w:rsid w:val="00F40395"/>
    <w:rsid w:val="00F41C02"/>
    <w:rsid w:val="00F422BA"/>
    <w:rsid w:val="00F422DA"/>
    <w:rsid w:val="00F42DCC"/>
    <w:rsid w:val="00F4486F"/>
    <w:rsid w:val="00F44BD8"/>
    <w:rsid w:val="00F44F61"/>
    <w:rsid w:val="00F47DC8"/>
    <w:rsid w:val="00F5148D"/>
    <w:rsid w:val="00F516E2"/>
    <w:rsid w:val="00F51CAF"/>
    <w:rsid w:val="00F52DA5"/>
    <w:rsid w:val="00F530C3"/>
    <w:rsid w:val="00F536FC"/>
    <w:rsid w:val="00F53E4C"/>
    <w:rsid w:val="00F53F83"/>
    <w:rsid w:val="00F54D9A"/>
    <w:rsid w:val="00F5638E"/>
    <w:rsid w:val="00F57888"/>
    <w:rsid w:val="00F57A52"/>
    <w:rsid w:val="00F57D35"/>
    <w:rsid w:val="00F57F39"/>
    <w:rsid w:val="00F61346"/>
    <w:rsid w:val="00F6220D"/>
    <w:rsid w:val="00F624BB"/>
    <w:rsid w:val="00F632F5"/>
    <w:rsid w:val="00F6516B"/>
    <w:rsid w:val="00F6749C"/>
    <w:rsid w:val="00F7063D"/>
    <w:rsid w:val="00F71AB1"/>
    <w:rsid w:val="00F7251D"/>
    <w:rsid w:val="00F72CE2"/>
    <w:rsid w:val="00F737D4"/>
    <w:rsid w:val="00F73D79"/>
    <w:rsid w:val="00F75D81"/>
    <w:rsid w:val="00F7692D"/>
    <w:rsid w:val="00F77591"/>
    <w:rsid w:val="00F775F1"/>
    <w:rsid w:val="00F77FAE"/>
    <w:rsid w:val="00F8022E"/>
    <w:rsid w:val="00F80E58"/>
    <w:rsid w:val="00F81781"/>
    <w:rsid w:val="00F81FD0"/>
    <w:rsid w:val="00F822DC"/>
    <w:rsid w:val="00F83290"/>
    <w:rsid w:val="00F840F9"/>
    <w:rsid w:val="00F85A26"/>
    <w:rsid w:val="00F85D7B"/>
    <w:rsid w:val="00F86833"/>
    <w:rsid w:val="00F86FF1"/>
    <w:rsid w:val="00F90674"/>
    <w:rsid w:val="00F91308"/>
    <w:rsid w:val="00F91316"/>
    <w:rsid w:val="00F9440D"/>
    <w:rsid w:val="00F94A45"/>
    <w:rsid w:val="00F96DD9"/>
    <w:rsid w:val="00F976AC"/>
    <w:rsid w:val="00FA0F6B"/>
    <w:rsid w:val="00FA11F8"/>
    <w:rsid w:val="00FA208A"/>
    <w:rsid w:val="00FA2176"/>
    <w:rsid w:val="00FA2913"/>
    <w:rsid w:val="00FA31BB"/>
    <w:rsid w:val="00FA384E"/>
    <w:rsid w:val="00FA402C"/>
    <w:rsid w:val="00FA48A7"/>
    <w:rsid w:val="00FA4DCB"/>
    <w:rsid w:val="00FA7422"/>
    <w:rsid w:val="00FB02E2"/>
    <w:rsid w:val="00FB0B54"/>
    <w:rsid w:val="00FB3CB3"/>
    <w:rsid w:val="00FB42A9"/>
    <w:rsid w:val="00FB46AD"/>
    <w:rsid w:val="00FB5099"/>
    <w:rsid w:val="00FB5161"/>
    <w:rsid w:val="00FB52C7"/>
    <w:rsid w:val="00FB567D"/>
    <w:rsid w:val="00FB64CF"/>
    <w:rsid w:val="00FB6522"/>
    <w:rsid w:val="00FC087C"/>
    <w:rsid w:val="00FC0E34"/>
    <w:rsid w:val="00FC12EA"/>
    <w:rsid w:val="00FC1364"/>
    <w:rsid w:val="00FC28AF"/>
    <w:rsid w:val="00FC34D4"/>
    <w:rsid w:val="00FC3675"/>
    <w:rsid w:val="00FC43F7"/>
    <w:rsid w:val="00FC4C86"/>
    <w:rsid w:val="00FC518F"/>
    <w:rsid w:val="00FC51FD"/>
    <w:rsid w:val="00FC6DF0"/>
    <w:rsid w:val="00FD0345"/>
    <w:rsid w:val="00FD0411"/>
    <w:rsid w:val="00FD2283"/>
    <w:rsid w:val="00FD31F9"/>
    <w:rsid w:val="00FD48E1"/>
    <w:rsid w:val="00FD52FD"/>
    <w:rsid w:val="00FD752D"/>
    <w:rsid w:val="00FD7F18"/>
    <w:rsid w:val="00FE0C50"/>
    <w:rsid w:val="00FE0CFA"/>
    <w:rsid w:val="00FE0DBC"/>
    <w:rsid w:val="00FE161D"/>
    <w:rsid w:val="00FE1DE4"/>
    <w:rsid w:val="00FE2D95"/>
    <w:rsid w:val="00FE4AE1"/>
    <w:rsid w:val="00FE6993"/>
    <w:rsid w:val="00FE7CBC"/>
    <w:rsid w:val="00FF0E3E"/>
    <w:rsid w:val="00FF1486"/>
    <w:rsid w:val="00FF22C0"/>
    <w:rsid w:val="00FF547C"/>
    <w:rsid w:val="00FF553C"/>
    <w:rsid w:val="00FF71D8"/>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40439"/>
    <w:pPr>
      <w:tabs>
        <w:tab w:val="left" w:pos="567"/>
        <w:tab w:val="left" w:pos="1134"/>
        <w:tab w:val="left" w:pos="1701"/>
        <w:tab w:val="left" w:pos="2268"/>
        <w:tab w:val="left" w:pos="2835"/>
      </w:tabs>
    </w:pPr>
    <w:rPr>
      <w:sz w:val="20"/>
      <w:szCs w:val="20"/>
      <w:lang w:val="es-PE" w:eastAsia="zh-CN"/>
    </w:rPr>
  </w:style>
  <w:style w:type="paragraph" w:styleId="Ttulo1">
    <w:name w:val="heading 1"/>
    <w:basedOn w:val="Normal"/>
    <w:next w:val="Normal"/>
    <w:link w:val="Ttulo1Car"/>
    <w:uiPriority w:val="99"/>
    <w:qFormat/>
    <w:rsid w:val="00540439"/>
    <w:pPr>
      <w:keepNext/>
      <w:jc w:val="center"/>
      <w:outlineLvl w:val="0"/>
    </w:pPr>
    <w:rPr>
      <w:b/>
      <w:sz w:val="32"/>
      <w:lang w:val="es-ES_tradnl"/>
    </w:rPr>
  </w:style>
  <w:style w:type="paragraph" w:styleId="Ttulo2">
    <w:name w:val="heading 2"/>
    <w:basedOn w:val="Normal"/>
    <w:next w:val="Normal"/>
    <w:link w:val="Ttulo2Car"/>
    <w:uiPriority w:val="99"/>
    <w:qFormat/>
    <w:rsid w:val="00540439"/>
    <w:pPr>
      <w:keepNext/>
      <w:jc w:val="center"/>
      <w:outlineLvl w:val="1"/>
    </w:pPr>
    <w:rPr>
      <w:b/>
      <w:sz w:val="24"/>
    </w:rPr>
  </w:style>
  <w:style w:type="paragraph" w:styleId="Ttulo3">
    <w:name w:val="heading 3"/>
    <w:basedOn w:val="Normal"/>
    <w:next w:val="Normal"/>
    <w:link w:val="Ttulo3Car"/>
    <w:uiPriority w:val="99"/>
    <w:qFormat/>
    <w:rsid w:val="00540439"/>
    <w:pPr>
      <w:keepNext/>
      <w:jc w:val="center"/>
      <w:outlineLvl w:val="2"/>
    </w:pPr>
    <w:rPr>
      <w:b/>
      <w:sz w:val="24"/>
      <w:lang w:val="es-ES_tradnl"/>
    </w:rPr>
  </w:style>
  <w:style w:type="paragraph" w:styleId="Ttulo4">
    <w:name w:val="heading 4"/>
    <w:basedOn w:val="Normal"/>
    <w:next w:val="Normal"/>
    <w:link w:val="Ttulo4Car"/>
    <w:uiPriority w:val="99"/>
    <w:qFormat/>
    <w:rsid w:val="00540439"/>
    <w:pPr>
      <w:keepNext/>
      <w:jc w:val="both"/>
      <w:outlineLvl w:val="3"/>
    </w:pPr>
    <w:rPr>
      <w:b/>
      <w:sz w:val="28"/>
    </w:rPr>
  </w:style>
  <w:style w:type="paragraph" w:styleId="Ttulo5">
    <w:name w:val="heading 5"/>
    <w:basedOn w:val="Normal"/>
    <w:next w:val="Normal"/>
    <w:link w:val="Ttulo5Car"/>
    <w:uiPriority w:val="99"/>
    <w:qFormat/>
    <w:rsid w:val="00540439"/>
    <w:pPr>
      <w:keepNext/>
      <w:jc w:val="both"/>
      <w:outlineLvl w:val="4"/>
    </w:pPr>
    <w:rPr>
      <w:sz w:val="24"/>
    </w:rPr>
  </w:style>
  <w:style w:type="paragraph" w:styleId="Ttulo6">
    <w:name w:val="heading 6"/>
    <w:basedOn w:val="Normal"/>
    <w:next w:val="Normal"/>
    <w:link w:val="Ttulo6Car"/>
    <w:uiPriority w:val="99"/>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link w:val="Ttulo7Car"/>
    <w:uiPriority w:val="99"/>
    <w:qFormat/>
    <w:rsid w:val="00540439"/>
    <w:pPr>
      <w:keepNext/>
      <w:jc w:val="both"/>
      <w:outlineLvl w:val="6"/>
    </w:pPr>
  </w:style>
  <w:style w:type="paragraph" w:styleId="Ttulo8">
    <w:name w:val="heading 8"/>
    <w:basedOn w:val="Normal"/>
    <w:next w:val="Normal"/>
    <w:link w:val="Ttulo8Car"/>
    <w:uiPriority w:val="99"/>
    <w:qFormat/>
    <w:rsid w:val="00540439"/>
    <w:pPr>
      <w:keepNext/>
      <w:ind w:left="1701" w:hanging="567"/>
      <w:outlineLvl w:val="7"/>
    </w:pPr>
  </w:style>
  <w:style w:type="paragraph" w:styleId="Ttulo9">
    <w:name w:val="heading 9"/>
    <w:basedOn w:val="Normal"/>
    <w:next w:val="Normal"/>
    <w:link w:val="Ttulo9Car"/>
    <w:uiPriority w:val="99"/>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262EA"/>
    <w:rPr>
      <w:rFonts w:cs="Times New Roman"/>
      <w:b/>
      <w:sz w:val="32"/>
      <w:lang w:val="es-ES_tradnl" w:eastAsia="zh-CN"/>
    </w:rPr>
  </w:style>
  <w:style w:type="character" w:customStyle="1" w:styleId="Ttulo2Car">
    <w:name w:val="Título 2 Car"/>
    <w:basedOn w:val="Fuentedeprrafopredeter"/>
    <w:link w:val="Ttulo2"/>
    <w:uiPriority w:val="99"/>
    <w:locked/>
    <w:rsid w:val="00C262EA"/>
    <w:rPr>
      <w:rFonts w:cs="Times New Roman"/>
      <w:b/>
      <w:sz w:val="24"/>
      <w:lang w:eastAsia="zh-CN"/>
    </w:rPr>
  </w:style>
  <w:style w:type="character" w:customStyle="1" w:styleId="Ttulo3Car">
    <w:name w:val="Título 3 Car"/>
    <w:basedOn w:val="Fuentedeprrafopredeter"/>
    <w:link w:val="Ttulo3"/>
    <w:uiPriority w:val="99"/>
    <w:locked/>
    <w:rsid w:val="00C262EA"/>
    <w:rPr>
      <w:rFonts w:cs="Times New Roman"/>
      <w:b/>
      <w:sz w:val="24"/>
      <w:lang w:val="es-ES_tradnl" w:eastAsia="zh-CN"/>
    </w:rPr>
  </w:style>
  <w:style w:type="character" w:customStyle="1" w:styleId="Ttulo4Car">
    <w:name w:val="Título 4 Car"/>
    <w:basedOn w:val="Fuentedeprrafopredeter"/>
    <w:link w:val="Ttulo4"/>
    <w:uiPriority w:val="99"/>
    <w:locked/>
    <w:rsid w:val="00C262EA"/>
    <w:rPr>
      <w:rFonts w:cs="Times New Roman"/>
      <w:b/>
      <w:sz w:val="28"/>
      <w:lang w:eastAsia="zh-CN"/>
    </w:rPr>
  </w:style>
  <w:style w:type="character" w:customStyle="1" w:styleId="Ttulo5Car">
    <w:name w:val="Título 5 Car"/>
    <w:basedOn w:val="Fuentedeprrafopredeter"/>
    <w:link w:val="Ttulo5"/>
    <w:uiPriority w:val="99"/>
    <w:locked/>
    <w:rsid w:val="00C262EA"/>
    <w:rPr>
      <w:rFonts w:cs="Times New Roman"/>
      <w:sz w:val="24"/>
      <w:lang w:eastAsia="zh-CN"/>
    </w:rPr>
  </w:style>
  <w:style w:type="character" w:customStyle="1" w:styleId="Ttulo6Car">
    <w:name w:val="Título 6 Car"/>
    <w:basedOn w:val="Fuentedeprrafopredeter"/>
    <w:link w:val="Ttulo6"/>
    <w:uiPriority w:val="99"/>
    <w:locked/>
    <w:rsid w:val="00C262EA"/>
    <w:rPr>
      <w:rFonts w:cs="Times New Roman"/>
      <w:lang w:eastAsia="zh-CN"/>
    </w:rPr>
  </w:style>
  <w:style w:type="character" w:customStyle="1" w:styleId="Ttulo7Car">
    <w:name w:val="Título 7 Car"/>
    <w:basedOn w:val="Fuentedeprrafopredeter"/>
    <w:link w:val="Ttulo7"/>
    <w:uiPriority w:val="99"/>
    <w:locked/>
    <w:rsid w:val="00C262EA"/>
    <w:rPr>
      <w:rFonts w:cs="Times New Roman"/>
      <w:lang w:eastAsia="zh-CN"/>
    </w:rPr>
  </w:style>
  <w:style w:type="character" w:customStyle="1" w:styleId="Ttulo8Car">
    <w:name w:val="Título 8 Car"/>
    <w:basedOn w:val="Fuentedeprrafopredeter"/>
    <w:link w:val="Ttulo8"/>
    <w:uiPriority w:val="99"/>
    <w:locked/>
    <w:rsid w:val="00C262EA"/>
    <w:rPr>
      <w:rFonts w:cs="Times New Roman"/>
      <w:lang w:eastAsia="zh-CN"/>
    </w:rPr>
  </w:style>
  <w:style w:type="character" w:customStyle="1" w:styleId="Ttulo9Car">
    <w:name w:val="Título 9 Car"/>
    <w:basedOn w:val="Fuentedeprrafopredeter"/>
    <w:link w:val="Ttulo9"/>
    <w:uiPriority w:val="99"/>
    <w:locked/>
    <w:rsid w:val="00C262EA"/>
    <w:rPr>
      <w:rFonts w:cs="Times New Roman"/>
      <w:lang w:eastAsia="zh-CN"/>
    </w:rPr>
  </w:style>
  <w:style w:type="paragraph" w:customStyle="1" w:styleId="Textoindependiente21">
    <w:name w:val="Texto independiente 21"/>
    <w:basedOn w:val="Normal"/>
    <w:uiPriority w:val="99"/>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link w:val="TextoindependienteCar"/>
    <w:uiPriority w:val="99"/>
    <w:rsid w:val="00540439"/>
    <w:pPr>
      <w:tabs>
        <w:tab w:val="left" w:pos="0"/>
        <w:tab w:val="left" w:pos="1843"/>
      </w:tabs>
      <w:ind w:right="-1"/>
      <w:jc w:val="both"/>
    </w:pPr>
    <w:rPr>
      <w:rFonts w:ascii="Arial" w:hAnsi="Arial"/>
      <w:sz w:val="22"/>
      <w:lang w:val="es-ES_tradnl"/>
    </w:rPr>
  </w:style>
  <w:style w:type="character" w:customStyle="1" w:styleId="TextoindependienteCar">
    <w:name w:val="Texto independiente Car"/>
    <w:aliases w:val="Body Text 31 Car"/>
    <w:basedOn w:val="Fuentedeprrafopredeter"/>
    <w:link w:val="Textoindependiente"/>
    <w:uiPriority w:val="99"/>
    <w:locked/>
    <w:rsid w:val="00C262EA"/>
    <w:rPr>
      <w:rFonts w:ascii="Arial" w:hAnsi="Arial" w:cs="Times New Roman"/>
      <w:sz w:val="22"/>
      <w:lang w:val="es-ES_tradnl" w:eastAsia="zh-CN"/>
    </w:rPr>
  </w:style>
  <w:style w:type="paragraph" w:customStyle="1" w:styleId="Sangra2detindependiente1">
    <w:name w:val="Sangría 2 de t. independiente1"/>
    <w:basedOn w:val="Normal"/>
    <w:uiPriority w:val="99"/>
    <w:rsid w:val="00540439"/>
    <w:pPr>
      <w:ind w:left="2268" w:hanging="425"/>
      <w:jc w:val="both"/>
    </w:pPr>
    <w:rPr>
      <w:sz w:val="22"/>
    </w:rPr>
  </w:style>
  <w:style w:type="paragraph" w:customStyle="1" w:styleId="Sangra3detindependiente1">
    <w:name w:val="Sangría 3 de t. independiente1"/>
    <w:basedOn w:val="Normal"/>
    <w:uiPriority w:val="99"/>
    <w:rsid w:val="00540439"/>
    <w:pPr>
      <w:ind w:left="2552"/>
      <w:jc w:val="both"/>
    </w:pPr>
    <w:rPr>
      <w:sz w:val="22"/>
    </w:rPr>
  </w:style>
  <w:style w:type="character" w:styleId="Nmerodepgina">
    <w:name w:val="page number"/>
    <w:basedOn w:val="Fuentedeprrafopredeter"/>
    <w:uiPriority w:val="99"/>
    <w:rsid w:val="00540439"/>
    <w:rPr>
      <w:rFonts w:cs="Times New Roman"/>
    </w:rPr>
  </w:style>
  <w:style w:type="paragraph" w:styleId="Encabezado">
    <w:name w:val="header"/>
    <w:basedOn w:val="Normal"/>
    <w:link w:val="EncabezadoCar"/>
    <w:uiPriority w:val="99"/>
    <w:rsid w:val="00540439"/>
    <w:pPr>
      <w:tabs>
        <w:tab w:val="center" w:pos="4252"/>
        <w:tab w:val="right" w:pos="8504"/>
      </w:tabs>
    </w:pPr>
    <w:rPr>
      <w:rFonts w:ascii="Arial" w:hAnsi="Arial"/>
      <w:sz w:val="22"/>
      <w:lang w:val="es-ES_tradnl"/>
    </w:rPr>
  </w:style>
  <w:style w:type="character" w:customStyle="1" w:styleId="HeaderChar">
    <w:name w:val="Header Char"/>
    <w:basedOn w:val="Fuentedeprrafopredeter"/>
    <w:uiPriority w:val="99"/>
    <w:semiHidden/>
    <w:locked/>
    <w:rsid w:val="00C262EA"/>
    <w:rPr>
      <w:rFonts w:cs="Times New Roman"/>
    </w:rPr>
  </w:style>
  <w:style w:type="character" w:customStyle="1" w:styleId="EncabezadoCar">
    <w:name w:val="Encabezado Car"/>
    <w:link w:val="Encabezado"/>
    <w:uiPriority w:val="99"/>
    <w:locked/>
    <w:rsid w:val="00D2355D"/>
    <w:rPr>
      <w:rFonts w:ascii="Arial" w:hAnsi="Arial"/>
      <w:sz w:val="22"/>
      <w:lang w:val="es-ES_tradnl" w:eastAsia="zh-CN"/>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FooterChar">
    <w:name w:val="Footer Char"/>
    <w:basedOn w:val="Fuentedeprrafopredeter"/>
    <w:uiPriority w:val="99"/>
    <w:locked/>
    <w:rsid w:val="002773F6"/>
    <w:rPr>
      <w:rFonts w:ascii="Arial" w:hAnsi="Arial" w:cs="Times New Roman"/>
      <w:sz w:val="22"/>
      <w:lang w:val="es-ES_tradnl" w:eastAsia="zh-CN" w:bidi="ar-SA"/>
    </w:rPr>
  </w:style>
  <w:style w:type="character" w:customStyle="1" w:styleId="PiedepginaCar">
    <w:name w:val="Pie de página Car"/>
    <w:link w:val="Piedepgina"/>
    <w:uiPriority w:val="99"/>
    <w:locked/>
    <w:rsid w:val="00411F07"/>
    <w:rPr>
      <w:rFonts w:ascii="Arial" w:hAnsi="Arial"/>
      <w:sz w:val="22"/>
      <w:lang w:val="es-ES_tradnl" w:eastAsia="zh-CN"/>
    </w:rPr>
  </w:style>
  <w:style w:type="paragraph" w:customStyle="1" w:styleId="BodyText21">
    <w:name w:val="Body Text 21"/>
    <w:basedOn w:val="Normal"/>
    <w:uiPriority w:val="99"/>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uiPriority w:val="99"/>
    <w:rsid w:val="00540439"/>
    <w:pPr>
      <w:shd w:val="clear" w:color="auto" w:fill="000080"/>
    </w:pPr>
    <w:rPr>
      <w:rFonts w:ascii="Tahoma" w:hAnsi="Tahoma"/>
    </w:rPr>
  </w:style>
  <w:style w:type="paragraph" w:styleId="TDC1">
    <w:name w:val="toc 1"/>
    <w:basedOn w:val="Normal"/>
    <w:next w:val="Normal"/>
    <w:uiPriority w:val="99"/>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uiPriority w:val="99"/>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uiPriority w:val="99"/>
    <w:rsid w:val="00540439"/>
    <w:pPr>
      <w:tabs>
        <w:tab w:val="clear" w:pos="567"/>
        <w:tab w:val="clear" w:pos="1134"/>
        <w:tab w:val="clear" w:pos="1701"/>
        <w:tab w:val="clear" w:pos="2268"/>
        <w:tab w:val="clear" w:pos="2835"/>
      </w:tabs>
      <w:ind w:left="400"/>
    </w:pPr>
  </w:style>
  <w:style w:type="paragraph" w:styleId="TDC4">
    <w:name w:val="toc 4"/>
    <w:basedOn w:val="Normal"/>
    <w:next w:val="Normal"/>
    <w:uiPriority w:val="99"/>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uiPriority w:val="99"/>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uiPriority w:val="99"/>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uiPriority w:val="99"/>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uiPriority w:val="99"/>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uiPriority w:val="99"/>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uiPriority w:val="99"/>
    <w:rsid w:val="00540439"/>
    <w:pPr>
      <w:jc w:val="both"/>
    </w:pPr>
    <w:rPr>
      <w:sz w:val="24"/>
    </w:rPr>
  </w:style>
  <w:style w:type="paragraph" w:customStyle="1" w:styleId="Textoindependiente31">
    <w:name w:val="Texto independiente 31"/>
    <w:basedOn w:val="Normal"/>
    <w:uiPriority w:val="99"/>
    <w:rsid w:val="00540439"/>
    <w:rPr>
      <w:sz w:val="24"/>
    </w:rPr>
  </w:style>
  <w:style w:type="paragraph" w:customStyle="1" w:styleId="Textosinformato1">
    <w:name w:val="Texto sin formato1"/>
    <w:basedOn w:val="Normal"/>
    <w:uiPriority w:val="99"/>
    <w:rsid w:val="00540439"/>
    <w:rPr>
      <w:rFonts w:ascii="Courier New" w:hAnsi="Courier New"/>
      <w:lang w:val="en-GB"/>
    </w:rPr>
  </w:style>
  <w:style w:type="paragraph" w:styleId="ndice1">
    <w:name w:val="index 1"/>
    <w:basedOn w:val="Normal"/>
    <w:next w:val="Normal"/>
    <w:uiPriority w:val="99"/>
    <w:semiHidden/>
    <w:rsid w:val="00540439"/>
    <w:pPr>
      <w:ind w:left="200" w:hanging="200"/>
    </w:pPr>
    <w:rPr>
      <w:sz w:val="18"/>
    </w:rPr>
  </w:style>
  <w:style w:type="paragraph" w:styleId="ndice2">
    <w:name w:val="index 2"/>
    <w:basedOn w:val="Normal"/>
    <w:next w:val="Normal"/>
    <w:uiPriority w:val="99"/>
    <w:semiHidden/>
    <w:rsid w:val="00540439"/>
    <w:pPr>
      <w:ind w:left="400" w:hanging="200"/>
    </w:pPr>
    <w:rPr>
      <w:sz w:val="18"/>
    </w:rPr>
  </w:style>
  <w:style w:type="paragraph" w:styleId="ndice3">
    <w:name w:val="index 3"/>
    <w:basedOn w:val="Normal"/>
    <w:next w:val="Normal"/>
    <w:uiPriority w:val="99"/>
    <w:semiHidden/>
    <w:rsid w:val="00540439"/>
    <w:pPr>
      <w:ind w:left="600" w:hanging="200"/>
    </w:pPr>
    <w:rPr>
      <w:sz w:val="18"/>
    </w:rPr>
  </w:style>
  <w:style w:type="paragraph" w:styleId="ndice4">
    <w:name w:val="index 4"/>
    <w:basedOn w:val="Normal"/>
    <w:next w:val="Normal"/>
    <w:uiPriority w:val="99"/>
    <w:semiHidden/>
    <w:rsid w:val="00540439"/>
    <w:pPr>
      <w:ind w:left="800" w:hanging="200"/>
    </w:pPr>
    <w:rPr>
      <w:sz w:val="18"/>
    </w:rPr>
  </w:style>
  <w:style w:type="paragraph" w:styleId="ndice5">
    <w:name w:val="index 5"/>
    <w:basedOn w:val="Normal"/>
    <w:next w:val="Normal"/>
    <w:uiPriority w:val="99"/>
    <w:semiHidden/>
    <w:rsid w:val="00540439"/>
    <w:pPr>
      <w:ind w:left="1000" w:hanging="200"/>
    </w:pPr>
    <w:rPr>
      <w:sz w:val="18"/>
    </w:rPr>
  </w:style>
  <w:style w:type="paragraph" w:styleId="ndice6">
    <w:name w:val="index 6"/>
    <w:basedOn w:val="Normal"/>
    <w:next w:val="Normal"/>
    <w:uiPriority w:val="99"/>
    <w:semiHidden/>
    <w:rsid w:val="00540439"/>
    <w:pPr>
      <w:ind w:left="1200" w:hanging="200"/>
    </w:pPr>
    <w:rPr>
      <w:sz w:val="18"/>
    </w:rPr>
  </w:style>
  <w:style w:type="paragraph" w:styleId="ndice7">
    <w:name w:val="index 7"/>
    <w:basedOn w:val="Normal"/>
    <w:next w:val="Normal"/>
    <w:uiPriority w:val="99"/>
    <w:semiHidden/>
    <w:rsid w:val="00540439"/>
    <w:pPr>
      <w:ind w:left="1400" w:hanging="200"/>
    </w:pPr>
    <w:rPr>
      <w:sz w:val="18"/>
    </w:rPr>
  </w:style>
  <w:style w:type="paragraph" w:styleId="ndice8">
    <w:name w:val="index 8"/>
    <w:basedOn w:val="Normal"/>
    <w:next w:val="Normal"/>
    <w:uiPriority w:val="99"/>
    <w:semiHidden/>
    <w:rsid w:val="00540439"/>
    <w:pPr>
      <w:ind w:left="1600" w:hanging="200"/>
    </w:pPr>
    <w:rPr>
      <w:sz w:val="18"/>
    </w:rPr>
  </w:style>
  <w:style w:type="paragraph" w:styleId="ndice9">
    <w:name w:val="index 9"/>
    <w:basedOn w:val="Normal"/>
    <w:next w:val="Normal"/>
    <w:uiPriority w:val="99"/>
    <w:semiHidden/>
    <w:rsid w:val="00540439"/>
    <w:pPr>
      <w:ind w:left="1800" w:hanging="200"/>
    </w:pPr>
    <w:rPr>
      <w:sz w:val="18"/>
    </w:rPr>
  </w:style>
  <w:style w:type="paragraph" w:styleId="Ttulodendice">
    <w:name w:val="index heading"/>
    <w:basedOn w:val="Normal"/>
    <w:next w:val="ndice1"/>
    <w:uiPriority w:val="99"/>
    <w:semiHidden/>
    <w:rsid w:val="00540439"/>
    <w:pPr>
      <w:spacing w:before="240" w:after="120"/>
      <w:jc w:val="center"/>
    </w:pPr>
    <w:rPr>
      <w:b/>
      <w:sz w:val="26"/>
    </w:rPr>
  </w:style>
  <w:style w:type="paragraph" w:styleId="Sangradetextonormal">
    <w:name w:val="Body Text Indent"/>
    <w:basedOn w:val="Normal"/>
    <w:link w:val="SangradetextonormalCar"/>
    <w:uiPriority w:val="99"/>
    <w:rsid w:val="00540439"/>
    <w:pPr>
      <w:ind w:left="567" w:hanging="567"/>
      <w:jc w:val="both"/>
    </w:pPr>
    <w:rPr>
      <w:sz w:val="22"/>
    </w:rPr>
  </w:style>
  <w:style w:type="character" w:customStyle="1" w:styleId="SangradetextonormalCar">
    <w:name w:val="Sangría de texto normal Car"/>
    <w:basedOn w:val="Fuentedeprrafopredeter"/>
    <w:link w:val="Sangradetextonormal"/>
    <w:uiPriority w:val="99"/>
    <w:semiHidden/>
    <w:locked/>
    <w:rsid w:val="00411F07"/>
    <w:rPr>
      <w:rFonts w:cs="Times New Roman"/>
      <w:sz w:val="22"/>
      <w:lang w:val="es-PE" w:eastAsia="zh-CN"/>
    </w:rPr>
  </w:style>
  <w:style w:type="paragraph" w:styleId="Sangra2detindependiente">
    <w:name w:val="Body Text Indent 2"/>
    <w:basedOn w:val="Normal"/>
    <w:link w:val="Sangra2detindependienteCar"/>
    <w:uiPriority w:val="99"/>
    <w:rsid w:val="00540439"/>
    <w:pPr>
      <w:ind w:left="1134"/>
      <w:jc w:val="both"/>
    </w:pPr>
    <w:rPr>
      <w:sz w:val="22"/>
    </w:rPr>
  </w:style>
  <w:style w:type="character" w:customStyle="1" w:styleId="Sangra2detindependienteCar">
    <w:name w:val="Sangría 2 de t. independiente Car"/>
    <w:basedOn w:val="Fuentedeprrafopredeter"/>
    <w:link w:val="Sangra2detindependiente"/>
    <w:uiPriority w:val="99"/>
    <w:locked/>
    <w:rsid w:val="00C262EA"/>
    <w:rPr>
      <w:rFonts w:cs="Times New Roman"/>
      <w:sz w:val="22"/>
      <w:lang w:eastAsia="zh-CN"/>
    </w:rPr>
  </w:style>
  <w:style w:type="paragraph" w:styleId="Sangra3detindependiente">
    <w:name w:val="Body Text Indent 3"/>
    <w:basedOn w:val="Normal"/>
    <w:link w:val="Sangra3detindependienteCar"/>
    <w:uiPriority w:val="99"/>
    <w:rsid w:val="00540439"/>
    <w:pPr>
      <w:tabs>
        <w:tab w:val="left" w:pos="1287"/>
      </w:tabs>
      <w:ind w:left="1276" w:hanging="709"/>
      <w:jc w:val="both"/>
    </w:pPr>
    <w:rPr>
      <w:sz w:val="22"/>
    </w:rPr>
  </w:style>
  <w:style w:type="character" w:customStyle="1" w:styleId="Sangra3detindependienteCar">
    <w:name w:val="Sangría 3 de t. independiente Car"/>
    <w:basedOn w:val="Fuentedeprrafopredeter"/>
    <w:link w:val="Sangra3detindependiente"/>
    <w:uiPriority w:val="99"/>
    <w:locked/>
    <w:rsid w:val="00C262EA"/>
    <w:rPr>
      <w:rFonts w:cs="Times New Roman"/>
      <w:sz w:val="22"/>
      <w:lang w:eastAsia="zh-CN"/>
    </w:rPr>
  </w:style>
  <w:style w:type="paragraph" w:styleId="Textodebloque">
    <w:name w:val="Block Text"/>
    <w:basedOn w:val="Normal"/>
    <w:uiPriority w:val="99"/>
    <w:rsid w:val="00540439"/>
    <w:pPr>
      <w:ind w:left="851" w:right="652"/>
      <w:jc w:val="center"/>
    </w:pPr>
    <w:rPr>
      <w:b/>
      <w:sz w:val="24"/>
    </w:rPr>
  </w:style>
  <w:style w:type="paragraph" w:styleId="Textoindependiente2">
    <w:name w:val="Body Text 2"/>
    <w:basedOn w:val="Normal"/>
    <w:link w:val="Textoindependiente2Car"/>
    <w:uiPriority w:val="99"/>
    <w:rsid w:val="00540439"/>
    <w:pPr>
      <w:pBdr>
        <w:top w:val="thinThickSmallGap" w:sz="36" w:space="1" w:color="auto"/>
      </w:pBdr>
      <w:shd w:val="clear" w:color="0000FF" w:fill="auto"/>
      <w:jc w:val="right"/>
    </w:pPr>
    <w:rPr>
      <w:rFonts w:ascii="Arial" w:hAnsi="Arial"/>
      <w:b/>
      <w:sz w:val="48"/>
    </w:rPr>
  </w:style>
  <w:style w:type="character" w:customStyle="1" w:styleId="Textoindependiente2Car">
    <w:name w:val="Texto independiente 2 Car"/>
    <w:basedOn w:val="Fuentedeprrafopredeter"/>
    <w:link w:val="Textoindependiente2"/>
    <w:uiPriority w:val="99"/>
    <w:locked/>
    <w:rsid w:val="00C262EA"/>
    <w:rPr>
      <w:rFonts w:ascii="Arial" w:hAnsi="Arial" w:cs="Times New Roman"/>
      <w:b/>
      <w:sz w:val="48"/>
      <w:shd w:val="clear" w:color="0000FF" w:fill="auto"/>
      <w:lang w:eastAsia="zh-CN"/>
    </w:rPr>
  </w:style>
  <w:style w:type="paragraph" w:styleId="Mapadeldocumento">
    <w:name w:val="Document Map"/>
    <w:basedOn w:val="Normal"/>
    <w:link w:val="MapadeldocumentoCar"/>
    <w:uiPriority w:val="99"/>
    <w:semiHidden/>
    <w:rsid w:val="00540439"/>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C262EA"/>
    <w:rPr>
      <w:rFonts w:ascii="Tahoma" w:hAnsi="Tahoma" w:cs="Tahoma"/>
      <w:shd w:val="clear" w:color="auto" w:fill="000080"/>
      <w:lang w:eastAsia="zh-CN"/>
    </w:rPr>
  </w:style>
  <w:style w:type="paragraph" w:styleId="Textodeglobo">
    <w:name w:val="Balloon Text"/>
    <w:basedOn w:val="Normal"/>
    <w:link w:val="TextodegloboCar"/>
    <w:uiPriority w:val="99"/>
    <w:semiHidden/>
    <w:rsid w:val="0054043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262EA"/>
    <w:rPr>
      <w:rFonts w:ascii="Tahoma" w:hAnsi="Tahoma" w:cs="Tahoma"/>
      <w:sz w:val="16"/>
      <w:szCs w:val="16"/>
      <w:lang w:eastAsia="zh-CN"/>
    </w:rPr>
  </w:style>
  <w:style w:type="paragraph" w:styleId="Textoindependiente3">
    <w:name w:val="Body Text 3"/>
    <w:basedOn w:val="Normal"/>
    <w:link w:val="Textoindependiente3Car"/>
    <w:uiPriority w:val="99"/>
    <w:rsid w:val="00540439"/>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411F07"/>
    <w:rPr>
      <w:rFonts w:cs="Times New Roman"/>
      <w:sz w:val="16"/>
      <w:lang w:val="es-PE" w:eastAsia="zh-CN"/>
    </w:rPr>
  </w:style>
  <w:style w:type="paragraph" w:styleId="Textosinformato">
    <w:name w:val="Plain Text"/>
    <w:basedOn w:val="Normal"/>
    <w:link w:val="TextosinformatoCar"/>
    <w:uiPriority w:val="99"/>
    <w:rsid w:val="00540439"/>
    <w:rPr>
      <w:rFonts w:ascii="Courier New" w:hAnsi="Courier New"/>
      <w:lang w:val="en-GB" w:eastAsia="en-US"/>
    </w:rPr>
  </w:style>
  <w:style w:type="character" w:customStyle="1" w:styleId="TextosinformatoCar">
    <w:name w:val="Texto sin formato Car"/>
    <w:basedOn w:val="Fuentedeprrafopredeter"/>
    <w:link w:val="Textosinformato"/>
    <w:uiPriority w:val="99"/>
    <w:locked/>
    <w:rsid w:val="00C262EA"/>
    <w:rPr>
      <w:rFonts w:ascii="Courier New" w:hAnsi="Courier New" w:cs="Times New Roman"/>
      <w:lang w:val="en-GB" w:eastAsia="en-US"/>
    </w:rPr>
  </w:style>
  <w:style w:type="paragraph" w:styleId="Ttulo">
    <w:name w:val="Title"/>
    <w:basedOn w:val="Normal"/>
    <w:link w:val="TtuloCar"/>
    <w:uiPriority w:val="99"/>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customStyle="1" w:styleId="TtuloCar">
    <w:name w:val="Título Car"/>
    <w:basedOn w:val="Fuentedeprrafopredeter"/>
    <w:link w:val="Ttulo"/>
    <w:uiPriority w:val="99"/>
    <w:locked/>
    <w:rsid w:val="00C262EA"/>
    <w:rPr>
      <w:rFonts w:ascii="Arial" w:hAnsi="Arial" w:cs="Times New Roman"/>
      <w:b/>
      <w:sz w:val="32"/>
      <w:lang w:eastAsia="en-US"/>
    </w:rPr>
  </w:style>
  <w:style w:type="character" w:styleId="Refdecomentario">
    <w:name w:val="annotation reference"/>
    <w:basedOn w:val="Fuentedeprrafopredeter"/>
    <w:uiPriority w:val="99"/>
    <w:semiHidden/>
    <w:rsid w:val="00540439"/>
    <w:rPr>
      <w:rFonts w:cs="Times New Roman"/>
      <w:sz w:val="16"/>
    </w:rPr>
  </w:style>
  <w:style w:type="paragraph" w:styleId="Textocomentario">
    <w:name w:val="annotation text"/>
    <w:basedOn w:val="Normal"/>
    <w:link w:val="TextocomentarioCar"/>
    <w:uiPriority w:val="99"/>
    <w:semiHidden/>
    <w:rsid w:val="00540439"/>
  </w:style>
  <w:style w:type="character" w:customStyle="1" w:styleId="TextocomentarioCar">
    <w:name w:val="Texto comentario Car"/>
    <w:basedOn w:val="Fuentedeprrafopredeter"/>
    <w:link w:val="Textocomentario"/>
    <w:uiPriority w:val="99"/>
    <w:semiHidden/>
    <w:locked/>
    <w:rsid w:val="00C262EA"/>
    <w:rPr>
      <w:rFonts w:cs="Times New Roman"/>
      <w:lang w:eastAsia="zh-CN"/>
    </w:rPr>
  </w:style>
  <w:style w:type="paragraph" w:styleId="Asuntodelcomentario">
    <w:name w:val="annotation subject"/>
    <w:basedOn w:val="Textocomentario"/>
    <w:next w:val="Textocomentario"/>
    <w:link w:val="AsuntodelcomentarioCar"/>
    <w:uiPriority w:val="99"/>
    <w:semiHidden/>
    <w:rsid w:val="00540439"/>
    <w:rPr>
      <w:b/>
      <w:bCs/>
    </w:rPr>
  </w:style>
  <w:style w:type="character" w:customStyle="1" w:styleId="AsuntodelcomentarioCar">
    <w:name w:val="Asunto del comentario Car"/>
    <w:basedOn w:val="TextocomentarioCar"/>
    <w:link w:val="Asuntodelcomentario"/>
    <w:uiPriority w:val="99"/>
    <w:semiHidden/>
    <w:locked/>
    <w:rsid w:val="00C262EA"/>
    <w:rPr>
      <w:rFonts w:cs="Times New Roman"/>
      <w:b/>
      <w:bCs/>
      <w:lang w:eastAsia="zh-CN"/>
    </w:rPr>
  </w:style>
  <w:style w:type="paragraph" w:styleId="Textonotapie">
    <w:name w:val="footnote text"/>
    <w:basedOn w:val="Normal"/>
    <w:link w:val="TextonotapieCar"/>
    <w:uiPriority w:val="99"/>
    <w:rsid w:val="00540439"/>
  </w:style>
  <w:style w:type="character" w:customStyle="1" w:styleId="TextonotapieCar">
    <w:name w:val="Texto nota pie Car"/>
    <w:basedOn w:val="Fuentedeprrafopredeter"/>
    <w:link w:val="Textonotapie"/>
    <w:uiPriority w:val="99"/>
    <w:locked/>
    <w:rsid w:val="002773F6"/>
    <w:rPr>
      <w:rFonts w:cs="Times New Roman"/>
      <w:lang w:eastAsia="zh-CN"/>
    </w:rPr>
  </w:style>
  <w:style w:type="character" w:styleId="Refdenotaalpie">
    <w:name w:val="footnote reference"/>
    <w:basedOn w:val="Fuentedeprrafopredeter"/>
    <w:uiPriority w:val="99"/>
    <w:semiHidden/>
    <w:rsid w:val="00540439"/>
    <w:rPr>
      <w:rFonts w:cs="Times New Roman"/>
      <w:vertAlign w:val="superscript"/>
    </w:rPr>
  </w:style>
  <w:style w:type="paragraph" w:customStyle="1" w:styleId="Pelota">
    <w:name w:val="Pelota"/>
    <w:basedOn w:val="Normal"/>
    <w:uiPriority w:val="99"/>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uiPriority w:val="99"/>
    <w:rsid w:val="00185538"/>
    <w:pPr>
      <w:tabs>
        <w:tab w:val="left" w:pos="567"/>
        <w:tab w:val="left" w:pos="1134"/>
        <w:tab w:val="left" w:pos="1701"/>
        <w:tab w:val="left" w:pos="2268"/>
        <w:tab w:val="left" w:pos="2835"/>
      </w:tab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uiPriority w:val="99"/>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uiPriority w:val="99"/>
    <w:rsid w:val="005607F5"/>
    <w:rPr>
      <w:rFonts w:ascii="Arial" w:hAnsi="Arial"/>
      <w:sz w:val="22"/>
      <w:lang w:val="es-ES_tradnl" w:eastAsia="zh-CN"/>
    </w:rPr>
  </w:style>
  <w:style w:type="paragraph" w:styleId="Prrafodelista">
    <w:name w:val="List Paragraph"/>
    <w:basedOn w:val="Normal"/>
    <w:uiPriority w:val="99"/>
    <w:qFormat/>
    <w:rsid w:val="00D96544"/>
    <w:pPr>
      <w:ind w:left="708"/>
    </w:pPr>
  </w:style>
  <w:style w:type="paragraph" w:styleId="Revisin">
    <w:name w:val="Revision"/>
    <w:hidden/>
    <w:uiPriority w:val="99"/>
    <w:semiHidden/>
    <w:rsid w:val="00D96544"/>
    <w:rPr>
      <w:sz w:val="20"/>
      <w:szCs w:val="20"/>
      <w:lang w:val="es-PE" w:eastAsia="zh-CN"/>
    </w:rPr>
  </w:style>
  <w:style w:type="character" w:styleId="Hipervnculo">
    <w:name w:val="Hyperlink"/>
    <w:basedOn w:val="Fuentedeprrafopredeter"/>
    <w:uiPriority w:val="99"/>
    <w:rsid w:val="001F1033"/>
    <w:rPr>
      <w:rFonts w:cs="Times New Roman"/>
      <w:color w:val="0000FF"/>
      <w:u w:val="single"/>
    </w:rPr>
  </w:style>
  <w:style w:type="character" w:styleId="Hipervnculovisitado">
    <w:name w:val="FollowedHyperlink"/>
    <w:basedOn w:val="Fuentedeprrafopredeter"/>
    <w:uiPriority w:val="99"/>
    <w:rsid w:val="001F1033"/>
    <w:rPr>
      <w:rFonts w:cs="Times New Roman"/>
      <w:color w:val="800080"/>
      <w:u w:val="single"/>
    </w:rPr>
  </w:style>
  <w:style w:type="paragraph" w:styleId="TtulodeTDC">
    <w:name w:val="TOC Heading"/>
    <w:basedOn w:val="Ttulo1"/>
    <w:next w:val="Normal"/>
    <w:uiPriority w:val="99"/>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uiPriority w:val="99"/>
    <w:rsid w:val="00706E78"/>
    <w:pPr>
      <w:ind w:left="720"/>
      <w:contextualSpacing/>
    </w:pPr>
  </w:style>
  <w:style w:type="paragraph" w:customStyle="1" w:styleId="Prrafodelista2">
    <w:name w:val="Párrafo de lista2"/>
    <w:basedOn w:val="Normal"/>
    <w:uiPriority w:val="99"/>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paragraph" w:customStyle="1" w:styleId="Textoindependiente22">
    <w:name w:val="Texto independiente 22"/>
    <w:basedOn w:val="Normal"/>
    <w:uiPriority w:val="99"/>
    <w:rsid w:val="002773F6"/>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uiPriority w:val="99"/>
    <w:rsid w:val="002773F6"/>
    <w:pPr>
      <w:ind w:left="2268" w:hanging="425"/>
      <w:jc w:val="both"/>
    </w:pPr>
    <w:rPr>
      <w:sz w:val="22"/>
    </w:rPr>
  </w:style>
  <w:style w:type="paragraph" w:customStyle="1" w:styleId="Sangra3detindependiente2">
    <w:name w:val="Sangría 3 de t. independiente2"/>
    <w:basedOn w:val="Normal"/>
    <w:uiPriority w:val="99"/>
    <w:rsid w:val="002773F6"/>
    <w:pPr>
      <w:ind w:left="2552"/>
      <w:jc w:val="both"/>
    </w:pPr>
    <w:rPr>
      <w:sz w:val="22"/>
    </w:rPr>
  </w:style>
  <w:style w:type="paragraph" w:customStyle="1" w:styleId="Mapadeldocumento2">
    <w:name w:val="Mapa del documento2"/>
    <w:basedOn w:val="Normal"/>
    <w:uiPriority w:val="99"/>
    <w:rsid w:val="002773F6"/>
    <w:pPr>
      <w:shd w:val="clear" w:color="auto" w:fill="000080"/>
    </w:pPr>
    <w:rPr>
      <w:rFonts w:ascii="Tahoma" w:hAnsi="Tahoma"/>
    </w:rPr>
  </w:style>
  <w:style w:type="paragraph" w:customStyle="1" w:styleId="Textoindependiente32">
    <w:name w:val="Texto independiente 32"/>
    <w:basedOn w:val="Normal"/>
    <w:uiPriority w:val="99"/>
    <w:rsid w:val="002773F6"/>
    <w:rPr>
      <w:sz w:val="24"/>
    </w:rPr>
  </w:style>
  <w:style w:type="paragraph" w:customStyle="1" w:styleId="Textosinformato2">
    <w:name w:val="Texto sin formato2"/>
    <w:basedOn w:val="Normal"/>
    <w:uiPriority w:val="99"/>
    <w:rsid w:val="002773F6"/>
    <w:rPr>
      <w:rFonts w:ascii="Courier New" w:hAnsi="Courier New"/>
      <w:lang w:val="en-GB"/>
    </w:rPr>
  </w:style>
  <w:style w:type="table" w:customStyle="1" w:styleId="Tablaconcuadrcula1">
    <w:name w:val="Tabla con cuadrícula1"/>
    <w:uiPriority w:val="99"/>
    <w:rsid w:val="002773F6"/>
    <w:pPr>
      <w:tabs>
        <w:tab w:val="left" w:pos="567"/>
        <w:tab w:val="left" w:pos="1134"/>
        <w:tab w:val="left" w:pos="1701"/>
        <w:tab w:val="left" w:pos="2268"/>
        <w:tab w:val="left" w:pos="2835"/>
      </w:tab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basedOn w:val="Fuentedeprrafopredeter"/>
    <w:uiPriority w:val="99"/>
    <w:rsid w:val="002773F6"/>
    <w:rPr>
      <w:rFonts w:ascii="Arial" w:hAnsi="Arial" w:cs="Times New Roman"/>
      <w:sz w:val="22"/>
      <w:lang w:val="es-ES_tradnl" w:eastAsia="zh-CN" w:bidi="ar-SA"/>
    </w:rPr>
  </w:style>
  <w:style w:type="paragraph" w:customStyle="1" w:styleId="Prrafodelista3">
    <w:name w:val="Párrafo de lista3"/>
    <w:basedOn w:val="Normal"/>
    <w:uiPriority w:val="99"/>
    <w:rsid w:val="002773F6"/>
    <w:pPr>
      <w:ind w:left="720"/>
      <w:contextualSpacing/>
    </w:pPr>
  </w:style>
  <w:style w:type="numbering" w:customStyle="1" w:styleId="Estilo1">
    <w:name w:val="Estilo1"/>
    <w:rsid w:val="00A13DC2"/>
    <w:pPr>
      <w:numPr>
        <w:numId w:val="8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40439"/>
    <w:pPr>
      <w:tabs>
        <w:tab w:val="left" w:pos="567"/>
        <w:tab w:val="left" w:pos="1134"/>
        <w:tab w:val="left" w:pos="1701"/>
        <w:tab w:val="left" w:pos="2268"/>
        <w:tab w:val="left" w:pos="2835"/>
      </w:tabs>
    </w:pPr>
    <w:rPr>
      <w:sz w:val="20"/>
      <w:szCs w:val="20"/>
      <w:lang w:val="es-PE" w:eastAsia="zh-CN"/>
    </w:rPr>
  </w:style>
  <w:style w:type="paragraph" w:styleId="Ttulo1">
    <w:name w:val="heading 1"/>
    <w:basedOn w:val="Normal"/>
    <w:next w:val="Normal"/>
    <w:link w:val="Ttulo1Car"/>
    <w:uiPriority w:val="99"/>
    <w:qFormat/>
    <w:rsid w:val="00540439"/>
    <w:pPr>
      <w:keepNext/>
      <w:jc w:val="center"/>
      <w:outlineLvl w:val="0"/>
    </w:pPr>
    <w:rPr>
      <w:b/>
      <w:sz w:val="32"/>
      <w:lang w:val="es-ES_tradnl"/>
    </w:rPr>
  </w:style>
  <w:style w:type="paragraph" w:styleId="Ttulo2">
    <w:name w:val="heading 2"/>
    <w:basedOn w:val="Normal"/>
    <w:next w:val="Normal"/>
    <w:link w:val="Ttulo2Car"/>
    <w:uiPriority w:val="99"/>
    <w:qFormat/>
    <w:rsid w:val="00540439"/>
    <w:pPr>
      <w:keepNext/>
      <w:jc w:val="center"/>
      <w:outlineLvl w:val="1"/>
    </w:pPr>
    <w:rPr>
      <w:b/>
      <w:sz w:val="24"/>
    </w:rPr>
  </w:style>
  <w:style w:type="paragraph" w:styleId="Ttulo3">
    <w:name w:val="heading 3"/>
    <w:basedOn w:val="Normal"/>
    <w:next w:val="Normal"/>
    <w:link w:val="Ttulo3Car"/>
    <w:uiPriority w:val="99"/>
    <w:qFormat/>
    <w:rsid w:val="00540439"/>
    <w:pPr>
      <w:keepNext/>
      <w:jc w:val="center"/>
      <w:outlineLvl w:val="2"/>
    </w:pPr>
    <w:rPr>
      <w:b/>
      <w:sz w:val="24"/>
      <w:lang w:val="es-ES_tradnl"/>
    </w:rPr>
  </w:style>
  <w:style w:type="paragraph" w:styleId="Ttulo4">
    <w:name w:val="heading 4"/>
    <w:basedOn w:val="Normal"/>
    <w:next w:val="Normal"/>
    <w:link w:val="Ttulo4Car"/>
    <w:uiPriority w:val="99"/>
    <w:qFormat/>
    <w:rsid w:val="00540439"/>
    <w:pPr>
      <w:keepNext/>
      <w:jc w:val="both"/>
      <w:outlineLvl w:val="3"/>
    </w:pPr>
    <w:rPr>
      <w:b/>
      <w:sz w:val="28"/>
    </w:rPr>
  </w:style>
  <w:style w:type="paragraph" w:styleId="Ttulo5">
    <w:name w:val="heading 5"/>
    <w:basedOn w:val="Normal"/>
    <w:next w:val="Normal"/>
    <w:link w:val="Ttulo5Car"/>
    <w:uiPriority w:val="99"/>
    <w:qFormat/>
    <w:rsid w:val="00540439"/>
    <w:pPr>
      <w:keepNext/>
      <w:jc w:val="both"/>
      <w:outlineLvl w:val="4"/>
    </w:pPr>
    <w:rPr>
      <w:sz w:val="24"/>
    </w:rPr>
  </w:style>
  <w:style w:type="paragraph" w:styleId="Ttulo6">
    <w:name w:val="heading 6"/>
    <w:basedOn w:val="Normal"/>
    <w:next w:val="Normal"/>
    <w:link w:val="Ttulo6Car"/>
    <w:uiPriority w:val="99"/>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link w:val="Ttulo7Car"/>
    <w:uiPriority w:val="99"/>
    <w:qFormat/>
    <w:rsid w:val="00540439"/>
    <w:pPr>
      <w:keepNext/>
      <w:jc w:val="both"/>
      <w:outlineLvl w:val="6"/>
    </w:pPr>
  </w:style>
  <w:style w:type="paragraph" w:styleId="Ttulo8">
    <w:name w:val="heading 8"/>
    <w:basedOn w:val="Normal"/>
    <w:next w:val="Normal"/>
    <w:link w:val="Ttulo8Car"/>
    <w:uiPriority w:val="99"/>
    <w:qFormat/>
    <w:rsid w:val="00540439"/>
    <w:pPr>
      <w:keepNext/>
      <w:ind w:left="1701" w:hanging="567"/>
      <w:outlineLvl w:val="7"/>
    </w:pPr>
  </w:style>
  <w:style w:type="paragraph" w:styleId="Ttulo9">
    <w:name w:val="heading 9"/>
    <w:basedOn w:val="Normal"/>
    <w:next w:val="Normal"/>
    <w:link w:val="Ttulo9Car"/>
    <w:uiPriority w:val="99"/>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262EA"/>
    <w:rPr>
      <w:rFonts w:cs="Times New Roman"/>
      <w:b/>
      <w:sz w:val="32"/>
      <w:lang w:val="es-ES_tradnl" w:eastAsia="zh-CN"/>
    </w:rPr>
  </w:style>
  <w:style w:type="character" w:customStyle="1" w:styleId="Ttulo2Car">
    <w:name w:val="Título 2 Car"/>
    <w:basedOn w:val="Fuentedeprrafopredeter"/>
    <w:link w:val="Ttulo2"/>
    <w:uiPriority w:val="99"/>
    <w:locked/>
    <w:rsid w:val="00C262EA"/>
    <w:rPr>
      <w:rFonts w:cs="Times New Roman"/>
      <w:b/>
      <w:sz w:val="24"/>
      <w:lang w:eastAsia="zh-CN"/>
    </w:rPr>
  </w:style>
  <w:style w:type="character" w:customStyle="1" w:styleId="Ttulo3Car">
    <w:name w:val="Título 3 Car"/>
    <w:basedOn w:val="Fuentedeprrafopredeter"/>
    <w:link w:val="Ttulo3"/>
    <w:uiPriority w:val="99"/>
    <w:locked/>
    <w:rsid w:val="00C262EA"/>
    <w:rPr>
      <w:rFonts w:cs="Times New Roman"/>
      <w:b/>
      <w:sz w:val="24"/>
      <w:lang w:val="es-ES_tradnl" w:eastAsia="zh-CN"/>
    </w:rPr>
  </w:style>
  <w:style w:type="character" w:customStyle="1" w:styleId="Ttulo4Car">
    <w:name w:val="Título 4 Car"/>
    <w:basedOn w:val="Fuentedeprrafopredeter"/>
    <w:link w:val="Ttulo4"/>
    <w:uiPriority w:val="99"/>
    <w:locked/>
    <w:rsid w:val="00C262EA"/>
    <w:rPr>
      <w:rFonts w:cs="Times New Roman"/>
      <w:b/>
      <w:sz w:val="28"/>
      <w:lang w:eastAsia="zh-CN"/>
    </w:rPr>
  </w:style>
  <w:style w:type="character" w:customStyle="1" w:styleId="Ttulo5Car">
    <w:name w:val="Título 5 Car"/>
    <w:basedOn w:val="Fuentedeprrafopredeter"/>
    <w:link w:val="Ttulo5"/>
    <w:uiPriority w:val="99"/>
    <w:locked/>
    <w:rsid w:val="00C262EA"/>
    <w:rPr>
      <w:rFonts w:cs="Times New Roman"/>
      <w:sz w:val="24"/>
      <w:lang w:eastAsia="zh-CN"/>
    </w:rPr>
  </w:style>
  <w:style w:type="character" w:customStyle="1" w:styleId="Ttulo6Car">
    <w:name w:val="Título 6 Car"/>
    <w:basedOn w:val="Fuentedeprrafopredeter"/>
    <w:link w:val="Ttulo6"/>
    <w:uiPriority w:val="99"/>
    <w:locked/>
    <w:rsid w:val="00C262EA"/>
    <w:rPr>
      <w:rFonts w:cs="Times New Roman"/>
      <w:lang w:eastAsia="zh-CN"/>
    </w:rPr>
  </w:style>
  <w:style w:type="character" w:customStyle="1" w:styleId="Ttulo7Car">
    <w:name w:val="Título 7 Car"/>
    <w:basedOn w:val="Fuentedeprrafopredeter"/>
    <w:link w:val="Ttulo7"/>
    <w:uiPriority w:val="99"/>
    <w:locked/>
    <w:rsid w:val="00C262EA"/>
    <w:rPr>
      <w:rFonts w:cs="Times New Roman"/>
      <w:lang w:eastAsia="zh-CN"/>
    </w:rPr>
  </w:style>
  <w:style w:type="character" w:customStyle="1" w:styleId="Ttulo8Car">
    <w:name w:val="Título 8 Car"/>
    <w:basedOn w:val="Fuentedeprrafopredeter"/>
    <w:link w:val="Ttulo8"/>
    <w:uiPriority w:val="99"/>
    <w:locked/>
    <w:rsid w:val="00C262EA"/>
    <w:rPr>
      <w:rFonts w:cs="Times New Roman"/>
      <w:lang w:eastAsia="zh-CN"/>
    </w:rPr>
  </w:style>
  <w:style w:type="character" w:customStyle="1" w:styleId="Ttulo9Car">
    <w:name w:val="Título 9 Car"/>
    <w:basedOn w:val="Fuentedeprrafopredeter"/>
    <w:link w:val="Ttulo9"/>
    <w:uiPriority w:val="99"/>
    <w:locked/>
    <w:rsid w:val="00C262EA"/>
    <w:rPr>
      <w:rFonts w:cs="Times New Roman"/>
      <w:lang w:eastAsia="zh-CN"/>
    </w:rPr>
  </w:style>
  <w:style w:type="paragraph" w:customStyle="1" w:styleId="Textoindependiente21">
    <w:name w:val="Texto independiente 21"/>
    <w:basedOn w:val="Normal"/>
    <w:uiPriority w:val="99"/>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link w:val="TextoindependienteCar"/>
    <w:uiPriority w:val="99"/>
    <w:rsid w:val="00540439"/>
    <w:pPr>
      <w:tabs>
        <w:tab w:val="left" w:pos="0"/>
        <w:tab w:val="left" w:pos="1843"/>
      </w:tabs>
      <w:ind w:right="-1"/>
      <w:jc w:val="both"/>
    </w:pPr>
    <w:rPr>
      <w:rFonts w:ascii="Arial" w:hAnsi="Arial"/>
      <w:sz w:val="22"/>
      <w:lang w:val="es-ES_tradnl"/>
    </w:rPr>
  </w:style>
  <w:style w:type="character" w:customStyle="1" w:styleId="TextoindependienteCar">
    <w:name w:val="Texto independiente Car"/>
    <w:aliases w:val="Body Text 31 Car"/>
    <w:basedOn w:val="Fuentedeprrafopredeter"/>
    <w:link w:val="Textoindependiente"/>
    <w:uiPriority w:val="99"/>
    <w:locked/>
    <w:rsid w:val="00C262EA"/>
    <w:rPr>
      <w:rFonts w:ascii="Arial" w:hAnsi="Arial" w:cs="Times New Roman"/>
      <w:sz w:val="22"/>
      <w:lang w:val="es-ES_tradnl" w:eastAsia="zh-CN"/>
    </w:rPr>
  </w:style>
  <w:style w:type="paragraph" w:customStyle="1" w:styleId="Sangra2detindependiente1">
    <w:name w:val="Sangría 2 de t. independiente1"/>
    <w:basedOn w:val="Normal"/>
    <w:uiPriority w:val="99"/>
    <w:rsid w:val="00540439"/>
    <w:pPr>
      <w:ind w:left="2268" w:hanging="425"/>
      <w:jc w:val="both"/>
    </w:pPr>
    <w:rPr>
      <w:sz w:val="22"/>
    </w:rPr>
  </w:style>
  <w:style w:type="paragraph" w:customStyle="1" w:styleId="Sangra3detindependiente1">
    <w:name w:val="Sangría 3 de t. independiente1"/>
    <w:basedOn w:val="Normal"/>
    <w:uiPriority w:val="99"/>
    <w:rsid w:val="00540439"/>
    <w:pPr>
      <w:ind w:left="2552"/>
      <w:jc w:val="both"/>
    </w:pPr>
    <w:rPr>
      <w:sz w:val="22"/>
    </w:rPr>
  </w:style>
  <w:style w:type="character" w:styleId="Nmerodepgina">
    <w:name w:val="page number"/>
    <w:basedOn w:val="Fuentedeprrafopredeter"/>
    <w:uiPriority w:val="99"/>
    <w:rsid w:val="00540439"/>
    <w:rPr>
      <w:rFonts w:cs="Times New Roman"/>
    </w:rPr>
  </w:style>
  <w:style w:type="paragraph" w:styleId="Encabezado">
    <w:name w:val="header"/>
    <w:basedOn w:val="Normal"/>
    <w:link w:val="EncabezadoCar"/>
    <w:uiPriority w:val="99"/>
    <w:rsid w:val="00540439"/>
    <w:pPr>
      <w:tabs>
        <w:tab w:val="center" w:pos="4252"/>
        <w:tab w:val="right" w:pos="8504"/>
      </w:tabs>
    </w:pPr>
    <w:rPr>
      <w:rFonts w:ascii="Arial" w:hAnsi="Arial"/>
      <w:sz w:val="22"/>
      <w:lang w:val="es-ES_tradnl"/>
    </w:rPr>
  </w:style>
  <w:style w:type="character" w:customStyle="1" w:styleId="HeaderChar">
    <w:name w:val="Header Char"/>
    <w:basedOn w:val="Fuentedeprrafopredeter"/>
    <w:uiPriority w:val="99"/>
    <w:semiHidden/>
    <w:locked/>
    <w:rsid w:val="00C262EA"/>
    <w:rPr>
      <w:rFonts w:cs="Times New Roman"/>
    </w:rPr>
  </w:style>
  <w:style w:type="character" w:customStyle="1" w:styleId="EncabezadoCar">
    <w:name w:val="Encabezado Car"/>
    <w:link w:val="Encabezado"/>
    <w:uiPriority w:val="99"/>
    <w:locked/>
    <w:rsid w:val="00D2355D"/>
    <w:rPr>
      <w:rFonts w:ascii="Arial" w:hAnsi="Arial"/>
      <w:sz w:val="22"/>
      <w:lang w:val="es-ES_tradnl" w:eastAsia="zh-CN"/>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FooterChar">
    <w:name w:val="Footer Char"/>
    <w:basedOn w:val="Fuentedeprrafopredeter"/>
    <w:uiPriority w:val="99"/>
    <w:locked/>
    <w:rsid w:val="002773F6"/>
    <w:rPr>
      <w:rFonts w:ascii="Arial" w:hAnsi="Arial" w:cs="Times New Roman"/>
      <w:sz w:val="22"/>
      <w:lang w:val="es-ES_tradnl" w:eastAsia="zh-CN" w:bidi="ar-SA"/>
    </w:rPr>
  </w:style>
  <w:style w:type="character" w:customStyle="1" w:styleId="PiedepginaCar">
    <w:name w:val="Pie de página Car"/>
    <w:link w:val="Piedepgina"/>
    <w:uiPriority w:val="99"/>
    <w:locked/>
    <w:rsid w:val="00411F07"/>
    <w:rPr>
      <w:rFonts w:ascii="Arial" w:hAnsi="Arial"/>
      <w:sz w:val="22"/>
      <w:lang w:val="es-ES_tradnl" w:eastAsia="zh-CN"/>
    </w:rPr>
  </w:style>
  <w:style w:type="paragraph" w:customStyle="1" w:styleId="BodyText21">
    <w:name w:val="Body Text 21"/>
    <w:basedOn w:val="Normal"/>
    <w:uiPriority w:val="99"/>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uiPriority w:val="99"/>
    <w:rsid w:val="00540439"/>
    <w:pPr>
      <w:shd w:val="clear" w:color="auto" w:fill="000080"/>
    </w:pPr>
    <w:rPr>
      <w:rFonts w:ascii="Tahoma" w:hAnsi="Tahoma"/>
    </w:rPr>
  </w:style>
  <w:style w:type="paragraph" w:styleId="TDC1">
    <w:name w:val="toc 1"/>
    <w:basedOn w:val="Normal"/>
    <w:next w:val="Normal"/>
    <w:uiPriority w:val="99"/>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uiPriority w:val="99"/>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uiPriority w:val="99"/>
    <w:rsid w:val="00540439"/>
    <w:pPr>
      <w:tabs>
        <w:tab w:val="clear" w:pos="567"/>
        <w:tab w:val="clear" w:pos="1134"/>
        <w:tab w:val="clear" w:pos="1701"/>
        <w:tab w:val="clear" w:pos="2268"/>
        <w:tab w:val="clear" w:pos="2835"/>
      </w:tabs>
      <w:ind w:left="400"/>
    </w:pPr>
  </w:style>
  <w:style w:type="paragraph" w:styleId="TDC4">
    <w:name w:val="toc 4"/>
    <w:basedOn w:val="Normal"/>
    <w:next w:val="Normal"/>
    <w:uiPriority w:val="99"/>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uiPriority w:val="99"/>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uiPriority w:val="99"/>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uiPriority w:val="99"/>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uiPriority w:val="99"/>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uiPriority w:val="99"/>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uiPriority w:val="99"/>
    <w:rsid w:val="00540439"/>
    <w:pPr>
      <w:jc w:val="both"/>
    </w:pPr>
    <w:rPr>
      <w:sz w:val="24"/>
    </w:rPr>
  </w:style>
  <w:style w:type="paragraph" w:customStyle="1" w:styleId="Textoindependiente31">
    <w:name w:val="Texto independiente 31"/>
    <w:basedOn w:val="Normal"/>
    <w:uiPriority w:val="99"/>
    <w:rsid w:val="00540439"/>
    <w:rPr>
      <w:sz w:val="24"/>
    </w:rPr>
  </w:style>
  <w:style w:type="paragraph" w:customStyle="1" w:styleId="Textosinformato1">
    <w:name w:val="Texto sin formato1"/>
    <w:basedOn w:val="Normal"/>
    <w:uiPriority w:val="99"/>
    <w:rsid w:val="00540439"/>
    <w:rPr>
      <w:rFonts w:ascii="Courier New" w:hAnsi="Courier New"/>
      <w:lang w:val="en-GB"/>
    </w:rPr>
  </w:style>
  <w:style w:type="paragraph" w:styleId="ndice1">
    <w:name w:val="index 1"/>
    <w:basedOn w:val="Normal"/>
    <w:next w:val="Normal"/>
    <w:uiPriority w:val="99"/>
    <w:semiHidden/>
    <w:rsid w:val="00540439"/>
    <w:pPr>
      <w:ind w:left="200" w:hanging="200"/>
    </w:pPr>
    <w:rPr>
      <w:sz w:val="18"/>
    </w:rPr>
  </w:style>
  <w:style w:type="paragraph" w:styleId="ndice2">
    <w:name w:val="index 2"/>
    <w:basedOn w:val="Normal"/>
    <w:next w:val="Normal"/>
    <w:uiPriority w:val="99"/>
    <w:semiHidden/>
    <w:rsid w:val="00540439"/>
    <w:pPr>
      <w:ind w:left="400" w:hanging="200"/>
    </w:pPr>
    <w:rPr>
      <w:sz w:val="18"/>
    </w:rPr>
  </w:style>
  <w:style w:type="paragraph" w:styleId="ndice3">
    <w:name w:val="index 3"/>
    <w:basedOn w:val="Normal"/>
    <w:next w:val="Normal"/>
    <w:uiPriority w:val="99"/>
    <w:semiHidden/>
    <w:rsid w:val="00540439"/>
    <w:pPr>
      <w:ind w:left="600" w:hanging="200"/>
    </w:pPr>
    <w:rPr>
      <w:sz w:val="18"/>
    </w:rPr>
  </w:style>
  <w:style w:type="paragraph" w:styleId="ndice4">
    <w:name w:val="index 4"/>
    <w:basedOn w:val="Normal"/>
    <w:next w:val="Normal"/>
    <w:uiPriority w:val="99"/>
    <w:semiHidden/>
    <w:rsid w:val="00540439"/>
    <w:pPr>
      <w:ind w:left="800" w:hanging="200"/>
    </w:pPr>
    <w:rPr>
      <w:sz w:val="18"/>
    </w:rPr>
  </w:style>
  <w:style w:type="paragraph" w:styleId="ndice5">
    <w:name w:val="index 5"/>
    <w:basedOn w:val="Normal"/>
    <w:next w:val="Normal"/>
    <w:uiPriority w:val="99"/>
    <w:semiHidden/>
    <w:rsid w:val="00540439"/>
    <w:pPr>
      <w:ind w:left="1000" w:hanging="200"/>
    </w:pPr>
    <w:rPr>
      <w:sz w:val="18"/>
    </w:rPr>
  </w:style>
  <w:style w:type="paragraph" w:styleId="ndice6">
    <w:name w:val="index 6"/>
    <w:basedOn w:val="Normal"/>
    <w:next w:val="Normal"/>
    <w:uiPriority w:val="99"/>
    <w:semiHidden/>
    <w:rsid w:val="00540439"/>
    <w:pPr>
      <w:ind w:left="1200" w:hanging="200"/>
    </w:pPr>
    <w:rPr>
      <w:sz w:val="18"/>
    </w:rPr>
  </w:style>
  <w:style w:type="paragraph" w:styleId="ndice7">
    <w:name w:val="index 7"/>
    <w:basedOn w:val="Normal"/>
    <w:next w:val="Normal"/>
    <w:uiPriority w:val="99"/>
    <w:semiHidden/>
    <w:rsid w:val="00540439"/>
    <w:pPr>
      <w:ind w:left="1400" w:hanging="200"/>
    </w:pPr>
    <w:rPr>
      <w:sz w:val="18"/>
    </w:rPr>
  </w:style>
  <w:style w:type="paragraph" w:styleId="ndice8">
    <w:name w:val="index 8"/>
    <w:basedOn w:val="Normal"/>
    <w:next w:val="Normal"/>
    <w:uiPriority w:val="99"/>
    <w:semiHidden/>
    <w:rsid w:val="00540439"/>
    <w:pPr>
      <w:ind w:left="1600" w:hanging="200"/>
    </w:pPr>
    <w:rPr>
      <w:sz w:val="18"/>
    </w:rPr>
  </w:style>
  <w:style w:type="paragraph" w:styleId="ndice9">
    <w:name w:val="index 9"/>
    <w:basedOn w:val="Normal"/>
    <w:next w:val="Normal"/>
    <w:uiPriority w:val="99"/>
    <w:semiHidden/>
    <w:rsid w:val="00540439"/>
    <w:pPr>
      <w:ind w:left="1800" w:hanging="200"/>
    </w:pPr>
    <w:rPr>
      <w:sz w:val="18"/>
    </w:rPr>
  </w:style>
  <w:style w:type="paragraph" w:styleId="Ttulodendice">
    <w:name w:val="index heading"/>
    <w:basedOn w:val="Normal"/>
    <w:next w:val="ndice1"/>
    <w:uiPriority w:val="99"/>
    <w:semiHidden/>
    <w:rsid w:val="00540439"/>
    <w:pPr>
      <w:spacing w:before="240" w:after="120"/>
      <w:jc w:val="center"/>
    </w:pPr>
    <w:rPr>
      <w:b/>
      <w:sz w:val="26"/>
    </w:rPr>
  </w:style>
  <w:style w:type="paragraph" w:styleId="Sangradetextonormal">
    <w:name w:val="Body Text Indent"/>
    <w:basedOn w:val="Normal"/>
    <w:link w:val="SangradetextonormalCar"/>
    <w:uiPriority w:val="99"/>
    <w:rsid w:val="00540439"/>
    <w:pPr>
      <w:ind w:left="567" w:hanging="567"/>
      <w:jc w:val="both"/>
    </w:pPr>
    <w:rPr>
      <w:sz w:val="22"/>
    </w:rPr>
  </w:style>
  <w:style w:type="character" w:customStyle="1" w:styleId="SangradetextonormalCar">
    <w:name w:val="Sangría de texto normal Car"/>
    <w:basedOn w:val="Fuentedeprrafopredeter"/>
    <w:link w:val="Sangradetextonormal"/>
    <w:uiPriority w:val="99"/>
    <w:semiHidden/>
    <w:locked/>
    <w:rsid w:val="00411F07"/>
    <w:rPr>
      <w:rFonts w:cs="Times New Roman"/>
      <w:sz w:val="22"/>
      <w:lang w:val="es-PE" w:eastAsia="zh-CN"/>
    </w:rPr>
  </w:style>
  <w:style w:type="paragraph" w:styleId="Sangra2detindependiente">
    <w:name w:val="Body Text Indent 2"/>
    <w:basedOn w:val="Normal"/>
    <w:link w:val="Sangra2detindependienteCar"/>
    <w:uiPriority w:val="99"/>
    <w:rsid w:val="00540439"/>
    <w:pPr>
      <w:ind w:left="1134"/>
      <w:jc w:val="both"/>
    </w:pPr>
    <w:rPr>
      <w:sz w:val="22"/>
    </w:rPr>
  </w:style>
  <w:style w:type="character" w:customStyle="1" w:styleId="Sangra2detindependienteCar">
    <w:name w:val="Sangría 2 de t. independiente Car"/>
    <w:basedOn w:val="Fuentedeprrafopredeter"/>
    <w:link w:val="Sangra2detindependiente"/>
    <w:uiPriority w:val="99"/>
    <w:locked/>
    <w:rsid w:val="00C262EA"/>
    <w:rPr>
      <w:rFonts w:cs="Times New Roman"/>
      <w:sz w:val="22"/>
      <w:lang w:eastAsia="zh-CN"/>
    </w:rPr>
  </w:style>
  <w:style w:type="paragraph" w:styleId="Sangra3detindependiente">
    <w:name w:val="Body Text Indent 3"/>
    <w:basedOn w:val="Normal"/>
    <w:link w:val="Sangra3detindependienteCar"/>
    <w:uiPriority w:val="99"/>
    <w:rsid w:val="00540439"/>
    <w:pPr>
      <w:tabs>
        <w:tab w:val="left" w:pos="1287"/>
      </w:tabs>
      <w:ind w:left="1276" w:hanging="709"/>
      <w:jc w:val="both"/>
    </w:pPr>
    <w:rPr>
      <w:sz w:val="22"/>
    </w:rPr>
  </w:style>
  <w:style w:type="character" w:customStyle="1" w:styleId="Sangra3detindependienteCar">
    <w:name w:val="Sangría 3 de t. independiente Car"/>
    <w:basedOn w:val="Fuentedeprrafopredeter"/>
    <w:link w:val="Sangra3detindependiente"/>
    <w:uiPriority w:val="99"/>
    <w:locked/>
    <w:rsid w:val="00C262EA"/>
    <w:rPr>
      <w:rFonts w:cs="Times New Roman"/>
      <w:sz w:val="22"/>
      <w:lang w:eastAsia="zh-CN"/>
    </w:rPr>
  </w:style>
  <w:style w:type="paragraph" w:styleId="Textodebloque">
    <w:name w:val="Block Text"/>
    <w:basedOn w:val="Normal"/>
    <w:uiPriority w:val="99"/>
    <w:rsid w:val="00540439"/>
    <w:pPr>
      <w:ind w:left="851" w:right="652"/>
      <w:jc w:val="center"/>
    </w:pPr>
    <w:rPr>
      <w:b/>
      <w:sz w:val="24"/>
    </w:rPr>
  </w:style>
  <w:style w:type="paragraph" w:styleId="Textoindependiente2">
    <w:name w:val="Body Text 2"/>
    <w:basedOn w:val="Normal"/>
    <w:link w:val="Textoindependiente2Car"/>
    <w:uiPriority w:val="99"/>
    <w:rsid w:val="00540439"/>
    <w:pPr>
      <w:pBdr>
        <w:top w:val="thinThickSmallGap" w:sz="36" w:space="1" w:color="auto"/>
      </w:pBdr>
      <w:shd w:val="clear" w:color="0000FF" w:fill="auto"/>
      <w:jc w:val="right"/>
    </w:pPr>
    <w:rPr>
      <w:rFonts w:ascii="Arial" w:hAnsi="Arial"/>
      <w:b/>
      <w:sz w:val="48"/>
    </w:rPr>
  </w:style>
  <w:style w:type="character" w:customStyle="1" w:styleId="Textoindependiente2Car">
    <w:name w:val="Texto independiente 2 Car"/>
    <w:basedOn w:val="Fuentedeprrafopredeter"/>
    <w:link w:val="Textoindependiente2"/>
    <w:uiPriority w:val="99"/>
    <w:locked/>
    <w:rsid w:val="00C262EA"/>
    <w:rPr>
      <w:rFonts w:ascii="Arial" w:hAnsi="Arial" w:cs="Times New Roman"/>
      <w:b/>
      <w:sz w:val="48"/>
      <w:shd w:val="clear" w:color="0000FF" w:fill="auto"/>
      <w:lang w:eastAsia="zh-CN"/>
    </w:rPr>
  </w:style>
  <w:style w:type="paragraph" w:styleId="Mapadeldocumento">
    <w:name w:val="Document Map"/>
    <w:basedOn w:val="Normal"/>
    <w:link w:val="MapadeldocumentoCar"/>
    <w:uiPriority w:val="99"/>
    <w:semiHidden/>
    <w:rsid w:val="00540439"/>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C262EA"/>
    <w:rPr>
      <w:rFonts w:ascii="Tahoma" w:hAnsi="Tahoma" w:cs="Tahoma"/>
      <w:shd w:val="clear" w:color="auto" w:fill="000080"/>
      <w:lang w:eastAsia="zh-CN"/>
    </w:rPr>
  </w:style>
  <w:style w:type="paragraph" w:styleId="Textodeglobo">
    <w:name w:val="Balloon Text"/>
    <w:basedOn w:val="Normal"/>
    <w:link w:val="TextodegloboCar"/>
    <w:uiPriority w:val="99"/>
    <w:semiHidden/>
    <w:rsid w:val="0054043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262EA"/>
    <w:rPr>
      <w:rFonts w:ascii="Tahoma" w:hAnsi="Tahoma" w:cs="Tahoma"/>
      <w:sz w:val="16"/>
      <w:szCs w:val="16"/>
      <w:lang w:eastAsia="zh-CN"/>
    </w:rPr>
  </w:style>
  <w:style w:type="paragraph" w:styleId="Textoindependiente3">
    <w:name w:val="Body Text 3"/>
    <w:basedOn w:val="Normal"/>
    <w:link w:val="Textoindependiente3Car"/>
    <w:uiPriority w:val="99"/>
    <w:rsid w:val="00540439"/>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411F07"/>
    <w:rPr>
      <w:rFonts w:cs="Times New Roman"/>
      <w:sz w:val="16"/>
      <w:lang w:val="es-PE" w:eastAsia="zh-CN"/>
    </w:rPr>
  </w:style>
  <w:style w:type="paragraph" w:styleId="Textosinformato">
    <w:name w:val="Plain Text"/>
    <w:basedOn w:val="Normal"/>
    <w:link w:val="TextosinformatoCar"/>
    <w:uiPriority w:val="99"/>
    <w:rsid w:val="00540439"/>
    <w:rPr>
      <w:rFonts w:ascii="Courier New" w:hAnsi="Courier New"/>
      <w:lang w:val="en-GB" w:eastAsia="en-US"/>
    </w:rPr>
  </w:style>
  <w:style w:type="character" w:customStyle="1" w:styleId="TextosinformatoCar">
    <w:name w:val="Texto sin formato Car"/>
    <w:basedOn w:val="Fuentedeprrafopredeter"/>
    <w:link w:val="Textosinformato"/>
    <w:uiPriority w:val="99"/>
    <w:locked/>
    <w:rsid w:val="00C262EA"/>
    <w:rPr>
      <w:rFonts w:ascii="Courier New" w:hAnsi="Courier New" w:cs="Times New Roman"/>
      <w:lang w:val="en-GB" w:eastAsia="en-US"/>
    </w:rPr>
  </w:style>
  <w:style w:type="paragraph" w:styleId="Ttulo">
    <w:name w:val="Title"/>
    <w:basedOn w:val="Normal"/>
    <w:link w:val="TtuloCar"/>
    <w:uiPriority w:val="99"/>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customStyle="1" w:styleId="TtuloCar">
    <w:name w:val="Título Car"/>
    <w:basedOn w:val="Fuentedeprrafopredeter"/>
    <w:link w:val="Ttulo"/>
    <w:uiPriority w:val="99"/>
    <w:locked/>
    <w:rsid w:val="00C262EA"/>
    <w:rPr>
      <w:rFonts w:ascii="Arial" w:hAnsi="Arial" w:cs="Times New Roman"/>
      <w:b/>
      <w:sz w:val="32"/>
      <w:lang w:eastAsia="en-US"/>
    </w:rPr>
  </w:style>
  <w:style w:type="character" w:styleId="Refdecomentario">
    <w:name w:val="annotation reference"/>
    <w:basedOn w:val="Fuentedeprrafopredeter"/>
    <w:uiPriority w:val="99"/>
    <w:semiHidden/>
    <w:rsid w:val="00540439"/>
    <w:rPr>
      <w:rFonts w:cs="Times New Roman"/>
      <w:sz w:val="16"/>
    </w:rPr>
  </w:style>
  <w:style w:type="paragraph" w:styleId="Textocomentario">
    <w:name w:val="annotation text"/>
    <w:basedOn w:val="Normal"/>
    <w:link w:val="TextocomentarioCar"/>
    <w:uiPriority w:val="99"/>
    <w:semiHidden/>
    <w:rsid w:val="00540439"/>
  </w:style>
  <w:style w:type="character" w:customStyle="1" w:styleId="TextocomentarioCar">
    <w:name w:val="Texto comentario Car"/>
    <w:basedOn w:val="Fuentedeprrafopredeter"/>
    <w:link w:val="Textocomentario"/>
    <w:uiPriority w:val="99"/>
    <w:semiHidden/>
    <w:locked/>
    <w:rsid w:val="00C262EA"/>
    <w:rPr>
      <w:rFonts w:cs="Times New Roman"/>
      <w:lang w:eastAsia="zh-CN"/>
    </w:rPr>
  </w:style>
  <w:style w:type="paragraph" w:styleId="Asuntodelcomentario">
    <w:name w:val="annotation subject"/>
    <w:basedOn w:val="Textocomentario"/>
    <w:next w:val="Textocomentario"/>
    <w:link w:val="AsuntodelcomentarioCar"/>
    <w:uiPriority w:val="99"/>
    <w:semiHidden/>
    <w:rsid w:val="00540439"/>
    <w:rPr>
      <w:b/>
      <w:bCs/>
    </w:rPr>
  </w:style>
  <w:style w:type="character" w:customStyle="1" w:styleId="AsuntodelcomentarioCar">
    <w:name w:val="Asunto del comentario Car"/>
    <w:basedOn w:val="TextocomentarioCar"/>
    <w:link w:val="Asuntodelcomentario"/>
    <w:uiPriority w:val="99"/>
    <w:semiHidden/>
    <w:locked/>
    <w:rsid w:val="00C262EA"/>
    <w:rPr>
      <w:rFonts w:cs="Times New Roman"/>
      <w:b/>
      <w:bCs/>
      <w:lang w:eastAsia="zh-CN"/>
    </w:rPr>
  </w:style>
  <w:style w:type="paragraph" w:styleId="Textonotapie">
    <w:name w:val="footnote text"/>
    <w:basedOn w:val="Normal"/>
    <w:link w:val="TextonotapieCar"/>
    <w:uiPriority w:val="99"/>
    <w:rsid w:val="00540439"/>
  </w:style>
  <w:style w:type="character" w:customStyle="1" w:styleId="TextonotapieCar">
    <w:name w:val="Texto nota pie Car"/>
    <w:basedOn w:val="Fuentedeprrafopredeter"/>
    <w:link w:val="Textonotapie"/>
    <w:uiPriority w:val="99"/>
    <w:locked/>
    <w:rsid w:val="002773F6"/>
    <w:rPr>
      <w:rFonts w:cs="Times New Roman"/>
      <w:lang w:eastAsia="zh-CN"/>
    </w:rPr>
  </w:style>
  <w:style w:type="character" w:styleId="Refdenotaalpie">
    <w:name w:val="footnote reference"/>
    <w:basedOn w:val="Fuentedeprrafopredeter"/>
    <w:uiPriority w:val="99"/>
    <w:semiHidden/>
    <w:rsid w:val="00540439"/>
    <w:rPr>
      <w:rFonts w:cs="Times New Roman"/>
      <w:vertAlign w:val="superscript"/>
    </w:rPr>
  </w:style>
  <w:style w:type="paragraph" w:customStyle="1" w:styleId="Pelota">
    <w:name w:val="Pelota"/>
    <w:basedOn w:val="Normal"/>
    <w:uiPriority w:val="99"/>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uiPriority w:val="99"/>
    <w:rsid w:val="00185538"/>
    <w:pPr>
      <w:tabs>
        <w:tab w:val="left" w:pos="567"/>
        <w:tab w:val="left" w:pos="1134"/>
        <w:tab w:val="left" w:pos="1701"/>
        <w:tab w:val="left" w:pos="2268"/>
        <w:tab w:val="left" w:pos="2835"/>
      </w:tab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uiPriority w:val="99"/>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uiPriority w:val="99"/>
    <w:rsid w:val="005607F5"/>
    <w:rPr>
      <w:rFonts w:ascii="Arial" w:hAnsi="Arial"/>
      <w:sz w:val="22"/>
      <w:lang w:val="es-ES_tradnl" w:eastAsia="zh-CN"/>
    </w:rPr>
  </w:style>
  <w:style w:type="paragraph" w:styleId="Prrafodelista">
    <w:name w:val="List Paragraph"/>
    <w:basedOn w:val="Normal"/>
    <w:uiPriority w:val="99"/>
    <w:qFormat/>
    <w:rsid w:val="00D96544"/>
    <w:pPr>
      <w:ind w:left="708"/>
    </w:pPr>
  </w:style>
  <w:style w:type="paragraph" w:styleId="Revisin">
    <w:name w:val="Revision"/>
    <w:hidden/>
    <w:uiPriority w:val="99"/>
    <w:semiHidden/>
    <w:rsid w:val="00D96544"/>
    <w:rPr>
      <w:sz w:val="20"/>
      <w:szCs w:val="20"/>
      <w:lang w:val="es-PE" w:eastAsia="zh-CN"/>
    </w:rPr>
  </w:style>
  <w:style w:type="character" w:styleId="Hipervnculo">
    <w:name w:val="Hyperlink"/>
    <w:basedOn w:val="Fuentedeprrafopredeter"/>
    <w:uiPriority w:val="99"/>
    <w:rsid w:val="001F1033"/>
    <w:rPr>
      <w:rFonts w:cs="Times New Roman"/>
      <w:color w:val="0000FF"/>
      <w:u w:val="single"/>
    </w:rPr>
  </w:style>
  <w:style w:type="character" w:styleId="Hipervnculovisitado">
    <w:name w:val="FollowedHyperlink"/>
    <w:basedOn w:val="Fuentedeprrafopredeter"/>
    <w:uiPriority w:val="99"/>
    <w:rsid w:val="001F1033"/>
    <w:rPr>
      <w:rFonts w:cs="Times New Roman"/>
      <w:color w:val="800080"/>
      <w:u w:val="single"/>
    </w:rPr>
  </w:style>
  <w:style w:type="paragraph" w:styleId="TtulodeTDC">
    <w:name w:val="TOC Heading"/>
    <w:basedOn w:val="Ttulo1"/>
    <w:next w:val="Normal"/>
    <w:uiPriority w:val="99"/>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uiPriority w:val="99"/>
    <w:rsid w:val="00706E78"/>
    <w:pPr>
      <w:ind w:left="720"/>
      <w:contextualSpacing/>
    </w:pPr>
  </w:style>
  <w:style w:type="paragraph" w:customStyle="1" w:styleId="Prrafodelista2">
    <w:name w:val="Párrafo de lista2"/>
    <w:basedOn w:val="Normal"/>
    <w:uiPriority w:val="99"/>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paragraph" w:customStyle="1" w:styleId="Textoindependiente22">
    <w:name w:val="Texto independiente 22"/>
    <w:basedOn w:val="Normal"/>
    <w:uiPriority w:val="99"/>
    <w:rsid w:val="002773F6"/>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uiPriority w:val="99"/>
    <w:rsid w:val="002773F6"/>
    <w:pPr>
      <w:ind w:left="2268" w:hanging="425"/>
      <w:jc w:val="both"/>
    </w:pPr>
    <w:rPr>
      <w:sz w:val="22"/>
    </w:rPr>
  </w:style>
  <w:style w:type="paragraph" w:customStyle="1" w:styleId="Sangra3detindependiente2">
    <w:name w:val="Sangría 3 de t. independiente2"/>
    <w:basedOn w:val="Normal"/>
    <w:uiPriority w:val="99"/>
    <w:rsid w:val="002773F6"/>
    <w:pPr>
      <w:ind w:left="2552"/>
      <w:jc w:val="both"/>
    </w:pPr>
    <w:rPr>
      <w:sz w:val="22"/>
    </w:rPr>
  </w:style>
  <w:style w:type="paragraph" w:customStyle="1" w:styleId="Mapadeldocumento2">
    <w:name w:val="Mapa del documento2"/>
    <w:basedOn w:val="Normal"/>
    <w:uiPriority w:val="99"/>
    <w:rsid w:val="002773F6"/>
    <w:pPr>
      <w:shd w:val="clear" w:color="auto" w:fill="000080"/>
    </w:pPr>
    <w:rPr>
      <w:rFonts w:ascii="Tahoma" w:hAnsi="Tahoma"/>
    </w:rPr>
  </w:style>
  <w:style w:type="paragraph" w:customStyle="1" w:styleId="Textoindependiente32">
    <w:name w:val="Texto independiente 32"/>
    <w:basedOn w:val="Normal"/>
    <w:uiPriority w:val="99"/>
    <w:rsid w:val="002773F6"/>
    <w:rPr>
      <w:sz w:val="24"/>
    </w:rPr>
  </w:style>
  <w:style w:type="paragraph" w:customStyle="1" w:styleId="Textosinformato2">
    <w:name w:val="Texto sin formato2"/>
    <w:basedOn w:val="Normal"/>
    <w:uiPriority w:val="99"/>
    <w:rsid w:val="002773F6"/>
    <w:rPr>
      <w:rFonts w:ascii="Courier New" w:hAnsi="Courier New"/>
      <w:lang w:val="en-GB"/>
    </w:rPr>
  </w:style>
  <w:style w:type="table" w:customStyle="1" w:styleId="Tablaconcuadrcula1">
    <w:name w:val="Tabla con cuadrícula1"/>
    <w:uiPriority w:val="99"/>
    <w:rsid w:val="002773F6"/>
    <w:pPr>
      <w:tabs>
        <w:tab w:val="left" w:pos="567"/>
        <w:tab w:val="left" w:pos="1134"/>
        <w:tab w:val="left" w:pos="1701"/>
        <w:tab w:val="left" w:pos="2268"/>
        <w:tab w:val="left" w:pos="2835"/>
      </w:tab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basedOn w:val="Fuentedeprrafopredeter"/>
    <w:uiPriority w:val="99"/>
    <w:rsid w:val="002773F6"/>
    <w:rPr>
      <w:rFonts w:ascii="Arial" w:hAnsi="Arial" w:cs="Times New Roman"/>
      <w:sz w:val="22"/>
      <w:lang w:val="es-ES_tradnl" w:eastAsia="zh-CN" w:bidi="ar-SA"/>
    </w:rPr>
  </w:style>
  <w:style w:type="paragraph" w:customStyle="1" w:styleId="Prrafodelista3">
    <w:name w:val="Párrafo de lista3"/>
    <w:basedOn w:val="Normal"/>
    <w:uiPriority w:val="99"/>
    <w:rsid w:val="002773F6"/>
    <w:pPr>
      <w:ind w:left="720"/>
      <w:contextualSpacing/>
    </w:pPr>
  </w:style>
  <w:style w:type="numbering" w:customStyle="1" w:styleId="Estilo1">
    <w:name w:val="Estilo1"/>
    <w:rsid w:val="00A13DC2"/>
    <w:pPr>
      <w:numPr>
        <w:numId w:val="8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9332">
      <w:marLeft w:val="0"/>
      <w:marRight w:val="0"/>
      <w:marTop w:val="0"/>
      <w:marBottom w:val="0"/>
      <w:divBdr>
        <w:top w:val="none" w:sz="0" w:space="0" w:color="auto"/>
        <w:left w:val="none" w:sz="0" w:space="0" w:color="auto"/>
        <w:bottom w:val="none" w:sz="0" w:space="0" w:color="auto"/>
        <w:right w:val="none" w:sz="0" w:space="0" w:color="auto"/>
      </w:divBdr>
    </w:div>
    <w:div w:id="2021009333">
      <w:marLeft w:val="0"/>
      <w:marRight w:val="0"/>
      <w:marTop w:val="0"/>
      <w:marBottom w:val="0"/>
      <w:divBdr>
        <w:top w:val="none" w:sz="0" w:space="0" w:color="auto"/>
        <w:left w:val="none" w:sz="0" w:space="0" w:color="auto"/>
        <w:bottom w:val="none" w:sz="0" w:space="0" w:color="auto"/>
        <w:right w:val="none" w:sz="0" w:space="0" w:color="auto"/>
      </w:divBdr>
    </w:div>
    <w:div w:id="2021009334">
      <w:marLeft w:val="0"/>
      <w:marRight w:val="0"/>
      <w:marTop w:val="0"/>
      <w:marBottom w:val="0"/>
      <w:divBdr>
        <w:top w:val="none" w:sz="0" w:space="0" w:color="auto"/>
        <w:left w:val="none" w:sz="0" w:space="0" w:color="auto"/>
        <w:bottom w:val="none" w:sz="0" w:space="0" w:color="auto"/>
        <w:right w:val="none" w:sz="0" w:space="0" w:color="auto"/>
      </w:divBdr>
    </w:div>
    <w:div w:id="2021009335">
      <w:marLeft w:val="0"/>
      <w:marRight w:val="0"/>
      <w:marTop w:val="0"/>
      <w:marBottom w:val="0"/>
      <w:divBdr>
        <w:top w:val="none" w:sz="0" w:space="0" w:color="auto"/>
        <w:left w:val="none" w:sz="0" w:space="0" w:color="auto"/>
        <w:bottom w:val="none" w:sz="0" w:space="0" w:color="auto"/>
        <w:right w:val="none" w:sz="0" w:space="0" w:color="auto"/>
      </w:divBdr>
    </w:div>
    <w:div w:id="2021009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16546</Words>
  <Characters>91008</Characters>
  <Application>Microsoft Office Word</Application>
  <DocSecurity>4</DocSecurity>
  <Lines>758</Lines>
  <Paragraphs>214</Paragraphs>
  <ScaleCrop>false</ScaleCrop>
  <HeadingPairs>
    <vt:vector size="2" baseType="variant">
      <vt:variant>
        <vt:lpstr>Título</vt:lpstr>
      </vt:variant>
      <vt:variant>
        <vt:i4>1</vt:i4>
      </vt:variant>
    </vt:vector>
  </HeadingPairs>
  <TitlesOfParts>
    <vt:vector size="1" baseType="lpstr">
      <vt:lpstr>Contrato de Concesión LT CAR-CN-C-M+Anexo 1 DGE</vt:lpstr>
    </vt:vector>
  </TitlesOfParts>
  <Company>Hewlett-Packard Company</Company>
  <LinksUpToDate>false</LinksUpToDate>
  <CharactersWithSpaces>107340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Concesión LT CAR-CN-C-M+Anexo 1 DGE</dc:title>
  <dc:subject>Segunda Versión al 20-09-11</dc:subject>
  <dc:creator>loc-mch-vaa</dc:creator>
  <cp:lastModifiedBy>whuambachano</cp:lastModifiedBy>
  <cp:revision>2</cp:revision>
  <cp:lastPrinted>2012-09-28T21:12:00Z</cp:lastPrinted>
  <dcterms:created xsi:type="dcterms:W3CDTF">2012-09-28T21:13:00Z</dcterms:created>
  <dcterms:modified xsi:type="dcterms:W3CDTF">2012-09-28T21:13:00Z</dcterms:modified>
</cp:coreProperties>
</file>