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76" w:rsidRDefault="00D77B76">
      <w:pPr>
        <w:pStyle w:val="Ttulo"/>
        <w:rPr>
          <w:b w:val="0"/>
          <w:lang w:val="es-ES"/>
        </w:rPr>
      </w:pPr>
    </w:p>
    <w:p w:rsidR="007A3B85" w:rsidRDefault="007A3B85">
      <w:pPr>
        <w:pStyle w:val="Ttulo"/>
        <w:rPr>
          <w:b w:val="0"/>
          <w:lang w:val="es-ES"/>
        </w:rPr>
      </w:pPr>
    </w:p>
    <w:p w:rsidR="007A3B85" w:rsidRDefault="007A3B85">
      <w:pPr>
        <w:pStyle w:val="Ttulo"/>
        <w:rPr>
          <w:b w:val="0"/>
          <w:lang w:val="es-ES"/>
        </w:rPr>
      </w:pPr>
    </w:p>
    <w:p w:rsidR="007A3B85" w:rsidRDefault="007A3B85">
      <w:pPr>
        <w:pStyle w:val="Ttulo"/>
        <w:rPr>
          <w:b w:val="0"/>
          <w:lang w:val="es-ES"/>
        </w:rPr>
      </w:pPr>
    </w:p>
    <w:p w:rsidR="007A3B85" w:rsidRPr="00B07B8E" w:rsidRDefault="007A3B85">
      <w:pPr>
        <w:jc w:val="center"/>
        <w:rPr>
          <w:b/>
        </w:rPr>
      </w:pPr>
      <w:r w:rsidRPr="00B07B8E">
        <w:rPr>
          <w:b/>
        </w:rPr>
        <w:t>REPUBLICA DEL PER</w:t>
      </w:r>
      <w:r w:rsidR="000D78E7" w:rsidRPr="00B07B8E">
        <w:rPr>
          <w:b/>
        </w:rPr>
        <w:t>Ú</w:t>
      </w:r>
    </w:p>
    <w:p w:rsidR="007A3B85" w:rsidRPr="00B07B8E" w:rsidRDefault="00CC68CC">
      <w:pPr>
        <w:jc w:val="center"/>
        <w:rPr>
          <w:b/>
        </w:rPr>
      </w:pPr>
      <w:r w:rsidRPr="00B07B8E">
        <w:rPr>
          <w:noProof/>
          <w:lang w:val="es-PE" w:eastAsia="es-PE"/>
        </w:rPr>
        <w:drawing>
          <wp:anchor distT="0" distB="0" distL="114300" distR="114300" simplePos="0" relativeHeight="251658240" behindDoc="0" locked="0" layoutInCell="1" allowOverlap="1" wp14:anchorId="3FAC9A2F" wp14:editId="5BA3C321">
            <wp:simplePos x="0" y="0"/>
            <wp:positionH relativeFrom="column">
              <wp:posOffset>2422525</wp:posOffset>
            </wp:positionH>
            <wp:positionV relativeFrom="paragraph">
              <wp:posOffset>17145</wp:posOffset>
            </wp:positionV>
            <wp:extent cx="762000" cy="762000"/>
            <wp:effectExtent l="0" t="0" r="0" b="0"/>
            <wp:wrapNone/>
            <wp:docPr id="4" name="Imagen 3" descr="Descripción: 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 del Per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p w:rsidR="00AC0472" w:rsidRPr="00B07B8E" w:rsidRDefault="00AC0472">
      <w:pPr>
        <w:jc w:val="center"/>
        <w:rPr>
          <w:b/>
        </w:rPr>
      </w:pPr>
    </w:p>
    <w:p w:rsidR="00AC0472" w:rsidRPr="00B07B8E" w:rsidRDefault="00AC0472">
      <w:pPr>
        <w:jc w:val="center"/>
        <w:rPr>
          <w:b/>
        </w:rPr>
      </w:pPr>
    </w:p>
    <w:p w:rsidR="00AC0472" w:rsidRPr="00B07B8E" w:rsidRDefault="00AC0472">
      <w:pPr>
        <w:jc w:val="center"/>
        <w:rPr>
          <w:b/>
        </w:rPr>
      </w:pPr>
    </w:p>
    <w:p w:rsidR="00AC0472" w:rsidRPr="00B07B8E" w:rsidRDefault="00AC0472">
      <w:pPr>
        <w:jc w:val="center"/>
        <w:rPr>
          <w:b/>
        </w:rPr>
      </w:pPr>
    </w:p>
    <w:p w:rsidR="00AC0472" w:rsidRPr="00B07B8E" w:rsidRDefault="00AC0472">
      <w:pPr>
        <w:jc w:val="center"/>
        <w:rPr>
          <w:b/>
        </w:rPr>
      </w:pPr>
    </w:p>
    <w:p w:rsidR="007A3B85" w:rsidRPr="00B07B8E" w:rsidRDefault="007A3B85">
      <w:pPr>
        <w:jc w:val="center"/>
        <w:rPr>
          <w:b/>
        </w:rPr>
      </w:pPr>
    </w:p>
    <w:p w:rsidR="007A3B85" w:rsidRPr="00B07B8E" w:rsidRDefault="007A3B85">
      <w:pPr>
        <w:jc w:val="center"/>
        <w:rPr>
          <w:b/>
        </w:rPr>
      </w:pPr>
    </w:p>
    <w:p w:rsidR="007A3B85" w:rsidRPr="00B07B8E" w:rsidRDefault="00CC68CC">
      <w:pPr>
        <w:jc w:val="center"/>
        <w:rPr>
          <w:b/>
        </w:rPr>
      </w:pPr>
      <w:r w:rsidRPr="00B07B8E">
        <w:rPr>
          <w:noProof/>
          <w:sz w:val="28"/>
          <w:szCs w:val="28"/>
          <w:lang w:val="es-PE" w:eastAsia="es-PE"/>
        </w:rPr>
        <w:drawing>
          <wp:inline distT="0" distB="0" distL="0" distR="0" wp14:anchorId="3481C2D3" wp14:editId="711BD976">
            <wp:extent cx="2792730" cy="617855"/>
            <wp:effectExtent l="0" t="0" r="762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r="38611"/>
                    <a:stretch>
                      <a:fillRect/>
                    </a:stretch>
                  </pic:blipFill>
                  <pic:spPr bwMode="auto">
                    <a:xfrm>
                      <a:off x="0" y="0"/>
                      <a:ext cx="2792730" cy="617855"/>
                    </a:xfrm>
                    <a:prstGeom prst="rect">
                      <a:avLst/>
                    </a:prstGeom>
                    <a:noFill/>
                    <a:ln>
                      <a:noFill/>
                    </a:ln>
                  </pic:spPr>
                </pic:pic>
              </a:graphicData>
            </a:graphic>
          </wp:inline>
        </w:drawing>
      </w:r>
    </w:p>
    <w:p w:rsidR="007A3B85" w:rsidRPr="00B07B8E" w:rsidRDefault="00391CAC">
      <w:pPr>
        <w:jc w:val="center"/>
        <w:rPr>
          <w:b/>
        </w:rPr>
      </w:pPr>
      <w:r>
        <w:rPr>
          <w:b/>
          <w:i/>
          <w:noProof/>
        </w:rPr>
        <w:pict>
          <v:shape id="_x0000_s1026" type="#_x0000_t75" style="position:absolute;left:0;text-align:left;margin-left:120pt;margin-top:28pt;width:198pt;height:68.4pt;z-index:251657216;v-text-anchor:middle" o:allowincell="f" fillcolor="#369">
            <v:imagedata r:id="rId11" o:title=""/>
            <v:shadow color="silver" offset="3pt"/>
            <w10:wrap type="topAndBottom"/>
          </v:shape>
          <o:OLEObject Type="Embed" ProgID="Word.Document.8" ShapeID="_x0000_s1026" DrawAspect="Content" ObjectID="_1432570125" r:id="rId12">
            <o:FieldCodes>\s</o:FieldCodes>
          </o:OLEObject>
        </w:pict>
      </w:r>
    </w:p>
    <w:p w:rsidR="007A3B85" w:rsidRPr="00B07B8E" w:rsidRDefault="007A3B85" w:rsidP="00454905">
      <w:pPr>
        <w:jc w:val="center"/>
      </w:pPr>
    </w:p>
    <w:p w:rsidR="007A3B85" w:rsidRPr="00B07B8E" w:rsidRDefault="007A3B85">
      <w:pPr>
        <w:jc w:val="center"/>
        <w:rPr>
          <w:b/>
        </w:rPr>
      </w:pPr>
    </w:p>
    <w:p w:rsidR="007A3B85" w:rsidRPr="00B07B8E" w:rsidRDefault="007A3B85">
      <w:pPr>
        <w:jc w:val="center"/>
        <w:rPr>
          <w:b/>
        </w:rPr>
      </w:pPr>
    </w:p>
    <w:p w:rsidR="00AC0472" w:rsidRPr="00B07B8E" w:rsidRDefault="00AC0472">
      <w:pPr>
        <w:jc w:val="center"/>
        <w:rPr>
          <w:b/>
        </w:rPr>
      </w:pPr>
    </w:p>
    <w:p w:rsidR="00AC0472" w:rsidRPr="00B07B8E" w:rsidRDefault="00581738" w:rsidP="00D54F4D">
      <w:pPr>
        <w:tabs>
          <w:tab w:val="left" w:pos="8505"/>
        </w:tabs>
        <w:jc w:val="center"/>
        <w:rPr>
          <w:b/>
        </w:rPr>
      </w:pPr>
      <w:r w:rsidRPr="00B07B8E">
        <w:rPr>
          <w:b/>
          <w:sz w:val="24"/>
        </w:rPr>
        <w:t xml:space="preserve">TERCER PROYECTO </w:t>
      </w:r>
      <w:r w:rsidR="00AC0472" w:rsidRPr="00B07B8E">
        <w:rPr>
          <w:b/>
          <w:sz w:val="24"/>
        </w:rPr>
        <w:t xml:space="preserve">DE CONTRATO DE CONCESIÓN </w:t>
      </w:r>
      <w:r w:rsidR="00AC0472" w:rsidRPr="00B07B8E">
        <w:rPr>
          <w:b/>
        </w:rPr>
        <w:t>“</w:t>
      </w:r>
      <w:r w:rsidR="00D17128" w:rsidRPr="00D266BA">
        <w:rPr>
          <w:rFonts w:ascii="Century Gothic" w:hAnsi="Century Gothic"/>
          <w:b/>
          <w:bCs w:val="0"/>
          <w:sz w:val="24"/>
          <w:szCs w:val="24"/>
        </w:rPr>
        <w:t>HIDROVIA AMAZONICA</w:t>
      </w:r>
      <w:r w:rsidR="00AC0472" w:rsidRPr="00B07B8E">
        <w:rPr>
          <w:b/>
        </w:rPr>
        <w:t>:</w:t>
      </w:r>
    </w:p>
    <w:p w:rsidR="00AC0472" w:rsidRPr="00B07B8E" w:rsidRDefault="00AC0472" w:rsidP="00AC0472">
      <w:pPr>
        <w:pStyle w:val="Ttulo5"/>
        <w:tabs>
          <w:tab w:val="left" w:pos="540"/>
        </w:tabs>
        <w:ind w:right="45"/>
        <w:jc w:val="center"/>
        <w:rPr>
          <w:rFonts w:ascii="Century Gothic" w:hAnsi="Century Gothic"/>
          <w:bCs w:val="0"/>
          <w:szCs w:val="24"/>
        </w:rPr>
      </w:pPr>
      <w:r w:rsidRPr="00B07B8E">
        <w:rPr>
          <w:rFonts w:ascii="Century Gothic" w:hAnsi="Century Gothic"/>
          <w:bCs w:val="0"/>
          <w:szCs w:val="24"/>
        </w:rPr>
        <w:t>ríos Marañón y Amazonas, tramo Saramiriza – Iquitos – Santa Rosa;</w:t>
      </w:r>
    </w:p>
    <w:p w:rsidR="00AC0472" w:rsidRPr="00B07B8E" w:rsidRDefault="00AC0472" w:rsidP="00AC0472">
      <w:pPr>
        <w:pStyle w:val="Ttulo5"/>
        <w:tabs>
          <w:tab w:val="left" w:pos="540"/>
        </w:tabs>
        <w:ind w:right="45"/>
        <w:jc w:val="center"/>
        <w:rPr>
          <w:rFonts w:ascii="Century Gothic" w:hAnsi="Century Gothic"/>
          <w:bCs w:val="0"/>
          <w:szCs w:val="24"/>
        </w:rPr>
      </w:pPr>
      <w:r w:rsidRPr="00B07B8E">
        <w:rPr>
          <w:rFonts w:ascii="Century Gothic" w:hAnsi="Century Gothic"/>
          <w:bCs w:val="0"/>
          <w:szCs w:val="24"/>
        </w:rPr>
        <w:t>río Huallaga, tramo Yurimaguas – Confluencia con el río Marañón;</w:t>
      </w:r>
    </w:p>
    <w:p w:rsidR="00AC0472" w:rsidRPr="00B07B8E" w:rsidRDefault="00AC0472" w:rsidP="00AC0472">
      <w:pPr>
        <w:pStyle w:val="Ttulo5"/>
        <w:tabs>
          <w:tab w:val="left" w:pos="540"/>
        </w:tabs>
        <w:ind w:right="45"/>
        <w:jc w:val="center"/>
        <w:rPr>
          <w:rFonts w:ascii="Century Gothic" w:hAnsi="Century Gothic"/>
          <w:bCs w:val="0"/>
          <w:szCs w:val="24"/>
        </w:rPr>
      </w:pPr>
      <w:r w:rsidRPr="00B07B8E">
        <w:rPr>
          <w:rFonts w:ascii="Century Gothic" w:hAnsi="Century Gothic"/>
          <w:bCs w:val="0"/>
          <w:szCs w:val="24"/>
        </w:rPr>
        <w:t>río Ucayali, tramo Pucallpa – confluencia con el río Marañón”</w:t>
      </w:r>
    </w:p>
    <w:p w:rsidR="00C927BA" w:rsidRPr="00B07B8E" w:rsidRDefault="00C927BA" w:rsidP="00C927BA">
      <w:pPr>
        <w:pStyle w:val="Textoindependiente3"/>
        <w:rPr>
          <w:b w:val="0"/>
          <w:bCs w:val="0"/>
          <w:sz w:val="30"/>
          <w:szCs w:val="32"/>
        </w:rPr>
      </w:pPr>
    </w:p>
    <w:p w:rsidR="00AC0472" w:rsidRPr="00B07B8E" w:rsidRDefault="00AC0472" w:rsidP="00AC0472">
      <w:pPr>
        <w:jc w:val="center"/>
        <w:rPr>
          <w:b/>
        </w:rPr>
      </w:pPr>
    </w:p>
    <w:p w:rsidR="00AC0472" w:rsidRPr="00B07B8E" w:rsidRDefault="00AC0472" w:rsidP="00AC0472">
      <w:pPr>
        <w:jc w:val="center"/>
        <w:rPr>
          <w:b/>
        </w:rPr>
      </w:pPr>
    </w:p>
    <w:p w:rsidR="00AC0472" w:rsidRPr="00B07B8E" w:rsidRDefault="00AC0472" w:rsidP="00AC0472">
      <w:pPr>
        <w:jc w:val="center"/>
        <w:rPr>
          <w:b/>
        </w:rPr>
      </w:pPr>
    </w:p>
    <w:p w:rsidR="00AC0472" w:rsidRPr="00B07B8E" w:rsidRDefault="00AC0472" w:rsidP="00AC0472">
      <w:pPr>
        <w:jc w:val="center"/>
        <w:rPr>
          <w:b/>
        </w:rPr>
      </w:pPr>
    </w:p>
    <w:p w:rsidR="00AC0472" w:rsidRPr="00B07B8E" w:rsidRDefault="00AC0472" w:rsidP="00AC0472">
      <w:pPr>
        <w:jc w:val="center"/>
        <w:rPr>
          <w:b/>
        </w:rPr>
      </w:pPr>
      <w:r w:rsidRPr="00B07B8E">
        <w:rPr>
          <w:b/>
        </w:rPr>
        <w:t>COMITÉ DE PROINVERSIÓN EN PROYECTOS DE INFRAESTRUCTURA VIAL, INFRAESTRUCTURA FERROVIARIA E INFRAESTRUCTURA AEROPORTUARIA-PRO INTEGRACIÓN</w:t>
      </w:r>
    </w:p>
    <w:p w:rsidR="00AC0472" w:rsidRPr="00B07B8E" w:rsidRDefault="00AC0472" w:rsidP="00146758">
      <w:pPr>
        <w:tabs>
          <w:tab w:val="left" w:pos="8505"/>
        </w:tabs>
        <w:jc w:val="center"/>
        <w:rPr>
          <w:b/>
          <w:sz w:val="24"/>
        </w:rPr>
      </w:pPr>
    </w:p>
    <w:p w:rsidR="007A3B85" w:rsidRPr="00B07B8E" w:rsidRDefault="007A3B85">
      <w:pPr>
        <w:jc w:val="center"/>
        <w:rPr>
          <w:b/>
        </w:rPr>
      </w:pPr>
    </w:p>
    <w:p w:rsidR="007A3B85" w:rsidRPr="00B07B8E" w:rsidRDefault="007A3B85">
      <w:pPr>
        <w:jc w:val="center"/>
        <w:rPr>
          <w:b/>
        </w:rPr>
      </w:pPr>
    </w:p>
    <w:p w:rsidR="007A3B85" w:rsidRPr="00B07B8E" w:rsidRDefault="007A3B85">
      <w:pPr>
        <w:jc w:val="center"/>
        <w:rPr>
          <w:b/>
        </w:rPr>
      </w:pPr>
    </w:p>
    <w:p w:rsidR="007A3B85" w:rsidRPr="00B07B8E" w:rsidRDefault="00581738">
      <w:pPr>
        <w:jc w:val="center"/>
        <w:rPr>
          <w:b/>
          <w:szCs w:val="28"/>
        </w:rPr>
      </w:pPr>
      <w:r w:rsidRPr="00B07B8E">
        <w:rPr>
          <w:b/>
        </w:rPr>
        <w:t>Junio</w:t>
      </w:r>
      <w:r w:rsidR="00C703C1" w:rsidRPr="00B07B8E">
        <w:rPr>
          <w:b/>
        </w:rPr>
        <w:t xml:space="preserve"> </w:t>
      </w:r>
      <w:r w:rsidR="00C46C7E" w:rsidRPr="00B07B8E">
        <w:rPr>
          <w:b/>
        </w:rPr>
        <w:t>de 201</w:t>
      </w:r>
      <w:r w:rsidR="00AC0472" w:rsidRPr="00B07B8E">
        <w:rPr>
          <w:b/>
        </w:rPr>
        <w:t>3</w:t>
      </w:r>
      <w:r w:rsidR="006E5551" w:rsidRPr="00B07B8E">
        <w:rPr>
          <w:b/>
        </w:rPr>
        <w:br w:type="page"/>
      </w:r>
      <w:r w:rsidR="007A3B85" w:rsidRPr="00B07B8E">
        <w:rPr>
          <w:b/>
        </w:rPr>
        <w:lastRenderedPageBreak/>
        <w:t>I</w:t>
      </w:r>
      <w:r w:rsidR="007A3B85" w:rsidRPr="00B07B8E">
        <w:rPr>
          <w:b/>
          <w:szCs w:val="28"/>
        </w:rPr>
        <w:t>NDICE</w:t>
      </w:r>
    </w:p>
    <w:p w:rsidR="009F2CB1" w:rsidRPr="00B07B8E" w:rsidRDefault="009F2CB1">
      <w:pPr>
        <w:jc w:val="center"/>
        <w:rPr>
          <w:b/>
          <w:szCs w:val="28"/>
        </w:rPr>
      </w:pPr>
    </w:p>
    <w:p w:rsidR="009F2CB1" w:rsidRPr="00B07B8E" w:rsidRDefault="009F2CB1">
      <w:pPr>
        <w:jc w:val="center"/>
        <w:rPr>
          <w:b/>
          <w:szCs w:val="28"/>
        </w:rPr>
      </w:pPr>
    </w:p>
    <w:p w:rsidR="0082695C" w:rsidRDefault="00D17128">
      <w:pPr>
        <w:pStyle w:val="TDC1"/>
        <w:rPr>
          <w:rFonts w:asciiTheme="minorHAnsi" w:eastAsiaTheme="minorEastAsia" w:hAnsiTheme="minorHAnsi" w:cstheme="minorBidi"/>
          <w:b w:val="0"/>
          <w:caps w:val="0"/>
          <w:szCs w:val="22"/>
          <w:lang w:eastAsia="es-PE"/>
        </w:rPr>
      </w:pPr>
      <w:r w:rsidRPr="006E7FBF">
        <w:rPr>
          <w:szCs w:val="28"/>
        </w:rPr>
        <w:fldChar w:fldCharType="begin"/>
      </w:r>
      <w:r w:rsidR="007A3B85" w:rsidRPr="00B07B8E">
        <w:rPr>
          <w:szCs w:val="28"/>
        </w:rPr>
        <w:instrText xml:space="preserve"> TOC \o "1-3" \u </w:instrText>
      </w:r>
      <w:r w:rsidRPr="006E7FBF">
        <w:rPr>
          <w:szCs w:val="28"/>
        </w:rPr>
        <w:fldChar w:fldCharType="separate"/>
      </w:r>
      <w:r w:rsidR="0082695C">
        <w:t>CAPÍTULO I: ANTECEDENTES Y DEFINICIONES</w:t>
      </w:r>
      <w:r w:rsidR="0082695C">
        <w:tab/>
      </w:r>
      <w:r w:rsidR="0082695C">
        <w:fldChar w:fldCharType="begin"/>
      </w:r>
      <w:r w:rsidR="0082695C">
        <w:instrText xml:space="preserve"> PAGEREF _Toc358818167 \h </w:instrText>
      </w:r>
      <w:r w:rsidR="0082695C">
        <w:fldChar w:fldCharType="separate"/>
      </w:r>
      <w:r w:rsidR="001A5BFE">
        <w:t>8</w:t>
      </w:r>
      <w:r w:rsidR="0082695C">
        <w:fldChar w:fldCharType="end"/>
      </w:r>
    </w:p>
    <w:p w:rsidR="0082695C" w:rsidRDefault="0082695C">
      <w:pPr>
        <w:pStyle w:val="TDC2"/>
        <w:rPr>
          <w:rFonts w:asciiTheme="minorHAnsi" w:eastAsiaTheme="minorEastAsia" w:hAnsiTheme="minorHAnsi" w:cstheme="minorBidi"/>
          <w:b w:val="0"/>
          <w:lang w:val="es-PE" w:eastAsia="es-PE"/>
        </w:rPr>
      </w:pPr>
      <w:r w:rsidRPr="0012333C">
        <w:t>Antecedentes</w:t>
      </w:r>
      <w:r>
        <w:tab/>
      </w:r>
      <w:r>
        <w:fldChar w:fldCharType="begin"/>
      </w:r>
      <w:r>
        <w:instrText xml:space="preserve"> PAGEREF _Toc358818168 \h </w:instrText>
      </w:r>
      <w:r>
        <w:fldChar w:fldCharType="separate"/>
      </w:r>
      <w:r w:rsidR="001A5BFE">
        <w:t>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2.1.1</w:t>
      </w:r>
      <w:r>
        <w:rPr>
          <w:rFonts w:asciiTheme="minorHAnsi" w:eastAsiaTheme="minorEastAsia" w:hAnsiTheme="minorHAnsi" w:cstheme="minorBidi"/>
          <w:b w:val="0"/>
          <w:lang w:eastAsia="es-PE"/>
        </w:rPr>
        <w:tab/>
      </w:r>
      <w:r w:rsidRPr="0012333C">
        <w:rPr>
          <w:b w:val="0"/>
          <w:u w:val="single"/>
        </w:rPr>
        <w:t>Acreedores Permitidos</w:t>
      </w:r>
      <w:r>
        <w:tab/>
      </w:r>
      <w:r>
        <w:fldChar w:fldCharType="begin"/>
      </w:r>
      <w:r>
        <w:instrText xml:space="preserve"> PAGEREF _Toc358818169 \h </w:instrText>
      </w:r>
      <w:r>
        <w:fldChar w:fldCharType="separate"/>
      </w:r>
      <w:r w:rsidR="001A5BFE">
        <w:t>10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2.1.2</w:t>
      </w:r>
      <w:r>
        <w:rPr>
          <w:rFonts w:asciiTheme="minorHAnsi" w:eastAsiaTheme="minorEastAsia" w:hAnsiTheme="minorHAnsi" w:cstheme="minorBidi"/>
          <w:b w:val="0"/>
          <w:lang w:eastAsia="es-PE"/>
        </w:rPr>
        <w:tab/>
      </w:r>
      <w:r w:rsidRPr="0012333C">
        <w:rPr>
          <w:b w:val="0"/>
          <w:u w:val="single"/>
        </w:rPr>
        <w:t>Acta de Aceptación de las Obras Obligatorias</w:t>
      </w:r>
      <w:r>
        <w:tab/>
      </w:r>
      <w:r>
        <w:fldChar w:fldCharType="begin"/>
      </w:r>
      <w:r>
        <w:instrText xml:space="preserve"> PAGEREF _Toc358818170 \h </w:instrText>
      </w:r>
      <w:r>
        <w:fldChar w:fldCharType="separate"/>
      </w:r>
      <w:r w:rsidR="001A5BFE">
        <w:t>11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2.1.3</w:t>
      </w:r>
      <w:r>
        <w:rPr>
          <w:rFonts w:asciiTheme="minorHAnsi" w:eastAsiaTheme="minorEastAsia" w:hAnsiTheme="minorHAnsi" w:cstheme="minorBidi"/>
          <w:b w:val="0"/>
          <w:lang w:eastAsia="es-PE"/>
        </w:rPr>
        <w:tab/>
      </w:r>
      <w:r w:rsidRPr="0012333C">
        <w:rPr>
          <w:b w:val="0"/>
          <w:u w:val="single"/>
          <w:lang w:val="es-MX"/>
        </w:rPr>
        <w:t>Acta de Entrega de los Bienes de la Concesión</w:t>
      </w:r>
      <w:r>
        <w:tab/>
      </w:r>
      <w:r>
        <w:fldChar w:fldCharType="begin"/>
      </w:r>
      <w:r>
        <w:instrText xml:space="preserve"> PAGEREF _Toc358818171 \h </w:instrText>
      </w:r>
      <w:r>
        <w:fldChar w:fldCharType="separate"/>
      </w:r>
      <w:r w:rsidR="001A5BFE">
        <w:t>11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2.1.4</w:t>
      </w:r>
      <w:r>
        <w:rPr>
          <w:rFonts w:asciiTheme="minorHAnsi" w:eastAsiaTheme="minorEastAsia" w:hAnsiTheme="minorHAnsi" w:cstheme="minorBidi"/>
          <w:b w:val="0"/>
          <w:lang w:eastAsia="es-PE"/>
        </w:rPr>
        <w:tab/>
      </w:r>
      <w:r w:rsidRPr="0012333C">
        <w:rPr>
          <w:b w:val="0"/>
          <w:u w:val="single"/>
          <w:lang w:val="es-MX"/>
        </w:rPr>
        <w:t>Acta de Reversión de los Bienes de la Concesión</w:t>
      </w:r>
      <w:r>
        <w:tab/>
      </w:r>
      <w:r>
        <w:fldChar w:fldCharType="begin"/>
      </w:r>
      <w:r>
        <w:instrText xml:space="preserve"> PAGEREF _Toc358818172 \h </w:instrText>
      </w:r>
      <w:r>
        <w:fldChar w:fldCharType="separate"/>
      </w:r>
      <w:r w:rsidR="001A5BFE">
        <w:t>11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2.1.5</w:t>
      </w:r>
      <w:r>
        <w:rPr>
          <w:rFonts w:asciiTheme="minorHAnsi" w:eastAsiaTheme="minorEastAsia" w:hAnsiTheme="minorHAnsi" w:cstheme="minorBidi"/>
          <w:b w:val="0"/>
          <w:lang w:eastAsia="es-PE"/>
        </w:rPr>
        <w:tab/>
      </w:r>
      <w:r w:rsidRPr="0012333C">
        <w:rPr>
          <w:b w:val="0"/>
          <w:u w:val="single"/>
          <w:lang w:val="es-MX"/>
        </w:rPr>
        <w:t>Adjudicatario</w:t>
      </w:r>
      <w:r>
        <w:tab/>
      </w:r>
      <w:r>
        <w:fldChar w:fldCharType="begin"/>
      </w:r>
      <w:r>
        <w:instrText xml:space="preserve"> PAGEREF _Toc358818173 \h </w:instrText>
      </w:r>
      <w:r>
        <w:fldChar w:fldCharType="separate"/>
      </w:r>
      <w:r w:rsidR="001A5BFE">
        <w:t>11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2.1.6</w:t>
      </w:r>
      <w:r>
        <w:rPr>
          <w:rFonts w:asciiTheme="minorHAnsi" w:eastAsiaTheme="minorEastAsia" w:hAnsiTheme="minorHAnsi" w:cstheme="minorBidi"/>
          <w:b w:val="0"/>
          <w:lang w:eastAsia="es-PE"/>
        </w:rPr>
        <w:tab/>
      </w:r>
      <w:r w:rsidRPr="0012333C">
        <w:rPr>
          <w:b w:val="0"/>
          <w:u w:val="single"/>
          <w:lang w:val="es-MX"/>
        </w:rPr>
        <w:t>Agencia de Promoción de la Inversión Privada – PROINVERSION</w:t>
      </w:r>
      <w:r>
        <w:tab/>
      </w:r>
      <w:r>
        <w:fldChar w:fldCharType="begin"/>
      </w:r>
      <w:r>
        <w:instrText xml:space="preserve"> PAGEREF _Toc358818174 \h </w:instrText>
      </w:r>
      <w:r>
        <w:fldChar w:fldCharType="separate"/>
      </w:r>
      <w:r w:rsidR="001A5BFE">
        <w:t>11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w:t>
      </w:r>
      <w:r>
        <w:rPr>
          <w:rFonts w:asciiTheme="minorHAnsi" w:eastAsiaTheme="minorEastAsia" w:hAnsiTheme="minorHAnsi" w:cstheme="minorBidi"/>
          <w:b w:val="0"/>
          <w:lang w:eastAsia="es-PE"/>
        </w:rPr>
        <w:tab/>
      </w:r>
      <w:r w:rsidRPr="0012333C">
        <w:rPr>
          <w:b w:val="0"/>
          <w:u w:val="single"/>
        </w:rPr>
        <w:t>Año Calendario</w:t>
      </w:r>
      <w:r>
        <w:tab/>
      </w:r>
      <w:r>
        <w:fldChar w:fldCharType="begin"/>
      </w:r>
      <w:r>
        <w:instrText xml:space="preserve"> PAGEREF _Toc358818175 \h </w:instrText>
      </w:r>
      <w:r>
        <w:fldChar w:fldCharType="separate"/>
      </w:r>
      <w:r w:rsidR="001A5BFE">
        <w:t>11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2.1.8</w:t>
      </w:r>
      <w:r>
        <w:rPr>
          <w:rFonts w:asciiTheme="minorHAnsi" w:eastAsiaTheme="minorEastAsia" w:hAnsiTheme="minorHAnsi" w:cstheme="minorBidi"/>
          <w:b w:val="0"/>
          <w:lang w:eastAsia="es-PE"/>
        </w:rPr>
        <w:tab/>
      </w:r>
      <w:r w:rsidRPr="0012333C">
        <w:rPr>
          <w:b w:val="0"/>
          <w:u w:val="single"/>
          <w:lang w:val="es-MX"/>
        </w:rPr>
        <w:t>Año de la Concesión</w:t>
      </w:r>
      <w:r>
        <w:tab/>
      </w:r>
      <w:r>
        <w:fldChar w:fldCharType="begin"/>
      </w:r>
      <w:r>
        <w:instrText xml:space="preserve"> PAGEREF _Toc358818176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2.1.9</w:t>
      </w:r>
      <w:r>
        <w:rPr>
          <w:rFonts w:asciiTheme="minorHAnsi" w:eastAsiaTheme="minorEastAsia" w:hAnsiTheme="minorHAnsi" w:cstheme="minorBidi"/>
          <w:b w:val="0"/>
          <w:lang w:eastAsia="es-PE"/>
        </w:rPr>
        <w:tab/>
      </w:r>
      <w:r w:rsidRPr="0012333C">
        <w:rPr>
          <w:b w:val="0"/>
          <w:u w:val="single"/>
          <w:lang w:val="es-MX"/>
        </w:rPr>
        <w:t>Área de la Concesión</w:t>
      </w:r>
      <w:r>
        <w:tab/>
      </w:r>
      <w:r>
        <w:fldChar w:fldCharType="begin"/>
      </w:r>
      <w:r>
        <w:instrText xml:space="preserve"> PAGEREF _Toc358818177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2.1.10</w:t>
      </w:r>
      <w:r>
        <w:rPr>
          <w:rFonts w:asciiTheme="minorHAnsi" w:eastAsiaTheme="minorEastAsia" w:hAnsiTheme="minorHAnsi" w:cstheme="minorBidi"/>
          <w:b w:val="0"/>
          <w:lang w:eastAsia="es-PE"/>
        </w:rPr>
        <w:tab/>
      </w:r>
      <w:r w:rsidRPr="0012333C">
        <w:rPr>
          <w:b w:val="0"/>
          <w:u w:val="single"/>
        </w:rPr>
        <w:t>Autoridad Ambiental Competente</w:t>
      </w:r>
      <w:r>
        <w:tab/>
      </w:r>
      <w:r>
        <w:fldChar w:fldCharType="begin"/>
      </w:r>
      <w:r>
        <w:instrText xml:space="preserve"> PAGEREF _Toc358818178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2.1.11</w:t>
      </w:r>
      <w:r>
        <w:rPr>
          <w:rFonts w:asciiTheme="minorHAnsi" w:eastAsiaTheme="minorEastAsia" w:hAnsiTheme="minorHAnsi" w:cstheme="minorBidi"/>
          <w:b w:val="0"/>
          <w:lang w:eastAsia="es-PE"/>
        </w:rPr>
        <w:tab/>
      </w:r>
      <w:r w:rsidRPr="0012333C">
        <w:rPr>
          <w:b w:val="0"/>
          <w:u w:val="single"/>
          <w:lang w:val="es-MX"/>
        </w:rPr>
        <w:t>Autoridad Gubernamental</w:t>
      </w:r>
      <w:r>
        <w:tab/>
      </w:r>
      <w:r>
        <w:fldChar w:fldCharType="begin"/>
      </w:r>
      <w:r>
        <w:instrText xml:space="preserve"> PAGEREF _Toc358818179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2.1.12</w:t>
      </w:r>
      <w:r>
        <w:rPr>
          <w:rFonts w:asciiTheme="minorHAnsi" w:eastAsiaTheme="minorEastAsia" w:hAnsiTheme="minorHAnsi" w:cstheme="minorBidi"/>
          <w:b w:val="0"/>
          <w:lang w:eastAsia="es-PE"/>
        </w:rPr>
        <w:tab/>
      </w:r>
      <w:r w:rsidRPr="0012333C">
        <w:rPr>
          <w:b w:val="0"/>
          <w:u w:val="single"/>
          <w:lang w:val="es-MX"/>
        </w:rPr>
        <w:t>Bases</w:t>
      </w:r>
      <w:r>
        <w:tab/>
      </w:r>
      <w:r>
        <w:fldChar w:fldCharType="begin"/>
      </w:r>
      <w:r>
        <w:instrText xml:space="preserve"> PAGEREF _Toc358818180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2.1.13</w:t>
      </w:r>
      <w:r>
        <w:rPr>
          <w:rFonts w:asciiTheme="minorHAnsi" w:eastAsiaTheme="minorEastAsia" w:hAnsiTheme="minorHAnsi" w:cstheme="minorBidi"/>
          <w:b w:val="0"/>
          <w:lang w:eastAsia="es-PE"/>
        </w:rPr>
        <w:tab/>
      </w:r>
      <w:r w:rsidRPr="0012333C">
        <w:rPr>
          <w:b w:val="0"/>
          <w:u w:val="single"/>
          <w:lang w:val="es-MX"/>
        </w:rPr>
        <w:t>Bienes de la CONCESIÓN</w:t>
      </w:r>
      <w:r>
        <w:tab/>
      </w:r>
      <w:r>
        <w:fldChar w:fldCharType="begin"/>
      </w:r>
      <w:r>
        <w:instrText xml:space="preserve"> PAGEREF _Toc358818181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2.1.14</w:t>
      </w:r>
      <w:r>
        <w:rPr>
          <w:rFonts w:asciiTheme="minorHAnsi" w:eastAsiaTheme="minorEastAsia" w:hAnsiTheme="minorHAnsi" w:cstheme="minorBidi"/>
          <w:b w:val="0"/>
          <w:lang w:eastAsia="es-PE"/>
        </w:rPr>
        <w:tab/>
      </w:r>
      <w:r w:rsidRPr="0012333C">
        <w:rPr>
          <w:b w:val="0"/>
          <w:u w:val="single"/>
          <w:lang w:val="es-MX"/>
        </w:rPr>
        <w:t>Bienes del CONCESIONARIO</w:t>
      </w:r>
      <w:r>
        <w:tab/>
      </w:r>
      <w:r>
        <w:fldChar w:fldCharType="begin"/>
      </w:r>
      <w:r>
        <w:instrText xml:space="preserve"> PAGEREF _Toc358818182 \h </w:instrText>
      </w:r>
      <w:r>
        <w:fldChar w:fldCharType="separate"/>
      </w:r>
      <w:r w:rsidR="001A5BFE">
        <w:t>12</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2.1.15</w:t>
      </w:r>
      <w:r>
        <w:rPr>
          <w:rFonts w:asciiTheme="minorHAnsi" w:eastAsiaTheme="minorEastAsia" w:hAnsiTheme="minorHAnsi" w:cstheme="minorBidi"/>
          <w:b w:val="0"/>
          <w:lang w:eastAsia="es-PE"/>
        </w:rPr>
        <w:tab/>
      </w:r>
      <w:r w:rsidRPr="0012333C">
        <w:rPr>
          <w:b w:val="0"/>
          <w:u w:val="single"/>
          <w:lang w:val="es-MX"/>
        </w:rPr>
        <w:t>Caducidad de la Concesión o Caducidad</w:t>
      </w:r>
      <w:r>
        <w:tab/>
      </w:r>
      <w:r>
        <w:fldChar w:fldCharType="begin"/>
      </w:r>
      <w:r>
        <w:instrText xml:space="preserve"> PAGEREF _Toc358818183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2.1.16</w:t>
      </w:r>
      <w:r>
        <w:rPr>
          <w:rFonts w:asciiTheme="minorHAnsi" w:eastAsiaTheme="minorEastAsia" w:hAnsiTheme="minorHAnsi" w:cstheme="minorBidi"/>
          <w:b w:val="0"/>
          <w:lang w:eastAsia="es-PE"/>
        </w:rPr>
        <w:tab/>
      </w:r>
      <w:r w:rsidRPr="0012333C">
        <w:rPr>
          <w:b w:val="0"/>
          <w:u w:val="single"/>
          <w:lang w:val="es-MX"/>
        </w:rPr>
        <w:t>Cofinanciamiento</w:t>
      </w:r>
      <w:r>
        <w:tab/>
      </w:r>
      <w:r>
        <w:fldChar w:fldCharType="begin"/>
      </w:r>
      <w:r>
        <w:instrText xml:space="preserve"> PAGEREF _Toc358818184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2.1.17</w:t>
      </w:r>
      <w:r>
        <w:rPr>
          <w:rFonts w:asciiTheme="minorHAnsi" w:eastAsiaTheme="minorEastAsia" w:hAnsiTheme="minorHAnsi" w:cstheme="minorBidi"/>
          <w:b w:val="0"/>
          <w:lang w:eastAsia="es-PE"/>
        </w:rPr>
        <w:tab/>
      </w:r>
      <w:r w:rsidRPr="0012333C">
        <w:rPr>
          <w:b w:val="0"/>
          <w:u w:val="single"/>
          <w:lang w:val="es-MX"/>
        </w:rPr>
        <w:t>Comité:</w:t>
      </w:r>
      <w:r>
        <w:tab/>
      </w:r>
      <w:r>
        <w:fldChar w:fldCharType="begin"/>
      </w:r>
      <w:r>
        <w:instrText xml:space="preserve"> PAGEREF _Toc358818185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2.1.18</w:t>
      </w:r>
      <w:r>
        <w:rPr>
          <w:rFonts w:asciiTheme="minorHAnsi" w:eastAsiaTheme="minorEastAsia" w:hAnsiTheme="minorHAnsi" w:cstheme="minorBidi"/>
          <w:b w:val="0"/>
          <w:lang w:eastAsia="es-PE"/>
        </w:rPr>
        <w:tab/>
      </w:r>
      <w:r w:rsidRPr="0012333C">
        <w:rPr>
          <w:b w:val="0"/>
          <w:u w:val="single"/>
        </w:rPr>
        <w:t>Comité de Aceptación de Obras Obligatorias</w:t>
      </w:r>
      <w:r>
        <w:tab/>
      </w:r>
      <w:r>
        <w:fldChar w:fldCharType="begin"/>
      </w:r>
      <w:r>
        <w:instrText xml:space="preserve"> PAGEREF _Toc358818186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2.1.19</w:t>
      </w:r>
      <w:r>
        <w:rPr>
          <w:rFonts w:asciiTheme="minorHAnsi" w:eastAsiaTheme="minorEastAsia" w:hAnsiTheme="minorHAnsi" w:cstheme="minorBidi"/>
          <w:b w:val="0"/>
          <w:lang w:eastAsia="es-PE"/>
        </w:rPr>
        <w:tab/>
      </w:r>
      <w:r w:rsidRPr="0012333C">
        <w:rPr>
          <w:b w:val="0"/>
          <w:u w:val="single"/>
        </w:rPr>
        <w:t>CONCEDENTE</w:t>
      </w:r>
      <w:r>
        <w:tab/>
      </w:r>
      <w:r>
        <w:fldChar w:fldCharType="begin"/>
      </w:r>
      <w:r>
        <w:instrText xml:space="preserve"> PAGEREF _Toc358818187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2.1.20</w:t>
      </w:r>
      <w:r>
        <w:rPr>
          <w:rFonts w:asciiTheme="minorHAnsi" w:eastAsiaTheme="minorEastAsia" w:hAnsiTheme="minorHAnsi" w:cstheme="minorBidi"/>
          <w:b w:val="0"/>
          <w:lang w:eastAsia="es-PE"/>
        </w:rPr>
        <w:tab/>
      </w:r>
      <w:r w:rsidRPr="0012333C">
        <w:rPr>
          <w:b w:val="0"/>
          <w:u w:val="single"/>
          <w:lang w:val="es-MX"/>
        </w:rPr>
        <w:t>Concesión</w:t>
      </w:r>
      <w:r>
        <w:tab/>
      </w:r>
      <w:r>
        <w:fldChar w:fldCharType="begin"/>
      </w:r>
      <w:r>
        <w:instrText xml:space="preserve"> PAGEREF _Toc358818188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2.1.21</w:t>
      </w:r>
      <w:r>
        <w:rPr>
          <w:rFonts w:asciiTheme="minorHAnsi" w:eastAsiaTheme="minorEastAsia" w:hAnsiTheme="minorHAnsi" w:cstheme="minorBidi"/>
          <w:b w:val="0"/>
          <w:lang w:eastAsia="es-PE"/>
        </w:rPr>
        <w:tab/>
      </w:r>
      <w:r w:rsidRPr="0012333C">
        <w:rPr>
          <w:b w:val="0"/>
          <w:u w:val="single"/>
          <w:lang w:val="es-MX"/>
        </w:rPr>
        <w:t>CONCESIONARIO</w:t>
      </w:r>
      <w:r>
        <w:tab/>
      </w:r>
      <w:r>
        <w:fldChar w:fldCharType="begin"/>
      </w:r>
      <w:r>
        <w:instrText xml:space="preserve"> PAGEREF _Toc358818189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es-MX"/>
        </w:rPr>
        <w:t>2.1.22</w:t>
      </w:r>
      <w:r>
        <w:rPr>
          <w:rFonts w:asciiTheme="minorHAnsi" w:eastAsiaTheme="minorEastAsia" w:hAnsiTheme="minorHAnsi" w:cstheme="minorBidi"/>
          <w:b w:val="0"/>
          <w:lang w:eastAsia="es-PE"/>
        </w:rPr>
        <w:tab/>
      </w:r>
      <w:r w:rsidRPr="0012333C">
        <w:rPr>
          <w:b w:val="0"/>
          <w:u w:val="single"/>
          <w:lang w:val="es-MX"/>
        </w:rPr>
        <w:t>Concurso de Proyectos Integrales o Concurso</w:t>
      </w:r>
      <w:r>
        <w:tab/>
      </w:r>
      <w:r>
        <w:fldChar w:fldCharType="begin"/>
      </w:r>
      <w:r>
        <w:instrText xml:space="preserve"> PAGEREF _Toc358818190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2.1.23</w:t>
      </w:r>
      <w:r>
        <w:rPr>
          <w:rFonts w:asciiTheme="minorHAnsi" w:eastAsiaTheme="minorEastAsia" w:hAnsiTheme="minorHAnsi" w:cstheme="minorBidi"/>
          <w:b w:val="0"/>
          <w:lang w:eastAsia="es-PE"/>
        </w:rPr>
        <w:tab/>
      </w:r>
      <w:r w:rsidRPr="0012333C">
        <w:rPr>
          <w:b w:val="0"/>
          <w:u w:val="single"/>
        </w:rPr>
        <w:t>Conservación</w:t>
      </w:r>
      <w:r>
        <w:tab/>
      </w:r>
      <w:r>
        <w:fldChar w:fldCharType="begin"/>
      </w:r>
      <w:r>
        <w:instrText xml:space="preserve"> PAGEREF _Toc358818191 \h </w:instrText>
      </w:r>
      <w:r>
        <w:fldChar w:fldCharType="separate"/>
      </w:r>
      <w:r w:rsidR="001A5BFE">
        <w:t>13</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2.1.24</w:t>
      </w:r>
      <w:r>
        <w:rPr>
          <w:rFonts w:asciiTheme="minorHAnsi" w:eastAsiaTheme="minorEastAsia" w:hAnsiTheme="minorHAnsi" w:cstheme="minorBidi"/>
          <w:b w:val="0"/>
          <w:lang w:eastAsia="es-PE"/>
        </w:rPr>
        <w:tab/>
      </w:r>
      <w:r w:rsidRPr="0012333C">
        <w:rPr>
          <w:b w:val="0"/>
          <w:u w:val="single"/>
        </w:rPr>
        <w:t>Contabilidad Regulatoria:</w:t>
      </w:r>
      <w:r>
        <w:tab/>
      </w:r>
      <w:r>
        <w:fldChar w:fldCharType="begin"/>
      </w:r>
      <w:r>
        <w:instrText xml:space="preserve"> PAGEREF _Toc358818207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2.1.25</w:t>
      </w:r>
      <w:r>
        <w:rPr>
          <w:rFonts w:asciiTheme="minorHAnsi" w:eastAsiaTheme="minorEastAsia" w:hAnsiTheme="minorHAnsi" w:cstheme="minorBidi"/>
          <w:b w:val="0"/>
          <w:lang w:eastAsia="es-PE"/>
        </w:rPr>
        <w:tab/>
      </w:r>
      <w:r w:rsidRPr="0012333C">
        <w:rPr>
          <w:b w:val="0"/>
          <w:u w:val="single"/>
        </w:rPr>
        <w:t>Contrato de Concesión o Contrato</w:t>
      </w:r>
      <w:r>
        <w:tab/>
      </w:r>
      <w:r>
        <w:fldChar w:fldCharType="begin"/>
      </w:r>
      <w:r>
        <w:instrText xml:space="preserve"> PAGEREF _Toc358818208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2.1.26</w:t>
      </w:r>
      <w:r>
        <w:rPr>
          <w:rFonts w:asciiTheme="minorHAnsi" w:eastAsiaTheme="minorEastAsia" w:hAnsiTheme="minorHAnsi" w:cstheme="minorBidi"/>
          <w:b w:val="0"/>
          <w:lang w:eastAsia="es-PE"/>
        </w:rPr>
        <w:tab/>
      </w:r>
      <w:r w:rsidRPr="0012333C">
        <w:rPr>
          <w:b w:val="0"/>
          <w:u w:val="single"/>
        </w:rPr>
        <w:t>Días</w:t>
      </w:r>
      <w:r>
        <w:tab/>
      </w:r>
      <w:r>
        <w:fldChar w:fldCharType="begin"/>
      </w:r>
      <w:r>
        <w:instrText xml:space="preserve"> PAGEREF _Toc358818209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2.1.27</w:t>
      </w:r>
      <w:r>
        <w:rPr>
          <w:rFonts w:asciiTheme="minorHAnsi" w:eastAsiaTheme="minorEastAsia" w:hAnsiTheme="minorHAnsi" w:cstheme="minorBidi"/>
          <w:b w:val="0"/>
          <w:lang w:eastAsia="es-PE"/>
        </w:rPr>
        <w:tab/>
      </w:r>
      <w:r w:rsidRPr="0012333C">
        <w:rPr>
          <w:b w:val="0"/>
          <w:u w:val="single"/>
        </w:rPr>
        <w:t>Día(s) Calendario</w:t>
      </w:r>
      <w:r>
        <w:tab/>
      </w:r>
      <w:r>
        <w:fldChar w:fldCharType="begin"/>
      </w:r>
      <w:r>
        <w:instrText xml:space="preserve"> PAGEREF _Toc358818210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2.1.28</w:t>
      </w:r>
      <w:r>
        <w:rPr>
          <w:rFonts w:asciiTheme="minorHAnsi" w:eastAsiaTheme="minorEastAsia" w:hAnsiTheme="minorHAnsi" w:cstheme="minorBidi"/>
          <w:b w:val="0"/>
          <w:lang w:eastAsia="es-PE"/>
        </w:rPr>
        <w:tab/>
      </w:r>
      <w:r w:rsidRPr="0012333C">
        <w:rPr>
          <w:b w:val="0"/>
          <w:u w:val="single"/>
        </w:rPr>
        <w:t>Dólar o Dólar Americano o US$</w:t>
      </w:r>
      <w:r>
        <w:tab/>
      </w:r>
      <w:r>
        <w:fldChar w:fldCharType="begin"/>
      </w:r>
      <w:r>
        <w:instrText xml:space="preserve"> PAGEREF _Toc358818211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2.1.29</w:t>
      </w:r>
      <w:r>
        <w:rPr>
          <w:rFonts w:asciiTheme="minorHAnsi" w:eastAsiaTheme="minorEastAsia" w:hAnsiTheme="minorHAnsi" w:cstheme="minorBidi"/>
          <w:b w:val="0"/>
          <w:lang w:eastAsia="es-PE"/>
        </w:rPr>
        <w:tab/>
      </w:r>
      <w:r w:rsidRPr="0012333C">
        <w:rPr>
          <w:b w:val="0"/>
          <w:u w:val="single"/>
        </w:rPr>
        <w:t>Equipamiento</w:t>
      </w:r>
      <w:r>
        <w:tab/>
      </w:r>
      <w:r>
        <w:fldChar w:fldCharType="begin"/>
      </w:r>
      <w:r>
        <w:instrText xml:space="preserve"> PAGEREF _Toc358818212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2.1.30</w:t>
      </w:r>
      <w:r>
        <w:rPr>
          <w:rFonts w:asciiTheme="minorHAnsi" w:eastAsiaTheme="minorEastAsia" w:hAnsiTheme="minorHAnsi" w:cstheme="minorBidi"/>
          <w:b w:val="0"/>
          <w:lang w:eastAsia="es-PE"/>
        </w:rPr>
        <w:tab/>
      </w:r>
      <w:r w:rsidRPr="0012333C">
        <w:rPr>
          <w:b w:val="0"/>
          <w:u w:val="single"/>
        </w:rPr>
        <w:t>Emergencia Hidroviaria</w:t>
      </w:r>
      <w:r>
        <w:tab/>
      </w:r>
      <w:r>
        <w:fldChar w:fldCharType="begin"/>
      </w:r>
      <w:r>
        <w:instrText xml:space="preserve"> PAGEREF _Toc358818213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pt-BR"/>
        </w:rPr>
        <w:t>2.1.31</w:t>
      </w:r>
      <w:r>
        <w:rPr>
          <w:rFonts w:asciiTheme="minorHAnsi" w:eastAsiaTheme="minorEastAsia" w:hAnsiTheme="minorHAnsi" w:cstheme="minorBidi"/>
          <w:b w:val="0"/>
          <w:lang w:eastAsia="es-PE"/>
        </w:rPr>
        <w:tab/>
      </w:r>
      <w:r w:rsidRPr="0012333C">
        <w:rPr>
          <w:b w:val="0"/>
          <w:u w:val="single"/>
          <w:lang w:val="pt-BR"/>
        </w:rPr>
        <w:t>Empresa Afiliada, Matriz Subsidiaria o Vinculada</w:t>
      </w:r>
      <w:r w:rsidRPr="0012333C">
        <w:rPr>
          <w:b w:val="0"/>
          <w:lang w:val="pt-BR"/>
        </w:rPr>
        <w:t>:</w:t>
      </w:r>
      <w:r>
        <w:tab/>
      </w:r>
      <w:r>
        <w:fldChar w:fldCharType="begin"/>
      </w:r>
      <w:r>
        <w:instrText xml:space="preserve"> PAGEREF _Toc358818214 \h </w:instrText>
      </w:r>
      <w:r>
        <w:fldChar w:fldCharType="separate"/>
      </w:r>
      <w:r w:rsidR="001A5BFE">
        <w:t>14</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2.1.32</w:t>
      </w:r>
      <w:r>
        <w:rPr>
          <w:rFonts w:asciiTheme="minorHAnsi" w:eastAsiaTheme="minorEastAsia" w:hAnsiTheme="minorHAnsi" w:cstheme="minorBidi"/>
          <w:b w:val="0"/>
          <w:lang w:eastAsia="es-PE"/>
        </w:rPr>
        <w:tab/>
      </w:r>
      <w:r w:rsidRPr="0012333C">
        <w:rPr>
          <w:b w:val="0"/>
          <w:u w:val="single"/>
        </w:rPr>
        <w:t>Empresa Bancaria</w:t>
      </w:r>
      <w:r>
        <w:tab/>
      </w:r>
      <w:r>
        <w:fldChar w:fldCharType="begin"/>
      </w:r>
      <w:r>
        <w:instrText xml:space="preserve"> PAGEREF _Toc358818215 \h </w:instrText>
      </w:r>
      <w:r>
        <w:fldChar w:fldCharType="separate"/>
      </w:r>
      <w:r w:rsidR="001A5BFE">
        <w:t>15</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2.1.33</w:t>
      </w:r>
      <w:r>
        <w:rPr>
          <w:rFonts w:asciiTheme="minorHAnsi" w:eastAsiaTheme="minorEastAsia" w:hAnsiTheme="minorHAnsi" w:cstheme="minorBidi"/>
          <w:b w:val="0"/>
          <w:lang w:eastAsia="es-PE"/>
        </w:rPr>
        <w:tab/>
      </w:r>
      <w:r w:rsidRPr="0012333C">
        <w:rPr>
          <w:b w:val="0"/>
          <w:u w:val="single"/>
        </w:rPr>
        <w:t>Endeudamiento Garantizado Permitido</w:t>
      </w:r>
      <w:r>
        <w:tab/>
      </w:r>
      <w:r>
        <w:fldChar w:fldCharType="begin"/>
      </w:r>
      <w:r>
        <w:instrText xml:space="preserve"> PAGEREF _Toc358818216 \h </w:instrText>
      </w:r>
      <w:r>
        <w:fldChar w:fldCharType="separate"/>
      </w:r>
      <w:r w:rsidR="001A5BFE">
        <w:t>15</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2.1.34</w:t>
      </w:r>
      <w:r>
        <w:rPr>
          <w:rFonts w:asciiTheme="minorHAnsi" w:eastAsiaTheme="minorEastAsia" w:hAnsiTheme="minorHAnsi" w:cstheme="minorBidi"/>
          <w:b w:val="0"/>
          <w:lang w:eastAsia="es-PE"/>
        </w:rPr>
        <w:tab/>
      </w:r>
      <w:r w:rsidRPr="0012333C">
        <w:rPr>
          <w:b w:val="0"/>
          <w:u w:val="single"/>
        </w:rPr>
        <w:t>Especificaciones Socio Ambientales</w:t>
      </w:r>
      <w:r>
        <w:tab/>
      </w:r>
      <w:r>
        <w:fldChar w:fldCharType="begin"/>
      </w:r>
      <w:r>
        <w:instrText xml:space="preserve"> PAGEREF _Toc358818217 \h </w:instrText>
      </w:r>
      <w:r>
        <w:fldChar w:fldCharType="separate"/>
      </w:r>
      <w:r w:rsidR="001A5BFE">
        <w:t>15</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2.1.35</w:t>
      </w:r>
      <w:r>
        <w:rPr>
          <w:rFonts w:asciiTheme="minorHAnsi" w:eastAsiaTheme="minorEastAsia" w:hAnsiTheme="minorHAnsi" w:cstheme="minorBidi"/>
          <w:b w:val="0"/>
          <w:lang w:eastAsia="es-PE"/>
        </w:rPr>
        <w:tab/>
      </w:r>
      <w:r w:rsidRPr="0012333C">
        <w:rPr>
          <w:b w:val="0"/>
          <w:u w:val="single"/>
        </w:rPr>
        <w:t>Estudio de Impacto Ambiental (EIA)</w:t>
      </w:r>
      <w:r>
        <w:tab/>
      </w:r>
      <w:r>
        <w:fldChar w:fldCharType="begin"/>
      </w:r>
      <w:r>
        <w:instrText xml:space="preserve"> PAGEREF _Toc358818218 \h </w:instrText>
      </w:r>
      <w:r>
        <w:fldChar w:fldCharType="separate"/>
      </w:r>
      <w:r w:rsidR="001A5BFE">
        <w:t>15</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2.1.36</w:t>
      </w:r>
      <w:r>
        <w:rPr>
          <w:rFonts w:asciiTheme="minorHAnsi" w:eastAsiaTheme="minorEastAsia" w:hAnsiTheme="minorHAnsi" w:cstheme="minorBidi"/>
          <w:b w:val="0"/>
          <w:lang w:eastAsia="es-PE"/>
        </w:rPr>
        <w:tab/>
      </w:r>
      <w:r w:rsidRPr="0012333C">
        <w:rPr>
          <w:b w:val="0"/>
          <w:u w:val="single"/>
        </w:rPr>
        <w:t>Estudio Definitivo de Ingeniería (EDI)</w:t>
      </w:r>
      <w:r>
        <w:tab/>
      </w:r>
      <w:r>
        <w:fldChar w:fldCharType="begin"/>
      </w:r>
      <w:r>
        <w:instrText xml:space="preserve"> PAGEREF _Toc358818219 \h </w:instrText>
      </w:r>
      <w:r>
        <w:fldChar w:fldCharType="separate"/>
      </w:r>
      <w:r w:rsidR="001A5BFE">
        <w:t>15</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2.1.37</w:t>
      </w:r>
      <w:r>
        <w:rPr>
          <w:rFonts w:asciiTheme="minorHAnsi" w:eastAsiaTheme="minorEastAsia" w:hAnsiTheme="minorHAnsi" w:cstheme="minorBidi"/>
          <w:b w:val="0"/>
          <w:lang w:eastAsia="es-PE"/>
        </w:rPr>
        <w:tab/>
      </w:r>
      <w:r w:rsidRPr="0012333C">
        <w:rPr>
          <w:b w:val="0"/>
          <w:u w:val="single"/>
        </w:rPr>
        <w:t>Explotación</w:t>
      </w:r>
      <w:r>
        <w:tab/>
      </w:r>
      <w:r>
        <w:fldChar w:fldCharType="begin"/>
      </w:r>
      <w:r>
        <w:instrText xml:space="preserve"> PAGEREF _Toc358818220 \h </w:instrText>
      </w:r>
      <w:r>
        <w:fldChar w:fldCharType="separate"/>
      </w:r>
      <w:r w:rsidR="001A5BFE">
        <w:t>15</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2.1.38</w:t>
      </w:r>
      <w:r>
        <w:rPr>
          <w:rFonts w:asciiTheme="minorHAnsi" w:eastAsiaTheme="minorEastAsia" w:hAnsiTheme="minorHAnsi" w:cstheme="minorBidi"/>
          <w:b w:val="0"/>
          <w:lang w:eastAsia="es-PE"/>
        </w:rPr>
        <w:tab/>
      </w:r>
      <w:r w:rsidRPr="0012333C">
        <w:rPr>
          <w:b w:val="0"/>
          <w:u w:val="single"/>
        </w:rPr>
        <w:t>Fecha de Fin de la Concesión</w:t>
      </w:r>
      <w:r>
        <w:tab/>
      </w:r>
      <w:r>
        <w:fldChar w:fldCharType="begin"/>
      </w:r>
      <w:r>
        <w:instrText xml:space="preserve"> PAGEREF _Toc358818221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2.1.39</w:t>
      </w:r>
      <w:r>
        <w:rPr>
          <w:rFonts w:asciiTheme="minorHAnsi" w:eastAsiaTheme="minorEastAsia" w:hAnsiTheme="minorHAnsi" w:cstheme="minorBidi"/>
          <w:b w:val="0"/>
          <w:lang w:eastAsia="es-PE"/>
        </w:rPr>
        <w:tab/>
      </w:r>
      <w:r w:rsidRPr="0012333C">
        <w:rPr>
          <w:b w:val="0"/>
          <w:u w:val="single"/>
        </w:rPr>
        <w:t>Fecha de Inicio de Explotación</w:t>
      </w:r>
      <w:r>
        <w:tab/>
      </w:r>
      <w:r>
        <w:fldChar w:fldCharType="begin"/>
      </w:r>
      <w:r>
        <w:instrText xml:space="preserve"> PAGEREF _Toc358818222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2.1.40</w:t>
      </w:r>
      <w:r>
        <w:rPr>
          <w:rFonts w:asciiTheme="minorHAnsi" w:eastAsiaTheme="minorEastAsia" w:hAnsiTheme="minorHAnsi" w:cstheme="minorBidi"/>
          <w:b w:val="0"/>
          <w:lang w:eastAsia="es-PE"/>
        </w:rPr>
        <w:tab/>
      </w:r>
      <w:r w:rsidRPr="0012333C">
        <w:rPr>
          <w:b w:val="0"/>
          <w:u w:val="single"/>
        </w:rPr>
        <w:t>Fecha de Suscripción del Contrato</w:t>
      </w:r>
      <w:r>
        <w:tab/>
      </w:r>
      <w:r>
        <w:fldChar w:fldCharType="begin"/>
      </w:r>
      <w:r>
        <w:instrText xml:space="preserve"> PAGEREF _Toc358818223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2.1.41</w:t>
      </w:r>
      <w:r>
        <w:rPr>
          <w:rFonts w:asciiTheme="minorHAnsi" w:eastAsiaTheme="minorEastAsia" w:hAnsiTheme="minorHAnsi" w:cstheme="minorBidi"/>
          <w:b w:val="0"/>
          <w:lang w:eastAsia="es-PE"/>
        </w:rPr>
        <w:tab/>
      </w:r>
      <w:r w:rsidRPr="0012333C">
        <w:rPr>
          <w:b w:val="0"/>
          <w:u w:val="single"/>
        </w:rPr>
        <w:t>Garantía Bancaria</w:t>
      </w:r>
      <w:r>
        <w:tab/>
      </w:r>
      <w:r>
        <w:fldChar w:fldCharType="begin"/>
      </w:r>
      <w:r>
        <w:instrText xml:space="preserve"> PAGEREF _Toc358818224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2.1.42</w:t>
      </w:r>
      <w:r>
        <w:rPr>
          <w:rFonts w:asciiTheme="minorHAnsi" w:eastAsiaTheme="minorEastAsia" w:hAnsiTheme="minorHAnsi" w:cstheme="minorBidi"/>
          <w:b w:val="0"/>
          <w:lang w:eastAsia="es-PE"/>
        </w:rPr>
        <w:tab/>
      </w:r>
      <w:r w:rsidRPr="0012333C">
        <w:rPr>
          <w:b w:val="0"/>
          <w:u w:val="single"/>
        </w:rPr>
        <w:t>Garantía de Fiel Cumplimiento de Ejecución  de Obras Obligatorias</w:t>
      </w:r>
      <w:r>
        <w:tab/>
      </w:r>
      <w:r>
        <w:fldChar w:fldCharType="begin"/>
      </w:r>
      <w:r>
        <w:instrText xml:space="preserve"> PAGEREF _Toc358818225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2.1.43</w:t>
      </w:r>
      <w:r>
        <w:rPr>
          <w:rFonts w:asciiTheme="minorHAnsi" w:eastAsiaTheme="minorEastAsia" w:hAnsiTheme="minorHAnsi" w:cstheme="minorBidi"/>
          <w:b w:val="0"/>
          <w:lang w:eastAsia="es-PE"/>
        </w:rPr>
        <w:tab/>
      </w:r>
      <w:r w:rsidRPr="0012333C">
        <w:rPr>
          <w:b w:val="0"/>
          <w:u w:val="single"/>
        </w:rPr>
        <w:t>Garantía de Fiel Cumplimiento del Contrato de Concesión</w:t>
      </w:r>
      <w:r>
        <w:tab/>
      </w:r>
      <w:r>
        <w:fldChar w:fldCharType="begin"/>
      </w:r>
      <w:r>
        <w:instrText xml:space="preserve"> PAGEREF _Toc358818226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2.1.44</w:t>
      </w:r>
      <w:r>
        <w:rPr>
          <w:rFonts w:asciiTheme="minorHAnsi" w:eastAsiaTheme="minorEastAsia" w:hAnsiTheme="minorHAnsi" w:cstheme="minorBidi"/>
          <w:b w:val="0"/>
          <w:lang w:eastAsia="es-PE"/>
        </w:rPr>
        <w:tab/>
      </w:r>
      <w:r w:rsidRPr="0012333C">
        <w:rPr>
          <w:b w:val="0"/>
          <w:u w:val="single"/>
        </w:rPr>
        <w:t>Hidrovía Amazónica</w:t>
      </w:r>
      <w:r>
        <w:tab/>
      </w:r>
      <w:r>
        <w:fldChar w:fldCharType="begin"/>
      </w:r>
      <w:r>
        <w:instrText xml:space="preserve"> PAGEREF _Toc358818227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2.1.45</w:t>
      </w:r>
      <w:r>
        <w:rPr>
          <w:rFonts w:asciiTheme="minorHAnsi" w:eastAsiaTheme="minorEastAsia" w:hAnsiTheme="minorHAnsi" w:cstheme="minorBidi"/>
          <w:b w:val="0"/>
          <w:lang w:eastAsia="es-PE"/>
        </w:rPr>
        <w:tab/>
      </w:r>
      <w:r w:rsidRPr="0012333C">
        <w:rPr>
          <w:b w:val="0"/>
          <w:u w:val="single"/>
        </w:rPr>
        <w:t>IGV</w:t>
      </w:r>
      <w:r>
        <w:tab/>
      </w:r>
      <w:r>
        <w:fldChar w:fldCharType="begin"/>
      </w:r>
      <w:r>
        <w:instrText xml:space="preserve"> PAGEREF _Toc358818228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lang w:val="pt-BR"/>
        </w:rPr>
        <w:t>2.1.46</w:t>
      </w:r>
      <w:r>
        <w:rPr>
          <w:rFonts w:asciiTheme="minorHAnsi" w:eastAsiaTheme="minorEastAsia" w:hAnsiTheme="minorHAnsi" w:cstheme="minorBidi"/>
          <w:b w:val="0"/>
          <w:lang w:eastAsia="es-PE"/>
        </w:rPr>
        <w:tab/>
      </w:r>
      <w:r w:rsidRPr="0012333C">
        <w:rPr>
          <w:b w:val="0"/>
          <w:u w:val="single"/>
          <w:lang w:val="pt-BR"/>
        </w:rPr>
        <w:t>Informe de Avance de Obras</w:t>
      </w:r>
      <w:r>
        <w:tab/>
      </w:r>
      <w:r>
        <w:fldChar w:fldCharType="begin"/>
      </w:r>
      <w:r>
        <w:instrText xml:space="preserve"> PAGEREF _Toc358818229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2.1.47</w:t>
      </w:r>
      <w:r>
        <w:rPr>
          <w:rFonts w:asciiTheme="minorHAnsi" w:eastAsiaTheme="minorEastAsia" w:hAnsiTheme="minorHAnsi" w:cstheme="minorBidi"/>
          <w:b w:val="0"/>
          <w:lang w:eastAsia="es-PE"/>
        </w:rPr>
        <w:tab/>
      </w:r>
      <w:r w:rsidRPr="0012333C">
        <w:rPr>
          <w:b w:val="0"/>
          <w:u w:val="single"/>
        </w:rPr>
        <w:t>Ingresos de la Concesión</w:t>
      </w:r>
      <w:r>
        <w:tab/>
      </w:r>
      <w:r>
        <w:fldChar w:fldCharType="begin"/>
      </w:r>
      <w:r>
        <w:instrText xml:space="preserve"> PAGEREF _Toc358818230 \h </w:instrText>
      </w:r>
      <w:r>
        <w:fldChar w:fldCharType="separate"/>
      </w:r>
      <w:r w:rsidR="001A5BFE">
        <w:t>16</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lastRenderedPageBreak/>
        <w:t>2.1.48</w:t>
      </w:r>
      <w:r>
        <w:rPr>
          <w:rFonts w:asciiTheme="minorHAnsi" w:eastAsiaTheme="minorEastAsia" w:hAnsiTheme="minorHAnsi" w:cstheme="minorBidi"/>
          <w:b w:val="0"/>
          <w:lang w:eastAsia="es-PE"/>
        </w:rPr>
        <w:tab/>
      </w:r>
      <w:r w:rsidRPr="0012333C">
        <w:rPr>
          <w:b w:val="0"/>
          <w:u w:val="single"/>
        </w:rPr>
        <w:t>Inventarios</w:t>
      </w:r>
      <w:r>
        <w:tab/>
      </w:r>
      <w:r>
        <w:fldChar w:fldCharType="begin"/>
      </w:r>
      <w:r>
        <w:instrText xml:space="preserve"> PAGEREF _Toc358818231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2.1.49</w:t>
      </w:r>
      <w:r>
        <w:rPr>
          <w:rFonts w:asciiTheme="minorHAnsi" w:eastAsiaTheme="minorEastAsia" w:hAnsiTheme="minorHAnsi" w:cstheme="minorBidi"/>
          <w:b w:val="0"/>
          <w:lang w:eastAsia="es-PE"/>
        </w:rPr>
        <w:tab/>
      </w:r>
      <w:r w:rsidRPr="0012333C">
        <w:rPr>
          <w:b w:val="0"/>
          <w:u w:val="single"/>
        </w:rPr>
        <w:t>Inversión Proyectada Referencial</w:t>
      </w:r>
      <w:r>
        <w:tab/>
      </w:r>
      <w:r>
        <w:fldChar w:fldCharType="begin"/>
      </w:r>
      <w:r>
        <w:instrText xml:space="preserve"> PAGEREF _Toc358818232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2.1.50</w:t>
      </w:r>
      <w:r>
        <w:rPr>
          <w:rFonts w:asciiTheme="minorHAnsi" w:eastAsiaTheme="minorEastAsia" w:hAnsiTheme="minorHAnsi" w:cstheme="minorBidi"/>
          <w:b w:val="0"/>
          <w:lang w:eastAsia="es-PE"/>
        </w:rPr>
        <w:tab/>
      </w:r>
      <w:r w:rsidRPr="0012333C">
        <w:rPr>
          <w:b w:val="0"/>
          <w:u w:val="single"/>
        </w:rPr>
        <w:t>Leyes y Disposiciones Aplicables</w:t>
      </w:r>
      <w:r>
        <w:tab/>
      </w:r>
      <w:r>
        <w:fldChar w:fldCharType="begin"/>
      </w:r>
      <w:r>
        <w:instrText xml:space="preserve"> PAGEREF _Toc358818233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D266BA">
        <w:rPr>
          <w:b w:val="0"/>
        </w:rPr>
        <w:t>2.1.51</w:t>
      </w:r>
      <w:r>
        <w:rPr>
          <w:rFonts w:asciiTheme="minorHAnsi" w:eastAsiaTheme="minorEastAsia" w:hAnsiTheme="minorHAnsi" w:cstheme="minorBidi"/>
          <w:b w:val="0"/>
          <w:lang w:eastAsia="es-PE"/>
        </w:rPr>
        <w:tab/>
      </w:r>
      <w:r w:rsidRPr="00D266BA">
        <w:rPr>
          <w:b w:val="0"/>
          <w:u w:val="single"/>
        </w:rPr>
        <w:t>LIBOR</w:t>
      </w:r>
      <w:r>
        <w:tab/>
      </w:r>
      <w:r>
        <w:fldChar w:fldCharType="begin"/>
      </w:r>
      <w:r>
        <w:instrText xml:space="preserve"> PAGEREF _Toc358818234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2.1.52</w:t>
      </w:r>
      <w:r>
        <w:rPr>
          <w:rFonts w:asciiTheme="minorHAnsi" w:eastAsiaTheme="minorEastAsia" w:hAnsiTheme="minorHAnsi" w:cstheme="minorBidi"/>
          <w:b w:val="0"/>
          <w:lang w:eastAsia="es-PE"/>
        </w:rPr>
        <w:tab/>
      </w:r>
      <w:r w:rsidRPr="0012333C">
        <w:rPr>
          <w:b w:val="0"/>
          <w:u w:val="single"/>
        </w:rPr>
        <w:t>Mantenimiento</w:t>
      </w:r>
      <w:r>
        <w:tab/>
      </w:r>
      <w:r>
        <w:fldChar w:fldCharType="begin"/>
      </w:r>
      <w:r>
        <w:instrText xml:space="preserve"> PAGEREF _Toc358818235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2.1.53</w:t>
      </w:r>
      <w:r>
        <w:rPr>
          <w:rFonts w:asciiTheme="minorHAnsi" w:eastAsiaTheme="minorEastAsia" w:hAnsiTheme="minorHAnsi" w:cstheme="minorBidi"/>
          <w:b w:val="0"/>
          <w:lang w:eastAsia="es-PE"/>
        </w:rPr>
        <w:tab/>
      </w:r>
      <w:r w:rsidRPr="0012333C">
        <w:rPr>
          <w:b w:val="0"/>
          <w:u w:val="single"/>
        </w:rPr>
        <w:t>MTC</w:t>
      </w:r>
      <w:r>
        <w:tab/>
      </w:r>
      <w:r>
        <w:fldChar w:fldCharType="begin"/>
      </w:r>
      <w:r>
        <w:instrText xml:space="preserve"> PAGEREF _Toc358818236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2.1.54</w:t>
      </w:r>
      <w:r>
        <w:rPr>
          <w:rFonts w:asciiTheme="minorHAnsi" w:eastAsiaTheme="minorEastAsia" w:hAnsiTheme="minorHAnsi" w:cstheme="minorBidi"/>
          <w:b w:val="0"/>
          <w:lang w:eastAsia="es-PE"/>
        </w:rPr>
        <w:tab/>
      </w:r>
      <w:r w:rsidRPr="0012333C">
        <w:rPr>
          <w:b w:val="0"/>
          <w:u w:val="single"/>
        </w:rPr>
        <w:t>Navegabilidad</w:t>
      </w:r>
      <w:r>
        <w:tab/>
      </w:r>
      <w:r>
        <w:fldChar w:fldCharType="begin"/>
      </w:r>
      <w:r>
        <w:instrText xml:space="preserve"> PAGEREF _Toc358818237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2.1.55</w:t>
      </w:r>
      <w:r>
        <w:rPr>
          <w:rFonts w:asciiTheme="minorHAnsi" w:eastAsiaTheme="minorEastAsia" w:hAnsiTheme="minorHAnsi" w:cstheme="minorBidi"/>
          <w:b w:val="0"/>
          <w:lang w:eastAsia="es-PE"/>
        </w:rPr>
        <w:tab/>
      </w:r>
      <w:r w:rsidRPr="0012333C">
        <w:rPr>
          <w:b w:val="0"/>
          <w:u w:val="single"/>
        </w:rPr>
        <w:t>Niveles de Servicio</w:t>
      </w:r>
      <w:r>
        <w:tab/>
      </w:r>
      <w:r>
        <w:fldChar w:fldCharType="begin"/>
      </w:r>
      <w:r>
        <w:instrText xml:space="preserve"> PAGEREF _Toc358818238 \h </w:instrText>
      </w:r>
      <w:r>
        <w:fldChar w:fldCharType="separate"/>
      </w:r>
      <w:r w:rsidR="001A5BFE">
        <w:t>17</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2.1.56</w:t>
      </w:r>
      <w:r>
        <w:rPr>
          <w:rFonts w:asciiTheme="minorHAnsi" w:eastAsiaTheme="minorEastAsia" w:hAnsiTheme="minorHAnsi" w:cstheme="minorBidi"/>
          <w:b w:val="0"/>
          <w:lang w:eastAsia="es-PE"/>
        </w:rPr>
        <w:tab/>
      </w:r>
      <w:r w:rsidRPr="0012333C">
        <w:rPr>
          <w:b w:val="0"/>
          <w:u w:val="single"/>
        </w:rPr>
        <w:t>Normas Regulatorias</w:t>
      </w:r>
      <w:r>
        <w:tab/>
      </w:r>
      <w:r>
        <w:fldChar w:fldCharType="begin"/>
      </w:r>
      <w:r>
        <w:instrText xml:space="preserve"> PAGEREF _Toc358818239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2.1.57</w:t>
      </w:r>
      <w:r>
        <w:rPr>
          <w:rFonts w:asciiTheme="minorHAnsi" w:eastAsiaTheme="minorEastAsia" w:hAnsiTheme="minorHAnsi" w:cstheme="minorBidi"/>
          <w:b w:val="0"/>
          <w:lang w:eastAsia="es-PE"/>
        </w:rPr>
        <w:tab/>
      </w:r>
      <w:r w:rsidRPr="0012333C">
        <w:rPr>
          <w:b w:val="0"/>
          <w:u w:val="single"/>
        </w:rPr>
        <w:t>Obra</w:t>
      </w:r>
      <w:r>
        <w:tab/>
      </w:r>
      <w:r>
        <w:fldChar w:fldCharType="begin"/>
      </w:r>
      <w:r>
        <w:instrText xml:space="preserve"> PAGEREF _Toc358818240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2.1.58</w:t>
      </w:r>
      <w:r>
        <w:rPr>
          <w:rFonts w:asciiTheme="minorHAnsi" w:eastAsiaTheme="minorEastAsia" w:hAnsiTheme="minorHAnsi" w:cstheme="minorBidi"/>
          <w:b w:val="0"/>
          <w:lang w:eastAsia="es-PE"/>
        </w:rPr>
        <w:tab/>
      </w:r>
      <w:r w:rsidRPr="0012333C">
        <w:rPr>
          <w:b w:val="0"/>
          <w:u w:val="single"/>
        </w:rPr>
        <w:t>Obras Adicionales y Equipamiento Adicional</w:t>
      </w:r>
      <w:r>
        <w:tab/>
      </w:r>
      <w:r>
        <w:fldChar w:fldCharType="begin"/>
      </w:r>
      <w:r>
        <w:instrText xml:space="preserve"> PAGEREF _Toc358818241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2.1.59</w:t>
      </w:r>
      <w:r>
        <w:rPr>
          <w:rFonts w:asciiTheme="minorHAnsi" w:eastAsiaTheme="minorEastAsia" w:hAnsiTheme="minorHAnsi" w:cstheme="minorBidi"/>
          <w:b w:val="0"/>
          <w:lang w:eastAsia="es-PE"/>
        </w:rPr>
        <w:tab/>
      </w:r>
      <w:r w:rsidRPr="0012333C">
        <w:rPr>
          <w:b w:val="0"/>
          <w:u w:val="single"/>
        </w:rPr>
        <w:t>Obras Obligatorias</w:t>
      </w:r>
      <w:r>
        <w:tab/>
      </w:r>
      <w:r>
        <w:fldChar w:fldCharType="begin"/>
      </w:r>
      <w:r>
        <w:instrText xml:space="preserve"> PAGEREF _Toc358818242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2.1.60</w:t>
      </w:r>
      <w:r>
        <w:rPr>
          <w:rFonts w:asciiTheme="minorHAnsi" w:eastAsiaTheme="minorEastAsia" w:hAnsiTheme="minorHAnsi" w:cstheme="minorBidi"/>
          <w:b w:val="0"/>
          <w:lang w:eastAsia="es-PE"/>
        </w:rPr>
        <w:tab/>
      </w:r>
      <w:r w:rsidRPr="0012333C">
        <w:rPr>
          <w:b w:val="0"/>
          <w:u w:val="single"/>
        </w:rPr>
        <w:t>Pago por Mantenimiento y Operación (PAMO)</w:t>
      </w:r>
      <w:r>
        <w:tab/>
      </w:r>
      <w:r>
        <w:fldChar w:fldCharType="begin"/>
      </w:r>
      <w:r>
        <w:instrText xml:space="preserve"> PAGEREF _Toc358818243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2.1.61</w:t>
      </w:r>
      <w:r>
        <w:rPr>
          <w:rFonts w:asciiTheme="minorHAnsi" w:eastAsiaTheme="minorEastAsia" w:hAnsiTheme="minorHAnsi" w:cstheme="minorBidi"/>
          <w:b w:val="0"/>
          <w:lang w:eastAsia="es-PE"/>
        </w:rPr>
        <w:tab/>
      </w:r>
      <w:r w:rsidRPr="0012333C">
        <w:rPr>
          <w:b w:val="0"/>
          <w:u w:val="single"/>
        </w:rPr>
        <w:t>Pago o Pago Anual por Obras (PAO)</w:t>
      </w:r>
      <w:r>
        <w:tab/>
      </w:r>
      <w:r>
        <w:fldChar w:fldCharType="begin"/>
      </w:r>
      <w:r>
        <w:instrText xml:space="preserve"> PAGEREF _Toc358818244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2.1.62</w:t>
      </w:r>
      <w:r>
        <w:rPr>
          <w:rFonts w:asciiTheme="minorHAnsi" w:eastAsiaTheme="minorEastAsia" w:hAnsiTheme="minorHAnsi" w:cstheme="minorBidi"/>
          <w:b w:val="0"/>
          <w:lang w:eastAsia="es-PE"/>
        </w:rPr>
        <w:tab/>
      </w:r>
      <w:r w:rsidRPr="0012333C">
        <w:rPr>
          <w:b w:val="0"/>
          <w:u w:val="single"/>
        </w:rPr>
        <w:t>Parte</w:t>
      </w:r>
      <w:r>
        <w:tab/>
      </w:r>
      <w:r>
        <w:fldChar w:fldCharType="begin"/>
      </w:r>
      <w:r>
        <w:instrText xml:space="preserve"> PAGEREF _Toc358818245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2.1.63</w:t>
      </w:r>
      <w:r>
        <w:rPr>
          <w:rFonts w:asciiTheme="minorHAnsi" w:eastAsiaTheme="minorEastAsia" w:hAnsiTheme="minorHAnsi" w:cstheme="minorBidi"/>
          <w:b w:val="0"/>
          <w:lang w:eastAsia="es-PE"/>
        </w:rPr>
        <w:tab/>
      </w:r>
      <w:r w:rsidRPr="0012333C">
        <w:rPr>
          <w:b w:val="0"/>
          <w:u w:val="single"/>
        </w:rPr>
        <w:t>Partes</w:t>
      </w:r>
      <w:r>
        <w:tab/>
      </w:r>
      <w:r>
        <w:fldChar w:fldCharType="begin"/>
      </w:r>
      <w:r>
        <w:instrText xml:space="preserve"> PAGEREF _Toc358818246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2.1.64</w:t>
      </w:r>
      <w:r>
        <w:rPr>
          <w:rFonts w:asciiTheme="minorHAnsi" w:eastAsiaTheme="minorEastAsia" w:hAnsiTheme="minorHAnsi" w:cstheme="minorBidi"/>
          <w:b w:val="0"/>
          <w:lang w:eastAsia="es-PE"/>
        </w:rPr>
        <w:tab/>
      </w:r>
      <w:r w:rsidRPr="0012333C">
        <w:rPr>
          <w:b w:val="0"/>
          <w:u w:val="single"/>
        </w:rPr>
        <w:t>Participación Mínima</w:t>
      </w:r>
      <w:r>
        <w:tab/>
      </w:r>
      <w:r>
        <w:fldChar w:fldCharType="begin"/>
      </w:r>
      <w:r>
        <w:instrText xml:space="preserve"> PAGEREF _Toc358818247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2.1.65</w:t>
      </w:r>
      <w:r>
        <w:rPr>
          <w:rFonts w:asciiTheme="minorHAnsi" w:eastAsiaTheme="minorEastAsia" w:hAnsiTheme="minorHAnsi" w:cstheme="minorBidi"/>
          <w:b w:val="0"/>
          <w:lang w:eastAsia="es-PE"/>
        </w:rPr>
        <w:tab/>
      </w:r>
      <w:r w:rsidRPr="0012333C">
        <w:rPr>
          <w:b w:val="0"/>
          <w:u w:val="single"/>
        </w:rPr>
        <w:t>Pasivo Ambiental</w:t>
      </w:r>
      <w:r>
        <w:tab/>
      </w:r>
      <w:r>
        <w:fldChar w:fldCharType="begin"/>
      </w:r>
      <w:r>
        <w:instrText xml:space="preserve"> PAGEREF _Toc358818248 \h </w:instrText>
      </w:r>
      <w:r>
        <w:fldChar w:fldCharType="separate"/>
      </w:r>
      <w:r w:rsidR="001A5BFE">
        <w:t>18</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2.1.66</w:t>
      </w:r>
      <w:r>
        <w:rPr>
          <w:rFonts w:asciiTheme="minorHAnsi" w:eastAsiaTheme="minorEastAsia" w:hAnsiTheme="minorHAnsi" w:cstheme="minorBidi"/>
          <w:b w:val="0"/>
          <w:lang w:eastAsia="es-PE"/>
        </w:rPr>
        <w:tab/>
      </w:r>
      <w:r w:rsidRPr="0012333C">
        <w:rPr>
          <w:b w:val="0"/>
          <w:u w:val="single"/>
        </w:rPr>
        <w:t>Peaje</w:t>
      </w:r>
      <w:r>
        <w:tab/>
      </w:r>
      <w:r>
        <w:fldChar w:fldCharType="begin"/>
      </w:r>
      <w:r>
        <w:instrText xml:space="preserve"> PAGEREF _Toc358818249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2.1.67</w:t>
      </w:r>
      <w:r>
        <w:rPr>
          <w:rFonts w:asciiTheme="minorHAnsi" w:eastAsiaTheme="minorEastAsia" w:hAnsiTheme="minorHAnsi" w:cstheme="minorBidi"/>
          <w:b w:val="0"/>
          <w:lang w:eastAsia="es-PE"/>
        </w:rPr>
        <w:tab/>
      </w:r>
      <w:r w:rsidRPr="0012333C">
        <w:rPr>
          <w:b w:val="0"/>
          <w:u w:val="single"/>
        </w:rPr>
        <w:t>Plan de Conservación</w:t>
      </w:r>
      <w:r>
        <w:tab/>
      </w:r>
      <w:r>
        <w:fldChar w:fldCharType="begin"/>
      </w:r>
      <w:r>
        <w:instrText xml:space="preserve"> PAGEREF _Toc358818250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2.1.68</w:t>
      </w:r>
      <w:r>
        <w:rPr>
          <w:rFonts w:asciiTheme="minorHAnsi" w:eastAsiaTheme="minorEastAsia" w:hAnsiTheme="minorHAnsi" w:cstheme="minorBidi"/>
          <w:b w:val="0"/>
          <w:lang w:eastAsia="es-PE"/>
        </w:rPr>
        <w:tab/>
      </w:r>
      <w:r w:rsidRPr="0012333C">
        <w:rPr>
          <w:b w:val="0"/>
          <w:u w:val="single"/>
        </w:rPr>
        <w:t>Plazo de la Concesión</w:t>
      </w:r>
      <w:r>
        <w:tab/>
      </w:r>
      <w:r>
        <w:fldChar w:fldCharType="begin"/>
      </w:r>
      <w:r>
        <w:instrText xml:space="preserve"> PAGEREF _Toc358818251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2.1.69</w:t>
      </w:r>
      <w:r>
        <w:rPr>
          <w:rFonts w:asciiTheme="minorHAnsi" w:eastAsiaTheme="minorEastAsia" w:hAnsiTheme="minorHAnsi" w:cstheme="minorBidi"/>
          <w:b w:val="0"/>
          <w:lang w:eastAsia="es-PE"/>
        </w:rPr>
        <w:tab/>
      </w:r>
      <w:r w:rsidRPr="0012333C">
        <w:rPr>
          <w:b w:val="0"/>
          <w:u w:val="single"/>
        </w:rPr>
        <w:t>Programa de Ejecución de Obras Obligatorias (PEO)</w:t>
      </w:r>
      <w:r>
        <w:tab/>
      </w:r>
      <w:r>
        <w:fldChar w:fldCharType="begin"/>
      </w:r>
      <w:r>
        <w:instrText xml:space="preserve"> PAGEREF _Toc358818252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2.1.70</w:t>
      </w:r>
      <w:r>
        <w:rPr>
          <w:rFonts w:asciiTheme="minorHAnsi" w:eastAsiaTheme="minorEastAsia" w:hAnsiTheme="minorHAnsi" w:cstheme="minorBidi"/>
          <w:b w:val="0"/>
          <w:lang w:eastAsia="es-PE"/>
        </w:rPr>
        <w:tab/>
      </w:r>
      <w:r w:rsidRPr="0012333C">
        <w:rPr>
          <w:b w:val="0"/>
          <w:u w:val="single"/>
        </w:rPr>
        <w:t>Proyecto Referencial</w:t>
      </w:r>
      <w:r>
        <w:tab/>
      </w:r>
      <w:r>
        <w:fldChar w:fldCharType="begin"/>
      </w:r>
      <w:r>
        <w:instrText xml:space="preserve"> PAGEREF _Toc358818253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2.1.71</w:t>
      </w:r>
      <w:r>
        <w:rPr>
          <w:rFonts w:asciiTheme="minorHAnsi" w:eastAsiaTheme="minorEastAsia" w:hAnsiTheme="minorHAnsi" w:cstheme="minorBidi"/>
          <w:b w:val="0"/>
          <w:lang w:eastAsia="es-PE"/>
        </w:rPr>
        <w:tab/>
      </w:r>
      <w:r w:rsidRPr="0012333C">
        <w:rPr>
          <w:b w:val="0"/>
          <w:u w:val="single"/>
        </w:rPr>
        <w:t>Reglamento del TUO</w:t>
      </w:r>
      <w:r>
        <w:tab/>
      </w:r>
      <w:r>
        <w:fldChar w:fldCharType="begin"/>
      </w:r>
      <w:r>
        <w:instrText xml:space="preserve"> PAGEREF _Toc358818254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iCs/>
        </w:rPr>
        <w:t>2.1.72</w:t>
      </w:r>
      <w:r>
        <w:rPr>
          <w:rFonts w:asciiTheme="minorHAnsi" w:eastAsiaTheme="minorEastAsia" w:hAnsiTheme="minorHAnsi" w:cstheme="minorBidi"/>
          <w:b w:val="0"/>
          <w:lang w:eastAsia="es-PE"/>
        </w:rPr>
        <w:tab/>
      </w:r>
      <w:r w:rsidRPr="0012333C">
        <w:rPr>
          <w:b w:val="0"/>
          <w:iCs/>
          <w:u w:val="single"/>
        </w:rPr>
        <w:t>REGULADOR</w:t>
      </w:r>
      <w:r>
        <w:tab/>
      </w:r>
      <w:r>
        <w:fldChar w:fldCharType="begin"/>
      </w:r>
      <w:r>
        <w:instrText xml:space="preserve"> PAGEREF _Toc358818255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iCs/>
        </w:rPr>
        <w:t>2.1.73</w:t>
      </w:r>
      <w:r>
        <w:rPr>
          <w:rFonts w:asciiTheme="minorHAnsi" w:eastAsiaTheme="minorEastAsia" w:hAnsiTheme="minorHAnsi" w:cstheme="minorBidi"/>
          <w:b w:val="0"/>
          <w:lang w:eastAsia="es-PE"/>
        </w:rPr>
        <w:tab/>
      </w:r>
      <w:r w:rsidRPr="0012333C">
        <w:rPr>
          <w:b w:val="0"/>
          <w:iCs/>
          <w:u w:val="single"/>
        </w:rPr>
        <w:t>Reparaciones Por Emergencia:</w:t>
      </w:r>
      <w:r>
        <w:tab/>
      </w:r>
      <w:r>
        <w:fldChar w:fldCharType="begin"/>
      </w:r>
      <w:r>
        <w:instrText xml:space="preserve"> PAGEREF _Toc358818256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2.1.74</w:t>
      </w:r>
      <w:r>
        <w:rPr>
          <w:rFonts w:asciiTheme="minorHAnsi" w:eastAsiaTheme="minorEastAsia" w:hAnsiTheme="minorHAnsi" w:cstheme="minorBidi"/>
          <w:b w:val="0"/>
          <w:lang w:eastAsia="es-PE"/>
        </w:rPr>
        <w:tab/>
      </w:r>
      <w:r w:rsidRPr="0012333C">
        <w:rPr>
          <w:b w:val="0"/>
          <w:u w:val="single"/>
        </w:rPr>
        <w:t>Servicios</w:t>
      </w:r>
      <w:r>
        <w:tab/>
      </w:r>
      <w:r>
        <w:fldChar w:fldCharType="begin"/>
      </w:r>
      <w:r>
        <w:instrText xml:space="preserve"> PAGEREF _Toc358818257 \h </w:instrText>
      </w:r>
      <w:r>
        <w:fldChar w:fldCharType="separate"/>
      </w:r>
      <w:r w:rsidR="001A5BFE">
        <w:t>19</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2.1.75</w:t>
      </w:r>
      <w:r>
        <w:rPr>
          <w:rFonts w:asciiTheme="minorHAnsi" w:eastAsiaTheme="minorEastAsia" w:hAnsiTheme="minorHAnsi" w:cstheme="minorBidi"/>
          <w:b w:val="0"/>
          <w:lang w:eastAsia="es-PE"/>
        </w:rPr>
        <w:tab/>
      </w:r>
      <w:r w:rsidRPr="0012333C">
        <w:rPr>
          <w:b w:val="0"/>
          <w:u w:val="single"/>
        </w:rPr>
        <w:t>Servicios Obligatorios</w:t>
      </w:r>
      <w:r>
        <w:tab/>
      </w:r>
      <w:r>
        <w:fldChar w:fldCharType="begin"/>
      </w:r>
      <w:r>
        <w:instrText xml:space="preserve"> PAGEREF _Toc358818258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2.1.76</w:t>
      </w:r>
      <w:r>
        <w:rPr>
          <w:rFonts w:asciiTheme="minorHAnsi" w:eastAsiaTheme="minorEastAsia" w:hAnsiTheme="minorHAnsi" w:cstheme="minorBidi"/>
          <w:b w:val="0"/>
          <w:lang w:eastAsia="es-PE"/>
        </w:rPr>
        <w:tab/>
      </w:r>
      <w:r w:rsidRPr="0012333C">
        <w:rPr>
          <w:b w:val="0"/>
          <w:u w:val="single"/>
        </w:rPr>
        <w:t>Servicios Opcionales</w:t>
      </w:r>
      <w:r>
        <w:tab/>
      </w:r>
      <w:r>
        <w:fldChar w:fldCharType="begin"/>
      </w:r>
      <w:r>
        <w:instrText xml:space="preserve"> PAGEREF _Toc358818259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2.1.77</w:t>
      </w:r>
      <w:r>
        <w:rPr>
          <w:rFonts w:asciiTheme="minorHAnsi" w:eastAsiaTheme="minorEastAsia" w:hAnsiTheme="minorHAnsi" w:cstheme="minorBidi"/>
          <w:b w:val="0"/>
          <w:lang w:eastAsia="es-PE"/>
        </w:rPr>
        <w:tab/>
      </w:r>
      <w:r w:rsidRPr="0012333C">
        <w:rPr>
          <w:b w:val="0"/>
          <w:u w:val="single"/>
        </w:rPr>
        <w:t>Socio Estratégico</w:t>
      </w:r>
      <w:r>
        <w:tab/>
      </w:r>
      <w:r>
        <w:fldChar w:fldCharType="begin"/>
      </w:r>
      <w:r>
        <w:instrText xml:space="preserve"> PAGEREF _Toc358818260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2.1.78</w:t>
      </w:r>
      <w:r>
        <w:rPr>
          <w:rFonts w:asciiTheme="minorHAnsi" w:eastAsiaTheme="minorEastAsia" w:hAnsiTheme="minorHAnsi" w:cstheme="minorBidi"/>
          <w:b w:val="0"/>
          <w:lang w:eastAsia="es-PE"/>
        </w:rPr>
        <w:tab/>
      </w:r>
      <w:r w:rsidRPr="0012333C">
        <w:rPr>
          <w:b w:val="0"/>
          <w:u w:val="single"/>
        </w:rPr>
        <w:t>Suspensión</w:t>
      </w:r>
      <w:r>
        <w:tab/>
      </w:r>
      <w:r>
        <w:fldChar w:fldCharType="begin"/>
      </w:r>
      <w:r>
        <w:instrText xml:space="preserve"> PAGEREF _Toc358818261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2.1.79</w:t>
      </w:r>
      <w:r>
        <w:rPr>
          <w:rFonts w:asciiTheme="minorHAnsi" w:eastAsiaTheme="minorEastAsia" w:hAnsiTheme="minorHAnsi" w:cstheme="minorBidi"/>
          <w:b w:val="0"/>
          <w:lang w:eastAsia="es-PE"/>
        </w:rPr>
        <w:tab/>
      </w:r>
      <w:r w:rsidRPr="0012333C">
        <w:rPr>
          <w:b w:val="0"/>
          <w:u w:val="single"/>
        </w:rPr>
        <w:t>Tarifa</w:t>
      </w:r>
      <w:r>
        <w:tab/>
      </w:r>
      <w:r>
        <w:fldChar w:fldCharType="begin"/>
      </w:r>
      <w:r>
        <w:instrText xml:space="preserve"> PAGEREF _Toc358818262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2.1.80</w:t>
      </w:r>
      <w:r>
        <w:rPr>
          <w:rFonts w:asciiTheme="minorHAnsi" w:eastAsiaTheme="minorEastAsia" w:hAnsiTheme="minorHAnsi" w:cstheme="minorBidi"/>
          <w:b w:val="0"/>
          <w:lang w:eastAsia="es-PE"/>
        </w:rPr>
        <w:tab/>
      </w:r>
      <w:r w:rsidRPr="0012333C">
        <w:rPr>
          <w:b w:val="0"/>
          <w:u w:val="single"/>
        </w:rPr>
        <w:t>Términos de Referencia</w:t>
      </w:r>
      <w:r>
        <w:tab/>
      </w:r>
      <w:r>
        <w:fldChar w:fldCharType="begin"/>
      </w:r>
      <w:r>
        <w:instrText xml:space="preserve"> PAGEREF _Toc358818265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2.1.81</w:t>
      </w:r>
      <w:r>
        <w:rPr>
          <w:rFonts w:asciiTheme="minorHAnsi" w:eastAsiaTheme="minorEastAsia" w:hAnsiTheme="minorHAnsi" w:cstheme="minorBidi"/>
          <w:b w:val="0"/>
          <w:lang w:eastAsia="es-PE"/>
        </w:rPr>
        <w:tab/>
      </w:r>
      <w:r w:rsidRPr="0012333C">
        <w:rPr>
          <w:b w:val="0"/>
          <w:u w:val="single"/>
        </w:rPr>
        <w:t>Tipo de Cambio</w:t>
      </w:r>
      <w:r>
        <w:tab/>
      </w:r>
      <w:r>
        <w:fldChar w:fldCharType="begin"/>
      </w:r>
      <w:r>
        <w:instrText xml:space="preserve"> PAGEREF _Toc358818266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2.1.82</w:t>
      </w:r>
      <w:r>
        <w:rPr>
          <w:rFonts w:asciiTheme="minorHAnsi" w:eastAsiaTheme="minorEastAsia" w:hAnsiTheme="minorHAnsi" w:cstheme="minorBidi"/>
          <w:b w:val="0"/>
          <w:lang w:eastAsia="es-PE"/>
        </w:rPr>
        <w:tab/>
      </w:r>
      <w:r w:rsidRPr="0012333C">
        <w:rPr>
          <w:b w:val="0"/>
          <w:u w:val="single"/>
        </w:rPr>
        <w:t>Toma de Posesión</w:t>
      </w:r>
      <w:r>
        <w:tab/>
      </w:r>
      <w:r>
        <w:fldChar w:fldCharType="begin"/>
      </w:r>
      <w:r>
        <w:instrText xml:space="preserve"> PAGEREF _Toc358818267 \h </w:instrText>
      </w:r>
      <w:r>
        <w:fldChar w:fldCharType="separate"/>
      </w:r>
      <w:r w:rsidR="001A5BFE">
        <w:t>20</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2.1.83</w:t>
      </w:r>
      <w:r>
        <w:rPr>
          <w:rFonts w:asciiTheme="minorHAnsi" w:eastAsiaTheme="minorEastAsia" w:hAnsiTheme="minorHAnsi" w:cstheme="minorBidi"/>
          <w:b w:val="0"/>
          <w:lang w:eastAsia="es-PE"/>
        </w:rPr>
        <w:tab/>
      </w:r>
      <w:r w:rsidRPr="0012333C">
        <w:rPr>
          <w:b w:val="0"/>
          <w:u w:val="single"/>
        </w:rPr>
        <w:t>Tramo (o Tramos)</w:t>
      </w:r>
      <w:r>
        <w:tab/>
      </w:r>
      <w:r>
        <w:fldChar w:fldCharType="begin"/>
      </w:r>
      <w:r>
        <w:instrText xml:space="preserve"> PAGEREF _Toc358818268 \h </w:instrText>
      </w:r>
      <w:r>
        <w:fldChar w:fldCharType="separate"/>
      </w:r>
      <w:r w:rsidR="001A5BFE">
        <w:t>21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2.1.84</w:t>
      </w:r>
      <w:r>
        <w:rPr>
          <w:rFonts w:asciiTheme="minorHAnsi" w:eastAsiaTheme="minorEastAsia" w:hAnsiTheme="minorHAnsi" w:cstheme="minorBidi"/>
          <w:b w:val="0"/>
          <w:lang w:eastAsia="es-PE"/>
        </w:rPr>
        <w:tab/>
      </w:r>
      <w:r w:rsidRPr="0012333C">
        <w:rPr>
          <w:b w:val="0"/>
          <w:u w:val="single"/>
        </w:rPr>
        <w:t>TUO</w:t>
      </w:r>
      <w:r>
        <w:tab/>
      </w:r>
      <w:r>
        <w:fldChar w:fldCharType="begin"/>
      </w:r>
      <w:r>
        <w:instrText xml:space="preserve"> PAGEREF _Toc358818269 \h </w:instrText>
      </w:r>
      <w:r>
        <w:fldChar w:fldCharType="separate"/>
      </w:r>
      <w:r w:rsidR="001A5BFE">
        <w:t>21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2.1.85</w:t>
      </w:r>
      <w:r>
        <w:rPr>
          <w:rFonts w:asciiTheme="minorHAnsi" w:eastAsiaTheme="minorEastAsia" w:hAnsiTheme="minorHAnsi" w:cstheme="minorBidi"/>
          <w:b w:val="0"/>
          <w:lang w:eastAsia="es-PE"/>
        </w:rPr>
        <w:tab/>
      </w:r>
      <w:r w:rsidRPr="0012333C">
        <w:rPr>
          <w:b w:val="0"/>
          <w:u w:val="single"/>
        </w:rPr>
        <w:t>UIT</w:t>
      </w:r>
      <w:r>
        <w:tab/>
      </w:r>
      <w:r>
        <w:fldChar w:fldCharType="begin"/>
      </w:r>
      <w:r>
        <w:instrText xml:space="preserve"> PAGEREF _Toc358818270 \h </w:instrText>
      </w:r>
      <w:r>
        <w:fldChar w:fldCharType="separate"/>
      </w:r>
      <w:r w:rsidR="001A5BFE">
        <w:t>21</w:t>
      </w:r>
      <w:r>
        <w:fldChar w:fldCharType="end"/>
      </w:r>
    </w:p>
    <w:p w:rsidR="0082695C" w:rsidRDefault="0082695C">
      <w:pPr>
        <w:pStyle w:val="TDC3"/>
        <w:rPr>
          <w:rFonts w:asciiTheme="minorHAnsi" w:eastAsiaTheme="minorEastAsia" w:hAnsiTheme="minorHAnsi" w:cstheme="minorBidi"/>
          <w:b w:val="0"/>
          <w:lang w:eastAsia="es-PE"/>
        </w:rPr>
      </w:pPr>
      <w:r w:rsidRPr="0012333C">
        <w:rPr>
          <w:b w:val="0"/>
        </w:rPr>
        <w:t>2.1.86</w:t>
      </w:r>
      <w:r>
        <w:rPr>
          <w:rFonts w:asciiTheme="minorHAnsi" w:eastAsiaTheme="minorEastAsia" w:hAnsiTheme="minorHAnsi" w:cstheme="minorBidi"/>
          <w:b w:val="0"/>
          <w:lang w:eastAsia="es-PE"/>
        </w:rPr>
        <w:tab/>
      </w:r>
      <w:r w:rsidRPr="0012333C">
        <w:rPr>
          <w:b w:val="0"/>
          <w:u w:val="single"/>
        </w:rPr>
        <w:t>Usuarios</w:t>
      </w:r>
      <w:r>
        <w:tab/>
      </w:r>
      <w:r>
        <w:fldChar w:fldCharType="begin"/>
      </w:r>
      <w:r>
        <w:instrText xml:space="preserve"> PAGEREF _Toc358818271 \h </w:instrText>
      </w:r>
      <w:r>
        <w:fldChar w:fldCharType="separate"/>
      </w:r>
      <w:r w:rsidR="001A5BFE">
        <w:t>21</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II: NATURALEZA, OBJETO, MODALIDAD Y CARACTERES</w:t>
      </w:r>
      <w:r>
        <w:tab/>
      </w:r>
      <w:r>
        <w:fldChar w:fldCharType="begin"/>
      </w:r>
      <w:r>
        <w:instrText xml:space="preserve"> PAGEREF _Toc358818272 \h </w:instrText>
      </w:r>
      <w:r>
        <w:fldChar w:fldCharType="separate"/>
      </w:r>
      <w:r w:rsidR="001A5BFE">
        <w:t>21</w:t>
      </w:r>
      <w:r>
        <w:fldChar w:fldCharType="end"/>
      </w:r>
    </w:p>
    <w:p w:rsidR="0082695C" w:rsidRDefault="0082695C">
      <w:pPr>
        <w:pStyle w:val="TDC2"/>
        <w:rPr>
          <w:rFonts w:asciiTheme="minorHAnsi" w:eastAsiaTheme="minorEastAsia" w:hAnsiTheme="minorHAnsi" w:cstheme="minorBidi"/>
          <w:b w:val="0"/>
          <w:lang w:val="es-PE" w:eastAsia="es-PE"/>
        </w:rPr>
      </w:pPr>
      <w:r w:rsidRPr="0012333C">
        <w:t>NATURALEZA</w:t>
      </w:r>
      <w:r>
        <w:tab/>
      </w:r>
      <w:r>
        <w:fldChar w:fldCharType="begin"/>
      </w:r>
      <w:r>
        <w:instrText xml:space="preserve"> PAGEREF _Toc358818273 \h </w:instrText>
      </w:r>
      <w:r>
        <w:fldChar w:fldCharType="separate"/>
      </w:r>
      <w:r w:rsidR="001A5BFE">
        <w:t>21</w:t>
      </w:r>
      <w:r>
        <w:fldChar w:fldCharType="end"/>
      </w:r>
    </w:p>
    <w:p w:rsidR="0082695C" w:rsidRDefault="0082695C">
      <w:pPr>
        <w:pStyle w:val="TDC2"/>
        <w:rPr>
          <w:rFonts w:asciiTheme="minorHAnsi" w:eastAsiaTheme="minorEastAsia" w:hAnsiTheme="minorHAnsi" w:cstheme="minorBidi"/>
          <w:b w:val="0"/>
          <w:lang w:val="es-PE" w:eastAsia="es-PE"/>
        </w:rPr>
      </w:pPr>
      <w:r w:rsidRPr="0012333C">
        <w:t>OBJETO</w:t>
      </w:r>
      <w:r>
        <w:tab/>
      </w:r>
      <w:r>
        <w:fldChar w:fldCharType="begin"/>
      </w:r>
      <w:r>
        <w:instrText xml:space="preserve"> PAGEREF _Toc358818274 \h </w:instrText>
      </w:r>
      <w:r>
        <w:fldChar w:fldCharType="separate"/>
      </w:r>
      <w:r w:rsidR="001A5BFE">
        <w:t>21</w:t>
      </w:r>
      <w:r>
        <w:fldChar w:fldCharType="end"/>
      </w:r>
    </w:p>
    <w:p w:rsidR="0082695C" w:rsidRDefault="0082695C">
      <w:pPr>
        <w:pStyle w:val="TDC2"/>
        <w:rPr>
          <w:rFonts w:asciiTheme="minorHAnsi" w:eastAsiaTheme="minorEastAsia" w:hAnsiTheme="minorHAnsi" w:cstheme="minorBidi"/>
          <w:b w:val="0"/>
          <w:lang w:val="es-PE" w:eastAsia="es-PE"/>
        </w:rPr>
      </w:pPr>
      <w:r w:rsidRPr="0012333C">
        <w:t>MODALIDAD</w:t>
      </w:r>
      <w:r>
        <w:tab/>
      </w:r>
      <w:r>
        <w:fldChar w:fldCharType="begin"/>
      </w:r>
      <w:r>
        <w:instrText xml:space="preserve"> PAGEREF _Toc358818275 \h </w:instrText>
      </w:r>
      <w:r>
        <w:fldChar w:fldCharType="separate"/>
      </w:r>
      <w:r w:rsidR="001A5BFE">
        <w:t>22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PE"/>
        </w:rPr>
        <w:t>CARACTERES</w:t>
      </w:r>
      <w:r>
        <w:tab/>
      </w:r>
      <w:r>
        <w:fldChar w:fldCharType="begin"/>
      </w:r>
      <w:r>
        <w:instrText xml:space="preserve"> PAGEREF _Toc358818276 \h </w:instrText>
      </w:r>
      <w:r>
        <w:fldChar w:fldCharType="separate"/>
      </w:r>
      <w:r w:rsidR="001A5BFE">
        <w:t>22</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t>III: EVENTOS A LA FECHA DE SUSCRIPCIÓN DEL CONTRATO</w:t>
      </w:r>
      <w:r>
        <w:tab/>
      </w:r>
      <w:r>
        <w:fldChar w:fldCharType="begin"/>
      </w:r>
      <w:r>
        <w:instrText xml:space="preserve"> PAGEREF _Toc358818277 \h </w:instrText>
      </w:r>
      <w:r>
        <w:fldChar w:fldCharType="separate"/>
      </w:r>
      <w:r w:rsidR="001A5BFE">
        <w:t>23</w:t>
      </w:r>
      <w:r>
        <w:fldChar w:fldCharType="end"/>
      </w:r>
    </w:p>
    <w:p w:rsidR="0082695C" w:rsidRDefault="0082695C">
      <w:pPr>
        <w:pStyle w:val="TDC2"/>
        <w:rPr>
          <w:rFonts w:asciiTheme="minorHAnsi" w:eastAsiaTheme="minorEastAsia" w:hAnsiTheme="minorHAnsi" w:cstheme="minorBidi"/>
          <w:b w:val="0"/>
          <w:lang w:val="es-PE" w:eastAsia="es-PE"/>
        </w:rPr>
      </w:pPr>
      <w:r w:rsidRPr="0012333C">
        <w:t>DECLARACIONES DEL CONCESIONARIO</w:t>
      </w:r>
      <w:r>
        <w:tab/>
      </w:r>
      <w:r>
        <w:fldChar w:fldCharType="begin"/>
      </w:r>
      <w:r>
        <w:instrText xml:space="preserve"> PAGEREF _Toc358818278 \h </w:instrText>
      </w:r>
      <w:r>
        <w:fldChar w:fldCharType="separate"/>
      </w:r>
      <w:r w:rsidR="001A5BFE">
        <w:t>23</w:t>
      </w:r>
      <w:r>
        <w:fldChar w:fldCharType="end"/>
      </w:r>
    </w:p>
    <w:p w:rsidR="0082695C" w:rsidRDefault="0082695C">
      <w:pPr>
        <w:pStyle w:val="TDC2"/>
        <w:rPr>
          <w:rFonts w:asciiTheme="minorHAnsi" w:eastAsiaTheme="minorEastAsia" w:hAnsiTheme="minorHAnsi" w:cstheme="minorBidi"/>
          <w:b w:val="0"/>
          <w:lang w:val="es-PE" w:eastAsia="es-PE"/>
        </w:rPr>
      </w:pPr>
      <w:r w:rsidRPr="0012333C">
        <w:t>DECLARACIONES DEL CONCEDENTE</w:t>
      </w:r>
      <w:r>
        <w:tab/>
      </w:r>
      <w:r>
        <w:fldChar w:fldCharType="begin"/>
      </w:r>
      <w:r>
        <w:instrText xml:space="preserve"> PAGEREF _Toc358818279 \h </w:instrText>
      </w:r>
      <w:r>
        <w:fldChar w:fldCharType="separate"/>
      </w:r>
      <w:r w:rsidR="001A5BFE">
        <w:t>25</w:t>
      </w:r>
      <w:r>
        <w:fldChar w:fldCharType="end"/>
      </w:r>
    </w:p>
    <w:p w:rsidR="0082695C" w:rsidRDefault="0082695C">
      <w:pPr>
        <w:pStyle w:val="TDC2"/>
        <w:rPr>
          <w:rFonts w:asciiTheme="minorHAnsi" w:eastAsiaTheme="minorEastAsia" w:hAnsiTheme="minorHAnsi" w:cstheme="minorBidi"/>
          <w:b w:val="0"/>
          <w:lang w:val="es-PE" w:eastAsia="es-PE"/>
        </w:rPr>
      </w:pPr>
      <w:r w:rsidRPr="0012333C">
        <w:t>OBLIGACIONES DEL CONCEDENTE A LA FECHA DE SUSCRIPCIÓN DEL CONTRATO</w:t>
      </w:r>
      <w:r>
        <w:tab/>
      </w:r>
      <w:r>
        <w:fldChar w:fldCharType="begin"/>
      </w:r>
      <w:r>
        <w:instrText xml:space="preserve"> PAGEREF _Toc358818280 \h </w:instrText>
      </w:r>
      <w:r>
        <w:fldChar w:fldCharType="separate"/>
      </w:r>
      <w:r w:rsidR="001A5BFE">
        <w:t>29</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rPr>
          <w:color w:val="000000"/>
        </w:rPr>
        <w:t>IV: PLAZO DE LA CONCESION</w:t>
      </w:r>
      <w:r>
        <w:tab/>
      </w:r>
      <w:r>
        <w:fldChar w:fldCharType="begin"/>
      </w:r>
      <w:r>
        <w:instrText xml:space="preserve"> PAGEREF _Toc358818281 \h </w:instrText>
      </w:r>
      <w:r>
        <w:fldChar w:fldCharType="separate"/>
      </w:r>
      <w:r w:rsidR="001A5BFE">
        <w:t>30</w:t>
      </w:r>
      <w:r>
        <w:fldChar w:fldCharType="end"/>
      </w:r>
    </w:p>
    <w:p w:rsidR="0082695C" w:rsidRDefault="0082695C">
      <w:pPr>
        <w:pStyle w:val="TDC2"/>
        <w:rPr>
          <w:rFonts w:asciiTheme="minorHAnsi" w:eastAsiaTheme="minorEastAsia" w:hAnsiTheme="minorHAnsi" w:cstheme="minorBidi"/>
          <w:b w:val="0"/>
          <w:lang w:val="es-PE" w:eastAsia="es-PE"/>
        </w:rPr>
      </w:pPr>
      <w:r w:rsidRPr="0012333C">
        <w:lastRenderedPageBreak/>
        <w:t>PLAZO</w:t>
      </w:r>
      <w:r>
        <w:tab/>
      </w:r>
      <w:r>
        <w:fldChar w:fldCharType="begin"/>
      </w:r>
      <w:r>
        <w:instrText xml:space="preserve"> PAGEREF _Toc358818282 \h </w:instrText>
      </w:r>
      <w:r>
        <w:fldChar w:fldCharType="separate"/>
      </w:r>
      <w:r w:rsidR="001A5BFE">
        <w:t>30</w:t>
      </w:r>
      <w:r>
        <w:fldChar w:fldCharType="end"/>
      </w:r>
    </w:p>
    <w:p w:rsidR="0082695C" w:rsidRDefault="0082695C">
      <w:pPr>
        <w:pStyle w:val="TDC2"/>
        <w:rPr>
          <w:rFonts w:asciiTheme="minorHAnsi" w:eastAsiaTheme="minorEastAsia" w:hAnsiTheme="minorHAnsi" w:cstheme="minorBidi"/>
          <w:b w:val="0"/>
          <w:lang w:val="es-PE" w:eastAsia="es-PE"/>
        </w:rPr>
      </w:pPr>
      <w:r w:rsidRPr="0012333C">
        <w:t>SUSPENSIÓN DEL PLAZO DE LA CONCESIÓN</w:t>
      </w:r>
      <w:r>
        <w:tab/>
      </w:r>
      <w:r>
        <w:fldChar w:fldCharType="begin"/>
      </w:r>
      <w:r>
        <w:instrText xml:space="preserve"> PAGEREF _Toc358818283 \h </w:instrText>
      </w:r>
      <w:r>
        <w:fldChar w:fldCharType="separate"/>
      </w:r>
      <w:r w:rsidR="001A5BFE">
        <w:t>30</w:t>
      </w:r>
      <w:r>
        <w:fldChar w:fldCharType="end"/>
      </w:r>
    </w:p>
    <w:p w:rsidR="0082695C" w:rsidRDefault="0082695C">
      <w:pPr>
        <w:pStyle w:val="TDC2"/>
        <w:rPr>
          <w:rFonts w:asciiTheme="minorHAnsi" w:eastAsiaTheme="minorEastAsia" w:hAnsiTheme="minorHAnsi" w:cstheme="minorBidi"/>
          <w:b w:val="0"/>
          <w:lang w:val="es-PE" w:eastAsia="es-PE"/>
        </w:rPr>
      </w:pPr>
      <w:r w:rsidRPr="0012333C">
        <w:t>AMPLIACIÓN DEL PLAZO DE LA CONCESIÓN</w:t>
      </w:r>
      <w:r>
        <w:tab/>
      </w:r>
      <w:r>
        <w:fldChar w:fldCharType="begin"/>
      </w:r>
      <w:r>
        <w:instrText xml:space="preserve"> PAGEREF _Toc358818284 \h </w:instrText>
      </w:r>
      <w:r>
        <w:fldChar w:fldCharType="separate"/>
      </w:r>
      <w:r w:rsidR="001A5BFE">
        <w:t>30</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rPr>
          <w:color w:val="000000"/>
        </w:rPr>
        <w:t>V: RÉGIMEN DE BIENES</w:t>
      </w:r>
      <w:r>
        <w:tab/>
      </w:r>
      <w:r>
        <w:fldChar w:fldCharType="begin"/>
      </w:r>
      <w:r>
        <w:instrText xml:space="preserve"> PAGEREF _Toc358818285 \h </w:instrText>
      </w:r>
      <w:r>
        <w:fldChar w:fldCharType="separate"/>
      </w:r>
      <w:r w:rsidR="001A5BFE">
        <w:t>30</w:t>
      </w:r>
      <w:r>
        <w:fldChar w:fldCharType="end"/>
      </w:r>
    </w:p>
    <w:p w:rsidR="0082695C" w:rsidRDefault="0082695C">
      <w:pPr>
        <w:pStyle w:val="TDC2"/>
        <w:rPr>
          <w:rFonts w:asciiTheme="minorHAnsi" w:eastAsiaTheme="minorEastAsia" w:hAnsiTheme="minorHAnsi" w:cstheme="minorBidi"/>
          <w:b w:val="0"/>
          <w:lang w:val="es-PE" w:eastAsia="es-PE"/>
        </w:rPr>
      </w:pPr>
      <w:r w:rsidRPr="0012333C">
        <w:t>TOMA DE POSESIÓN</w:t>
      </w:r>
      <w:r>
        <w:tab/>
      </w:r>
      <w:r>
        <w:fldChar w:fldCharType="begin"/>
      </w:r>
      <w:r>
        <w:instrText xml:space="preserve"> PAGEREF _Toc358818286 \h </w:instrText>
      </w:r>
      <w:r>
        <w:fldChar w:fldCharType="separate"/>
      </w:r>
      <w:r w:rsidR="001A5BFE">
        <w:t>32</w:t>
      </w:r>
      <w:r>
        <w:fldChar w:fldCharType="end"/>
      </w:r>
    </w:p>
    <w:p w:rsidR="0082695C" w:rsidRDefault="0082695C">
      <w:pPr>
        <w:pStyle w:val="TDC2"/>
        <w:rPr>
          <w:rFonts w:asciiTheme="minorHAnsi" w:eastAsiaTheme="minorEastAsia" w:hAnsiTheme="minorHAnsi" w:cstheme="minorBidi"/>
          <w:b w:val="0"/>
          <w:lang w:val="es-PE" w:eastAsia="es-PE"/>
        </w:rPr>
      </w:pPr>
      <w:r w:rsidRPr="0012333C">
        <w:t>FINES DEL USO DE LOS BIENES DE LA CONCESIÓN</w:t>
      </w:r>
      <w:r>
        <w:tab/>
      </w:r>
      <w:r>
        <w:fldChar w:fldCharType="begin"/>
      </w:r>
      <w:r>
        <w:instrText xml:space="preserve"> PAGEREF _Toc358818287 \h </w:instrText>
      </w:r>
      <w:r>
        <w:fldChar w:fldCharType="separate"/>
      </w:r>
      <w:r w:rsidR="001A5BFE">
        <w:t>33</w:t>
      </w:r>
      <w:r>
        <w:fldChar w:fldCharType="end"/>
      </w:r>
    </w:p>
    <w:p w:rsidR="0082695C" w:rsidRDefault="0082695C">
      <w:pPr>
        <w:pStyle w:val="TDC2"/>
        <w:rPr>
          <w:rFonts w:asciiTheme="minorHAnsi" w:eastAsiaTheme="minorEastAsia" w:hAnsiTheme="minorHAnsi" w:cstheme="minorBidi"/>
          <w:b w:val="0"/>
          <w:lang w:val="es-PE" w:eastAsia="es-PE"/>
        </w:rPr>
      </w:pPr>
      <w:r w:rsidRPr="0012333C">
        <w:t>OBLIGACIONES DEL CONCESIONARIO RESPECTO DE LOS BIENES DE LA CONCESIÓN</w:t>
      </w:r>
      <w:r>
        <w:tab/>
      </w:r>
      <w:r>
        <w:fldChar w:fldCharType="begin"/>
      </w:r>
      <w:r>
        <w:instrText xml:space="preserve"> PAGEREF _Toc358818288 \h </w:instrText>
      </w:r>
      <w:r>
        <w:fldChar w:fldCharType="separate"/>
      </w:r>
      <w:r w:rsidR="001A5BFE">
        <w:t>33</w:t>
      </w:r>
      <w:r>
        <w:fldChar w:fldCharType="end"/>
      </w:r>
    </w:p>
    <w:p w:rsidR="0082695C" w:rsidRDefault="0082695C">
      <w:pPr>
        <w:pStyle w:val="TDC2"/>
        <w:rPr>
          <w:rFonts w:asciiTheme="minorHAnsi" w:eastAsiaTheme="minorEastAsia" w:hAnsiTheme="minorHAnsi" w:cstheme="minorBidi"/>
          <w:b w:val="0"/>
          <w:lang w:val="es-PE" w:eastAsia="es-PE"/>
        </w:rPr>
      </w:pPr>
      <w:r w:rsidRPr="0012333C">
        <w:t>DEVOLUCIÓN DE LOS BIENES DE LA CONCESIÓN</w:t>
      </w:r>
      <w:r>
        <w:tab/>
      </w:r>
      <w:r>
        <w:fldChar w:fldCharType="begin"/>
      </w:r>
      <w:r>
        <w:instrText xml:space="preserve"> PAGEREF _Toc358818289 \h </w:instrText>
      </w:r>
      <w:r>
        <w:fldChar w:fldCharType="separate"/>
      </w:r>
      <w:r w:rsidR="001A5BFE">
        <w:t>34</w:t>
      </w:r>
      <w:r>
        <w:fldChar w:fldCharType="end"/>
      </w:r>
    </w:p>
    <w:p w:rsidR="0082695C" w:rsidRDefault="0082695C">
      <w:pPr>
        <w:pStyle w:val="TDC2"/>
        <w:rPr>
          <w:rFonts w:asciiTheme="minorHAnsi" w:eastAsiaTheme="minorEastAsia" w:hAnsiTheme="minorHAnsi" w:cstheme="minorBidi"/>
          <w:b w:val="0"/>
          <w:lang w:val="es-PE" w:eastAsia="es-PE"/>
        </w:rPr>
      </w:pPr>
      <w:r w:rsidRPr="0012333C">
        <w:t>DE LAS SERVIDUMBRES</w:t>
      </w:r>
      <w:r>
        <w:tab/>
      </w:r>
      <w:r>
        <w:fldChar w:fldCharType="begin"/>
      </w:r>
      <w:r>
        <w:instrText xml:space="preserve"> PAGEREF _Toc358818290 \h </w:instrText>
      </w:r>
      <w:r>
        <w:fldChar w:fldCharType="separate"/>
      </w:r>
      <w:r w:rsidR="001A5BFE">
        <w:t>35</w:t>
      </w:r>
      <w:r>
        <w:fldChar w:fldCharType="end"/>
      </w:r>
    </w:p>
    <w:p w:rsidR="0082695C" w:rsidRDefault="0082695C">
      <w:pPr>
        <w:pStyle w:val="TDC2"/>
        <w:rPr>
          <w:rFonts w:asciiTheme="minorHAnsi" w:eastAsiaTheme="minorEastAsia" w:hAnsiTheme="minorHAnsi" w:cstheme="minorBidi"/>
          <w:b w:val="0"/>
          <w:lang w:val="es-PE" w:eastAsia="es-PE"/>
        </w:rPr>
      </w:pPr>
      <w:r w:rsidRPr="0012333C">
        <w:t>DEFENSAS POSESORIAS</w:t>
      </w:r>
      <w:r>
        <w:tab/>
      </w:r>
      <w:r>
        <w:fldChar w:fldCharType="begin"/>
      </w:r>
      <w:r>
        <w:instrText xml:space="preserve"> PAGEREF _Toc358818291 \h </w:instrText>
      </w:r>
      <w:r>
        <w:fldChar w:fldCharType="separate"/>
      </w:r>
      <w:r w:rsidR="001A5BFE">
        <w:t>36</w:t>
      </w:r>
      <w:r>
        <w:fldChar w:fldCharType="end"/>
      </w:r>
    </w:p>
    <w:p w:rsidR="0082695C" w:rsidRDefault="0082695C">
      <w:pPr>
        <w:pStyle w:val="TDC2"/>
        <w:rPr>
          <w:rFonts w:asciiTheme="minorHAnsi" w:eastAsiaTheme="minorEastAsia" w:hAnsiTheme="minorHAnsi" w:cstheme="minorBidi"/>
          <w:b w:val="0"/>
          <w:lang w:val="es-PE" w:eastAsia="es-PE"/>
        </w:rPr>
      </w:pPr>
      <w:r w:rsidRPr="0012333C">
        <w:t>TRANSFERENCIA DE LOS BIENES DEL CONCESIONARIO</w:t>
      </w:r>
      <w:r>
        <w:tab/>
      </w:r>
      <w:r>
        <w:fldChar w:fldCharType="begin"/>
      </w:r>
      <w:r>
        <w:instrText xml:space="preserve"> PAGEREF _Toc358818292 \h </w:instrText>
      </w:r>
      <w:r>
        <w:fldChar w:fldCharType="separate"/>
      </w:r>
      <w:r w:rsidR="001A5BFE">
        <w:t>37</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t>VI: EJECUCIÓN DE OBRAS</w:t>
      </w:r>
      <w:r>
        <w:tab/>
      </w:r>
      <w:r>
        <w:fldChar w:fldCharType="begin"/>
      </w:r>
      <w:r>
        <w:instrText xml:space="preserve"> PAGEREF _Toc358818293 \h </w:instrText>
      </w:r>
      <w:r>
        <w:fldChar w:fldCharType="separate"/>
      </w:r>
      <w:r w:rsidR="001A5BFE">
        <w:t>38</w:t>
      </w:r>
      <w:r>
        <w:fldChar w:fldCharType="end"/>
      </w:r>
    </w:p>
    <w:p w:rsidR="0082695C" w:rsidRDefault="0082695C">
      <w:pPr>
        <w:pStyle w:val="TDC2"/>
        <w:rPr>
          <w:rFonts w:asciiTheme="minorHAnsi" w:eastAsiaTheme="minorEastAsia" w:hAnsiTheme="minorHAnsi" w:cstheme="minorBidi"/>
          <w:b w:val="0"/>
          <w:lang w:val="es-PE" w:eastAsia="es-PE"/>
        </w:rPr>
      </w:pPr>
      <w:r w:rsidRPr="0012333C">
        <w:t>APROBACIÓN DEL EDI</w:t>
      </w:r>
      <w:r>
        <w:tab/>
      </w:r>
      <w:r>
        <w:fldChar w:fldCharType="begin"/>
      </w:r>
      <w:r>
        <w:instrText xml:space="preserve"> PAGEREF _Toc358818294 \h </w:instrText>
      </w:r>
      <w:r>
        <w:fldChar w:fldCharType="separate"/>
      </w:r>
      <w:r w:rsidR="001A5BFE">
        <w:t>38</w:t>
      </w:r>
      <w:r>
        <w:fldChar w:fldCharType="end"/>
      </w:r>
    </w:p>
    <w:p w:rsidR="0082695C" w:rsidRDefault="0082695C">
      <w:pPr>
        <w:pStyle w:val="TDC2"/>
        <w:rPr>
          <w:rFonts w:asciiTheme="minorHAnsi" w:eastAsiaTheme="minorEastAsia" w:hAnsiTheme="minorHAnsi" w:cstheme="minorBidi"/>
          <w:b w:val="0"/>
          <w:lang w:val="es-PE" w:eastAsia="es-PE"/>
        </w:rPr>
      </w:pPr>
      <w:r w:rsidRPr="0012333C">
        <w:t>SUPERVISIÓN DE DISEÑO</w:t>
      </w:r>
      <w:r>
        <w:tab/>
      </w:r>
      <w:r>
        <w:fldChar w:fldCharType="begin"/>
      </w:r>
      <w:r>
        <w:instrText xml:space="preserve"> PAGEREF _Toc358818295 \h </w:instrText>
      </w:r>
      <w:r>
        <w:fldChar w:fldCharType="separate"/>
      </w:r>
      <w:r w:rsidR="001A5BFE">
        <w:t>40</w:t>
      </w:r>
      <w:r>
        <w:fldChar w:fldCharType="end"/>
      </w:r>
    </w:p>
    <w:p w:rsidR="0082695C" w:rsidRDefault="0082695C">
      <w:pPr>
        <w:pStyle w:val="TDC2"/>
        <w:rPr>
          <w:rFonts w:asciiTheme="minorHAnsi" w:eastAsiaTheme="minorEastAsia" w:hAnsiTheme="minorHAnsi" w:cstheme="minorBidi"/>
          <w:b w:val="0"/>
          <w:lang w:val="es-PE" w:eastAsia="es-PE"/>
        </w:rPr>
      </w:pPr>
      <w:r w:rsidRPr="0012333C">
        <w:t>PLAZO DE EJECUCIÓN DE LAS OBRAS OBLIGATORIAS</w:t>
      </w:r>
      <w:r>
        <w:tab/>
      </w:r>
      <w:r>
        <w:fldChar w:fldCharType="begin"/>
      </w:r>
      <w:r>
        <w:instrText xml:space="preserve"> PAGEREF _Toc358818296 \h </w:instrText>
      </w:r>
      <w:r>
        <w:fldChar w:fldCharType="separate"/>
      </w:r>
      <w:r w:rsidR="001A5BFE">
        <w:t>40</w:t>
      </w:r>
      <w:r>
        <w:fldChar w:fldCharType="end"/>
      </w:r>
    </w:p>
    <w:p w:rsidR="0082695C" w:rsidRDefault="0082695C">
      <w:pPr>
        <w:pStyle w:val="TDC2"/>
        <w:rPr>
          <w:rFonts w:asciiTheme="minorHAnsi" w:eastAsiaTheme="minorEastAsia" w:hAnsiTheme="minorHAnsi" w:cstheme="minorBidi"/>
          <w:b w:val="0"/>
          <w:lang w:val="es-PE" w:eastAsia="es-PE"/>
        </w:rPr>
      </w:pPr>
      <w:r w:rsidRPr="0012333C">
        <w:t>SUPERVISIÓN DE LAS OBRAS</w:t>
      </w:r>
      <w:r>
        <w:tab/>
      </w:r>
      <w:r>
        <w:fldChar w:fldCharType="begin"/>
      </w:r>
      <w:r>
        <w:instrText xml:space="preserve"> PAGEREF _Toc358818297 \h </w:instrText>
      </w:r>
      <w:r>
        <w:fldChar w:fldCharType="separate"/>
      </w:r>
      <w:r w:rsidR="001A5BFE">
        <w:t>40</w:t>
      </w:r>
      <w:r>
        <w:fldChar w:fldCharType="end"/>
      </w:r>
    </w:p>
    <w:p w:rsidR="0082695C" w:rsidRDefault="0082695C">
      <w:pPr>
        <w:pStyle w:val="TDC2"/>
        <w:rPr>
          <w:rFonts w:asciiTheme="minorHAnsi" w:eastAsiaTheme="minorEastAsia" w:hAnsiTheme="minorHAnsi" w:cstheme="minorBidi"/>
          <w:b w:val="0"/>
          <w:lang w:val="es-PE" w:eastAsia="es-PE"/>
        </w:rPr>
      </w:pPr>
      <w:r w:rsidRPr="0012333C">
        <w:t>LIBRO DE OBRA Y LIBRO DE SUGERENCIAS Y RECLAMOS</w:t>
      </w:r>
      <w:r>
        <w:tab/>
      </w:r>
      <w:r>
        <w:fldChar w:fldCharType="begin"/>
      </w:r>
      <w:r>
        <w:instrText xml:space="preserve"> PAGEREF _Toc358818298 \h </w:instrText>
      </w:r>
      <w:r>
        <w:fldChar w:fldCharType="separate"/>
      </w:r>
      <w:r w:rsidR="001A5BFE">
        <w:t>41</w:t>
      </w:r>
      <w:r>
        <w:fldChar w:fldCharType="end"/>
      </w:r>
    </w:p>
    <w:p w:rsidR="0082695C" w:rsidRDefault="0082695C">
      <w:pPr>
        <w:pStyle w:val="TDC2"/>
        <w:rPr>
          <w:rFonts w:asciiTheme="minorHAnsi" w:eastAsiaTheme="minorEastAsia" w:hAnsiTheme="minorHAnsi" w:cstheme="minorBidi"/>
          <w:b w:val="0"/>
          <w:lang w:val="es-PE" w:eastAsia="es-PE"/>
        </w:rPr>
      </w:pPr>
      <w:r w:rsidRPr="0012333C">
        <w:t>PROGRAMA DE EJECUCIÓN DE LAS OBRAS OBLIGATORIAS</w:t>
      </w:r>
      <w:r>
        <w:tab/>
      </w:r>
      <w:r>
        <w:fldChar w:fldCharType="begin"/>
      </w:r>
      <w:r>
        <w:instrText xml:space="preserve"> PAGEREF _Toc358818299 \h </w:instrText>
      </w:r>
      <w:r>
        <w:fldChar w:fldCharType="separate"/>
      </w:r>
      <w:r w:rsidR="001A5BFE">
        <w:t>41</w:t>
      </w:r>
      <w:r>
        <w:fldChar w:fldCharType="end"/>
      </w:r>
    </w:p>
    <w:p w:rsidR="0082695C" w:rsidRDefault="0082695C">
      <w:pPr>
        <w:pStyle w:val="TDC2"/>
        <w:rPr>
          <w:rFonts w:asciiTheme="minorHAnsi" w:eastAsiaTheme="minorEastAsia" w:hAnsiTheme="minorHAnsi" w:cstheme="minorBidi"/>
          <w:b w:val="0"/>
          <w:lang w:val="es-PE" w:eastAsia="es-PE"/>
        </w:rPr>
      </w:pPr>
      <w:r w:rsidRPr="0012333C">
        <w:t>INICIO DE EJECUCIÓN DE OBRAS OBLIGATORIAS</w:t>
      </w:r>
      <w:r>
        <w:tab/>
      </w:r>
      <w:r>
        <w:fldChar w:fldCharType="begin"/>
      </w:r>
      <w:r>
        <w:instrText xml:space="preserve"> PAGEREF _Toc358818300 \h </w:instrText>
      </w:r>
      <w:r>
        <w:fldChar w:fldCharType="separate"/>
      </w:r>
      <w:r w:rsidR="001A5BFE">
        <w:t>42</w:t>
      </w:r>
      <w:r>
        <w:fldChar w:fldCharType="end"/>
      </w:r>
    </w:p>
    <w:p w:rsidR="0082695C" w:rsidRDefault="0082695C">
      <w:pPr>
        <w:pStyle w:val="TDC2"/>
        <w:rPr>
          <w:rFonts w:asciiTheme="minorHAnsi" w:eastAsiaTheme="minorEastAsia" w:hAnsiTheme="minorHAnsi" w:cstheme="minorBidi"/>
          <w:b w:val="0"/>
          <w:lang w:val="es-PE" w:eastAsia="es-PE"/>
        </w:rPr>
      </w:pPr>
      <w:r w:rsidRPr="0012333C">
        <w:t>MODIFICACIÓN DE PLAZOS PARA EJECUCIÓN DE OBRAS OBLIGATORIAS</w:t>
      </w:r>
      <w:r>
        <w:tab/>
      </w:r>
      <w:r>
        <w:fldChar w:fldCharType="begin"/>
      </w:r>
      <w:r>
        <w:instrText xml:space="preserve"> PAGEREF _Toc358818301 \h </w:instrText>
      </w:r>
      <w:r>
        <w:fldChar w:fldCharType="separate"/>
      </w:r>
      <w:r w:rsidR="001A5BFE">
        <w:t>42</w:t>
      </w:r>
      <w:r>
        <w:fldChar w:fldCharType="end"/>
      </w:r>
    </w:p>
    <w:p w:rsidR="0082695C" w:rsidRDefault="0082695C">
      <w:pPr>
        <w:pStyle w:val="TDC2"/>
        <w:rPr>
          <w:rFonts w:asciiTheme="minorHAnsi" w:eastAsiaTheme="minorEastAsia" w:hAnsiTheme="minorHAnsi" w:cstheme="minorBidi"/>
          <w:b w:val="0"/>
          <w:lang w:val="es-PE" w:eastAsia="es-PE"/>
        </w:rPr>
      </w:pPr>
      <w:r w:rsidRPr="0012333C">
        <w:t>ACEPTACIÓN DE LAS OBRAS OBLIGATORIAS</w:t>
      </w:r>
      <w:r>
        <w:tab/>
      </w:r>
      <w:r>
        <w:fldChar w:fldCharType="begin"/>
      </w:r>
      <w:r>
        <w:instrText xml:space="preserve"> PAGEREF _Toc358818302 \h </w:instrText>
      </w:r>
      <w:r>
        <w:fldChar w:fldCharType="separate"/>
      </w:r>
      <w:r w:rsidR="001A5BFE">
        <w:t>43</w:t>
      </w:r>
      <w:r>
        <w:fldChar w:fldCharType="end"/>
      </w:r>
    </w:p>
    <w:p w:rsidR="0082695C" w:rsidRDefault="0082695C">
      <w:pPr>
        <w:pStyle w:val="TDC2"/>
        <w:rPr>
          <w:rFonts w:asciiTheme="minorHAnsi" w:eastAsiaTheme="minorEastAsia" w:hAnsiTheme="minorHAnsi" w:cstheme="minorBidi"/>
          <w:b w:val="0"/>
          <w:lang w:val="es-PE" w:eastAsia="es-PE"/>
        </w:rPr>
      </w:pPr>
      <w:r w:rsidRPr="0012333C">
        <w:t>OBRAS ADICIONALES</w:t>
      </w:r>
      <w:r>
        <w:tab/>
      </w:r>
      <w:r>
        <w:fldChar w:fldCharType="begin"/>
      </w:r>
      <w:r>
        <w:instrText xml:space="preserve"> PAGEREF _Toc358818303 \h </w:instrText>
      </w:r>
      <w:r>
        <w:fldChar w:fldCharType="separate"/>
      </w:r>
      <w:r w:rsidR="001A5BFE">
        <w:t>44</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PE"/>
        </w:rPr>
        <w:t>COMPROMISO DE CONTRATAR MANO DE OBRA LOCAL PARA LA EJECUCIÓN DE OBRAS</w:t>
      </w:r>
      <w:r>
        <w:tab/>
      </w:r>
      <w:r>
        <w:fldChar w:fldCharType="begin"/>
      </w:r>
      <w:r>
        <w:instrText xml:space="preserve"> PAGEREF _Toc358818304 \h </w:instrText>
      </w:r>
      <w:r>
        <w:fldChar w:fldCharType="separate"/>
      </w:r>
      <w:r w:rsidR="001A5BFE">
        <w:t>44</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rPr>
          <w:color w:val="000000"/>
        </w:rPr>
        <w:t>VII: DE LA CONSERVACIÓN</w:t>
      </w:r>
      <w:r>
        <w:tab/>
      </w:r>
      <w:r>
        <w:fldChar w:fldCharType="begin"/>
      </w:r>
      <w:r>
        <w:instrText xml:space="preserve"> PAGEREF _Toc358818305 \h </w:instrText>
      </w:r>
      <w:r>
        <w:fldChar w:fldCharType="separate"/>
      </w:r>
      <w:r w:rsidR="001A5BFE">
        <w:t>44</w:t>
      </w:r>
      <w:r>
        <w:fldChar w:fldCharType="end"/>
      </w:r>
    </w:p>
    <w:p w:rsidR="0082695C" w:rsidRDefault="0082695C">
      <w:pPr>
        <w:pStyle w:val="TDC2"/>
        <w:rPr>
          <w:rFonts w:asciiTheme="minorHAnsi" w:eastAsiaTheme="minorEastAsia" w:hAnsiTheme="minorHAnsi" w:cstheme="minorBidi"/>
          <w:b w:val="0"/>
          <w:lang w:val="es-PE" w:eastAsia="es-PE"/>
        </w:rPr>
      </w:pPr>
      <w:r w:rsidRPr="0012333C">
        <w:t>OBLIGACIONES DEL CONCESIONARIO</w:t>
      </w:r>
      <w:r>
        <w:tab/>
      </w:r>
      <w:r>
        <w:fldChar w:fldCharType="begin"/>
      </w:r>
      <w:r>
        <w:instrText xml:space="preserve"> PAGEREF _Toc358818306 \h </w:instrText>
      </w:r>
      <w:r>
        <w:fldChar w:fldCharType="separate"/>
      </w:r>
      <w:r w:rsidR="001A5BFE">
        <w:t>44</w:t>
      </w:r>
      <w:r>
        <w:fldChar w:fldCharType="end"/>
      </w:r>
    </w:p>
    <w:p w:rsidR="0082695C" w:rsidRDefault="0082695C">
      <w:pPr>
        <w:pStyle w:val="TDC2"/>
        <w:rPr>
          <w:rFonts w:asciiTheme="minorHAnsi" w:eastAsiaTheme="minorEastAsia" w:hAnsiTheme="minorHAnsi" w:cstheme="minorBidi"/>
          <w:b w:val="0"/>
          <w:lang w:val="es-PE" w:eastAsia="es-PE"/>
        </w:rPr>
      </w:pPr>
      <w:r w:rsidRPr="0012333C">
        <w:t>SUPERVISIÓN DE LA CONSERVACIÓN</w:t>
      </w:r>
      <w:r>
        <w:tab/>
      </w:r>
      <w:r>
        <w:fldChar w:fldCharType="begin"/>
      </w:r>
      <w:r>
        <w:instrText xml:space="preserve"> PAGEREF _Toc358818307 \h </w:instrText>
      </w:r>
      <w:r>
        <w:fldChar w:fldCharType="separate"/>
      </w:r>
      <w:r w:rsidR="001A5BFE">
        <w:t>45</w:t>
      </w:r>
      <w:r>
        <w:fldChar w:fldCharType="end"/>
      </w:r>
    </w:p>
    <w:p w:rsidR="0082695C" w:rsidRDefault="0082695C">
      <w:pPr>
        <w:pStyle w:val="TDC2"/>
        <w:rPr>
          <w:rFonts w:asciiTheme="minorHAnsi" w:eastAsiaTheme="minorEastAsia" w:hAnsiTheme="minorHAnsi" w:cstheme="minorBidi"/>
          <w:b w:val="0"/>
          <w:lang w:val="es-PE" w:eastAsia="es-PE"/>
        </w:rPr>
      </w:pPr>
      <w:r w:rsidRPr="0012333C">
        <w:t>PLAN DE CONSERVACION DE LA CONCESIÓN</w:t>
      </w:r>
      <w:r>
        <w:tab/>
      </w:r>
      <w:r>
        <w:fldChar w:fldCharType="begin"/>
      </w:r>
      <w:r>
        <w:instrText xml:space="preserve"> PAGEREF _Toc358818308 \h </w:instrText>
      </w:r>
      <w:r>
        <w:fldChar w:fldCharType="separate"/>
      </w:r>
      <w:r w:rsidR="001A5BFE">
        <w:t>45</w:t>
      </w:r>
      <w:r>
        <w:fldChar w:fldCharType="end"/>
      </w:r>
    </w:p>
    <w:p w:rsidR="0082695C" w:rsidRDefault="0082695C">
      <w:pPr>
        <w:pStyle w:val="TDC2"/>
        <w:rPr>
          <w:rFonts w:asciiTheme="minorHAnsi" w:eastAsiaTheme="minorEastAsia" w:hAnsiTheme="minorHAnsi" w:cstheme="minorBidi"/>
          <w:b w:val="0"/>
          <w:lang w:val="es-PE" w:eastAsia="es-PE"/>
        </w:rPr>
      </w:pPr>
      <w:r w:rsidRPr="0012333C">
        <w:t>EMERGENCIA HIDROVIARIA</w:t>
      </w:r>
      <w:r>
        <w:tab/>
      </w:r>
      <w:r>
        <w:fldChar w:fldCharType="begin"/>
      </w:r>
      <w:r>
        <w:instrText xml:space="preserve"> PAGEREF _Toc358818309 \h </w:instrText>
      </w:r>
      <w:r>
        <w:fldChar w:fldCharType="separate"/>
      </w:r>
      <w:r w:rsidR="001A5BFE">
        <w:t>45</w:t>
      </w:r>
      <w:r>
        <w:fldChar w:fldCharType="end"/>
      </w:r>
    </w:p>
    <w:p w:rsidR="0082695C" w:rsidRDefault="0082695C">
      <w:pPr>
        <w:pStyle w:val="TDC2"/>
        <w:rPr>
          <w:rFonts w:asciiTheme="minorHAnsi" w:eastAsiaTheme="minorEastAsia" w:hAnsiTheme="minorHAnsi" w:cstheme="minorBidi"/>
          <w:b w:val="0"/>
          <w:lang w:val="es-PE" w:eastAsia="es-PE"/>
        </w:rPr>
      </w:pPr>
      <w:r w:rsidRPr="0012333C">
        <w:t>INFORMACIÓN</w:t>
      </w:r>
      <w:r>
        <w:tab/>
      </w:r>
      <w:r>
        <w:fldChar w:fldCharType="begin"/>
      </w:r>
      <w:r>
        <w:instrText xml:space="preserve"> PAGEREF _Toc358818310 \h </w:instrText>
      </w:r>
      <w:r>
        <w:fldChar w:fldCharType="separate"/>
      </w:r>
      <w:r w:rsidR="001A5BFE">
        <w:t>46</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VIII: EXPLOTACIÓN DE LA CONCESIÓN</w:t>
      </w:r>
      <w:r>
        <w:tab/>
      </w:r>
      <w:r>
        <w:fldChar w:fldCharType="begin"/>
      </w:r>
      <w:r>
        <w:instrText xml:space="preserve"> PAGEREF _Toc358818311 \h </w:instrText>
      </w:r>
      <w:r>
        <w:fldChar w:fldCharType="separate"/>
      </w:r>
      <w:r w:rsidR="001A5BFE">
        <w:t>46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MX"/>
        </w:rPr>
        <w:t>DERECHOS Y DEBERES DEL CONCESIONARIO</w:t>
      </w:r>
      <w:r>
        <w:tab/>
      </w:r>
      <w:r>
        <w:fldChar w:fldCharType="begin"/>
      </w:r>
      <w:r>
        <w:instrText xml:space="preserve"> PAGEREF _Toc358818312 \h </w:instrText>
      </w:r>
      <w:r>
        <w:fldChar w:fldCharType="separate"/>
      </w:r>
      <w:r w:rsidR="001A5BFE">
        <w:t>46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MX"/>
        </w:rPr>
        <w:t>ORGANIZACIÓN DEL SERVICIO</w:t>
      </w:r>
      <w:r>
        <w:tab/>
      </w:r>
      <w:r>
        <w:fldChar w:fldCharType="begin"/>
      </w:r>
      <w:r>
        <w:instrText xml:space="preserve"> PAGEREF _Toc358818313 \h </w:instrText>
      </w:r>
      <w:r>
        <w:fldChar w:fldCharType="separate"/>
      </w:r>
      <w:r w:rsidR="001A5BFE">
        <w:t>46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MX"/>
        </w:rPr>
        <w:t>SUPERVISIÓN DE LA EXPLOTACIÓN</w:t>
      </w:r>
      <w:r>
        <w:tab/>
      </w:r>
      <w:r>
        <w:fldChar w:fldCharType="begin"/>
      </w:r>
      <w:r>
        <w:instrText xml:space="preserve"> PAGEREF _Toc358818314 \h </w:instrText>
      </w:r>
      <w:r>
        <w:fldChar w:fldCharType="separate"/>
      </w:r>
      <w:r w:rsidR="001A5BFE">
        <w:t>46</w:t>
      </w:r>
      <w:r>
        <w:fldChar w:fldCharType="end"/>
      </w:r>
    </w:p>
    <w:p w:rsidR="0082695C" w:rsidRDefault="0082695C">
      <w:pPr>
        <w:pStyle w:val="TDC2"/>
        <w:rPr>
          <w:rFonts w:asciiTheme="minorHAnsi" w:eastAsiaTheme="minorEastAsia" w:hAnsiTheme="minorHAnsi" w:cstheme="minorBidi"/>
          <w:b w:val="0"/>
          <w:lang w:val="es-PE" w:eastAsia="es-PE"/>
        </w:rPr>
      </w:pPr>
      <w:r w:rsidRPr="0012333C">
        <w:t>DERECHOS Y RECLAMOS DE LOS USUARIOS</w:t>
      </w:r>
      <w:r>
        <w:tab/>
      </w:r>
      <w:r>
        <w:fldChar w:fldCharType="begin"/>
      </w:r>
      <w:r>
        <w:instrText xml:space="preserve"> PAGEREF _Toc358818315 \h </w:instrText>
      </w:r>
      <w:r>
        <w:fldChar w:fldCharType="separate"/>
      </w:r>
      <w:r w:rsidR="001A5BFE">
        <w:t>47</w:t>
      </w:r>
      <w:r>
        <w:fldChar w:fldCharType="end"/>
      </w:r>
    </w:p>
    <w:p w:rsidR="0082695C" w:rsidRDefault="0082695C">
      <w:pPr>
        <w:pStyle w:val="TDC2"/>
        <w:rPr>
          <w:rFonts w:asciiTheme="minorHAnsi" w:eastAsiaTheme="minorEastAsia" w:hAnsiTheme="minorHAnsi" w:cstheme="minorBidi"/>
          <w:b w:val="0"/>
          <w:lang w:val="es-PE" w:eastAsia="es-PE"/>
        </w:rPr>
      </w:pPr>
      <w:r w:rsidRPr="0012333C">
        <w:t>REGLAMENTOS INTERNOS</w:t>
      </w:r>
      <w:r>
        <w:tab/>
      </w:r>
      <w:r>
        <w:fldChar w:fldCharType="begin"/>
      </w:r>
      <w:r>
        <w:instrText xml:space="preserve"> PAGEREF _Toc358818316 \h </w:instrText>
      </w:r>
      <w:r>
        <w:fldChar w:fldCharType="separate"/>
      </w:r>
      <w:r w:rsidR="001A5BFE">
        <w:t>47</w:t>
      </w:r>
      <w:r>
        <w:fldChar w:fldCharType="end"/>
      </w:r>
    </w:p>
    <w:p w:rsidR="0082695C" w:rsidRDefault="0082695C">
      <w:pPr>
        <w:pStyle w:val="TDC2"/>
        <w:rPr>
          <w:rFonts w:asciiTheme="minorHAnsi" w:eastAsiaTheme="minorEastAsia" w:hAnsiTheme="minorHAnsi" w:cstheme="minorBidi"/>
          <w:b w:val="0"/>
          <w:lang w:val="es-PE" w:eastAsia="es-PE"/>
        </w:rPr>
      </w:pPr>
      <w:r w:rsidRPr="0012333C">
        <w:t>INICIO DE LA EXPLOTACIÓN</w:t>
      </w:r>
      <w:r>
        <w:tab/>
      </w:r>
      <w:r>
        <w:fldChar w:fldCharType="begin"/>
      </w:r>
      <w:r>
        <w:instrText xml:space="preserve"> PAGEREF _Toc358818317 \h </w:instrText>
      </w:r>
      <w:r>
        <w:fldChar w:fldCharType="separate"/>
      </w:r>
      <w:r w:rsidR="001A5BFE">
        <w:t>48</w:t>
      </w:r>
      <w:r>
        <w:fldChar w:fldCharType="end"/>
      </w:r>
    </w:p>
    <w:p w:rsidR="0082695C" w:rsidRDefault="0082695C">
      <w:pPr>
        <w:pStyle w:val="TDC2"/>
        <w:rPr>
          <w:rFonts w:asciiTheme="minorHAnsi" w:eastAsiaTheme="minorEastAsia" w:hAnsiTheme="minorHAnsi" w:cstheme="minorBidi"/>
          <w:b w:val="0"/>
          <w:lang w:val="es-PE" w:eastAsia="es-PE"/>
        </w:rPr>
      </w:pPr>
      <w:r w:rsidRPr="0012333C">
        <w:t>SERVICIOS OPCIONALES</w:t>
      </w:r>
      <w:r>
        <w:tab/>
      </w:r>
      <w:r>
        <w:fldChar w:fldCharType="begin"/>
      </w:r>
      <w:r>
        <w:instrText xml:space="preserve"> PAGEREF _Toc358818318 \h </w:instrText>
      </w:r>
      <w:r>
        <w:fldChar w:fldCharType="separate"/>
      </w:r>
      <w:r w:rsidR="001A5BFE">
        <w:t>48</w:t>
      </w:r>
      <w:r>
        <w:fldChar w:fldCharType="end"/>
      </w:r>
    </w:p>
    <w:p w:rsidR="0082695C" w:rsidRDefault="0082695C">
      <w:pPr>
        <w:pStyle w:val="TDC2"/>
        <w:rPr>
          <w:rFonts w:asciiTheme="minorHAnsi" w:eastAsiaTheme="minorEastAsia" w:hAnsiTheme="minorHAnsi" w:cstheme="minorBidi"/>
          <w:b w:val="0"/>
          <w:lang w:val="es-PE" w:eastAsia="es-PE"/>
        </w:rPr>
      </w:pPr>
      <w:r w:rsidRPr="0012333C">
        <w:t>CAPÍTULO IX: EL PEAJE Y LA TARIFA</w:t>
      </w:r>
      <w:r>
        <w:tab/>
      </w:r>
      <w:r>
        <w:fldChar w:fldCharType="begin"/>
      </w:r>
      <w:r>
        <w:instrText xml:space="preserve"> PAGEREF _Toc358818319 \h </w:instrText>
      </w:r>
      <w:r>
        <w:fldChar w:fldCharType="separate"/>
      </w:r>
      <w:r w:rsidR="001A5BFE">
        <w:t>49</w:t>
      </w:r>
      <w:r>
        <w:fldChar w:fldCharType="end"/>
      </w:r>
    </w:p>
    <w:p w:rsidR="0082695C" w:rsidRDefault="0082695C">
      <w:pPr>
        <w:pStyle w:val="TDC2"/>
        <w:rPr>
          <w:rFonts w:asciiTheme="minorHAnsi" w:eastAsiaTheme="minorEastAsia" w:hAnsiTheme="minorHAnsi" w:cstheme="minorBidi"/>
          <w:b w:val="0"/>
          <w:lang w:val="es-PE" w:eastAsia="es-PE"/>
        </w:rPr>
      </w:pPr>
      <w:r w:rsidRPr="0012333C">
        <w:t>EL PEAJE Y LA TARIFA</w:t>
      </w:r>
      <w:r>
        <w:tab/>
      </w:r>
      <w:r>
        <w:fldChar w:fldCharType="begin"/>
      </w:r>
      <w:r>
        <w:instrText xml:space="preserve"> PAGEREF _Toc358818320 \h </w:instrText>
      </w:r>
      <w:r>
        <w:fldChar w:fldCharType="separate"/>
      </w:r>
      <w:r w:rsidR="001A5BFE">
        <w:t>49</w:t>
      </w:r>
      <w:r>
        <w:fldChar w:fldCharType="end"/>
      </w:r>
    </w:p>
    <w:p w:rsidR="0082695C" w:rsidRDefault="0082695C">
      <w:pPr>
        <w:pStyle w:val="TDC2"/>
        <w:rPr>
          <w:rFonts w:asciiTheme="minorHAnsi" w:eastAsiaTheme="minorEastAsia" w:hAnsiTheme="minorHAnsi" w:cstheme="minorBidi"/>
          <w:b w:val="0"/>
          <w:lang w:val="es-PE" w:eastAsia="es-PE"/>
        </w:rPr>
      </w:pPr>
      <w:r w:rsidRPr="0012333C">
        <w:t>CAPÍTULO X: RÉGIMEN ECONÓMICO- FINANCIERO</w:t>
      </w:r>
      <w:r>
        <w:tab/>
      </w:r>
      <w:r>
        <w:fldChar w:fldCharType="begin"/>
      </w:r>
      <w:r>
        <w:instrText xml:space="preserve"> PAGEREF _Toc358818321 \h </w:instrText>
      </w:r>
      <w:r>
        <w:fldChar w:fldCharType="separate"/>
      </w:r>
      <w:r w:rsidR="001A5BFE">
        <w:t>49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PE"/>
        </w:rPr>
        <w:t>RÉGIMEN ECONÓMICO DE LA EJECUCIÓN DE OBRAS</w:t>
      </w:r>
      <w:r>
        <w:tab/>
      </w:r>
      <w:r>
        <w:fldChar w:fldCharType="begin"/>
      </w:r>
      <w:r>
        <w:instrText xml:space="preserve"> PAGEREF _Toc358818322 \h </w:instrText>
      </w:r>
      <w:r>
        <w:fldChar w:fldCharType="separate"/>
      </w:r>
      <w:r w:rsidR="001A5BFE">
        <w:t>49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PE"/>
        </w:rPr>
        <w:t>EQUILIBRIO ECONÓMICO FINANCIERO</w:t>
      </w:r>
      <w:r>
        <w:tab/>
      </w:r>
      <w:r>
        <w:fldChar w:fldCharType="begin"/>
      </w:r>
      <w:r>
        <w:instrText xml:space="preserve"> PAGEREF _Toc358818323 \h </w:instrText>
      </w:r>
      <w:r>
        <w:fldChar w:fldCharType="separate"/>
      </w:r>
      <w:r w:rsidR="001A5BFE">
        <w:t>50</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rPr>
          <w:color w:val="000000"/>
        </w:rPr>
        <w:t>XI: GARANTIAS</w:t>
      </w:r>
      <w:r>
        <w:tab/>
      </w:r>
      <w:r>
        <w:fldChar w:fldCharType="begin"/>
      </w:r>
      <w:r>
        <w:instrText xml:space="preserve"> PAGEREF _Toc358818324 \h </w:instrText>
      </w:r>
      <w:r>
        <w:fldChar w:fldCharType="separate"/>
      </w:r>
      <w:r w:rsidR="001A5BFE">
        <w:t>52</w:t>
      </w:r>
      <w:r>
        <w:fldChar w:fldCharType="end"/>
      </w:r>
    </w:p>
    <w:p w:rsidR="0082695C" w:rsidRDefault="0082695C">
      <w:pPr>
        <w:pStyle w:val="TDC2"/>
        <w:rPr>
          <w:rFonts w:asciiTheme="minorHAnsi" w:eastAsiaTheme="minorEastAsia" w:hAnsiTheme="minorHAnsi" w:cstheme="minorBidi"/>
          <w:b w:val="0"/>
          <w:lang w:val="es-PE" w:eastAsia="es-PE"/>
        </w:rPr>
      </w:pPr>
      <w:r w:rsidRPr="0012333C">
        <w:lastRenderedPageBreak/>
        <w:t>GARANTÍA DEL CONCEDENTE</w:t>
      </w:r>
      <w:r>
        <w:tab/>
      </w:r>
      <w:r>
        <w:fldChar w:fldCharType="begin"/>
      </w:r>
      <w:r>
        <w:instrText xml:space="preserve"> PAGEREF _Toc358818325 \h </w:instrText>
      </w:r>
      <w:r>
        <w:fldChar w:fldCharType="separate"/>
      </w:r>
      <w:r w:rsidR="001A5BFE">
        <w:t>52</w:t>
      </w:r>
      <w:r>
        <w:fldChar w:fldCharType="end"/>
      </w:r>
    </w:p>
    <w:p w:rsidR="0082695C" w:rsidRDefault="0082695C">
      <w:pPr>
        <w:pStyle w:val="TDC2"/>
        <w:rPr>
          <w:rFonts w:asciiTheme="minorHAnsi" w:eastAsiaTheme="minorEastAsia" w:hAnsiTheme="minorHAnsi" w:cstheme="minorBidi"/>
          <w:b w:val="0"/>
          <w:lang w:val="es-PE" w:eastAsia="es-PE"/>
        </w:rPr>
      </w:pPr>
      <w:r w:rsidRPr="0012333C">
        <w:t>GARANTÍAS A FAVOR DEL CONCEDENTE</w:t>
      </w:r>
      <w:r>
        <w:tab/>
      </w:r>
      <w:r>
        <w:fldChar w:fldCharType="begin"/>
      </w:r>
      <w:r>
        <w:instrText xml:space="preserve"> PAGEREF _Toc358818326 \h </w:instrText>
      </w:r>
      <w:r>
        <w:fldChar w:fldCharType="separate"/>
      </w:r>
      <w:r w:rsidR="001A5BFE">
        <w:t>52</w:t>
      </w:r>
      <w:r>
        <w:fldChar w:fldCharType="end"/>
      </w:r>
    </w:p>
    <w:p w:rsidR="0082695C" w:rsidRDefault="0082695C">
      <w:pPr>
        <w:pStyle w:val="TDC2"/>
        <w:rPr>
          <w:rFonts w:asciiTheme="minorHAnsi" w:eastAsiaTheme="minorEastAsia" w:hAnsiTheme="minorHAnsi" w:cstheme="minorBidi"/>
          <w:b w:val="0"/>
          <w:lang w:val="es-PE" w:eastAsia="es-PE"/>
        </w:rPr>
      </w:pPr>
      <w:r w:rsidRPr="0012333C">
        <w:t>GARANTÍA DE FIEL CUMPLIMIENTO DE EJECUCION DE OBRAS OBLIGATORIAS</w:t>
      </w:r>
      <w:r>
        <w:tab/>
      </w:r>
      <w:r>
        <w:fldChar w:fldCharType="begin"/>
      </w:r>
      <w:r>
        <w:instrText xml:space="preserve"> PAGEREF _Toc358818327 \h </w:instrText>
      </w:r>
      <w:r>
        <w:fldChar w:fldCharType="separate"/>
      </w:r>
      <w:r w:rsidR="001A5BFE">
        <w:t>52</w:t>
      </w:r>
      <w:r>
        <w:fldChar w:fldCharType="end"/>
      </w:r>
    </w:p>
    <w:p w:rsidR="0082695C" w:rsidRDefault="0082695C">
      <w:pPr>
        <w:pStyle w:val="TDC2"/>
        <w:rPr>
          <w:rFonts w:asciiTheme="minorHAnsi" w:eastAsiaTheme="minorEastAsia" w:hAnsiTheme="minorHAnsi" w:cstheme="minorBidi"/>
          <w:b w:val="0"/>
          <w:lang w:val="es-PE" w:eastAsia="es-PE"/>
        </w:rPr>
      </w:pPr>
      <w:r w:rsidRPr="0012333C">
        <w:t>GARANTÍA DE FIEL CUMPLIMIENTO DE CONTRATO DE CONCESIÓN</w:t>
      </w:r>
      <w:r>
        <w:tab/>
      </w:r>
      <w:r>
        <w:fldChar w:fldCharType="begin"/>
      </w:r>
      <w:r>
        <w:instrText xml:space="preserve"> PAGEREF _Toc358818328 \h </w:instrText>
      </w:r>
      <w:r>
        <w:fldChar w:fldCharType="separate"/>
      </w:r>
      <w:r w:rsidR="001A5BFE">
        <w:t>52</w:t>
      </w:r>
      <w:r>
        <w:fldChar w:fldCharType="end"/>
      </w:r>
    </w:p>
    <w:p w:rsidR="0082695C" w:rsidRDefault="0082695C">
      <w:pPr>
        <w:pStyle w:val="TDC2"/>
        <w:rPr>
          <w:rFonts w:asciiTheme="minorHAnsi" w:eastAsiaTheme="minorEastAsia" w:hAnsiTheme="minorHAnsi" w:cstheme="minorBidi"/>
          <w:b w:val="0"/>
          <w:lang w:val="es-PE" w:eastAsia="es-PE"/>
        </w:rPr>
      </w:pPr>
      <w:r w:rsidRPr="0012333C">
        <w:t>EJECUCIÓN DE LAS GARANTÍAS</w:t>
      </w:r>
      <w:r>
        <w:tab/>
      </w:r>
      <w:r>
        <w:fldChar w:fldCharType="begin"/>
      </w:r>
      <w:r>
        <w:instrText xml:space="preserve"> PAGEREF _Toc358818329 \h </w:instrText>
      </w:r>
      <w:r>
        <w:fldChar w:fldCharType="separate"/>
      </w:r>
      <w:r w:rsidR="001A5BFE">
        <w:t>53</w:t>
      </w:r>
      <w:r>
        <w:fldChar w:fldCharType="end"/>
      </w:r>
    </w:p>
    <w:p w:rsidR="0082695C" w:rsidRDefault="0082695C">
      <w:pPr>
        <w:pStyle w:val="TDC2"/>
        <w:rPr>
          <w:rFonts w:asciiTheme="minorHAnsi" w:eastAsiaTheme="minorEastAsia" w:hAnsiTheme="minorHAnsi" w:cstheme="minorBidi"/>
          <w:b w:val="0"/>
          <w:lang w:val="es-PE" w:eastAsia="es-PE"/>
        </w:rPr>
      </w:pPr>
      <w:r w:rsidRPr="0012333C">
        <w:t>GARANTÍAS A FAVOR DE LOS ACREEDORES PERMITIDOS</w:t>
      </w:r>
      <w:r>
        <w:tab/>
      </w:r>
      <w:r>
        <w:fldChar w:fldCharType="begin"/>
      </w:r>
      <w:r>
        <w:instrText xml:space="preserve"> PAGEREF _Toc358818330 \h </w:instrText>
      </w:r>
      <w:r>
        <w:fldChar w:fldCharType="separate"/>
      </w:r>
      <w:r w:rsidR="001A5BFE">
        <w:t>53</w:t>
      </w:r>
      <w:r>
        <w:fldChar w:fldCharType="end"/>
      </w:r>
    </w:p>
    <w:p w:rsidR="0082695C" w:rsidRDefault="0082695C">
      <w:pPr>
        <w:pStyle w:val="TDC2"/>
        <w:rPr>
          <w:rFonts w:asciiTheme="minorHAnsi" w:eastAsiaTheme="minorEastAsia" w:hAnsiTheme="minorHAnsi" w:cstheme="minorBidi"/>
          <w:b w:val="0"/>
          <w:lang w:val="es-PE" w:eastAsia="es-PE"/>
        </w:rPr>
      </w:pPr>
      <w:r w:rsidRPr="0012333C">
        <w:t>AUTORIZACIÓN DE ENDEUDAMIENTO GARANTIZADO PERMITIDO</w:t>
      </w:r>
      <w:r>
        <w:tab/>
      </w:r>
      <w:r>
        <w:fldChar w:fldCharType="begin"/>
      </w:r>
      <w:r>
        <w:instrText xml:space="preserve"> PAGEREF _Toc358818331 \h </w:instrText>
      </w:r>
      <w:r>
        <w:fldChar w:fldCharType="separate"/>
      </w:r>
      <w:r w:rsidR="001A5BFE">
        <w:t>54</w:t>
      </w:r>
      <w:r>
        <w:fldChar w:fldCharType="end"/>
      </w:r>
    </w:p>
    <w:p w:rsidR="0082695C" w:rsidRDefault="0082695C">
      <w:pPr>
        <w:pStyle w:val="TDC2"/>
        <w:rPr>
          <w:rFonts w:asciiTheme="minorHAnsi" w:eastAsiaTheme="minorEastAsia" w:hAnsiTheme="minorHAnsi" w:cstheme="minorBidi"/>
          <w:b w:val="0"/>
          <w:lang w:val="es-PE" w:eastAsia="es-PE"/>
        </w:rPr>
      </w:pPr>
      <w:r w:rsidRPr="0012333C">
        <w:t>HIPOTECA DEL DERECHO A LA CONCESIÓN</w:t>
      </w:r>
      <w:r>
        <w:tab/>
      </w:r>
      <w:r>
        <w:fldChar w:fldCharType="begin"/>
      </w:r>
      <w:r>
        <w:instrText xml:space="preserve"> PAGEREF _Toc358818332 \h </w:instrText>
      </w:r>
      <w:r>
        <w:fldChar w:fldCharType="separate"/>
      </w:r>
      <w:r w:rsidR="001A5BFE">
        <w:t>55</w:t>
      </w:r>
      <w:r>
        <w:fldChar w:fldCharType="end"/>
      </w:r>
    </w:p>
    <w:p w:rsidR="0082695C" w:rsidRDefault="0082695C">
      <w:pPr>
        <w:pStyle w:val="TDC2"/>
        <w:rPr>
          <w:rFonts w:asciiTheme="minorHAnsi" w:eastAsiaTheme="minorEastAsia" w:hAnsiTheme="minorHAnsi" w:cstheme="minorBidi"/>
          <w:b w:val="0"/>
          <w:lang w:val="es-PE" w:eastAsia="es-PE"/>
        </w:rPr>
      </w:pPr>
      <w:r w:rsidRPr="0012333C">
        <w:t>DERECHO DE SUBSANACIÓN DE LOS ACREEDORES PERMITIDOS</w:t>
      </w:r>
      <w:r>
        <w:tab/>
      </w:r>
      <w:r>
        <w:fldChar w:fldCharType="begin"/>
      </w:r>
      <w:r>
        <w:instrText xml:space="preserve"> PAGEREF _Toc358818333 \h </w:instrText>
      </w:r>
      <w:r>
        <w:fldChar w:fldCharType="separate"/>
      </w:r>
      <w:r w:rsidR="001A5BFE">
        <w:t>56</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XII: RÉGIMEN DE SEGUROS Y RESPONSABILIDAD DEL CONCESIONARIO</w:t>
      </w:r>
      <w:r>
        <w:tab/>
      </w:r>
      <w:r>
        <w:fldChar w:fldCharType="begin"/>
      </w:r>
      <w:r>
        <w:instrText xml:space="preserve"> PAGEREF _Toc358818334 \h </w:instrText>
      </w:r>
      <w:r>
        <w:fldChar w:fldCharType="separate"/>
      </w:r>
      <w:r w:rsidR="001A5BFE">
        <w:t>57</w:t>
      </w:r>
      <w:r>
        <w:fldChar w:fldCharType="end"/>
      </w:r>
    </w:p>
    <w:p w:rsidR="0082695C" w:rsidRDefault="0082695C">
      <w:pPr>
        <w:pStyle w:val="TDC2"/>
        <w:rPr>
          <w:rFonts w:asciiTheme="minorHAnsi" w:eastAsiaTheme="minorEastAsia" w:hAnsiTheme="minorHAnsi" w:cstheme="minorBidi"/>
          <w:b w:val="0"/>
          <w:lang w:val="es-PE" w:eastAsia="es-PE"/>
        </w:rPr>
      </w:pPr>
      <w:r w:rsidRPr="0012333C">
        <w:t>APROBACIÓN</w:t>
      </w:r>
      <w:r>
        <w:tab/>
      </w:r>
      <w:r>
        <w:fldChar w:fldCharType="begin"/>
      </w:r>
      <w:r>
        <w:instrText xml:space="preserve"> PAGEREF _Toc358818335 \h </w:instrText>
      </w:r>
      <w:r>
        <w:fldChar w:fldCharType="separate"/>
      </w:r>
      <w:r w:rsidR="001A5BFE">
        <w:t>57</w:t>
      </w:r>
      <w:r>
        <w:fldChar w:fldCharType="end"/>
      </w:r>
    </w:p>
    <w:p w:rsidR="0082695C" w:rsidRDefault="0082695C">
      <w:pPr>
        <w:pStyle w:val="TDC2"/>
        <w:rPr>
          <w:rFonts w:asciiTheme="minorHAnsi" w:eastAsiaTheme="minorEastAsia" w:hAnsiTheme="minorHAnsi" w:cstheme="minorBidi"/>
          <w:b w:val="0"/>
          <w:lang w:val="es-PE" w:eastAsia="es-PE"/>
        </w:rPr>
      </w:pPr>
      <w:r w:rsidRPr="0012333C">
        <w:t>CLASES DE PÓLIZAS DE SEGUROS</w:t>
      </w:r>
      <w:r>
        <w:tab/>
      </w:r>
      <w:r>
        <w:fldChar w:fldCharType="begin"/>
      </w:r>
      <w:r>
        <w:instrText xml:space="preserve"> PAGEREF _Toc358818336 \h </w:instrText>
      </w:r>
      <w:r>
        <w:fldChar w:fldCharType="separate"/>
      </w:r>
      <w:r w:rsidR="001A5BFE">
        <w:t>57</w:t>
      </w:r>
      <w:r>
        <w:fldChar w:fldCharType="end"/>
      </w:r>
    </w:p>
    <w:p w:rsidR="0082695C" w:rsidRDefault="0082695C">
      <w:pPr>
        <w:pStyle w:val="TDC2"/>
        <w:rPr>
          <w:rFonts w:asciiTheme="minorHAnsi" w:eastAsiaTheme="minorEastAsia" w:hAnsiTheme="minorHAnsi" w:cstheme="minorBidi"/>
          <w:b w:val="0"/>
          <w:lang w:val="es-PE" w:eastAsia="es-PE"/>
        </w:rPr>
      </w:pPr>
      <w:r w:rsidRPr="0012333C">
        <w:t>COMUNICACIÓN</w:t>
      </w:r>
      <w:r>
        <w:tab/>
      </w:r>
      <w:r>
        <w:fldChar w:fldCharType="begin"/>
      </w:r>
      <w:r>
        <w:instrText xml:space="preserve"> PAGEREF _Toc358818337 \h </w:instrText>
      </w:r>
      <w:r>
        <w:fldChar w:fldCharType="separate"/>
      </w:r>
      <w:r w:rsidR="001A5BFE">
        <w:t>60</w:t>
      </w:r>
      <w:r>
        <w:fldChar w:fldCharType="end"/>
      </w:r>
    </w:p>
    <w:p w:rsidR="0082695C" w:rsidRDefault="0082695C">
      <w:pPr>
        <w:pStyle w:val="TDC2"/>
        <w:rPr>
          <w:rFonts w:asciiTheme="minorHAnsi" w:eastAsiaTheme="minorEastAsia" w:hAnsiTheme="minorHAnsi" w:cstheme="minorBidi"/>
          <w:b w:val="0"/>
          <w:lang w:val="es-PE" w:eastAsia="es-PE"/>
        </w:rPr>
      </w:pPr>
      <w:r w:rsidRPr="0012333C">
        <w:t>VIGENCIA DE LAS PÓLIZAS</w:t>
      </w:r>
      <w:r>
        <w:tab/>
      </w:r>
      <w:r>
        <w:fldChar w:fldCharType="begin"/>
      </w:r>
      <w:r>
        <w:instrText xml:space="preserve"> PAGEREF _Toc358818338 \h </w:instrText>
      </w:r>
      <w:r>
        <w:fldChar w:fldCharType="separate"/>
      </w:r>
      <w:r w:rsidR="001A5BFE">
        <w:t>60</w:t>
      </w:r>
      <w:r>
        <w:fldChar w:fldCharType="end"/>
      </w:r>
    </w:p>
    <w:p w:rsidR="0082695C" w:rsidRDefault="0082695C">
      <w:pPr>
        <w:pStyle w:val="TDC2"/>
        <w:rPr>
          <w:rFonts w:asciiTheme="minorHAnsi" w:eastAsiaTheme="minorEastAsia" w:hAnsiTheme="minorHAnsi" w:cstheme="minorBidi"/>
          <w:b w:val="0"/>
          <w:lang w:val="es-PE" w:eastAsia="es-PE"/>
        </w:rPr>
      </w:pPr>
      <w:r w:rsidRPr="0012333C">
        <w:t>DERECHO DEL CONCEDENTE A ASEGURAR</w:t>
      </w:r>
      <w:r>
        <w:tab/>
      </w:r>
      <w:r>
        <w:fldChar w:fldCharType="begin"/>
      </w:r>
      <w:r>
        <w:instrText xml:space="preserve"> PAGEREF _Toc358818339 \h </w:instrText>
      </w:r>
      <w:r>
        <w:fldChar w:fldCharType="separate"/>
      </w:r>
      <w:r w:rsidR="001A5BFE">
        <w:t>60</w:t>
      </w:r>
      <w:r>
        <w:fldChar w:fldCharType="end"/>
      </w:r>
    </w:p>
    <w:p w:rsidR="0082695C" w:rsidRDefault="0082695C">
      <w:pPr>
        <w:pStyle w:val="TDC2"/>
        <w:rPr>
          <w:rFonts w:asciiTheme="minorHAnsi" w:eastAsiaTheme="minorEastAsia" w:hAnsiTheme="minorHAnsi" w:cstheme="minorBidi"/>
          <w:b w:val="0"/>
          <w:lang w:val="es-PE" w:eastAsia="es-PE"/>
        </w:rPr>
      </w:pPr>
      <w:r w:rsidRPr="0012333C">
        <w:t>RESPONSABILIDAD DEL CONCESIONARIO</w:t>
      </w:r>
      <w:r>
        <w:tab/>
      </w:r>
      <w:r>
        <w:fldChar w:fldCharType="begin"/>
      </w:r>
      <w:r>
        <w:instrText xml:space="preserve"> PAGEREF _Toc358818340 \h </w:instrText>
      </w:r>
      <w:r>
        <w:fldChar w:fldCharType="separate"/>
      </w:r>
      <w:r w:rsidR="001A5BFE">
        <w:t>61</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PE"/>
        </w:rPr>
        <w:t>OTRAS RESPONSABILIDADES Y OBLIGACIONES DEL CONCESIONARIO</w:t>
      </w:r>
      <w:r>
        <w:tab/>
      </w:r>
      <w:r>
        <w:fldChar w:fldCharType="begin"/>
      </w:r>
      <w:r>
        <w:instrText xml:space="preserve"> PAGEREF _Toc358818341 \h </w:instrText>
      </w:r>
      <w:r>
        <w:fldChar w:fldCharType="separate"/>
      </w:r>
      <w:r w:rsidR="001A5BFE">
        <w:t>61</w:t>
      </w:r>
      <w:r>
        <w:fldChar w:fldCharType="end"/>
      </w:r>
    </w:p>
    <w:p w:rsidR="0082695C" w:rsidRDefault="0082695C">
      <w:pPr>
        <w:pStyle w:val="TDC2"/>
        <w:rPr>
          <w:rFonts w:asciiTheme="minorHAnsi" w:eastAsiaTheme="minorEastAsia" w:hAnsiTheme="minorHAnsi" w:cstheme="minorBidi"/>
          <w:b w:val="0"/>
          <w:lang w:val="es-PE" w:eastAsia="es-PE"/>
        </w:rPr>
      </w:pPr>
      <w:r w:rsidRPr="0012333C">
        <w:t>OBLIGACIÓN DEL CONCEDENTE</w:t>
      </w:r>
      <w:r>
        <w:tab/>
      </w:r>
      <w:r>
        <w:fldChar w:fldCharType="begin"/>
      </w:r>
      <w:r>
        <w:instrText xml:space="preserve"> PAGEREF _Toc358818342 \h </w:instrText>
      </w:r>
      <w:r>
        <w:fldChar w:fldCharType="separate"/>
      </w:r>
      <w:r w:rsidR="001A5BFE">
        <w:t>62</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t>XIII: CONSIDERACIONES SOCIO AMBIENTALES</w:t>
      </w:r>
      <w:r>
        <w:tab/>
      </w:r>
      <w:r>
        <w:fldChar w:fldCharType="begin"/>
      </w:r>
      <w:r>
        <w:instrText xml:space="preserve"> PAGEREF _Toc358818343 \h </w:instrText>
      </w:r>
      <w:r>
        <w:fldChar w:fldCharType="separate"/>
      </w:r>
      <w:r w:rsidR="001A5BFE">
        <w:t>62</w:t>
      </w:r>
      <w:r>
        <w:fldChar w:fldCharType="end"/>
      </w:r>
    </w:p>
    <w:p w:rsidR="0082695C" w:rsidRDefault="0082695C">
      <w:pPr>
        <w:pStyle w:val="TDC2"/>
        <w:rPr>
          <w:rFonts w:asciiTheme="minorHAnsi" w:eastAsiaTheme="minorEastAsia" w:hAnsiTheme="minorHAnsi" w:cstheme="minorBidi"/>
          <w:b w:val="0"/>
          <w:lang w:val="es-PE" w:eastAsia="es-PE"/>
        </w:rPr>
      </w:pPr>
      <w:r w:rsidRPr="0012333C">
        <w:t>OBLIGACIONES SOCIO AMBIENTALES DEL CONCESIONARIO</w:t>
      </w:r>
      <w:r>
        <w:tab/>
      </w:r>
      <w:r>
        <w:fldChar w:fldCharType="begin"/>
      </w:r>
      <w:r>
        <w:instrText xml:space="preserve"> PAGEREF _Toc358818344 \h </w:instrText>
      </w:r>
      <w:r>
        <w:fldChar w:fldCharType="separate"/>
      </w:r>
      <w:r w:rsidR="001A5BFE">
        <w:t>62</w:t>
      </w:r>
      <w:r>
        <w:fldChar w:fldCharType="end"/>
      </w:r>
    </w:p>
    <w:p w:rsidR="0082695C" w:rsidRDefault="0082695C">
      <w:pPr>
        <w:pStyle w:val="TDC2"/>
        <w:rPr>
          <w:rFonts w:asciiTheme="minorHAnsi" w:eastAsiaTheme="minorEastAsia" w:hAnsiTheme="minorHAnsi" w:cstheme="minorBidi"/>
          <w:b w:val="0"/>
          <w:lang w:val="es-PE" w:eastAsia="es-PE"/>
        </w:rPr>
      </w:pPr>
      <w:r w:rsidRPr="0012333C">
        <w:t>DOCUMENTACIÓN AMBIENTAL DEL CONTRATO</w:t>
      </w:r>
      <w:r>
        <w:tab/>
      </w:r>
      <w:r>
        <w:fldChar w:fldCharType="begin"/>
      </w:r>
      <w:r>
        <w:instrText xml:space="preserve"> PAGEREF _Toc358818345 \h </w:instrText>
      </w:r>
      <w:r>
        <w:fldChar w:fldCharType="separate"/>
      </w:r>
      <w:r w:rsidR="001A5BFE">
        <w:t>63</w:t>
      </w:r>
      <w:r>
        <w:fldChar w:fldCharType="end"/>
      </w:r>
    </w:p>
    <w:p w:rsidR="0082695C" w:rsidRDefault="0082695C">
      <w:pPr>
        <w:pStyle w:val="TDC2"/>
        <w:rPr>
          <w:rFonts w:asciiTheme="minorHAnsi" w:eastAsiaTheme="minorEastAsia" w:hAnsiTheme="minorHAnsi" w:cstheme="minorBidi"/>
          <w:b w:val="0"/>
          <w:lang w:val="es-PE" w:eastAsia="es-PE"/>
        </w:rPr>
      </w:pPr>
      <w:r w:rsidRPr="0012333C">
        <w:t>ESTUDIO DE IMPACTO AMBIENTAL</w:t>
      </w:r>
      <w:r>
        <w:tab/>
      </w:r>
      <w:r>
        <w:fldChar w:fldCharType="begin"/>
      </w:r>
      <w:r>
        <w:instrText xml:space="preserve"> PAGEREF _Toc358818346 \h </w:instrText>
      </w:r>
      <w:r>
        <w:fldChar w:fldCharType="separate"/>
      </w:r>
      <w:r w:rsidR="001A5BFE">
        <w:t>63</w:t>
      </w:r>
      <w:r>
        <w:fldChar w:fldCharType="end"/>
      </w:r>
    </w:p>
    <w:p w:rsidR="0082695C" w:rsidRDefault="0082695C">
      <w:pPr>
        <w:pStyle w:val="TDC2"/>
        <w:rPr>
          <w:rFonts w:asciiTheme="minorHAnsi" w:eastAsiaTheme="minorEastAsia" w:hAnsiTheme="minorHAnsi" w:cstheme="minorBidi"/>
          <w:b w:val="0"/>
          <w:lang w:val="es-PE" w:eastAsia="es-PE"/>
        </w:rPr>
      </w:pPr>
      <w:r w:rsidRPr="0012333C">
        <w:t>ESPECIFICACIONES SOCIO AMBIENTALES PREVIAS A LA EJECUCION DE OBRAS Y EXPLOTACIÓN</w:t>
      </w:r>
      <w:r>
        <w:tab/>
      </w:r>
      <w:r>
        <w:fldChar w:fldCharType="begin"/>
      </w:r>
      <w:r>
        <w:instrText xml:space="preserve"> PAGEREF _Toc358818347 \h </w:instrText>
      </w:r>
      <w:r>
        <w:fldChar w:fldCharType="separate"/>
      </w:r>
      <w:r w:rsidR="001A5BFE">
        <w:t>64</w:t>
      </w:r>
      <w:r>
        <w:fldChar w:fldCharType="end"/>
      </w:r>
    </w:p>
    <w:p w:rsidR="0082695C" w:rsidRDefault="0082695C">
      <w:pPr>
        <w:pStyle w:val="TDC2"/>
        <w:rPr>
          <w:rFonts w:asciiTheme="minorHAnsi" w:eastAsiaTheme="minorEastAsia" w:hAnsiTheme="minorHAnsi" w:cstheme="minorBidi"/>
          <w:b w:val="0"/>
          <w:lang w:val="es-PE" w:eastAsia="es-PE"/>
        </w:rPr>
      </w:pPr>
      <w:r w:rsidRPr="0012333C">
        <w:t>TRATAMIENTO DE SOBRECOSTOS POR MEDIDAS AMBIENTALES NO CONTEMPLADAS EN EL CONTRATO</w:t>
      </w:r>
      <w:r>
        <w:tab/>
      </w:r>
      <w:r>
        <w:fldChar w:fldCharType="begin"/>
      </w:r>
      <w:r>
        <w:instrText xml:space="preserve"> PAGEREF _Toc358818348 \h </w:instrText>
      </w:r>
      <w:r>
        <w:fldChar w:fldCharType="separate"/>
      </w:r>
      <w:r w:rsidR="001A5BFE">
        <w:t>65</w:t>
      </w:r>
      <w:r>
        <w:fldChar w:fldCharType="end"/>
      </w:r>
    </w:p>
    <w:p w:rsidR="0082695C" w:rsidRDefault="0082695C">
      <w:pPr>
        <w:pStyle w:val="TDC1"/>
        <w:rPr>
          <w:rFonts w:asciiTheme="minorHAnsi" w:eastAsiaTheme="minorEastAsia" w:hAnsiTheme="minorHAnsi" w:cstheme="minorBidi"/>
          <w:b w:val="0"/>
          <w:caps w:val="0"/>
          <w:szCs w:val="22"/>
          <w:lang w:eastAsia="es-PE"/>
        </w:rPr>
      </w:pPr>
      <w:r w:rsidRPr="0012333C">
        <w:rPr>
          <w:color w:val="000000"/>
        </w:rPr>
        <w:t>CAPÍTULOXIV: RELACIONES CON SOCIOS, TERCEROS Y PERSONAL</w:t>
      </w:r>
      <w:r>
        <w:tab/>
      </w:r>
      <w:r>
        <w:fldChar w:fldCharType="begin"/>
      </w:r>
      <w:r>
        <w:instrText xml:space="preserve"> PAGEREF _Toc358818349 \h </w:instrText>
      </w:r>
      <w:r>
        <w:fldChar w:fldCharType="separate"/>
      </w:r>
      <w:r w:rsidR="001A5BFE">
        <w:t>65</w:t>
      </w:r>
      <w:r>
        <w:fldChar w:fldCharType="end"/>
      </w:r>
    </w:p>
    <w:p w:rsidR="0082695C" w:rsidRDefault="0082695C">
      <w:pPr>
        <w:pStyle w:val="TDC2"/>
        <w:rPr>
          <w:rFonts w:asciiTheme="minorHAnsi" w:eastAsiaTheme="minorEastAsia" w:hAnsiTheme="minorHAnsi" w:cstheme="minorBidi"/>
          <w:b w:val="0"/>
          <w:lang w:val="es-PE" w:eastAsia="es-PE"/>
        </w:rPr>
      </w:pPr>
      <w:r w:rsidRPr="0012333C">
        <w:t>CESIÓN O TRANSFERENCIA DE LA CONCESIÓN</w:t>
      </w:r>
      <w:r>
        <w:tab/>
      </w:r>
      <w:r>
        <w:fldChar w:fldCharType="begin"/>
      </w:r>
      <w:r>
        <w:instrText xml:space="preserve"> PAGEREF _Toc358818350 \h </w:instrText>
      </w:r>
      <w:r>
        <w:fldChar w:fldCharType="separate"/>
      </w:r>
      <w:r w:rsidR="001A5BFE">
        <w:t>65</w:t>
      </w:r>
      <w:r>
        <w:fldChar w:fldCharType="end"/>
      </w:r>
    </w:p>
    <w:p w:rsidR="0082695C" w:rsidRDefault="0082695C">
      <w:pPr>
        <w:pStyle w:val="TDC2"/>
        <w:rPr>
          <w:rFonts w:asciiTheme="minorHAnsi" w:eastAsiaTheme="minorEastAsia" w:hAnsiTheme="minorHAnsi" w:cstheme="minorBidi"/>
          <w:b w:val="0"/>
          <w:lang w:val="es-PE" w:eastAsia="es-PE"/>
        </w:rPr>
      </w:pPr>
      <w:r w:rsidRPr="0012333C">
        <w:t>CLÁUSULAS EN CONTRATOS</w:t>
      </w:r>
      <w:r>
        <w:tab/>
      </w:r>
      <w:r>
        <w:fldChar w:fldCharType="begin"/>
      </w:r>
      <w:r>
        <w:instrText xml:space="preserve"> PAGEREF _Toc358818351 \h </w:instrText>
      </w:r>
      <w:r>
        <w:fldChar w:fldCharType="separate"/>
      </w:r>
      <w:r w:rsidR="001A5BFE">
        <w:t>66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lang w:val="es-PE"/>
        </w:rPr>
        <w:t>RELACIONES DE PERSONAL</w:t>
      </w:r>
      <w:r>
        <w:tab/>
      </w:r>
      <w:r>
        <w:fldChar w:fldCharType="begin"/>
      </w:r>
      <w:r>
        <w:instrText xml:space="preserve"> PAGEREF _Toc358818352 \h </w:instrText>
      </w:r>
      <w:r>
        <w:fldChar w:fldCharType="separate"/>
      </w:r>
      <w:r w:rsidR="001A5BFE">
        <w:t>67</w:t>
      </w:r>
      <w:r>
        <w:fldChar w:fldCharType="end"/>
      </w:r>
    </w:p>
    <w:p w:rsidR="0082695C" w:rsidRDefault="0082695C">
      <w:pPr>
        <w:pStyle w:val="TDC2"/>
        <w:rPr>
          <w:rFonts w:asciiTheme="minorHAnsi" w:eastAsiaTheme="minorEastAsia" w:hAnsiTheme="minorHAnsi" w:cstheme="minorBidi"/>
          <w:b w:val="0"/>
          <w:lang w:val="es-PE" w:eastAsia="es-PE"/>
        </w:rPr>
      </w:pPr>
      <w:r w:rsidRPr="0012333C">
        <w:t>RELACIONES CON EL SOCIO ESTRATÉGICO</w:t>
      </w:r>
      <w:r>
        <w:tab/>
      </w:r>
      <w:r>
        <w:fldChar w:fldCharType="begin"/>
      </w:r>
      <w:r>
        <w:instrText xml:space="preserve"> PAGEREF _Toc358818353 \h </w:instrText>
      </w:r>
      <w:r>
        <w:fldChar w:fldCharType="separate"/>
      </w:r>
      <w:r w:rsidR="001A5BFE">
        <w:t>67</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XV: COMPETENCIAS ADMINISTRATIVAS</w:t>
      </w:r>
      <w:r>
        <w:tab/>
      </w:r>
      <w:r>
        <w:fldChar w:fldCharType="begin"/>
      </w:r>
      <w:r>
        <w:instrText xml:space="preserve"> PAGEREF _Toc358818354 \h </w:instrText>
      </w:r>
      <w:r>
        <w:fldChar w:fldCharType="separate"/>
      </w:r>
      <w:r w:rsidR="001A5BFE">
        <w:t>68</w:t>
      </w:r>
      <w:r>
        <w:fldChar w:fldCharType="end"/>
      </w:r>
    </w:p>
    <w:p w:rsidR="0082695C" w:rsidRDefault="0082695C">
      <w:pPr>
        <w:pStyle w:val="TDC2"/>
        <w:rPr>
          <w:rFonts w:asciiTheme="minorHAnsi" w:eastAsiaTheme="minorEastAsia" w:hAnsiTheme="minorHAnsi" w:cstheme="minorBidi"/>
          <w:b w:val="0"/>
          <w:lang w:val="es-PE" w:eastAsia="es-PE"/>
        </w:rPr>
      </w:pPr>
      <w:r w:rsidRPr="0012333C">
        <w:t>DISPOSICIONES COMUNES</w:t>
      </w:r>
      <w:r>
        <w:tab/>
      </w:r>
      <w:r>
        <w:fldChar w:fldCharType="begin"/>
      </w:r>
      <w:r>
        <w:instrText xml:space="preserve"> PAGEREF _Toc358818355 \h </w:instrText>
      </w:r>
      <w:r>
        <w:fldChar w:fldCharType="separate"/>
      </w:r>
      <w:r w:rsidR="001A5BFE">
        <w:t>68</w:t>
      </w:r>
      <w:r>
        <w:fldChar w:fldCharType="end"/>
      </w:r>
    </w:p>
    <w:p w:rsidR="0082695C" w:rsidRDefault="0082695C">
      <w:pPr>
        <w:pStyle w:val="TDC2"/>
        <w:rPr>
          <w:rFonts w:asciiTheme="minorHAnsi" w:eastAsiaTheme="minorEastAsia" w:hAnsiTheme="minorHAnsi" w:cstheme="minorBidi"/>
          <w:b w:val="0"/>
          <w:lang w:val="es-PE" w:eastAsia="es-PE"/>
        </w:rPr>
      </w:pPr>
      <w:r w:rsidRPr="0012333C">
        <w:t>DE LA FUNCIÓN DE SUPERVISIÓN</w:t>
      </w:r>
      <w:r>
        <w:tab/>
      </w:r>
      <w:r>
        <w:fldChar w:fldCharType="begin"/>
      </w:r>
      <w:r>
        <w:instrText xml:space="preserve"> PAGEREF _Toc358818356 \h </w:instrText>
      </w:r>
      <w:r>
        <w:fldChar w:fldCharType="separate"/>
      </w:r>
      <w:r w:rsidR="001A5BFE">
        <w:t>69</w:t>
      </w:r>
      <w:r>
        <w:fldChar w:fldCharType="end"/>
      </w:r>
    </w:p>
    <w:p w:rsidR="0082695C" w:rsidRDefault="0082695C">
      <w:pPr>
        <w:pStyle w:val="TDC2"/>
        <w:rPr>
          <w:rFonts w:asciiTheme="minorHAnsi" w:eastAsiaTheme="minorEastAsia" w:hAnsiTheme="minorHAnsi" w:cstheme="minorBidi"/>
          <w:b w:val="0"/>
          <w:lang w:val="es-PE" w:eastAsia="es-PE"/>
        </w:rPr>
      </w:pPr>
      <w:r w:rsidRPr="0012333C">
        <w:t>DE LA FUNCIÓN SANCIONADORA</w:t>
      </w:r>
      <w:r>
        <w:tab/>
      </w:r>
      <w:r>
        <w:fldChar w:fldCharType="begin"/>
      </w:r>
      <w:r>
        <w:instrText xml:space="preserve"> PAGEREF _Toc358818357 \h </w:instrText>
      </w:r>
      <w:r>
        <w:fldChar w:fldCharType="separate"/>
      </w:r>
      <w:r w:rsidR="001A5BFE">
        <w:t>70</w:t>
      </w:r>
      <w:r>
        <w:fldChar w:fldCharType="end"/>
      </w:r>
    </w:p>
    <w:p w:rsidR="0082695C" w:rsidRDefault="0082695C">
      <w:pPr>
        <w:pStyle w:val="TDC3"/>
        <w:rPr>
          <w:rFonts w:asciiTheme="minorHAnsi" w:eastAsiaTheme="minorEastAsia" w:hAnsiTheme="minorHAnsi" w:cstheme="minorBidi"/>
          <w:b w:val="0"/>
          <w:lang w:eastAsia="es-PE"/>
        </w:rPr>
      </w:pPr>
      <w:r>
        <w:t>PENALIDADES CONTRACTUALES</w:t>
      </w:r>
      <w:r>
        <w:tab/>
      </w:r>
      <w:r>
        <w:fldChar w:fldCharType="begin"/>
      </w:r>
      <w:r>
        <w:instrText xml:space="preserve"> PAGEREF _Toc358818358 \h </w:instrText>
      </w:r>
      <w:r>
        <w:fldChar w:fldCharType="separate"/>
      </w:r>
      <w:r w:rsidR="001A5BFE">
        <w:t>70</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t>XVI: CADUCIDAD DE LA CONCESIÓN</w:t>
      </w:r>
      <w:r>
        <w:tab/>
      </w:r>
      <w:r>
        <w:fldChar w:fldCharType="begin"/>
      </w:r>
      <w:r>
        <w:instrText xml:space="preserve"> PAGEREF _Toc358818359 \h </w:instrText>
      </w:r>
      <w:r>
        <w:fldChar w:fldCharType="separate"/>
      </w:r>
      <w:r w:rsidR="001A5BFE">
        <w:t>71</w:t>
      </w:r>
      <w:r>
        <w:fldChar w:fldCharType="end"/>
      </w:r>
    </w:p>
    <w:p w:rsidR="0082695C" w:rsidRDefault="0082695C">
      <w:pPr>
        <w:pStyle w:val="TDC2"/>
        <w:rPr>
          <w:rFonts w:asciiTheme="minorHAnsi" w:eastAsiaTheme="minorEastAsia" w:hAnsiTheme="minorHAnsi" w:cstheme="minorBidi"/>
          <w:b w:val="0"/>
          <w:lang w:val="es-PE" w:eastAsia="es-PE"/>
        </w:rPr>
      </w:pPr>
      <w:r w:rsidRPr="0012333C">
        <w:t>CAUSALES DE CADUCIDAD</w:t>
      </w:r>
      <w:r>
        <w:tab/>
      </w:r>
      <w:r>
        <w:fldChar w:fldCharType="begin"/>
      </w:r>
      <w:r>
        <w:instrText xml:space="preserve"> PAGEREF _Toc358818360 \h </w:instrText>
      </w:r>
      <w:r>
        <w:fldChar w:fldCharType="separate"/>
      </w:r>
      <w:r w:rsidR="001A5BFE">
        <w:t>71</w:t>
      </w:r>
      <w:r>
        <w:fldChar w:fldCharType="end"/>
      </w:r>
    </w:p>
    <w:p w:rsidR="0082695C" w:rsidRDefault="0082695C">
      <w:pPr>
        <w:pStyle w:val="TDC2"/>
        <w:rPr>
          <w:rFonts w:asciiTheme="minorHAnsi" w:eastAsiaTheme="minorEastAsia" w:hAnsiTheme="minorHAnsi" w:cstheme="minorBidi"/>
          <w:b w:val="0"/>
          <w:lang w:val="es-PE" w:eastAsia="es-PE"/>
        </w:rPr>
      </w:pPr>
      <w:r w:rsidRPr="0012333C">
        <w:t>PROCEDIMIENTO PARA LAS SUBSANACIONES</w:t>
      </w:r>
      <w:r>
        <w:tab/>
      </w:r>
      <w:r>
        <w:fldChar w:fldCharType="begin"/>
      </w:r>
      <w:r>
        <w:instrText xml:space="preserve"> PAGEREF _Toc358818361 \h </w:instrText>
      </w:r>
      <w:r>
        <w:fldChar w:fldCharType="separate"/>
      </w:r>
      <w:r w:rsidR="001A5BFE">
        <w:t>75</w:t>
      </w:r>
      <w:r>
        <w:fldChar w:fldCharType="end"/>
      </w:r>
    </w:p>
    <w:p w:rsidR="0082695C" w:rsidRDefault="0082695C">
      <w:pPr>
        <w:pStyle w:val="TDC2"/>
        <w:rPr>
          <w:rFonts w:asciiTheme="minorHAnsi" w:eastAsiaTheme="minorEastAsia" w:hAnsiTheme="minorHAnsi" w:cstheme="minorBidi"/>
          <w:b w:val="0"/>
          <w:lang w:val="es-PE" w:eastAsia="es-PE"/>
        </w:rPr>
      </w:pPr>
      <w:r w:rsidRPr="0012333C">
        <w:t>EFECTOS DE LA CADUCIDAD</w:t>
      </w:r>
      <w:r>
        <w:tab/>
      </w:r>
      <w:r>
        <w:fldChar w:fldCharType="begin"/>
      </w:r>
      <w:r>
        <w:instrText xml:space="preserve"> PAGEREF _Toc358818362 \h </w:instrText>
      </w:r>
      <w:r>
        <w:fldChar w:fldCharType="separate"/>
      </w:r>
      <w:r w:rsidR="001A5BFE">
        <w:t>76</w:t>
      </w:r>
      <w:r>
        <w:fldChar w:fldCharType="end"/>
      </w:r>
    </w:p>
    <w:p w:rsidR="0082695C" w:rsidRDefault="0082695C">
      <w:pPr>
        <w:pStyle w:val="TDC2"/>
        <w:rPr>
          <w:rFonts w:asciiTheme="minorHAnsi" w:eastAsiaTheme="minorEastAsia" w:hAnsiTheme="minorHAnsi" w:cstheme="minorBidi"/>
          <w:b w:val="0"/>
          <w:lang w:val="es-PE" w:eastAsia="es-PE"/>
        </w:rPr>
      </w:pPr>
      <w:r w:rsidRPr="0012333C">
        <w:t>PROCEDIMIENTOS PARA LA CADUCIDAD</w:t>
      </w:r>
      <w:r>
        <w:tab/>
      </w:r>
      <w:r>
        <w:fldChar w:fldCharType="begin"/>
      </w:r>
      <w:r>
        <w:instrText xml:space="preserve"> PAGEREF _Toc358818363 \h </w:instrText>
      </w:r>
      <w:r>
        <w:fldChar w:fldCharType="separate"/>
      </w:r>
      <w:r w:rsidR="001A5BFE">
        <w:t>76</w:t>
      </w:r>
      <w:r>
        <w:fldChar w:fldCharType="end"/>
      </w:r>
    </w:p>
    <w:p w:rsidR="0082695C" w:rsidRDefault="0082695C">
      <w:pPr>
        <w:pStyle w:val="TDC2"/>
        <w:rPr>
          <w:rFonts w:asciiTheme="minorHAnsi" w:eastAsiaTheme="minorEastAsia" w:hAnsiTheme="minorHAnsi" w:cstheme="minorBidi"/>
          <w:b w:val="0"/>
          <w:lang w:val="es-PE" w:eastAsia="es-PE"/>
        </w:rPr>
      </w:pPr>
      <w:r w:rsidRPr="0012333C">
        <w:t>LIQUIDACIÓN DEL CONTRATO</w:t>
      </w:r>
      <w:r>
        <w:tab/>
      </w:r>
      <w:r>
        <w:fldChar w:fldCharType="begin"/>
      </w:r>
      <w:r>
        <w:instrText xml:space="preserve"> PAGEREF _Toc358818364 \h </w:instrText>
      </w:r>
      <w:r>
        <w:fldChar w:fldCharType="separate"/>
      </w:r>
      <w:r w:rsidR="001A5BFE">
        <w:t>77</w:t>
      </w:r>
      <w:r>
        <w:fldChar w:fldCharType="end"/>
      </w:r>
    </w:p>
    <w:p w:rsidR="0082695C" w:rsidRDefault="0082695C">
      <w:pPr>
        <w:pStyle w:val="TDC2"/>
        <w:rPr>
          <w:rFonts w:asciiTheme="minorHAnsi" w:eastAsiaTheme="minorEastAsia" w:hAnsiTheme="minorHAnsi" w:cstheme="minorBidi"/>
          <w:b w:val="0"/>
          <w:lang w:val="es-PE" w:eastAsia="es-PE"/>
        </w:rPr>
      </w:pPr>
      <w:r w:rsidRPr="0012333C">
        <w:t>LIQUIDACIÓN POR VENCIMIENTO DEL PLAZO DE LA CONCESIÓN</w:t>
      </w:r>
      <w:r>
        <w:tab/>
      </w:r>
      <w:r>
        <w:fldChar w:fldCharType="begin"/>
      </w:r>
      <w:r>
        <w:instrText xml:space="preserve"> PAGEREF _Toc358818365 \h </w:instrText>
      </w:r>
      <w:r>
        <w:fldChar w:fldCharType="separate"/>
      </w:r>
      <w:r w:rsidR="001A5BFE">
        <w:t>77</w:t>
      </w:r>
      <w:r>
        <w:fldChar w:fldCharType="end"/>
      </w:r>
    </w:p>
    <w:p w:rsidR="0082695C" w:rsidRDefault="0082695C">
      <w:pPr>
        <w:pStyle w:val="TDC2"/>
        <w:rPr>
          <w:rFonts w:asciiTheme="minorHAnsi" w:eastAsiaTheme="minorEastAsia" w:hAnsiTheme="minorHAnsi" w:cstheme="minorBidi"/>
          <w:b w:val="0"/>
          <w:lang w:val="es-PE" w:eastAsia="es-PE"/>
        </w:rPr>
      </w:pPr>
      <w:r w:rsidRPr="0012333C">
        <w:t>LIQUIDACIÓN POR MUTUO ACUERDO</w:t>
      </w:r>
      <w:r>
        <w:tab/>
      </w:r>
      <w:r>
        <w:fldChar w:fldCharType="begin"/>
      </w:r>
      <w:r>
        <w:instrText xml:space="preserve"> PAGEREF _Toc358818366 \h </w:instrText>
      </w:r>
      <w:r>
        <w:fldChar w:fldCharType="separate"/>
      </w:r>
      <w:r w:rsidR="001A5BFE">
        <w:t>77</w:t>
      </w:r>
      <w:r>
        <w:fldChar w:fldCharType="end"/>
      </w:r>
    </w:p>
    <w:p w:rsidR="0082695C" w:rsidRDefault="0082695C">
      <w:pPr>
        <w:pStyle w:val="TDC2"/>
        <w:rPr>
          <w:rFonts w:asciiTheme="minorHAnsi" w:eastAsiaTheme="minorEastAsia" w:hAnsiTheme="minorHAnsi" w:cstheme="minorBidi"/>
          <w:b w:val="0"/>
          <w:lang w:val="es-PE" w:eastAsia="es-PE"/>
        </w:rPr>
      </w:pPr>
      <w:r w:rsidRPr="0012333C">
        <w:lastRenderedPageBreak/>
        <w:t>LIQUIDACIÓN POR INCUMPLIMIENTO DEL CONCESIONARIO</w:t>
      </w:r>
      <w:r>
        <w:tab/>
      </w:r>
      <w:r>
        <w:fldChar w:fldCharType="begin"/>
      </w:r>
      <w:r>
        <w:instrText xml:space="preserve"> PAGEREF _Toc358818367 \h </w:instrText>
      </w:r>
      <w:r>
        <w:fldChar w:fldCharType="separate"/>
      </w:r>
      <w:r w:rsidR="001A5BFE">
        <w:t>77</w:t>
      </w:r>
      <w:r>
        <w:fldChar w:fldCharType="end"/>
      </w:r>
    </w:p>
    <w:p w:rsidR="0082695C" w:rsidRDefault="0082695C">
      <w:pPr>
        <w:pStyle w:val="TDC2"/>
        <w:rPr>
          <w:rFonts w:asciiTheme="minorHAnsi" w:eastAsiaTheme="minorEastAsia" w:hAnsiTheme="minorHAnsi" w:cstheme="minorBidi"/>
          <w:b w:val="0"/>
          <w:lang w:val="es-PE" w:eastAsia="es-PE"/>
        </w:rPr>
      </w:pPr>
      <w:r w:rsidRPr="0012333C">
        <w:t>LIQUIDACIÓN POR INCUMPLIMIENTO O DECISIÓN UNILATERAL DEL CONCEDENTE</w:t>
      </w:r>
      <w:r>
        <w:tab/>
      </w:r>
      <w:r>
        <w:fldChar w:fldCharType="begin"/>
      </w:r>
      <w:r>
        <w:instrText xml:space="preserve"> PAGEREF _Toc358818368 \h </w:instrText>
      </w:r>
      <w:r>
        <w:fldChar w:fldCharType="separate"/>
      </w:r>
      <w:r w:rsidR="001A5BFE">
        <w:t>77</w:t>
      </w:r>
      <w:r>
        <w:fldChar w:fldCharType="end"/>
      </w:r>
    </w:p>
    <w:p w:rsidR="0082695C" w:rsidRDefault="0082695C">
      <w:pPr>
        <w:pStyle w:val="TDC2"/>
        <w:rPr>
          <w:rFonts w:asciiTheme="minorHAnsi" w:eastAsiaTheme="minorEastAsia" w:hAnsiTheme="minorHAnsi" w:cstheme="minorBidi"/>
          <w:b w:val="0"/>
          <w:lang w:val="es-PE" w:eastAsia="es-PE"/>
        </w:rPr>
      </w:pPr>
      <w:r w:rsidRPr="0012333C">
        <w:t>LIQUIDACIÓN POR FUERZA MAYOR O CASO FORTUITO U OTRAS CAUSALES NO IMPUTABLES A LAS PARTES</w:t>
      </w:r>
      <w:r>
        <w:tab/>
      </w:r>
      <w:r>
        <w:fldChar w:fldCharType="begin"/>
      </w:r>
      <w:r>
        <w:instrText xml:space="preserve"> PAGEREF _Toc358818369 \h </w:instrText>
      </w:r>
      <w:r>
        <w:fldChar w:fldCharType="separate"/>
      </w:r>
      <w:r w:rsidR="001A5BFE">
        <w:t>79</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XVII: SUSPENSIÓN DE LAS OBLIGACIONES CONTEMPLADAS EN EL PRESENTE CONTRATO</w:t>
      </w:r>
      <w:r>
        <w:tab/>
      </w:r>
      <w:r>
        <w:fldChar w:fldCharType="begin"/>
      </w:r>
      <w:r>
        <w:instrText xml:space="preserve"> PAGEREF _Toc358818370 \h </w:instrText>
      </w:r>
      <w:r>
        <w:fldChar w:fldCharType="separate"/>
      </w:r>
      <w:r w:rsidR="001A5BFE">
        <w:t>79</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XVIII: SOLUCIÓN DE CONTROVERSIAS</w:t>
      </w:r>
      <w:r>
        <w:tab/>
      </w:r>
      <w:r>
        <w:fldChar w:fldCharType="begin"/>
      </w:r>
      <w:r>
        <w:instrText xml:space="preserve"> PAGEREF _Toc358818371 \h </w:instrText>
      </w:r>
      <w:r>
        <w:fldChar w:fldCharType="separate"/>
      </w:r>
      <w:r w:rsidR="001A5BFE">
        <w:t>82</w:t>
      </w:r>
      <w:r>
        <w:fldChar w:fldCharType="end"/>
      </w:r>
    </w:p>
    <w:p w:rsidR="0082695C" w:rsidRDefault="0082695C">
      <w:pPr>
        <w:pStyle w:val="TDC2"/>
        <w:rPr>
          <w:rFonts w:asciiTheme="minorHAnsi" w:eastAsiaTheme="minorEastAsia" w:hAnsiTheme="minorHAnsi" w:cstheme="minorBidi"/>
          <w:b w:val="0"/>
          <w:lang w:val="es-PE" w:eastAsia="es-PE"/>
        </w:rPr>
      </w:pPr>
      <w:r w:rsidRPr="0012333C">
        <w:t>LEY APLICABLE</w:t>
      </w:r>
      <w:r>
        <w:tab/>
      </w:r>
      <w:r>
        <w:fldChar w:fldCharType="begin"/>
      </w:r>
      <w:r>
        <w:instrText xml:space="preserve"> PAGEREF _Toc358818372 \h </w:instrText>
      </w:r>
      <w:r>
        <w:fldChar w:fldCharType="separate"/>
      </w:r>
      <w:r w:rsidR="001A5BFE">
        <w:t>82</w:t>
      </w:r>
      <w:r>
        <w:fldChar w:fldCharType="end"/>
      </w:r>
    </w:p>
    <w:p w:rsidR="0082695C" w:rsidRDefault="0082695C">
      <w:pPr>
        <w:pStyle w:val="TDC2"/>
        <w:rPr>
          <w:rFonts w:asciiTheme="minorHAnsi" w:eastAsiaTheme="minorEastAsia" w:hAnsiTheme="minorHAnsi" w:cstheme="minorBidi"/>
          <w:b w:val="0"/>
          <w:lang w:val="es-PE" w:eastAsia="es-PE"/>
        </w:rPr>
      </w:pPr>
      <w:r w:rsidRPr="0012333C">
        <w:t>ÁMBITO DE APLICACIÓN</w:t>
      </w:r>
      <w:r>
        <w:tab/>
      </w:r>
      <w:r>
        <w:fldChar w:fldCharType="begin"/>
      </w:r>
      <w:r>
        <w:instrText xml:space="preserve"> PAGEREF _Toc358818373 \h </w:instrText>
      </w:r>
      <w:r>
        <w:fldChar w:fldCharType="separate"/>
      </w:r>
      <w:r w:rsidR="001A5BFE">
        <w:t>82</w:t>
      </w:r>
      <w:r>
        <w:fldChar w:fldCharType="end"/>
      </w:r>
    </w:p>
    <w:p w:rsidR="0082695C" w:rsidRDefault="0082695C">
      <w:pPr>
        <w:pStyle w:val="TDC2"/>
        <w:rPr>
          <w:rFonts w:asciiTheme="minorHAnsi" w:eastAsiaTheme="minorEastAsia" w:hAnsiTheme="minorHAnsi" w:cstheme="minorBidi"/>
          <w:b w:val="0"/>
          <w:lang w:val="es-PE" w:eastAsia="es-PE"/>
        </w:rPr>
      </w:pPr>
      <w:r w:rsidRPr="0012333C">
        <w:t>CRITERIOS DE INTERPRETACIÓN</w:t>
      </w:r>
      <w:r>
        <w:tab/>
      </w:r>
      <w:r>
        <w:fldChar w:fldCharType="begin"/>
      </w:r>
      <w:r>
        <w:instrText xml:space="preserve"> PAGEREF _Toc358818374 \h </w:instrText>
      </w:r>
      <w:r>
        <w:fldChar w:fldCharType="separate"/>
      </w:r>
      <w:r w:rsidR="001A5BFE">
        <w:t>82</w:t>
      </w:r>
      <w:r>
        <w:fldChar w:fldCharType="end"/>
      </w:r>
    </w:p>
    <w:p w:rsidR="0082695C" w:rsidRDefault="0082695C">
      <w:pPr>
        <w:pStyle w:val="TDC2"/>
        <w:rPr>
          <w:rFonts w:asciiTheme="minorHAnsi" w:eastAsiaTheme="minorEastAsia" w:hAnsiTheme="minorHAnsi" w:cstheme="minorBidi"/>
          <w:b w:val="0"/>
          <w:lang w:val="es-PE" w:eastAsia="es-PE"/>
        </w:rPr>
      </w:pPr>
      <w:r w:rsidRPr="0012333C">
        <w:t>RENUNCIA A RECLAMACIONES DIPLOMÁTICAS</w:t>
      </w:r>
      <w:r>
        <w:tab/>
      </w:r>
      <w:r>
        <w:fldChar w:fldCharType="begin"/>
      </w:r>
      <w:r>
        <w:instrText xml:space="preserve"> PAGEREF _Toc358818375 \h </w:instrText>
      </w:r>
      <w:r>
        <w:fldChar w:fldCharType="separate"/>
      </w:r>
      <w:r w:rsidR="001A5BFE">
        <w:t>83</w:t>
      </w:r>
      <w:r>
        <w:fldChar w:fldCharType="end"/>
      </w:r>
    </w:p>
    <w:p w:rsidR="0082695C" w:rsidRDefault="0082695C">
      <w:pPr>
        <w:pStyle w:val="TDC2"/>
        <w:rPr>
          <w:rFonts w:asciiTheme="minorHAnsi" w:eastAsiaTheme="minorEastAsia" w:hAnsiTheme="minorHAnsi" w:cstheme="minorBidi"/>
          <w:b w:val="0"/>
          <w:lang w:val="es-PE" w:eastAsia="es-PE"/>
        </w:rPr>
      </w:pPr>
      <w:r w:rsidRPr="0012333C">
        <w:t>TRATO DIRECTO</w:t>
      </w:r>
      <w:r>
        <w:tab/>
      </w:r>
      <w:r>
        <w:fldChar w:fldCharType="begin"/>
      </w:r>
      <w:r>
        <w:instrText xml:space="preserve"> PAGEREF _Toc358818376 \h </w:instrText>
      </w:r>
      <w:r>
        <w:fldChar w:fldCharType="separate"/>
      </w:r>
      <w:r w:rsidR="001A5BFE">
        <w:t>83</w:t>
      </w:r>
      <w:r>
        <w:fldChar w:fldCharType="end"/>
      </w:r>
    </w:p>
    <w:p w:rsidR="0082695C" w:rsidRDefault="0082695C">
      <w:pPr>
        <w:pStyle w:val="TDC2"/>
        <w:rPr>
          <w:rFonts w:asciiTheme="minorHAnsi" w:eastAsiaTheme="minorEastAsia" w:hAnsiTheme="minorHAnsi" w:cstheme="minorBidi"/>
          <w:b w:val="0"/>
          <w:lang w:val="es-PE" w:eastAsia="es-PE"/>
        </w:rPr>
      </w:pPr>
      <w:r w:rsidRPr="0012333C">
        <w:t>ARBITRAJE</w:t>
      </w:r>
      <w:r>
        <w:tab/>
      </w:r>
      <w:r>
        <w:fldChar w:fldCharType="begin"/>
      </w:r>
      <w:r>
        <w:instrText xml:space="preserve"> PAGEREF _Toc358818377 \h </w:instrText>
      </w:r>
      <w:r>
        <w:fldChar w:fldCharType="separate"/>
      </w:r>
      <w:r w:rsidR="001A5BFE">
        <w:t>84</w:t>
      </w:r>
      <w:r>
        <w:fldChar w:fldCharType="end"/>
      </w:r>
    </w:p>
    <w:p w:rsidR="0082695C" w:rsidRDefault="0082695C">
      <w:pPr>
        <w:pStyle w:val="TDC2"/>
        <w:rPr>
          <w:rFonts w:asciiTheme="minorHAnsi" w:eastAsiaTheme="minorEastAsia" w:hAnsiTheme="minorHAnsi" w:cstheme="minorBidi"/>
          <w:b w:val="0"/>
          <w:lang w:val="es-PE" w:eastAsia="es-PE"/>
        </w:rPr>
      </w:pPr>
      <w:r w:rsidRPr="0012333C">
        <w:t>REGLAS PROCEDIMENTALES COMUNES</w:t>
      </w:r>
      <w:r>
        <w:tab/>
      </w:r>
      <w:r>
        <w:fldChar w:fldCharType="begin"/>
      </w:r>
      <w:r>
        <w:instrText xml:space="preserve"> PAGEREF _Toc358818378 \h </w:instrText>
      </w:r>
      <w:r>
        <w:fldChar w:fldCharType="separate"/>
      </w:r>
      <w:r w:rsidR="001A5BFE">
        <w:t>86</w:t>
      </w:r>
      <w:r>
        <w:fldChar w:fldCharType="end"/>
      </w:r>
    </w:p>
    <w:p w:rsidR="0082695C" w:rsidRDefault="0082695C">
      <w:pPr>
        <w:pStyle w:val="TDC1"/>
        <w:rPr>
          <w:rFonts w:asciiTheme="minorHAnsi" w:eastAsiaTheme="minorEastAsia" w:hAnsiTheme="minorHAnsi" w:cstheme="minorBidi"/>
          <w:b w:val="0"/>
          <w:caps w:val="0"/>
          <w:szCs w:val="22"/>
          <w:lang w:eastAsia="es-PE"/>
        </w:rPr>
      </w:pPr>
      <w:r>
        <w:t>CAPÍTULO XIX: MODIFICACIONES AL CONTRATO</w:t>
      </w:r>
      <w:r>
        <w:tab/>
      </w:r>
      <w:r>
        <w:fldChar w:fldCharType="begin"/>
      </w:r>
      <w:r>
        <w:instrText xml:space="preserve"> PAGEREF _Toc358818379 \h </w:instrText>
      </w:r>
      <w:r>
        <w:fldChar w:fldCharType="separate"/>
      </w:r>
      <w:r w:rsidR="001A5BFE">
        <w:t>87</w:t>
      </w:r>
      <w:r>
        <w:fldChar w:fldCharType="end"/>
      </w:r>
    </w:p>
    <w:p w:rsidR="0082695C" w:rsidRDefault="0082695C">
      <w:pPr>
        <w:pStyle w:val="TDC1"/>
        <w:rPr>
          <w:rFonts w:asciiTheme="minorHAnsi" w:eastAsiaTheme="minorEastAsia" w:hAnsiTheme="minorHAnsi" w:cstheme="minorBidi"/>
          <w:b w:val="0"/>
          <w:caps w:val="0"/>
          <w:szCs w:val="22"/>
          <w:lang w:eastAsia="es-PE"/>
        </w:rPr>
      </w:pPr>
      <w:r>
        <w:t xml:space="preserve">CAPÍTULO </w:t>
      </w:r>
      <w:r w:rsidRPr="0012333C">
        <w:t>XX: DOMICILIOS</w:t>
      </w:r>
      <w:r>
        <w:tab/>
      </w:r>
      <w:r>
        <w:fldChar w:fldCharType="begin"/>
      </w:r>
      <w:r>
        <w:instrText xml:space="preserve"> PAGEREF _Toc358818380 \h </w:instrText>
      </w:r>
      <w:r>
        <w:fldChar w:fldCharType="separate"/>
      </w:r>
      <w:r w:rsidR="001A5BFE">
        <w:t>88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pt-BR"/>
        </w:rPr>
        <w:t>ANEXO 1</w:t>
      </w:r>
      <w:r>
        <w:tab/>
      </w:r>
      <w:r>
        <w:fldChar w:fldCharType="begin"/>
      </w:r>
      <w:r>
        <w:instrText xml:space="preserve"> PAGEREF _Toc358818381 \h </w:instrText>
      </w:r>
      <w:r>
        <w:fldChar w:fldCharType="separate"/>
      </w:r>
      <w:r w:rsidR="001A5BFE">
        <w:t>90</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rPr>
        <w:t>ANEXO 1</w:t>
      </w:r>
      <w:r>
        <w:tab/>
      </w:r>
      <w:r>
        <w:fldChar w:fldCharType="begin"/>
      </w:r>
      <w:r>
        <w:instrText xml:space="preserve"> PAGEREF _Toc358818382 \h </w:instrText>
      </w:r>
      <w:r>
        <w:fldChar w:fldCharType="separate"/>
      </w:r>
      <w:r w:rsidR="001A5BFE">
        <w:t>91</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rPr>
        <w:t>Apéndice 1: Planos del Área de la Concesión</w:t>
      </w:r>
      <w:r>
        <w:tab/>
      </w:r>
      <w:r>
        <w:fldChar w:fldCharType="begin"/>
      </w:r>
      <w:r>
        <w:instrText xml:space="preserve"> PAGEREF _Toc358818383 \h </w:instrText>
      </w:r>
      <w:r>
        <w:fldChar w:fldCharType="separate"/>
      </w:r>
      <w:r w:rsidR="001A5BFE">
        <w:t>91</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2</w:t>
      </w:r>
      <w:r>
        <w:tab/>
      </w:r>
      <w:r>
        <w:fldChar w:fldCharType="begin"/>
      </w:r>
      <w:r>
        <w:instrText xml:space="preserve"> PAGEREF _Toc358818384 \h </w:instrText>
      </w:r>
      <w:r>
        <w:fldChar w:fldCharType="separate"/>
      </w:r>
      <w:r w:rsidR="001A5BFE">
        <w:t>92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rPr>
        <w:t>TESTIMONIO DE LA ESCRITURA PÚBLICA DE CONSTITUCIÓN SOCIAL Y ESTATUTOS DEL CONCESIONARIO</w:t>
      </w:r>
      <w:r>
        <w:tab/>
      </w:r>
      <w:r>
        <w:fldChar w:fldCharType="begin"/>
      </w:r>
      <w:r>
        <w:instrText xml:space="preserve"> PAGEREF _Toc358818385 \h </w:instrText>
      </w:r>
      <w:r>
        <w:fldChar w:fldCharType="separate"/>
      </w:r>
      <w:r w:rsidR="001A5BFE">
        <w:t>92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3</w:t>
      </w:r>
      <w:r>
        <w:tab/>
      </w:r>
      <w:r>
        <w:fldChar w:fldCharType="begin"/>
      </w:r>
      <w:r>
        <w:instrText xml:space="preserve"> PAGEREF _Toc358818386 \h </w:instrText>
      </w:r>
      <w:r>
        <w:fldChar w:fldCharType="separate"/>
      </w:r>
      <w:r w:rsidR="001A5BFE">
        <w:t>93</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rPr>
        <w:t>NIVELES DE SERVICIO</w:t>
      </w:r>
      <w:r>
        <w:tab/>
      </w:r>
      <w:r>
        <w:fldChar w:fldCharType="begin"/>
      </w:r>
      <w:r>
        <w:instrText xml:space="preserve"> PAGEREF _Toc358818387 \h </w:instrText>
      </w:r>
      <w:r>
        <w:fldChar w:fldCharType="separate"/>
      </w:r>
      <w:r w:rsidR="001A5BFE">
        <w:t>93</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4</w:t>
      </w:r>
      <w:r>
        <w:tab/>
      </w:r>
      <w:r>
        <w:fldChar w:fldCharType="begin"/>
      </w:r>
      <w:r>
        <w:instrText xml:space="preserve"> PAGEREF _Toc358818388 \h </w:instrText>
      </w:r>
      <w:r>
        <w:fldChar w:fldCharType="separate"/>
      </w:r>
      <w:r w:rsidR="001A5BFE">
        <w:t>94</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REQUISITOS TÉCNICOS MINIMOS DE CUMPLIMIENTO OBLIGATORIO PARA LAS OBRAS Y EQUIPAMIENTO</w:t>
      </w:r>
      <w:r>
        <w:tab/>
      </w:r>
      <w:r>
        <w:fldChar w:fldCharType="begin"/>
      </w:r>
      <w:r>
        <w:instrText xml:space="preserve"> PAGEREF _Toc358818389 \h </w:instrText>
      </w:r>
      <w:r>
        <w:fldChar w:fldCharType="separate"/>
      </w:r>
      <w:r w:rsidR="001A5BFE">
        <w:t>94</w:t>
      </w:r>
      <w:r>
        <w:fldChar w:fldCharType="end"/>
      </w:r>
    </w:p>
    <w:p w:rsidR="0082695C" w:rsidRDefault="0082695C">
      <w:pPr>
        <w:pStyle w:val="TDC3"/>
        <w:rPr>
          <w:rFonts w:asciiTheme="minorHAnsi" w:eastAsiaTheme="minorEastAsia" w:hAnsiTheme="minorHAnsi" w:cstheme="minorBidi"/>
          <w:b w:val="0"/>
          <w:lang w:eastAsia="es-PE"/>
        </w:rPr>
      </w:pPr>
      <w:r>
        <w:t>Plan de Monitoreo</w:t>
      </w:r>
      <w:r>
        <w:tab/>
      </w:r>
      <w:r>
        <w:fldChar w:fldCharType="begin"/>
      </w:r>
      <w:r>
        <w:instrText xml:space="preserve"> PAGEREF _Toc358818390 \h </w:instrText>
      </w:r>
      <w:r>
        <w:fldChar w:fldCharType="separate"/>
      </w:r>
      <w:r w:rsidR="001A5BFE">
        <w:t>95</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4</w:t>
      </w:r>
      <w:r>
        <w:tab/>
      </w:r>
      <w:r>
        <w:fldChar w:fldCharType="begin"/>
      </w:r>
      <w:r>
        <w:instrText xml:space="preserve"> PAGEREF _Toc358818391 \h </w:instrText>
      </w:r>
      <w:r>
        <w:fldChar w:fldCharType="separate"/>
      </w:r>
      <w:r w:rsidR="001A5BFE">
        <w:t>97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Apéndice 1</w:t>
      </w:r>
      <w:r>
        <w:tab/>
      </w:r>
      <w:r>
        <w:fldChar w:fldCharType="begin"/>
      </w:r>
      <w:r>
        <w:instrText xml:space="preserve"> PAGEREF _Toc358818392 \h </w:instrText>
      </w:r>
      <w:r>
        <w:fldChar w:fldCharType="separate"/>
      </w:r>
      <w:r w:rsidR="001A5BFE">
        <w:t>97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SERVICIOS OBLIGATORIOS DE LA HIDROVÍA AMAZÓNICA</w:t>
      </w:r>
      <w:r>
        <w:tab/>
      </w:r>
      <w:r>
        <w:fldChar w:fldCharType="begin"/>
      </w:r>
      <w:r>
        <w:instrText xml:space="preserve"> PAGEREF _Toc358818393 \h </w:instrText>
      </w:r>
      <w:r>
        <w:fldChar w:fldCharType="separate"/>
      </w:r>
      <w:r w:rsidR="001A5BFE">
        <w:t>97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4</w:t>
      </w:r>
      <w:r>
        <w:tab/>
      </w:r>
      <w:r>
        <w:fldChar w:fldCharType="begin"/>
      </w:r>
      <w:r>
        <w:instrText xml:space="preserve"> PAGEREF _Toc358818394 \h </w:instrText>
      </w:r>
      <w:r>
        <w:fldChar w:fldCharType="separate"/>
      </w:r>
      <w:r w:rsidR="001A5BFE">
        <w:t>98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Apéndice 2</w:t>
      </w:r>
      <w:r>
        <w:tab/>
      </w:r>
      <w:r>
        <w:fldChar w:fldCharType="begin"/>
      </w:r>
      <w:r>
        <w:instrText xml:space="preserve"> PAGEREF _Toc358818395 \h </w:instrText>
      </w:r>
      <w:r>
        <w:fldChar w:fldCharType="separate"/>
      </w:r>
      <w:r w:rsidR="001A5BFE">
        <w:t>98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INVERSIÓN PROYECTADA REFERENCIAL</w:t>
      </w:r>
      <w:r>
        <w:tab/>
      </w:r>
      <w:r>
        <w:fldChar w:fldCharType="begin"/>
      </w:r>
      <w:r>
        <w:instrText xml:space="preserve"> PAGEREF _Toc358818396 \h </w:instrText>
      </w:r>
      <w:r>
        <w:fldChar w:fldCharType="separate"/>
      </w:r>
      <w:r w:rsidR="001A5BFE">
        <w:t>98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5</w:t>
      </w:r>
      <w:r>
        <w:tab/>
      </w:r>
      <w:r>
        <w:fldChar w:fldCharType="begin"/>
      </w:r>
      <w:r>
        <w:instrText xml:space="preserve"> PAGEREF _Toc358818397 \h </w:instrText>
      </w:r>
      <w:r>
        <w:fldChar w:fldCharType="separate"/>
      </w:r>
      <w:r w:rsidR="001A5BFE">
        <w:t>99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RÉGIMEN TARIFARIO</w:t>
      </w:r>
      <w:r>
        <w:tab/>
      </w:r>
      <w:r>
        <w:fldChar w:fldCharType="begin"/>
      </w:r>
      <w:r>
        <w:instrText xml:space="preserve"> PAGEREF _Toc358818398 \h </w:instrText>
      </w:r>
      <w:r>
        <w:fldChar w:fldCharType="separate"/>
      </w:r>
      <w:r w:rsidR="001A5BFE">
        <w:t>99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6</w:t>
      </w:r>
      <w:r>
        <w:tab/>
      </w:r>
      <w:r>
        <w:fldChar w:fldCharType="begin"/>
      </w:r>
      <w:r>
        <w:instrText xml:space="preserve"> PAGEREF _Toc358818399 \h </w:instrText>
      </w:r>
      <w:r>
        <w:fldChar w:fldCharType="separate"/>
      </w:r>
      <w:r w:rsidR="001A5BFE">
        <w:t>100</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TÉRMINOS DE REFERENCIA PARA LA ELABORACIÓN DEL EDI</w:t>
      </w:r>
      <w:r>
        <w:tab/>
      </w:r>
      <w:r>
        <w:fldChar w:fldCharType="begin"/>
      </w:r>
      <w:r>
        <w:instrText xml:space="preserve"> PAGEREF _Toc358818400 \h </w:instrText>
      </w:r>
      <w:r>
        <w:fldChar w:fldCharType="separate"/>
      </w:r>
      <w:r w:rsidR="001A5BFE">
        <w:t>100</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7</w:t>
      </w:r>
      <w:r>
        <w:tab/>
      </w:r>
      <w:r>
        <w:fldChar w:fldCharType="begin"/>
      </w:r>
      <w:r>
        <w:instrText xml:space="preserve"> PAGEREF _Toc358818401 \h </w:instrText>
      </w:r>
      <w:r>
        <w:fldChar w:fldCharType="separate"/>
      </w:r>
      <w:r w:rsidR="001A5BFE">
        <w:t>102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PLAN DE CONSERVACION DE LA CONCESIÓN</w:t>
      </w:r>
      <w:r>
        <w:tab/>
      </w:r>
      <w:r>
        <w:fldChar w:fldCharType="begin"/>
      </w:r>
      <w:r>
        <w:instrText xml:space="preserve"> PAGEREF _Toc358818402 \h </w:instrText>
      </w:r>
      <w:r>
        <w:fldChar w:fldCharType="separate"/>
      </w:r>
      <w:r w:rsidR="001A5BFE">
        <w:t>102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7</w:t>
      </w:r>
      <w:r>
        <w:tab/>
      </w:r>
      <w:r>
        <w:fldChar w:fldCharType="begin"/>
      </w:r>
      <w:r>
        <w:instrText xml:space="preserve"> PAGEREF _Toc358818403 \h </w:instrText>
      </w:r>
      <w:r>
        <w:fldChar w:fldCharType="separate"/>
      </w:r>
      <w:r w:rsidR="001A5BFE">
        <w:t>104</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Apéndice 1: Alcances del Mantenimiento</w:t>
      </w:r>
      <w:r>
        <w:tab/>
      </w:r>
      <w:r>
        <w:fldChar w:fldCharType="begin"/>
      </w:r>
      <w:r>
        <w:instrText xml:space="preserve"> PAGEREF _Toc358818404 \h </w:instrText>
      </w:r>
      <w:r>
        <w:fldChar w:fldCharType="separate"/>
      </w:r>
      <w:r w:rsidR="001A5BFE">
        <w:t>104</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8</w:t>
      </w:r>
      <w:r>
        <w:tab/>
      </w:r>
      <w:r>
        <w:fldChar w:fldCharType="begin"/>
      </w:r>
      <w:r>
        <w:instrText xml:space="preserve"> PAGEREF _Toc358818405 \h </w:instrText>
      </w:r>
      <w:r>
        <w:fldChar w:fldCharType="separate"/>
      </w:r>
      <w:r w:rsidR="001A5BFE">
        <w:t>105</w:t>
      </w:r>
      <w:r>
        <w:fldChar w:fldCharType="end"/>
      </w:r>
    </w:p>
    <w:p w:rsidR="0082695C" w:rsidRDefault="0082695C">
      <w:pPr>
        <w:pStyle w:val="TDC1"/>
        <w:rPr>
          <w:rFonts w:asciiTheme="minorHAnsi" w:eastAsiaTheme="minorEastAsia" w:hAnsiTheme="minorHAnsi" w:cstheme="minorBidi"/>
          <w:b w:val="0"/>
          <w:caps w:val="0"/>
          <w:szCs w:val="22"/>
          <w:lang w:eastAsia="es-PE"/>
        </w:rPr>
      </w:pPr>
      <w:r>
        <w:t>ENTIDADES DEL ESTADO PERUANO PRESENTES EN LA HIDROVÍA</w:t>
      </w:r>
      <w:r>
        <w:tab/>
      </w:r>
      <w:r>
        <w:fldChar w:fldCharType="begin"/>
      </w:r>
      <w:r>
        <w:instrText xml:space="preserve"> PAGEREF _Toc358818406 \h </w:instrText>
      </w:r>
      <w:r>
        <w:fldChar w:fldCharType="separate"/>
      </w:r>
      <w:r w:rsidR="001A5BFE">
        <w:t>105</w:t>
      </w:r>
      <w:r>
        <w:fldChar w:fldCharType="end"/>
      </w:r>
    </w:p>
    <w:p w:rsidR="0082695C" w:rsidRDefault="0082695C">
      <w:pPr>
        <w:pStyle w:val="TDC1"/>
        <w:rPr>
          <w:rFonts w:asciiTheme="minorHAnsi" w:eastAsiaTheme="minorEastAsia" w:hAnsiTheme="minorHAnsi" w:cstheme="minorBidi"/>
          <w:b w:val="0"/>
          <w:caps w:val="0"/>
          <w:szCs w:val="22"/>
          <w:lang w:eastAsia="es-PE"/>
        </w:rPr>
      </w:pPr>
      <w:r>
        <w:t>AMAZÓNICA</w:t>
      </w:r>
      <w:r>
        <w:tab/>
      </w:r>
      <w:r>
        <w:fldChar w:fldCharType="begin"/>
      </w:r>
      <w:r>
        <w:instrText xml:space="preserve"> PAGEREF _Toc358818407 \h </w:instrText>
      </w:r>
      <w:r>
        <w:fldChar w:fldCharType="separate"/>
      </w:r>
      <w:r w:rsidR="001A5BFE">
        <w:t>105</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lastRenderedPageBreak/>
        <w:t>ANEXO 9</w:t>
      </w:r>
      <w:r>
        <w:tab/>
      </w:r>
      <w:r>
        <w:fldChar w:fldCharType="begin"/>
      </w:r>
      <w:r>
        <w:instrText xml:space="preserve"> PAGEREF _Toc358818408 \h </w:instrText>
      </w:r>
      <w:r>
        <w:fldChar w:fldCharType="separate"/>
      </w:r>
      <w:r w:rsidR="001A5BFE">
        <w:t>106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GARANTÍA DE FIEL CUMPLIMIENTO DE EJECUCION DE OBRAS OBLIGATORIAS</w:t>
      </w:r>
      <w:r>
        <w:tab/>
      </w:r>
      <w:r>
        <w:fldChar w:fldCharType="begin"/>
      </w:r>
      <w:r>
        <w:instrText xml:space="preserve"> PAGEREF _Toc358818409 \h </w:instrText>
      </w:r>
      <w:r>
        <w:fldChar w:fldCharType="separate"/>
      </w:r>
      <w:r w:rsidR="001A5BFE">
        <w:t>106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10</w:t>
      </w:r>
      <w:r>
        <w:tab/>
      </w:r>
      <w:r>
        <w:fldChar w:fldCharType="begin"/>
      </w:r>
      <w:r>
        <w:instrText xml:space="preserve"> PAGEREF _Toc358818410 \h </w:instrText>
      </w:r>
      <w:r>
        <w:fldChar w:fldCharType="separate"/>
      </w:r>
      <w:r w:rsidR="001A5BFE">
        <w:t>107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GARANTÍA DE FIEL CUMPLIMIENTO DE CONTRATO DE CONCESIÓN</w:t>
      </w:r>
      <w:r>
        <w:tab/>
      </w:r>
      <w:r>
        <w:fldChar w:fldCharType="begin"/>
      </w:r>
      <w:r>
        <w:instrText xml:space="preserve"> PAGEREF _Toc358818411 \h </w:instrText>
      </w:r>
      <w:r>
        <w:fldChar w:fldCharType="separate"/>
      </w:r>
      <w:r w:rsidR="001A5BFE">
        <w:t>107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11</w:t>
      </w:r>
      <w:r>
        <w:tab/>
      </w:r>
      <w:r>
        <w:fldChar w:fldCharType="begin"/>
      </w:r>
      <w:r>
        <w:instrText xml:space="preserve"> PAGEREF _Toc358818412 \h </w:instrText>
      </w:r>
      <w:r>
        <w:fldChar w:fldCharType="separate"/>
      </w:r>
      <w:r w:rsidR="001A5BFE">
        <w:t>108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MODELO REFERENCIAL DE DECLARACIÓN DEL ACREEDOR PERMITIDO</w:t>
      </w:r>
      <w:r>
        <w:tab/>
      </w:r>
      <w:r>
        <w:fldChar w:fldCharType="begin"/>
      </w:r>
      <w:r>
        <w:instrText xml:space="preserve"> PAGEREF _Toc358818413 \h </w:instrText>
      </w:r>
      <w:r>
        <w:fldChar w:fldCharType="separate"/>
      </w:r>
      <w:r w:rsidR="001A5BFE">
        <w:t>108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12</w:t>
      </w:r>
      <w:r>
        <w:tab/>
      </w:r>
      <w:r>
        <w:fldChar w:fldCharType="begin"/>
      </w:r>
      <w:r>
        <w:instrText xml:space="preserve"> PAGEREF _Toc358818414 \h </w:instrText>
      </w:r>
      <w:r>
        <w:fldChar w:fldCharType="separate"/>
      </w:r>
      <w:r w:rsidR="001A5BFE">
        <w:t>109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MODELO DE CARTA DE APROBACIÓN EN FAVOR DEL ACREEDOR PERMITIDO</w:t>
      </w:r>
      <w:r>
        <w:tab/>
      </w:r>
      <w:r>
        <w:fldChar w:fldCharType="begin"/>
      </w:r>
      <w:r>
        <w:instrText xml:space="preserve"> PAGEREF _Toc358818415 \h </w:instrText>
      </w:r>
      <w:r>
        <w:fldChar w:fldCharType="separate"/>
      </w:r>
      <w:r w:rsidR="001A5BFE">
        <w:t>109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13</w:t>
      </w:r>
      <w:r>
        <w:tab/>
      </w:r>
      <w:r>
        <w:fldChar w:fldCharType="begin"/>
      </w:r>
      <w:r>
        <w:instrText xml:space="preserve"> PAGEREF _Toc358818416 \h </w:instrText>
      </w:r>
      <w:r>
        <w:fldChar w:fldCharType="separate"/>
      </w:r>
      <w:r w:rsidR="001A5BFE">
        <w:t>110</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TERMINOS DE REFERENCIA DEL ESTUDIO DE IMPACTO AMBIENTAL</w:t>
      </w:r>
      <w:r>
        <w:tab/>
      </w:r>
      <w:r>
        <w:fldChar w:fldCharType="begin"/>
      </w:r>
      <w:r>
        <w:instrText xml:space="preserve"> PAGEREF _Toc358818417 \h </w:instrText>
      </w:r>
      <w:r>
        <w:fldChar w:fldCharType="separate"/>
      </w:r>
      <w:r w:rsidR="001A5BFE">
        <w:t>110</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14</w:t>
      </w:r>
      <w:r>
        <w:tab/>
      </w:r>
      <w:r>
        <w:fldChar w:fldCharType="begin"/>
      </w:r>
      <w:r>
        <w:instrText xml:space="preserve"> PAGEREF _Toc358818418 \h </w:instrText>
      </w:r>
      <w:r>
        <w:fldChar w:fldCharType="separate"/>
      </w:r>
      <w:r w:rsidR="001A5BFE">
        <w:t>111</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ESTUDIO DE IMPACTO AMBIENTAL</w:t>
      </w:r>
      <w:r>
        <w:tab/>
      </w:r>
      <w:r>
        <w:fldChar w:fldCharType="begin"/>
      </w:r>
      <w:r>
        <w:instrText xml:space="preserve"> PAGEREF _Toc358818419 \h </w:instrText>
      </w:r>
      <w:r>
        <w:fldChar w:fldCharType="separate"/>
      </w:r>
      <w:r w:rsidR="001A5BFE">
        <w:t>111</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15</w:t>
      </w:r>
      <w:r>
        <w:tab/>
      </w:r>
      <w:r>
        <w:fldChar w:fldCharType="begin"/>
      </w:r>
      <w:r>
        <w:instrText xml:space="preserve"> PAGEREF _Toc358818420 \h </w:instrText>
      </w:r>
      <w:r>
        <w:fldChar w:fldCharType="separate"/>
      </w:r>
      <w:r w:rsidR="001A5BFE">
        <w:t>112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PROPUESTA ECONÓMICA</w:t>
      </w:r>
      <w:r>
        <w:tab/>
      </w:r>
      <w:r>
        <w:fldChar w:fldCharType="begin"/>
      </w:r>
      <w:r>
        <w:instrText xml:space="preserve"> PAGEREF _Toc358818421 \h </w:instrText>
      </w:r>
      <w:r>
        <w:fldChar w:fldCharType="separate"/>
      </w:r>
      <w:r w:rsidR="001A5BFE">
        <w:t>112</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16</w:t>
      </w:r>
      <w:r>
        <w:tab/>
      </w:r>
      <w:r>
        <w:fldChar w:fldCharType="begin"/>
      </w:r>
      <w:r>
        <w:instrText xml:space="preserve"> PAGEREF _Toc358818422 \h </w:instrText>
      </w:r>
      <w:r>
        <w:fldChar w:fldCharType="separate"/>
      </w:r>
      <w:r w:rsidR="001A5BFE">
        <w:t>113</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PROPUESTA TÉCNICA</w:t>
      </w:r>
      <w:r>
        <w:tab/>
      </w:r>
      <w:r>
        <w:fldChar w:fldCharType="begin"/>
      </w:r>
      <w:r>
        <w:instrText xml:space="preserve"> PAGEREF _Toc358818423 \h </w:instrText>
      </w:r>
      <w:r>
        <w:fldChar w:fldCharType="separate"/>
      </w:r>
      <w:r w:rsidR="001A5BFE">
        <w:t>113</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17</w:t>
      </w:r>
      <w:r>
        <w:tab/>
      </w:r>
      <w:r>
        <w:fldChar w:fldCharType="begin"/>
      </w:r>
      <w:r>
        <w:instrText xml:space="preserve"> PAGEREF _Toc358818424 \h </w:instrText>
      </w:r>
      <w:r>
        <w:fldChar w:fldCharType="separate"/>
      </w:r>
      <w:r w:rsidR="001A5BFE">
        <w:t>114</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CUADRO DE PENALIDADES APLICABLES AL CONTRATO</w:t>
      </w:r>
      <w:r>
        <w:tab/>
      </w:r>
      <w:r>
        <w:fldChar w:fldCharType="begin"/>
      </w:r>
      <w:r>
        <w:instrText xml:space="preserve"> PAGEREF _Toc358818425 \h </w:instrText>
      </w:r>
      <w:r>
        <w:fldChar w:fldCharType="separate"/>
      </w:r>
      <w:r w:rsidR="001A5BFE">
        <w:t>114</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RÉGIMEN ECONÓMICO FINANCIERO</w:t>
      </w:r>
      <w:r>
        <w:tab/>
      </w:r>
      <w:r>
        <w:fldChar w:fldCharType="begin"/>
      </w:r>
      <w:r>
        <w:instrText xml:space="preserve"> PAGEREF _Toc358818426 \h </w:instrText>
      </w:r>
      <w:r>
        <w:fldChar w:fldCharType="separate"/>
      </w:r>
      <w:r w:rsidR="001A5BFE">
        <w:t>115</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18</w:t>
      </w:r>
      <w:r>
        <w:tab/>
      </w:r>
      <w:r>
        <w:fldChar w:fldCharType="begin"/>
      </w:r>
      <w:r>
        <w:instrText xml:space="preserve"> PAGEREF _Toc358818427 \h </w:instrText>
      </w:r>
      <w:r>
        <w:fldChar w:fldCharType="separate"/>
      </w:r>
      <w:r w:rsidR="001A5BFE">
        <w:t>116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Apéndice 1</w:t>
      </w:r>
      <w:r>
        <w:tab/>
      </w:r>
      <w:r>
        <w:fldChar w:fldCharType="begin"/>
      </w:r>
      <w:r>
        <w:instrText xml:space="preserve"> PAGEREF _Toc358818428 \h </w:instrText>
      </w:r>
      <w:r>
        <w:fldChar w:fldCharType="separate"/>
      </w:r>
      <w:r w:rsidR="001A5BFE">
        <w:t>116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DETERMINACIÓN DEL COFINANCIAMIENTO</w:t>
      </w:r>
      <w:r>
        <w:tab/>
      </w:r>
      <w:r>
        <w:fldChar w:fldCharType="begin"/>
      </w:r>
      <w:r>
        <w:instrText xml:space="preserve"> PAGEREF _Toc358818429 \h </w:instrText>
      </w:r>
      <w:r>
        <w:fldChar w:fldCharType="separate"/>
      </w:r>
      <w:r w:rsidR="001A5BFE">
        <w:t>116</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18</w:t>
      </w:r>
      <w:r>
        <w:tab/>
      </w:r>
      <w:r>
        <w:fldChar w:fldCharType="begin"/>
      </w:r>
      <w:r>
        <w:instrText xml:space="preserve"> PAGEREF _Toc358818430 \h </w:instrText>
      </w:r>
      <w:r>
        <w:fldChar w:fldCharType="separate"/>
      </w:r>
      <w:r w:rsidR="001A5BFE">
        <w:t>117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Apéndice 2</w:t>
      </w:r>
      <w:r>
        <w:tab/>
      </w:r>
      <w:r>
        <w:fldChar w:fldCharType="begin"/>
      </w:r>
      <w:r>
        <w:instrText xml:space="preserve"> PAGEREF _Toc358818431 \h </w:instrText>
      </w:r>
      <w:r>
        <w:fldChar w:fldCharType="separate"/>
      </w:r>
      <w:r w:rsidR="001A5BFE">
        <w:t>117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DEL PAGO DEL PAO y  PAMO</w:t>
      </w:r>
      <w:r>
        <w:tab/>
      </w:r>
      <w:r>
        <w:fldChar w:fldCharType="begin"/>
      </w:r>
      <w:r>
        <w:instrText xml:space="preserve"> PAGEREF _Toc358818432 \h </w:instrText>
      </w:r>
      <w:r>
        <w:fldChar w:fldCharType="separate"/>
      </w:r>
      <w:r w:rsidR="001A5BFE">
        <w:t>117</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18</w:t>
      </w:r>
      <w:r>
        <w:tab/>
      </w:r>
      <w:r>
        <w:fldChar w:fldCharType="begin"/>
      </w:r>
      <w:r>
        <w:instrText xml:space="preserve"> PAGEREF _Toc358818433 \h </w:instrText>
      </w:r>
      <w:r>
        <w:fldChar w:fldCharType="separate"/>
      </w:r>
      <w:r w:rsidR="001A5BFE">
        <w:t>118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Apéndice 3</w:t>
      </w:r>
      <w:r>
        <w:tab/>
      </w:r>
      <w:r>
        <w:fldChar w:fldCharType="begin"/>
      </w:r>
      <w:r>
        <w:instrText xml:space="preserve"> PAGEREF _Toc358818434 \h </w:instrText>
      </w:r>
      <w:r>
        <w:fldChar w:fldCharType="separate"/>
      </w:r>
      <w:r w:rsidR="001A5BFE">
        <w:t>118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FIDEICOMISO</w:t>
      </w:r>
      <w:r>
        <w:tab/>
      </w:r>
      <w:r>
        <w:fldChar w:fldCharType="begin"/>
      </w:r>
      <w:r>
        <w:instrText xml:space="preserve"> PAGEREF _Toc358818435 \h </w:instrText>
      </w:r>
      <w:r>
        <w:fldChar w:fldCharType="separate"/>
      </w:r>
      <w:r w:rsidR="001A5BFE">
        <w:t>118</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ANEXO 19</w:t>
      </w:r>
      <w:r>
        <w:tab/>
      </w:r>
      <w:r>
        <w:fldChar w:fldCharType="begin"/>
      </w:r>
      <w:r>
        <w:instrText xml:space="preserve"> PAGEREF _Toc358818436 \h </w:instrText>
      </w:r>
      <w:r>
        <w:fldChar w:fldCharType="separate"/>
      </w:r>
      <w:r w:rsidR="001A5BFE">
        <w:t>119</w:t>
      </w:r>
      <w:r>
        <w:fldChar w:fldCharType="end"/>
      </w:r>
    </w:p>
    <w:p w:rsidR="0082695C" w:rsidRDefault="0082695C">
      <w:pPr>
        <w:pStyle w:val="TDC2"/>
        <w:rPr>
          <w:rFonts w:asciiTheme="minorHAnsi" w:eastAsiaTheme="minorEastAsia" w:hAnsiTheme="minorHAnsi" w:cstheme="minorBidi"/>
          <w:b w:val="0"/>
          <w:lang w:val="es-PE" w:eastAsia="es-PE"/>
        </w:rPr>
      </w:pPr>
      <w:r w:rsidRPr="0012333C">
        <w:rPr>
          <w:color w:val="000000"/>
          <w:lang w:val="es-MX"/>
        </w:rPr>
        <w:t>RÉGIMEN DE SEGUROS</w:t>
      </w:r>
      <w:r>
        <w:tab/>
      </w:r>
      <w:r>
        <w:fldChar w:fldCharType="begin"/>
      </w:r>
      <w:r>
        <w:instrText xml:space="preserve"> PAGEREF _Toc358818437 \h </w:instrText>
      </w:r>
      <w:r>
        <w:fldChar w:fldCharType="separate"/>
      </w:r>
      <w:r w:rsidR="001A5BFE">
        <w:t>119</w:t>
      </w:r>
      <w:r>
        <w:fldChar w:fldCharType="end"/>
      </w:r>
    </w:p>
    <w:p w:rsidR="00E416E7" w:rsidRPr="00B07B8E" w:rsidRDefault="00D17128" w:rsidP="00D70200">
      <w:pPr>
        <w:pStyle w:val="TDC2"/>
        <w:rPr>
          <w:color w:val="000000"/>
        </w:rPr>
      </w:pPr>
      <w:r w:rsidRPr="006E7FBF">
        <w:fldChar w:fldCharType="end"/>
      </w:r>
    </w:p>
    <w:p w:rsidR="007A3B85" w:rsidRPr="00B07B8E" w:rsidRDefault="00E71DD4" w:rsidP="00D70200">
      <w:pPr>
        <w:tabs>
          <w:tab w:val="left" w:pos="2410"/>
        </w:tabs>
        <w:ind w:right="-426"/>
        <w:jc w:val="center"/>
        <w:rPr>
          <w:b/>
        </w:rPr>
      </w:pPr>
      <w:r w:rsidRPr="00B07B8E">
        <w:rPr>
          <w:b/>
          <w:bCs w:val="0"/>
          <w:caps/>
          <w:noProof/>
          <w:szCs w:val="28"/>
          <w:lang w:val="es-PE"/>
        </w:rPr>
        <w:br w:type="page"/>
      </w:r>
      <w:r w:rsidR="007A3B85" w:rsidRPr="00B07B8E">
        <w:rPr>
          <w:b/>
        </w:rPr>
        <w:lastRenderedPageBreak/>
        <w:t>CONTRATO DE CONCESIÓN</w:t>
      </w:r>
    </w:p>
    <w:p w:rsidR="007A3B85" w:rsidRPr="00B07B8E" w:rsidRDefault="007A3B85">
      <w:pPr>
        <w:jc w:val="center"/>
        <w:rPr>
          <w:b/>
          <w:szCs w:val="28"/>
        </w:rPr>
      </w:pPr>
    </w:p>
    <w:p w:rsidR="007A3B85" w:rsidRPr="00B07B8E" w:rsidRDefault="007A3B85">
      <w:pPr>
        <w:jc w:val="both"/>
      </w:pPr>
    </w:p>
    <w:p w:rsidR="00591820" w:rsidRPr="00B07B8E" w:rsidRDefault="00591820">
      <w:pPr>
        <w:pStyle w:val="Textoindependiente"/>
        <w:rPr>
          <w:lang w:val="es-ES"/>
        </w:rPr>
      </w:pPr>
      <w:r w:rsidRPr="00B07B8E">
        <w:rPr>
          <w:lang w:val="es-ES"/>
        </w:rPr>
        <w:t>Señor Notario:</w:t>
      </w:r>
    </w:p>
    <w:p w:rsidR="00591820" w:rsidRPr="00B07B8E" w:rsidRDefault="00591820">
      <w:pPr>
        <w:pStyle w:val="Textoindependiente"/>
        <w:rPr>
          <w:lang w:val="es-ES"/>
        </w:rPr>
      </w:pPr>
    </w:p>
    <w:p w:rsidR="007A3B85" w:rsidRPr="00B07B8E" w:rsidRDefault="007C7828">
      <w:pPr>
        <w:pStyle w:val="Textoindependiente"/>
        <w:rPr>
          <w:lang w:val="es-ES"/>
        </w:rPr>
      </w:pPr>
      <w:r w:rsidRPr="00B07B8E">
        <w:rPr>
          <w:lang w:val="es-ES"/>
        </w:rPr>
        <w:t>Sírvase</w:t>
      </w:r>
      <w:r w:rsidR="00591820" w:rsidRPr="00B07B8E">
        <w:rPr>
          <w:lang w:val="es-ES"/>
        </w:rPr>
        <w:t xml:space="preserve"> extender en su Registro de Escrituras Públicas una en la que c</w:t>
      </w:r>
      <w:r w:rsidR="007A3B85" w:rsidRPr="00B07B8E">
        <w:rPr>
          <w:lang w:val="es-ES"/>
        </w:rPr>
        <w:t xml:space="preserve">onste el Contrato de Concesión </w:t>
      </w:r>
      <w:r w:rsidR="007A3B85" w:rsidRPr="00B07B8E">
        <w:t>de</w:t>
      </w:r>
      <w:r w:rsidR="00F242E9" w:rsidRPr="00B07B8E">
        <w:t xml:space="preserve">l </w:t>
      </w:r>
      <w:r w:rsidR="00B516EB" w:rsidRPr="00B07B8E">
        <w:rPr>
          <w:bCs w:val="0"/>
        </w:rPr>
        <w:t>proyecto “Hidrovía Amazónica: ríos Marañón y Amazonas, tramo Saramiriza – Iquitos – Santa Rosa; río Huallaga, tramo Yurimaguas – Confluencia con el río Marañón; río Ucayali, tramo Pucallpa – confluencia con el río Marañón”</w:t>
      </w:r>
      <w:r w:rsidR="00591820" w:rsidRPr="00B07B8E">
        <w:t>, suscrito</w:t>
      </w:r>
      <w:r w:rsidR="007A3B85" w:rsidRPr="00B07B8E">
        <w:rPr>
          <w:lang w:val="es-ES"/>
        </w:rPr>
        <w:t>entre el Estado de la República del Perú</w:t>
      </w:r>
      <w:r w:rsidR="0062583E" w:rsidRPr="00B07B8E">
        <w:rPr>
          <w:lang w:val="es-ES"/>
        </w:rPr>
        <w:t xml:space="preserve">, en adelante </w:t>
      </w:r>
      <w:r w:rsidR="007A3B85" w:rsidRPr="00B07B8E">
        <w:rPr>
          <w:lang w:val="es-ES"/>
        </w:rPr>
        <w:t>el CONCEDENTE, actuando a través del Ministerio de Transportes y Comunicaciones, facultado por el Artículo 30, Inciso a) del Decreto Supremo Nº 060-96-PCM, con domicilio en Jirón Zorritos Nº 1203  Lima, Perú, debidamente representado por ___________________________, con D.N.I. Nº ___________, debidamente facultado mediante Resolución Ministerial Nº _______ de fecha _______</w:t>
      </w:r>
      <w:r w:rsidR="004032C9" w:rsidRPr="00B07B8E">
        <w:rPr>
          <w:lang w:val="es-ES"/>
        </w:rPr>
        <w:t>,</w:t>
      </w:r>
      <w:r w:rsidR="007A3B85" w:rsidRPr="00B07B8E">
        <w:rPr>
          <w:lang w:val="es-ES"/>
        </w:rPr>
        <w:t xml:space="preserve"> y de la otra parte</w:t>
      </w:r>
      <w:r w:rsidR="004032C9" w:rsidRPr="00B07B8E">
        <w:rPr>
          <w:lang w:val="es-ES"/>
        </w:rPr>
        <w:t>,</w:t>
      </w:r>
      <w:r w:rsidR="007A3B85" w:rsidRPr="00B07B8E">
        <w:rPr>
          <w:lang w:val="es-ES"/>
        </w:rPr>
        <w:t xml:space="preserve"> la Sociedad Concesionaria _____________________________, en adelante  el  CONCESIONARIO, con domicilio en _________________________________, debidamente representada por ___________________________</w:t>
      </w:r>
      <w:r w:rsidR="004032C9" w:rsidRPr="00B07B8E">
        <w:rPr>
          <w:lang w:val="es-ES"/>
        </w:rPr>
        <w:t>,</w:t>
      </w:r>
      <w:r w:rsidR="007A3B85" w:rsidRPr="00B07B8E">
        <w:rPr>
          <w:lang w:val="es-ES"/>
        </w:rPr>
        <w:t xml:space="preserve"> con </w:t>
      </w:r>
      <w:r w:rsidR="0062583E" w:rsidRPr="00B07B8E">
        <w:rPr>
          <w:lang w:val="es-ES"/>
        </w:rPr>
        <w:t xml:space="preserve">D.N.I. Nº </w:t>
      </w:r>
      <w:r w:rsidR="007A3B85" w:rsidRPr="00B07B8E">
        <w:rPr>
          <w:lang w:val="es-ES"/>
        </w:rPr>
        <w:t>__________________________,</w:t>
      </w:r>
      <w:r w:rsidR="0062583E" w:rsidRPr="00B07B8E">
        <w:rPr>
          <w:lang w:val="es-ES"/>
        </w:rPr>
        <w:t xml:space="preserve"> con domicilio en _____________________________,</w:t>
      </w:r>
      <w:r w:rsidR="007A3B85" w:rsidRPr="00B07B8E">
        <w:rPr>
          <w:lang w:val="es-ES"/>
        </w:rPr>
        <w:t xml:space="preserve"> debidamente facultado(s) al efecto por__________________.</w:t>
      </w:r>
    </w:p>
    <w:p w:rsidR="007A3B85" w:rsidRPr="00B07B8E" w:rsidRDefault="007A3B85">
      <w:pPr>
        <w:jc w:val="both"/>
      </w:pPr>
    </w:p>
    <w:p w:rsidR="006E5551" w:rsidRPr="00B07B8E" w:rsidRDefault="006E5551">
      <w:pPr>
        <w:pStyle w:val="Ttulo1"/>
      </w:pPr>
      <w:bookmarkStart w:id="0" w:name="_Toc55906319"/>
      <w:bookmarkStart w:id="1" w:name="_Toc131327821"/>
      <w:bookmarkStart w:id="2" w:name="_Toc131328652"/>
      <w:bookmarkStart w:id="3" w:name="_Toc131328988"/>
      <w:bookmarkStart w:id="4" w:name="_Toc131329220"/>
      <w:bookmarkStart w:id="5" w:name="_Toc131329807"/>
      <w:bookmarkStart w:id="6" w:name="_Toc131331894"/>
      <w:bookmarkStart w:id="7" w:name="_Toc131332815"/>
      <w:bookmarkStart w:id="8" w:name="_Toc134448701"/>
      <w:bookmarkStart w:id="9" w:name="_GoBack"/>
      <w:bookmarkEnd w:id="9"/>
    </w:p>
    <w:p w:rsidR="007A3B85" w:rsidRPr="00B07B8E" w:rsidRDefault="009D633B">
      <w:pPr>
        <w:pStyle w:val="Ttulo1"/>
        <w:rPr>
          <w:b w:val="0"/>
        </w:rPr>
      </w:pPr>
      <w:bookmarkStart w:id="10" w:name="_Toc358818167"/>
      <w:r w:rsidRPr="00B07B8E">
        <w:t xml:space="preserve">CAPÍTULO </w:t>
      </w:r>
      <w:r w:rsidR="007A3B85" w:rsidRPr="00B07B8E">
        <w:t>I: ANTECEDENTES Y DEFINICIONES</w:t>
      </w:r>
      <w:bookmarkEnd w:id="0"/>
      <w:bookmarkEnd w:id="1"/>
      <w:bookmarkEnd w:id="2"/>
      <w:bookmarkEnd w:id="3"/>
      <w:bookmarkEnd w:id="4"/>
      <w:bookmarkEnd w:id="5"/>
      <w:bookmarkEnd w:id="6"/>
      <w:bookmarkEnd w:id="7"/>
      <w:bookmarkEnd w:id="8"/>
      <w:bookmarkEnd w:id="10"/>
    </w:p>
    <w:p w:rsidR="007A3B85" w:rsidRPr="00B07B8E" w:rsidRDefault="007A3B85">
      <w:pPr>
        <w:jc w:val="both"/>
      </w:pPr>
    </w:p>
    <w:p w:rsidR="007A3B85" w:rsidRPr="00B07B8E" w:rsidRDefault="007A3B85">
      <w:pPr>
        <w:pStyle w:val="Ttulo2"/>
        <w:ind w:left="0"/>
        <w:rPr>
          <w:rFonts w:ascii="Arial" w:hAnsi="Arial"/>
          <w:b/>
          <w:bCs w:val="0"/>
          <w:szCs w:val="24"/>
          <w:u w:val="none"/>
        </w:rPr>
      </w:pPr>
      <w:bookmarkStart w:id="11" w:name="_Toc55906320"/>
      <w:bookmarkStart w:id="12" w:name="_Toc131327822"/>
      <w:bookmarkStart w:id="13" w:name="_Toc131328653"/>
      <w:bookmarkStart w:id="14" w:name="_Toc131328989"/>
      <w:bookmarkStart w:id="15" w:name="_Toc131329221"/>
      <w:bookmarkStart w:id="16" w:name="_Toc131329808"/>
      <w:bookmarkStart w:id="17" w:name="_Toc131331895"/>
      <w:bookmarkStart w:id="18" w:name="_Toc131332816"/>
      <w:bookmarkStart w:id="19" w:name="_Toc134448702"/>
      <w:bookmarkStart w:id="20" w:name="_Toc358818168"/>
      <w:r w:rsidRPr="00B07B8E">
        <w:rPr>
          <w:rFonts w:ascii="Arial" w:hAnsi="Arial"/>
          <w:b/>
          <w:bCs w:val="0"/>
          <w:szCs w:val="24"/>
          <w:u w:val="none"/>
        </w:rPr>
        <w:t>A</w:t>
      </w:r>
      <w:bookmarkEnd w:id="11"/>
      <w:bookmarkEnd w:id="12"/>
      <w:bookmarkEnd w:id="13"/>
      <w:bookmarkEnd w:id="14"/>
      <w:bookmarkEnd w:id="15"/>
      <w:r w:rsidRPr="00B07B8E">
        <w:rPr>
          <w:rFonts w:ascii="Arial" w:hAnsi="Arial"/>
          <w:b/>
          <w:bCs w:val="0"/>
          <w:szCs w:val="24"/>
          <w:u w:val="none"/>
        </w:rPr>
        <w:t>ntecedentes</w:t>
      </w:r>
      <w:bookmarkEnd w:id="16"/>
      <w:bookmarkEnd w:id="17"/>
      <w:bookmarkEnd w:id="18"/>
      <w:bookmarkEnd w:id="19"/>
      <w:bookmarkEnd w:id="20"/>
    </w:p>
    <w:p w:rsidR="009411F8" w:rsidRPr="00B07B8E" w:rsidRDefault="009411F8" w:rsidP="009411F8">
      <w:pPr>
        <w:jc w:val="both"/>
      </w:pPr>
    </w:p>
    <w:p w:rsidR="00B516EB" w:rsidRPr="00B07B8E" w:rsidRDefault="00B516EB" w:rsidP="00B516EB">
      <w:pPr>
        <w:pStyle w:val="Textoindependiente3"/>
        <w:ind w:left="360"/>
        <w:jc w:val="both"/>
        <w:rPr>
          <w:b w:val="0"/>
          <w:sz w:val="10"/>
          <w:u w:val="none"/>
        </w:rPr>
      </w:pPr>
    </w:p>
    <w:p w:rsidR="00B516EB" w:rsidRPr="00B07B8E" w:rsidRDefault="00B516EB" w:rsidP="00B07B8E">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Mediante Resolución Ministerial Nº 2026-71-MA/CG de fecha 18 de agosto de 1971, se creó el Servicio de Hidrografía y Meteorología de la Fuerza Fluvial de la Amazonía. El 9 de marzo de 1979, cambia su nombre a Servicio de Hidrografía y Navegación de la Amazonía, dependiendo militarmente de la Comandancia General de Operaciones de la Amazonía y Técnicamente de la Dirección de Hidrografía y Navegación de la Marina de Guerra del Perú. </w:t>
      </w:r>
    </w:p>
    <w:p w:rsidR="00B516EB" w:rsidRPr="00B07B8E" w:rsidRDefault="00B516EB" w:rsidP="001057FD">
      <w:pPr>
        <w:pStyle w:val="BodyTextIndent21"/>
        <w:tabs>
          <w:tab w:val="num" w:pos="567"/>
          <w:tab w:val="left" w:pos="720"/>
        </w:tabs>
        <w:ind w:left="567" w:hanging="567"/>
        <w:rPr>
          <w:sz w:val="22"/>
        </w:rPr>
      </w:pPr>
    </w:p>
    <w:p w:rsidR="00B516EB" w:rsidRPr="00B07B8E" w:rsidRDefault="001057FD" w:rsidP="001057FD">
      <w:pPr>
        <w:pStyle w:val="Textoindependiente3"/>
        <w:tabs>
          <w:tab w:val="num" w:pos="567"/>
        </w:tabs>
        <w:ind w:left="567" w:hanging="567"/>
        <w:jc w:val="both"/>
        <w:rPr>
          <w:b w:val="0"/>
          <w:sz w:val="22"/>
          <w:u w:val="none"/>
        </w:rPr>
      </w:pPr>
      <w:r w:rsidRPr="00B07B8E">
        <w:rPr>
          <w:b w:val="0"/>
          <w:sz w:val="22"/>
          <w:u w:val="none"/>
        </w:rPr>
        <w:tab/>
      </w:r>
      <w:r w:rsidR="00B516EB" w:rsidRPr="00B07B8E">
        <w:rPr>
          <w:b w:val="0"/>
          <w:sz w:val="22"/>
          <w:u w:val="none"/>
        </w:rPr>
        <w:t>Dicha dirección tiene como misión administrar e investigar las actividades relacionadas con las ciencias del ambiente en el ámbito fluvial de la Amazonía Peruana, con el fin de apoyar a las Fuerzas Navales y a los navegantes en general.  Entre dichas actividades se encuentran la Hidrografía, Navegación y Señalización; además de ejecutar investigaciones con instituciones públicas o privadas bajo la modalidad de convenios o contratos.</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Con el Decreto Supremo N° 059-96-PCM del 26 de diciembre de 1996, se aprobó el Texto Único Ordenado de las normas con rango de Ley que regulan la entrega en concesión al sector privado de las obras públicas de infraestructura y de servicios públicos; y con el Decreto Supremo N° 060-96-PCM del 27 de diciembre de 1996, se aprobó su reglamento.</w:t>
      </w:r>
    </w:p>
    <w:p w:rsidR="00B516EB" w:rsidRPr="00B07B8E" w:rsidRDefault="00B516EB" w:rsidP="001057FD">
      <w:pPr>
        <w:pStyle w:val="BodyTextIndent21"/>
        <w:tabs>
          <w:tab w:val="num" w:pos="567"/>
        </w:tabs>
        <w:ind w:left="567" w:hanging="567"/>
        <w:rPr>
          <w:color w:val="FF0000"/>
          <w:sz w:val="22"/>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Con fecha 11 de julio de 2006, se publicó el Decreto Supremo Nº 108-2006-EF mediante el cual se dictan normas relativas al Reglamento del Texto Único Ordenado de las Normas con Rango de Ley que regulan la entrega en concesión al sector privado de las Obras Públicas de Infraestructura y de Servicios Públicos respecto a la naturaleza de las concesiones y el cofinanciamiento del Estado.</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Con fecha 13 de mayo de 2008 se publicó el Decreto Legislativo N° 1012 mediante el cual se aprueba la Ley Marco de Asociaciones Público Privadas para la generación de </w:t>
      </w:r>
      <w:r w:rsidRPr="00B07B8E">
        <w:rPr>
          <w:b w:val="0"/>
          <w:sz w:val="22"/>
          <w:u w:val="none"/>
        </w:rPr>
        <w:lastRenderedPageBreak/>
        <w:t>empleo productivo y dicta normas para la agilización de los procesos de promoción de la inversión privada. El Reglamento del referido Decreto Legislativo fue aprobado mediante Decreto Supremo N° 146-2008-EF.</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Mediante Decreto de Urgencia Nº 121-2009 se priorizó la ejecución a cargo de PROINVERSIÓN para el año 2010, entre otros, del proyecto denominado "Navegabilidad de rutas fluviales: Primera Etapa ruta fluvial Yurimaguas - Iquitos".</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Mediante Oficio N° 336-2010-MTC/13 de fecha 04 de mayo de 2010 y en el marco del D.U. N° 121-2009, la Dirección General de Transporte Acuático del Ministerio de Transportes y Comunicaciones, encargó a PROINVERSIÓN el Proyecto "Mejoramiento y Mantenimiento de las Condiciones de Navegabilidad en los ríos Ucayali, Huallaga, Marañón y Amazonas" para lo cual se debía contratar a un Consultor a efectos de realizar el Estudio de Factibilidad. </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Con fecha 24 de setiembre de 2010 se adjudicó la Buena Pro el Consorcio Estudio de Ingeniería Hidráulica S.A. (EIH -Argentina-) e Hidráulica y Oceanografía S.A. (H&amp;O -Perú-). Posteriormente, el 20 de octubre de 2010 se suscribió el Contrato N°  031-2010 PROINVERSIÓN, con dicho Consorcio a efectos de realizar el Estudio de Factibilidad del proyecto.</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Mediante Decreto de Urgencia N° 001-2011 y 002-2011 se declaró de necesidad nacional y de ejecución prioritaria por parte de PROINVERSION, entre otros, el proceso de promoción de la inversión privada vinculado con la concesión del proyecto de Navegabilidad de rutas fluviales: Ruta fluvial Yurimaguas - Iquitos-Frontera con Brasil.</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Mediante Acuerdo N° 461-2-2012-DE, de fecha 15 de febrero de 2012, el Consejo Directivo de PROINVERSIÓN asignó al Comité PRO INTEGRACIÓN, los proyectos de Infraestructura Portuaria, en el que se encuentra , el proyecto "Navegabilidad de Rutas Fluviales: Ruta Fluvial Yurimaguas – Iquitos – Frontera con Brasil”. </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Mediante Oficio N° 539-2012-MTC/13, de fecha 28 de agosto, la Dirección General de Transporte Acuático del Ministerio de Transportes y Comunicaciones, comunica que se ha aprobado el Estudio de Factibilidad y se ha otorgado la declaratoria de viabilidad correspondiente al proyecto.</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Mediante Oficio N° 825-2012-MTC/02 de fecha 07 de setiembre de 2012, el Ministerio de Transportes y Comunicaciones solicita a PROINVERSIÓN continuar con las siguientes etapas del proceso para la entrega en concesión del proyecto "Mejoramiento y Mantenimiento de las Condiciones de Navegabilidad en los Ríos Huallaga, Ucayali, Marañón y Amazonas" considerando que el mismo incorpora todos los tramos contenidos en el estudio de factibilidad aprobado.  </w:t>
      </w:r>
    </w:p>
    <w:p w:rsidR="00B516EB" w:rsidRPr="00B07B8E" w:rsidRDefault="00B516EB" w:rsidP="001057FD">
      <w:pPr>
        <w:pStyle w:val="Textoindependiente3"/>
        <w:tabs>
          <w:tab w:val="num" w:pos="567"/>
        </w:tabs>
        <w:ind w:left="567" w:hanging="567"/>
        <w:jc w:val="both"/>
        <w:rPr>
          <w:b w:val="0"/>
          <w:sz w:val="22"/>
          <w:u w:val="none"/>
        </w:rPr>
      </w:pPr>
    </w:p>
    <w:p w:rsidR="00B516EB" w:rsidRPr="00B07B8E" w:rsidRDefault="00B516EB"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Mediante Acuerdo PROINVERSIÓN Nº 488-2-2012-CPI, de fecha 26 de setiembre de 2012 y ratificado mediante Resolución Suprema N° 076-2012-EF, publicado el 08 de diciembre de 2012, el Consejo Directivo de PROINVERSIÓN aprobó el Plan de Promoción del Proyecto “Hidrovía Amazónica: ríos Marañón y Amazonas, tramo Saramiriza – Iquitos – Santa Rosa; río Huallaga, tramo Yurimaguas – Confluencia con el río Marañón; río Ucayali, tramo Pucallpa – confluencia con el río Marañón” (Hidrovía Amazónica)</w:t>
      </w:r>
      <w:r w:rsidR="0028493E" w:rsidRPr="00B07B8E">
        <w:rPr>
          <w:b w:val="0"/>
          <w:sz w:val="22"/>
          <w:u w:val="none"/>
        </w:rPr>
        <w:t>.</w:t>
      </w:r>
    </w:p>
    <w:p w:rsidR="0028493E" w:rsidRPr="00B07B8E" w:rsidRDefault="0028493E" w:rsidP="001057FD">
      <w:pPr>
        <w:pStyle w:val="Prrafodelista"/>
        <w:tabs>
          <w:tab w:val="num" w:pos="567"/>
        </w:tabs>
        <w:ind w:left="567" w:hanging="567"/>
        <w:rPr>
          <w:b/>
        </w:rPr>
      </w:pPr>
    </w:p>
    <w:p w:rsidR="0028493E" w:rsidRPr="00B07B8E" w:rsidRDefault="0028493E"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Mediante Acuerdo Comité Pro Integración 270-2-2013-Hidrovía Amazónica, de fecha 07 de enero de 2013, se aprobó la Convocatoria y las Bases del Concurso de </w:t>
      </w:r>
      <w:r w:rsidRPr="00B07B8E">
        <w:rPr>
          <w:b w:val="0"/>
          <w:sz w:val="22"/>
          <w:u w:val="none"/>
        </w:rPr>
        <w:lastRenderedPageBreak/>
        <w:t>Proyectos Integrales para la entrega en Concesión del proyecto “Hidrovía Amazónica”. Posteriormente mediante Acuerdo PROINVERSIÓN N° 505-4-2013-CPI, el Consejo Directivo de PROINVERSIÓN, en su sesión de fecha 11 de enero de 2013, aprobó las Bases del Concurso y ratificó la incorporación del proyecto al proceso de promoción de la inversión privada.</w:t>
      </w:r>
    </w:p>
    <w:p w:rsidR="0028493E" w:rsidRPr="00B07B8E" w:rsidRDefault="0028493E" w:rsidP="001057FD">
      <w:pPr>
        <w:pStyle w:val="Prrafodelista"/>
        <w:tabs>
          <w:tab w:val="num" w:pos="567"/>
        </w:tabs>
        <w:ind w:left="567" w:hanging="567"/>
        <w:rPr>
          <w:b/>
        </w:rPr>
      </w:pPr>
    </w:p>
    <w:p w:rsidR="00E57E01" w:rsidRPr="00B07B8E" w:rsidRDefault="00EE4E70" w:rsidP="00D266BA">
      <w:pPr>
        <w:pStyle w:val="Textoindependiente3"/>
        <w:numPr>
          <w:ilvl w:val="1"/>
          <w:numId w:val="13"/>
        </w:numPr>
        <w:tabs>
          <w:tab w:val="clear" w:pos="360"/>
          <w:tab w:val="num" w:pos="567"/>
        </w:tabs>
        <w:ind w:left="567" w:hanging="567"/>
        <w:jc w:val="both"/>
        <w:rPr>
          <w:b w:val="0"/>
          <w:sz w:val="22"/>
          <w:u w:val="none"/>
        </w:rPr>
      </w:pPr>
      <w:r w:rsidRPr="00B07B8E">
        <w:rPr>
          <w:b w:val="0"/>
          <w:sz w:val="22"/>
          <w:u w:val="none"/>
        </w:rPr>
        <w:t xml:space="preserve">Los días 21 y 22 </w:t>
      </w:r>
      <w:r w:rsidR="00E57E01" w:rsidRPr="00B07B8E">
        <w:rPr>
          <w:b w:val="0"/>
          <w:sz w:val="22"/>
          <w:u w:val="none"/>
        </w:rPr>
        <w:t>de enero de 2013 se publicaron los avisos de Convocatoria del Proyecto “Hidrovía Amazónica”.</w:t>
      </w:r>
    </w:p>
    <w:p w:rsidR="00E57E01" w:rsidRPr="00B07B8E" w:rsidRDefault="00E57E01" w:rsidP="001057FD">
      <w:pPr>
        <w:pStyle w:val="Textoindependiente3"/>
        <w:tabs>
          <w:tab w:val="num" w:pos="567"/>
        </w:tabs>
        <w:ind w:left="567" w:hanging="567"/>
        <w:jc w:val="both"/>
        <w:rPr>
          <w:b w:val="0"/>
          <w:sz w:val="22"/>
          <w:u w:val="none"/>
        </w:rPr>
      </w:pPr>
    </w:p>
    <w:p w:rsidR="00E57E01" w:rsidRPr="00B07B8E" w:rsidRDefault="00E57E01" w:rsidP="00D266BA">
      <w:pPr>
        <w:pStyle w:val="Textoindependiente3"/>
        <w:numPr>
          <w:ilvl w:val="1"/>
          <w:numId w:val="13"/>
        </w:numPr>
        <w:tabs>
          <w:tab w:val="clear" w:pos="360"/>
          <w:tab w:val="num" w:pos="567"/>
          <w:tab w:val="num" w:pos="709"/>
        </w:tabs>
        <w:ind w:left="567" w:hanging="567"/>
        <w:jc w:val="both"/>
        <w:rPr>
          <w:b w:val="0"/>
          <w:sz w:val="22"/>
          <w:u w:val="none"/>
        </w:rPr>
      </w:pPr>
      <w:r w:rsidRPr="00B07B8E">
        <w:rPr>
          <w:b w:val="0"/>
          <w:sz w:val="22"/>
          <w:u w:val="none"/>
        </w:rPr>
        <w:t>Por Acuerdo del Consejo Directivo de PROINVERSIÓN de fecha __ de ____ de 2013, se aprobó el Contrato a ser suscrito entre el CONCEDENTE y el CONCESIONARIO.</w:t>
      </w:r>
    </w:p>
    <w:p w:rsidR="00E57E01" w:rsidRPr="00B07B8E" w:rsidRDefault="00E57E01" w:rsidP="001057FD">
      <w:pPr>
        <w:pStyle w:val="Textoindependiente3"/>
        <w:tabs>
          <w:tab w:val="num" w:pos="567"/>
        </w:tabs>
        <w:ind w:left="567" w:hanging="567"/>
        <w:jc w:val="both"/>
        <w:rPr>
          <w:b w:val="0"/>
          <w:sz w:val="22"/>
          <w:u w:val="none"/>
        </w:rPr>
      </w:pPr>
    </w:p>
    <w:p w:rsidR="009411F8" w:rsidRPr="00B07B8E" w:rsidRDefault="00E57E01" w:rsidP="00D266BA">
      <w:pPr>
        <w:pStyle w:val="Textoindependiente3"/>
        <w:numPr>
          <w:ilvl w:val="1"/>
          <w:numId w:val="13"/>
        </w:numPr>
        <w:tabs>
          <w:tab w:val="clear" w:pos="360"/>
          <w:tab w:val="num" w:pos="567"/>
          <w:tab w:val="num" w:pos="709"/>
        </w:tabs>
        <w:ind w:left="567" w:hanging="567"/>
        <w:jc w:val="both"/>
        <w:rPr>
          <w:b w:val="0"/>
          <w:sz w:val="22"/>
          <w:u w:val="none"/>
        </w:rPr>
      </w:pPr>
      <w:r w:rsidRPr="00B07B8E">
        <w:rPr>
          <w:b w:val="0"/>
          <w:sz w:val="22"/>
          <w:u w:val="none"/>
        </w:rPr>
        <w:t>Con fecha ___ de _____ de 2013, el Comité de PROINVERSIÓN en Proyectos de Infraestructura Vial, infraestructura Ferroviaria e Infraestructura Aeroportuaria – PRO INTEGRACIÓN adjudicó la Buena Pro del Concurso de Proyectos Integrales para la Concesión del Proyecto, a ____________, cuyos integrantes han constituido al CONCESIONARIO, quien ha acreditado el cumplimiento de las condiciones previstas en las Bases para proceder a la suscripción del presente Contrato.</w:t>
      </w:r>
    </w:p>
    <w:p w:rsidR="00E57E01" w:rsidRPr="00B07B8E" w:rsidRDefault="00E57E01" w:rsidP="00E57E01">
      <w:pPr>
        <w:pStyle w:val="Prrafodelista"/>
        <w:rPr>
          <w:b/>
        </w:rPr>
      </w:pPr>
    </w:p>
    <w:p w:rsidR="00E57E01" w:rsidRPr="00B07B8E" w:rsidRDefault="00E57E01" w:rsidP="00E57E01">
      <w:pPr>
        <w:pStyle w:val="Textoindependiente3"/>
        <w:ind w:left="360"/>
        <w:jc w:val="both"/>
        <w:rPr>
          <w:b w:val="0"/>
          <w:sz w:val="22"/>
          <w:u w:val="none"/>
        </w:rPr>
      </w:pPr>
    </w:p>
    <w:p w:rsidR="007A3B85" w:rsidRPr="00B07B8E" w:rsidRDefault="007A3B85" w:rsidP="005F5F40">
      <w:pPr>
        <w:pStyle w:val="Textoindependiente3"/>
        <w:numPr>
          <w:ilvl w:val="0"/>
          <w:numId w:val="13"/>
        </w:numPr>
        <w:jc w:val="both"/>
        <w:rPr>
          <w:b w:val="0"/>
          <w:bCs w:val="0"/>
          <w:sz w:val="22"/>
          <w:szCs w:val="22"/>
          <w:u w:val="none"/>
        </w:rPr>
      </w:pPr>
      <w:bookmarkStart w:id="21" w:name="_Toc55906321"/>
      <w:bookmarkStart w:id="22" w:name="_Toc131327823"/>
      <w:bookmarkStart w:id="23" w:name="_Toc131328654"/>
      <w:bookmarkStart w:id="24" w:name="_Toc131328990"/>
      <w:bookmarkStart w:id="25" w:name="_Toc131329222"/>
      <w:bookmarkStart w:id="26" w:name="_Toc131329809"/>
      <w:bookmarkStart w:id="27" w:name="_Toc131331896"/>
      <w:bookmarkStart w:id="28" w:name="_Toc131332817"/>
      <w:bookmarkStart w:id="29" w:name="_Toc134448703"/>
      <w:r w:rsidRPr="00B07B8E">
        <w:rPr>
          <w:bCs w:val="0"/>
          <w:szCs w:val="24"/>
          <w:u w:val="none"/>
        </w:rPr>
        <w:t>D</w:t>
      </w:r>
      <w:bookmarkEnd w:id="21"/>
      <w:bookmarkEnd w:id="22"/>
      <w:bookmarkEnd w:id="23"/>
      <w:bookmarkEnd w:id="24"/>
      <w:bookmarkEnd w:id="25"/>
      <w:r w:rsidRPr="00B07B8E">
        <w:rPr>
          <w:bCs w:val="0"/>
          <w:szCs w:val="24"/>
          <w:u w:val="none"/>
        </w:rPr>
        <w:t>efiniciones</w:t>
      </w:r>
      <w:bookmarkEnd w:id="26"/>
      <w:bookmarkEnd w:id="27"/>
      <w:bookmarkEnd w:id="28"/>
      <w:bookmarkEnd w:id="29"/>
    </w:p>
    <w:p w:rsidR="00B71B4D" w:rsidRPr="00B07B8E" w:rsidRDefault="00B71B4D" w:rsidP="00B71B4D">
      <w:pPr>
        <w:rPr>
          <w:lang w:val="es-ES_tradnl"/>
        </w:rPr>
      </w:pPr>
    </w:p>
    <w:p w:rsidR="00C7229E" w:rsidRPr="00B07B8E" w:rsidRDefault="007A3B85" w:rsidP="00D266BA">
      <w:pPr>
        <w:pStyle w:val="Textoindependiente3"/>
        <w:numPr>
          <w:ilvl w:val="1"/>
          <w:numId w:val="13"/>
        </w:numPr>
        <w:tabs>
          <w:tab w:val="clear" w:pos="360"/>
          <w:tab w:val="num" w:pos="993"/>
        </w:tabs>
        <w:ind w:left="993" w:hanging="993"/>
        <w:jc w:val="both"/>
        <w:rPr>
          <w:b w:val="0"/>
          <w:sz w:val="22"/>
          <w:u w:val="none"/>
        </w:rPr>
      </w:pPr>
      <w:bookmarkStart w:id="30" w:name="_Ref272506767"/>
      <w:r w:rsidRPr="00B07B8E">
        <w:rPr>
          <w:b w:val="0"/>
          <w:sz w:val="22"/>
          <w:u w:val="none"/>
        </w:rPr>
        <w:t>En este Contrato, los siguientes términos tendrán los significados que a continuación se indican:</w:t>
      </w:r>
      <w:bookmarkEnd w:id="30"/>
    </w:p>
    <w:p w:rsidR="007A3B85" w:rsidRPr="00B07B8E" w:rsidRDefault="007A3B85">
      <w:pPr>
        <w:jc w:val="both"/>
      </w:pPr>
    </w:p>
    <w:p w:rsidR="006609E5" w:rsidRPr="00B07B8E" w:rsidRDefault="006609E5" w:rsidP="00D266BA">
      <w:pPr>
        <w:pStyle w:val="Ttulo3"/>
        <w:numPr>
          <w:ilvl w:val="2"/>
          <w:numId w:val="13"/>
        </w:numPr>
        <w:tabs>
          <w:tab w:val="clear" w:pos="720"/>
          <w:tab w:val="num" w:pos="993"/>
        </w:tabs>
        <w:ind w:left="993" w:hanging="993"/>
        <w:rPr>
          <w:b w:val="0"/>
          <w:bCs w:val="0"/>
          <w:szCs w:val="22"/>
          <w:u w:val="single"/>
        </w:rPr>
      </w:pPr>
      <w:bookmarkStart w:id="31" w:name="_Acreedores_Permitidos"/>
      <w:bookmarkStart w:id="32" w:name="_Toc177898680"/>
      <w:bookmarkStart w:id="33" w:name="_Toc214430253"/>
      <w:bookmarkStart w:id="34" w:name="_Toc358818169"/>
      <w:bookmarkStart w:id="35" w:name="_Toc55906322"/>
      <w:bookmarkEnd w:id="31"/>
      <w:r w:rsidRPr="00B07B8E">
        <w:rPr>
          <w:b w:val="0"/>
          <w:bCs w:val="0"/>
          <w:szCs w:val="22"/>
          <w:u w:val="single"/>
        </w:rPr>
        <w:t>Acreedores Permitidos</w:t>
      </w:r>
      <w:bookmarkEnd w:id="32"/>
      <w:bookmarkEnd w:id="33"/>
      <w:bookmarkEnd w:id="34"/>
    </w:p>
    <w:p w:rsidR="006609E5" w:rsidRPr="00B07B8E" w:rsidRDefault="006609E5" w:rsidP="0095614A">
      <w:pPr>
        <w:ind w:left="993"/>
        <w:jc w:val="both"/>
        <w:rPr>
          <w:szCs w:val="22"/>
        </w:rPr>
      </w:pPr>
      <w:r w:rsidRPr="00B07B8E">
        <w:rPr>
          <w:szCs w:val="22"/>
        </w:rPr>
        <w:t>El concepto de Acreedores Permitidos es sólo aplicable para los supuestos de Endeudamiento Garantizado Permitido. Para tales efectos, Acreedor Permitido será:</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cualquier institución multilateral de crédito de la cual el Estado de la República del Perú sea miembro,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cualquier institución o cualquier agencia gubernamental de cualquier país con el cual el Estado de la República del Perú mantenga relaciones diplomáticas,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cualquier institución financiera aprobada por el Estado de la República del Perú y designada como Banco Extranjero de Primera Categoría en la </w:t>
      </w:r>
      <w:r w:rsidRPr="00B07B8E">
        <w:rPr>
          <w:szCs w:val="22"/>
        </w:rPr>
        <w:t xml:space="preserve">Circular </w:t>
      </w:r>
      <w:r w:rsidRPr="00B07B8E">
        <w:rPr>
          <w:iCs/>
          <w:szCs w:val="22"/>
        </w:rPr>
        <w:t>N° 00</w:t>
      </w:r>
      <w:r w:rsidR="00DF4A36" w:rsidRPr="00B07B8E">
        <w:rPr>
          <w:iCs/>
          <w:szCs w:val="22"/>
        </w:rPr>
        <w:t>7</w:t>
      </w:r>
      <w:r w:rsidRPr="00B07B8E">
        <w:rPr>
          <w:iCs/>
          <w:szCs w:val="22"/>
        </w:rPr>
        <w:t>-201</w:t>
      </w:r>
      <w:r w:rsidR="00DF4A36" w:rsidRPr="00B07B8E">
        <w:rPr>
          <w:iCs/>
          <w:szCs w:val="22"/>
        </w:rPr>
        <w:t>3</w:t>
      </w:r>
      <w:r w:rsidRPr="00B07B8E">
        <w:rPr>
          <w:iCs/>
          <w:szCs w:val="22"/>
        </w:rPr>
        <w:t xml:space="preserve">-BCRP, </w:t>
      </w:r>
      <w:r w:rsidRPr="00B07B8E">
        <w:rPr>
          <w:szCs w:val="22"/>
          <w:lang w:val="es-PE"/>
        </w:rPr>
        <w:t xml:space="preserve">emitida por el Banco Central de Reserva del Perú, o cualquier otra circular que la modifique, y adicionalmente las que las sustituyan, en el extremo en que incorporen nuevas instituciones,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cualquier otra institución financiera internacional aprobada por el CONCEDENTE, que tenga una clasificación de riesgo no menor a la clasificación de la deuda soberana peruana de largo plazo, evaluada por una entidad de reconocido prestigio aceptada por la Comisión Nacional Supervisora de Empresas y Valores (CONASEV),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cualquier institución financiera nacional aprobada por el CONCEDENTE, clasificada como institución con una calificación de riesgo no menor a “A” por una empresa clasificadora de riesgo nacional debidamente autorizada,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todos los inversionistas institucionales así considerados por las normas legales vigentes que adquieran directa o indirectamente cualquier tipo de valor mobiliario emitido por el CONCESIONARIO, tales como las Administradoras de Fondos de Pensiones (AFP),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t xml:space="preserve">cualquier patrimonio fideicometido o sociedad titulizadora constituida en el Perú o en el extranjero, </w:t>
      </w:r>
    </w:p>
    <w:p w:rsidR="006609E5" w:rsidRPr="00B07B8E" w:rsidRDefault="006609E5" w:rsidP="00D266BA">
      <w:pPr>
        <w:numPr>
          <w:ilvl w:val="0"/>
          <w:numId w:val="46"/>
        </w:numPr>
        <w:tabs>
          <w:tab w:val="clear" w:pos="1080"/>
          <w:tab w:val="num" w:pos="600"/>
        </w:tabs>
        <w:ind w:left="1418" w:hanging="425"/>
        <w:jc w:val="both"/>
        <w:rPr>
          <w:szCs w:val="22"/>
          <w:lang w:val="es-PE"/>
        </w:rPr>
      </w:pPr>
      <w:r w:rsidRPr="00B07B8E">
        <w:rPr>
          <w:szCs w:val="22"/>
          <w:lang w:val="es-PE"/>
        </w:rPr>
        <w:lastRenderedPageBreak/>
        <w:t xml:space="preserve">cualquier persona natural o jurídica que adquiera directa o indirectamente cualquier tipo de valor mobiliario emitido por el CONCESIONARIO mediante oferta pública. </w:t>
      </w:r>
    </w:p>
    <w:p w:rsidR="006609E5" w:rsidRPr="00B07B8E" w:rsidRDefault="006609E5" w:rsidP="006609E5">
      <w:pPr>
        <w:ind w:left="1418" w:hanging="425"/>
        <w:jc w:val="both"/>
        <w:rPr>
          <w:szCs w:val="22"/>
          <w:lang w:val="es-PE"/>
        </w:rPr>
      </w:pPr>
    </w:p>
    <w:p w:rsidR="006609E5" w:rsidRPr="00B07B8E" w:rsidRDefault="006609E5" w:rsidP="006609E5">
      <w:pPr>
        <w:ind w:left="1418"/>
        <w:jc w:val="both"/>
        <w:rPr>
          <w:szCs w:val="22"/>
          <w:lang w:val="es-PE"/>
        </w:rPr>
      </w:pPr>
      <w:r w:rsidRPr="00B07B8E">
        <w:rPr>
          <w:szCs w:val="22"/>
          <w:lang w:val="es-PE"/>
        </w:rPr>
        <w:t>Dicho Acreedor Permitido no deberá tener ningún tipo de vinculación con el CONCESIONARIO de conformidad con lo indicado en la Resolución CONASEV Nº 090-2005-EF-94.10, modificada por la Resolución CONASEV Nº 005-2006-EF/94.10, o norma que la sustituya.</w:t>
      </w:r>
    </w:p>
    <w:p w:rsidR="006609E5" w:rsidRPr="00B07B8E" w:rsidRDefault="006609E5" w:rsidP="006609E5">
      <w:pPr>
        <w:ind w:left="1418" w:hanging="425"/>
        <w:jc w:val="both"/>
        <w:rPr>
          <w:szCs w:val="22"/>
          <w:lang w:val="es-PE"/>
        </w:rPr>
      </w:pPr>
    </w:p>
    <w:p w:rsidR="006609E5" w:rsidRPr="00B07B8E" w:rsidRDefault="006609E5" w:rsidP="006609E5">
      <w:pPr>
        <w:ind w:left="1418"/>
        <w:jc w:val="both"/>
        <w:rPr>
          <w:szCs w:val="22"/>
          <w:lang w:val="es-PE"/>
        </w:rPr>
      </w:pPr>
      <w:r w:rsidRPr="00B07B8E">
        <w:rPr>
          <w:szCs w:val="22"/>
          <w:lang w:val="es-PE"/>
        </w:rPr>
        <w:t>Los Acreedores Permitidos deberán contar con la autorización del CONCEDENTE para acreditar tal condición, cumpliendo con presentar previamente el Anexo 11 ante el CONCEDENTE para su aprobación</w:t>
      </w:r>
    </w:p>
    <w:p w:rsidR="00E35BD6" w:rsidRPr="00B07B8E" w:rsidRDefault="00E35BD6" w:rsidP="00BA4410">
      <w:pPr>
        <w:tabs>
          <w:tab w:val="left" w:pos="6592"/>
        </w:tabs>
        <w:ind w:left="993"/>
        <w:jc w:val="both"/>
        <w:rPr>
          <w:szCs w:val="22"/>
          <w:lang w:val="es-PE"/>
        </w:rPr>
      </w:pPr>
    </w:p>
    <w:p w:rsidR="00C7229E" w:rsidRPr="00B07B8E" w:rsidRDefault="00A834FA" w:rsidP="00D266BA">
      <w:pPr>
        <w:pStyle w:val="Ttulo3"/>
        <w:numPr>
          <w:ilvl w:val="2"/>
          <w:numId w:val="13"/>
        </w:numPr>
        <w:tabs>
          <w:tab w:val="clear" w:pos="720"/>
          <w:tab w:val="num" w:pos="993"/>
        </w:tabs>
        <w:ind w:left="993" w:hanging="993"/>
        <w:rPr>
          <w:b w:val="0"/>
          <w:szCs w:val="24"/>
          <w:u w:val="single"/>
          <w:lang w:val="es-MX"/>
        </w:rPr>
      </w:pPr>
      <w:bookmarkStart w:id="36" w:name="_Toc223355760"/>
      <w:bookmarkStart w:id="37" w:name="_Toc223355761"/>
      <w:bookmarkStart w:id="38" w:name="_Toc223355762"/>
      <w:bookmarkStart w:id="39" w:name="_Toc358818170"/>
      <w:bookmarkStart w:id="40" w:name="_Toc131327826"/>
      <w:bookmarkStart w:id="41" w:name="_Toc131328656"/>
      <w:bookmarkStart w:id="42" w:name="_Toc131328992"/>
      <w:bookmarkStart w:id="43" w:name="_Toc131329224"/>
      <w:bookmarkStart w:id="44" w:name="_Toc131329811"/>
      <w:bookmarkStart w:id="45" w:name="_Toc131331898"/>
      <w:bookmarkStart w:id="46" w:name="_Toc131332819"/>
      <w:bookmarkStart w:id="47" w:name="_Toc134448705"/>
      <w:bookmarkEnd w:id="35"/>
      <w:bookmarkEnd w:id="36"/>
      <w:bookmarkEnd w:id="37"/>
      <w:bookmarkEnd w:id="38"/>
      <w:r w:rsidRPr="00B07B8E">
        <w:rPr>
          <w:b w:val="0"/>
          <w:bCs w:val="0"/>
          <w:szCs w:val="22"/>
          <w:u w:val="single"/>
        </w:rPr>
        <w:t>Acta de Aceptación de las Obras</w:t>
      </w:r>
      <w:r w:rsidR="002B1D12" w:rsidRPr="00B07B8E">
        <w:rPr>
          <w:b w:val="0"/>
          <w:bCs w:val="0"/>
          <w:szCs w:val="22"/>
          <w:u w:val="single"/>
        </w:rPr>
        <w:t xml:space="preserve"> Obligatorias</w:t>
      </w:r>
      <w:bookmarkEnd w:id="39"/>
    </w:p>
    <w:p w:rsidR="00A834FA" w:rsidRPr="00B07B8E" w:rsidRDefault="00A834FA" w:rsidP="007306FF">
      <w:pPr>
        <w:ind w:left="993"/>
        <w:jc w:val="both"/>
        <w:rPr>
          <w:szCs w:val="24"/>
        </w:rPr>
      </w:pPr>
      <w:bookmarkStart w:id="48" w:name="_Toc199176988"/>
      <w:bookmarkStart w:id="49" w:name="_Toc201717140"/>
      <w:r w:rsidRPr="00B07B8E">
        <w:rPr>
          <w:szCs w:val="24"/>
        </w:rPr>
        <w:t xml:space="preserve">Es el documento suscrito por el Comité de Aceptación de </w:t>
      </w:r>
      <w:r w:rsidR="00FF2092" w:rsidRPr="00B07B8E">
        <w:rPr>
          <w:szCs w:val="24"/>
        </w:rPr>
        <w:t>Obras</w:t>
      </w:r>
      <w:r w:rsidR="002B1D12" w:rsidRPr="00B07B8E">
        <w:rPr>
          <w:szCs w:val="24"/>
        </w:rPr>
        <w:t xml:space="preserve"> Obligatorias</w:t>
      </w:r>
      <w:r w:rsidR="00FF2092" w:rsidRPr="00B07B8E">
        <w:rPr>
          <w:szCs w:val="24"/>
        </w:rPr>
        <w:t xml:space="preserve">, mediante el cual se deja constancia de la aceptación de las </w:t>
      </w:r>
      <w:r w:rsidR="00E8363E" w:rsidRPr="00B07B8E">
        <w:rPr>
          <w:szCs w:val="24"/>
        </w:rPr>
        <w:t>obras</w:t>
      </w:r>
      <w:r w:rsidR="0054100C" w:rsidRPr="00B07B8E">
        <w:rPr>
          <w:szCs w:val="24"/>
        </w:rPr>
        <w:t>, de acuerdo a lo</w:t>
      </w:r>
      <w:r w:rsidR="00581738" w:rsidRPr="00B07B8E">
        <w:rPr>
          <w:szCs w:val="24"/>
        </w:rPr>
        <w:t xml:space="preserve"> </w:t>
      </w:r>
      <w:r w:rsidR="0054100C" w:rsidRPr="00B07B8E">
        <w:rPr>
          <w:szCs w:val="24"/>
        </w:rPr>
        <w:t xml:space="preserve">exigido en el </w:t>
      </w:r>
      <w:r w:rsidR="000E1D19" w:rsidRPr="00B07B8E">
        <w:rPr>
          <w:szCs w:val="24"/>
        </w:rPr>
        <w:t xml:space="preserve">Contrato </w:t>
      </w:r>
      <w:r w:rsidR="00FF2092" w:rsidRPr="00B07B8E">
        <w:rPr>
          <w:szCs w:val="24"/>
        </w:rPr>
        <w:t>debiendo señalar</w:t>
      </w:r>
      <w:r w:rsidR="000D00E0" w:rsidRPr="00B07B8E">
        <w:rPr>
          <w:szCs w:val="24"/>
        </w:rPr>
        <w:t>se</w:t>
      </w:r>
      <w:r w:rsidR="00FF2092" w:rsidRPr="00B07B8E">
        <w:rPr>
          <w:szCs w:val="24"/>
        </w:rPr>
        <w:t xml:space="preserve"> en dicho documento la fecha en</w:t>
      </w:r>
      <w:r w:rsidR="00581738" w:rsidRPr="00B07B8E">
        <w:rPr>
          <w:szCs w:val="24"/>
        </w:rPr>
        <w:t xml:space="preserve"> </w:t>
      </w:r>
      <w:r w:rsidR="00FF2092" w:rsidRPr="00B07B8E">
        <w:rPr>
          <w:szCs w:val="24"/>
        </w:rPr>
        <w:t>que el Comité de Aceptaci</w:t>
      </w:r>
      <w:r w:rsidR="00DB2B4F" w:rsidRPr="00B07B8E">
        <w:rPr>
          <w:szCs w:val="24"/>
        </w:rPr>
        <w:t>ón</w:t>
      </w:r>
      <w:r w:rsidR="00FF2092" w:rsidRPr="00B07B8E">
        <w:rPr>
          <w:szCs w:val="24"/>
        </w:rPr>
        <w:t xml:space="preserve"> de Obras dio la conformidad </w:t>
      </w:r>
      <w:r w:rsidR="00353CB7" w:rsidRPr="00B07B8E">
        <w:rPr>
          <w:szCs w:val="24"/>
        </w:rPr>
        <w:t xml:space="preserve">a </w:t>
      </w:r>
      <w:r w:rsidR="00FF2092" w:rsidRPr="00B07B8E">
        <w:rPr>
          <w:szCs w:val="24"/>
        </w:rPr>
        <w:t xml:space="preserve">las </w:t>
      </w:r>
      <w:r w:rsidR="00E8363E" w:rsidRPr="00B07B8E">
        <w:rPr>
          <w:szCs w:val="24"/>
        </w:rPr>
        <w:t>o</w:t>
      </w:r>
      <w:r w:rsidR="00FF2092" w:rsidRPr="00B07B8E">
        <w:rPr>
          <w:szCs w:val="24"/>
        </w:rPr>
        <w:t>bras ejecutadas.</w:t>
      </w:r>
      <w:bookmarkEnd w:id="48"/>
      <w:bookmarkEnd w:id="49"/>
      <w:r w:rsidR="00581738" w:rsidRPr="00B07B8E">
        <w:rPr>
          <w:szCs w:val="24"/>
        </w:rPr>
        <w:t xml:space="preserve"> </w:t>
      </w:r>
      <w:r w:rsidR="00F901C3" w:rsidRPr="00B07B8E">
        <w:rPr>
          <w:szCs w:val="24"/>
        </w:rPr>
        <w:t xml:space="preserve">A dicha </w:t>
      </w:r>
      <w:r w:rsidR="00362738" w:rsidRPr="00B07B8E">
        <w:rPr>
          <w:szCs w:val="24"/>
        </w:rPr>
        <w:t>a</w:t>
      </w:r>
      <w:r w:rsidR="00F901C3" w:rsidRPr="00B07B8E">
        <w:rPr>
          <w:szCs w:val="24"/>
        </w:rPr>
        <w:t>cta se anexarán los resultados de las mediciones efectuadas.</w:t>
      </w:r>
    </w:p>
    <w:p w:rsidR="00A834FA" w:rsidRPr="00B07B8E" w:rsidRDefault="00A834FA" w:rsidP="00A834FA"/>
    <w:p w:rsidR="007A3B85" w:rsidRPr="00B07B8E" w:rsidRDefault="007A3B85" w:rsidP="00D266BA">
      <w:pPr>
        <w:pStyle w:val="Ttulo3"/>
        <w:numPr>
          <w:ilvl w:val="2"/>
          <w:numId w:val="13"/>
        </w:numPr>
        <w:tabs>
          <w:tab w:val="clear" w:pos="720"/>
          <w:tab w:val="num" w:pos="993"/>
        </w:tabs>
        <w:ind w:left="993" w:hanging="993"/>
        <w:rPr>
          <w:b w:val="0"/>
          <w:szCs w:val="24"/>
          <w:u w:val="single"/>
          <w:lang w:val="es-MX"/>
        </w:rPr>
      </w:pPr>
      <w:bookmarkStart w:id="50" w:name="_Toc358818171"/>
      <w:r w:rsidRPr="00B07B8E">
        <w:rPr>
          <w:b w:val="0"/>
          <w:szCs w:val="24"/>
          <w:u w:val="single"/>
          <w:lang w:val="es-MX"/>
        </w:rPr>
        <w:t>Acta de Entrega de los Bienes</w:t>
      </w:r>
      <w:bookmarkEnd w:id="40"/>
      <w:bookmarkEnd w:id="41"/>
      <w:bookmarkEnd w:id="42"/>
      <w:bookmarkEnd w:id="43"/>
      <w:bookmarkEnd w:id="44"/>
      <w:bookmarkEnd w:id="45"/>
      <w:bookmarkEnd w:id="46"/>
      <w:bookmarkEnd w:id="47"/>
      <w:r w:rsidR="00B76274">
        <w:rPr>
          <w:b w:val="0"/>
          <w:szCs w:val="24"/>
          <w:u w:val="single"/>
          <w:lang w:val="es-MX"/>
        </w:rPr>
        <w:t xml:space="preserve"> </w:t>
      </w:r>
      <w:r w:rsidR="005A5D51" w:rsidRPr="00B07B8E">
        <w:rPr>
          <w:b w:val="0"/>
          <w:szCs w:val="24"/>
          <w:u w:val="single"/>
          <w:lang w:val="es-MX"/>
        </w:rPr>
        <w:t>de</w:t>
      </w:r>
      <w:r w:rsidR="00B76274">
        <w:rPr>
          <w:b w:val="0"/>
          <w:szCs w:val="24"/>
          <w:u w:val="single"/>
          <w:lang w:val="es-MX"/>
        </w:rPr>
        <w:t xml:space="preserve"> </w:t>
      </w:r>
      <w:r w:rsidR="005A5D51" w:rsidRPr="00B07B8E">
        <w:rPr>
          <w:b w:val="0"/>
          <w:szCs w:val="24"/>
          <w:u w:val="single"/>
          <w:lang w:val="es-MX"/>
        </w:rPr>
        <w:t>l</w:t>
      </w:r>
      <w:r w:rsidR="00B76274">
        <w:rPr>
          <w:b w:val="0"/>
          <w:szCs w:val="24"/>
          <w:u w:val="single"/>
          <w:lang w:val="es-MX"/>
        </w:rPr>
        <w:t>a</w:t>
      </w:r>
      <w:r w:rsidR="005A5D51" w:rsidRPr="00B07B8E">
        <w:rPr>
          <w:b w:val="0"/>
          <w:szCs w:val="24"/>
          <w:u w:val="single"/>
          <w:lang w:val="es-MX"/>
        </w:rPr>
        <w:t xml:space="preserve"> </w:t>
      </w:r>
      <w:r w:rsidR="00B76274">
        <w:rPr>
          <w:b w:val="0"/>
          <w:szCs w:val="24"/>
          <w:u w:val="single"/>
          <w:lang w:val="es-MX"/>
        </w:rPr>
        <w:t>Concesión</w:t>
      </w:r>
      <w:bookmarkEnd w:id="50"/>
    </w:p>
    <w:p w:rsidR="00B315B7" w:rsidRPr="00B07B8E" w:rsidRDefault="007A3B85" w:rsidP="00B315B7">
      <w:pPr>
        <w:ind w:left="993"/>
        <w:jc w:val="both"/>
        <w:rPr>
          <w:szCs w:val="24"/>
        </w:rPr>
      </w:pPr>
      <w:bookmarkStart w:id="51" w:name="_Toc55906323"/>
      <w:bookmarkStart w:id="52" w:name="_Toc131327827"/>
      <w:r w:rsidRPr="00B07B8E">
        <w:rPr>
          <w:szCs w:val="24"/>
        </w:rPr>
        <w:t xml:space="preserve">Es el documento suscrito por el CONCEDENTE y el CONCESIONARIO, mediante el cual se deja constancia que el CONCESIONARIO ha tomado posesión de la totalidad de los Bienes </w:t>
      </w:r>
      <w:r w:rsidR="005A5D51" w:rsidRPr="00B07B8E">
        <w:rPr>
          <w:szCs w:val="24"/>
        </w:rPr>
        <w:t>de</w:t>
      </w:r>
      <w:r w:rsidR="002C5D70">
        <w:rPr>
          <w:szCs w:val="24"/>
        </w:rPr>
        <w:t xml:space="preserve"> </w:t>
      </w:r>
      <w:r w:rsidR="005A5D51" w:rsidRPr="00B07B8E">
        <w:rPr>
          <w:szCs w:val="24"/>
        </w:rPr>
        <w:t>l</w:t>
      </w:r>
      <w:r w:rsidR="002C5D70">
        <w:rPr>
          <w:szCs w:val="24"/>
        </w:rPr>
        <w:t>a Concesión</w:t>
      </w:r>
      <w:r w:rsidR="005A5D51" w:rsidRPr="00B07B8E">
        <w:rPr>
          <w:szCs w:val="24"/>
        </w:rPr>
        <w:t xml:space="preserve"> </w:t>
      </w:r>
      <w:r w:rsidRPr="00B07B8E">
        <w:rPr>
          <w:szCs w:val="24"/>
        </w:rPr>
        <w:t xml:space="preserve">en el estado en el cual éstos se encuentran, que serán destinados a la ejecución del Contrato. </w:t>
      </w:r>
      <w:bookmarkEnd w:id="51"/>
      <w:bookmarkEnd w:id="52"/>
    </w:p>
    <w:p w:rsidR="002A36A5" w:rsidRPr="00B07B8E" w:rsidRDefault="002A36A5" w:rsidP="00B315B7">
      <w:pPr>
        <w:ind w:left="993"/>
        <w:jc w:val="both"/>
        <w:rPr>
          <w:szCs w:val="24"/>
        </w:rPr>
      </w:pPr>
    </w:p>
    <w:p w:rsidR="007A3B85" w:rsidRPr="00B07B8E" w:rsidRDefault="007A3B85" w:rsidP="00D266BA">
      <w:pPr>
        <w:pStyle w:val="Ttulo3"/>
        <w:numPr>
          <w:ilvl w:val="2"/>
          <w:numId w:val="13"/>
        </w:numPr>
        <w:tabs>
          <w:tab w:val="clear" w:pos="720"/>
          <w:tab w:val="num" w:pos="993"/>
        </w:tabs>
        <w:ind w:left="993" w:hanging="993"/>
        <w:rPr>
          <w:b w:val="0"/>
          <w:szCs w:val="24"/>
          <w:u w:val="single"/>
          <w:lang w:val="es-MX"/>
        </w:rPr>
      </w:pPr>
      <w:bookmarkStart w:id="53" w:name="_Acta_de_Reversión"/>
      <w:bookmarkStart w:id="54" w:name="_Toc358818172"/>
      <w:bookmarkStart w:id="55" w:name="_Toc131327830"/>
      <w:bookmarkStart w:id="56" w:name="_Toc131328659"/>
      <w:bookmarkStart w:id="57" w:name="_Toc131328995"/>
      <w:bookmarkStart w:id="58" w:name="_Toc131329227"/>
      <w:bookmarkStart w:id="59" w:name="_Toc131329814"/>
      <w:bookmarkStart w:id="60" w:name="_Toc131331901"/>
      <w:bookmarkStart w:id="61" w:name="_Toc131332822"/>
      <w:bookmarkStart w:id="62" w:name="_Toc134448707"/>
      <w:bookmarkStart w:id="63" w:name="_Ref271822892"/>
      <w:bookmarkEnd w:id="53"/>
      <w:r w:rsidRPr="00B07B8E">
        <w:rPr>
          <w:b w:val="0"/>
          <w:szCs w:val="24"/>
          <w:u w:val="single"/>
          <w:lang w:val="es-MX"/>
        </w:rPr>
        <w:t>Acta de Reversión de los Biene</w:t>
      </w:r>
      <w:r w:rsidR="00B76274">
        <w:rPr>
          <w:b w:val="0"/>
          <w:szCs w:val="24"/>
          <w:u w:val="single"/>
          <w:lang w:val="es-MX"/>
        </w:rPr>
        <w:t>s de la Concesión</w:t>
      </w:r>
      <w:bookmarkEnd w:id="54"/>
      <w:bookmarkEnd w:id="55"/>
      <w:bookmarkEnd w:id="56"/>
      <w:bookmarkEnd w:id="57"/>
      <w:bookmarkEnd w:id="58"/>
      <w:bookmarkEnd w:id="59"/>
      <w:bookmarkEnd w:id="60"/>
      <w:bookmarkEnd w:id="61"/>
      <w:bookmarkEnd w:id="62"/>
      <w:bookmarkEnd w:id="63"/>
    </w:p>
    <w:p w:rsidR="007A3B85" w:rsidRPr="00B07B8E" w:rsidRDefault="007A3B85">
      <w:pPr>
        <w:ind w:left="993"/>
        <w:jc w:val="both"/>
      </w:pPr>
      <w:r w:rsidRPr="00B07B8E">
        <w:t xml:space="preserve">Es el documento suscrito por el CONCEDENTE y el CONCESIONARIO mediante el cual se deja constancia de la entrega en favor del CONCEDENTE de los </w:t>
      </w:r>
      <w:r w:rsidR="00A323F3" w:rsidRPr="00B07B8E">
        <w:t>B</w:t>
      </w:r>
      <w:r w:rsidRPr="00B07B8E">
        <w:t xml:space="preserve">ienes </w:t>
      </w:r>
      <w:r w:rsidR="006C244D" w:rsidRPr="00B07B8E">
        <w:t xml:space="preserve">de la </w:t>
      </w:r>
      <w:r w:rsidR="002C5D70">
        <w:t>Concesión</w:t>
      </w:r>
      <w:r w:rsidR="006C244D" w:rsidRPr="00B07B8E">
        <w:t xml:space="preserve"> </w:t>
      </w:r>
      <w:r w:rsidR="00BA56A5" w:rsidRPr="00B07B8E">
        <w:t>cuando se producen principalmente las siguientes situaciones</w:t>
      </w:r>
      <w:r w:rsidR="00B17989" w:rsidRPr="00B07B8E">
        <w:t>: a)</w:t>
      </w:r>
      <w:r w:rsidRPr="00B07B8E">
        <w:t xml:space="preserve"> la Caducidad de la Concesión,</w:t>
      </w:r>
      <w:r w:rsidR="00B17989" w:rsidRPr="00B07B8E">
        <w:t xml:space="preserve"> b) </w:t>
      </w:r>
      <w:r w:rsidRPr="00B07B8E">
        <w:t xml:space="preserve">la entrega al CONCEDENTE de los tramos del Área de la Concesión que ya no sean </w:t>
      </w:r>
      <w:r w:rsidR="006852E3" w:rsidRPr="00B07B8E">
        <w:t xml:space="preserve">explotados por el CONCESIONARIO o c) la entrega de bienes obsoletos o desfasados que no permiten alcanzar los objetivos del Contrato y que deban ser repuestos por el CONCESIONARIO, en virtud de lo dispuesto en la Cláusula </w:t>
      </w:r>
      <w:r w:rsidR="008A181C" w:rsidRPr="006E5B7B">
        <w:fldChar w:fldCharType="begin"/>
      </w:r>
      <w:r w:rsidR="008A181C" w:rsidRPr="00B07B8E">
        <w:instrText xml:space="preserve"> REF _Ref271728091 \n \h  \* MERGEFORMAT </w:instrText>
      </w:r>
      <w:r w:rsidR="008A181C" w:rsidRPr="006E5B7B">
        <w:fldChar w:fldCharType="separate"/>
      </w:r>
      <w:r w:rsidR="001A5BFE">
        <w:t>5.19</w:t>
      </w:r>
      <w:r w:rsidR="008A181C" w:rsidRPr="006E5B7B">
        <w:fldChar w:fldCharType="end"/>
      </w:r>
      <w:r w:rsidR="006852E3" w:rsidRPr="00B07B8E">
        <w:t>.</w:t>
      </w:r>
    </w:p>
    <w:p w:rsidR="00C75F9F" w:rsidRPr="00B07B8E" w:rsidRDefault="00C75F9F">
      <w:pPr>
        <w:ind w:left="993"/>
        <w:jc w:val="both"/>
      </w:pPr>
    </w:p>
    <w:p w:rsidR="00C7229E" w:rsidRPr="00B07B8E" w:rsidRDefault="007A3B85" w:rsidP="00D266BA">
      <w:pPr>
        <w:pStyle w:val="Ttulo3"/>
        <w:numPr>
          <w:ilvl w:val="2"/>
          <w:numId w:val="13"/>
        </w:numPr>
        <w:tabs>
          <w:tab w:val="clear" w:pos="720"/>
          <w:tab w:val="num" w:pos="993"/>
        </w:tabs>
        <w:ind w:left="993" w:hanging="993"/>
        <w:rPr>
          <w:b w:val="0"/>
          <w:szCs w:val="24"/>
          <w:u w:val="single"/>
          <w:lang w:val="es-MX"/>
        </w:rPr>
      </w:pPr>
      <w:bookmarkStart w:id="64" w:name="_Toc106666391"/>
      <w:bookmarkStart w:id="65" w:name="_Toc131327831"/>
      <w:bookmarkStart w:id="66" w:name="_Toc131328660"/>
      <w:bookmarkStart w:id="67" w:name="_Toc131328996"/>
      <w:bookmarkStart w:id="68" w:name="_Toc131329228"/>
      <w:bookmarkStart w:id="69" w:name="_Toc131329815"/>
      <w:bookmarkStart w:id="70" w:name="_Toc131331902"/>
      <w:bookmarkStart w:id="71" w:name="_Toc131332823"/>
      <w:bookmarkStart w:id="72" w:name="_Toc134448708"/>
      <w:bookmarkStart w:id="73" w:name="_Toc358818173"/>
      <w:r w:rsidRPr="00B07B8E">
        <w:rPr>
          <w:b w:val="0"/>
          <w:szCs w:val="24"/>
          <w:u w:val="single"/>
          <w:lang w:val="es-MX"/>
        </w:rPr>
        <w:t>Adjudicatario</w:t>
      </w:r>
      <w:bookmarkEnd w:id="64"/>
      <w:bookmarkEnd w:id="65"/>
      <w:bookmarkEnd w:id="66"/>
      <w:bookmarkEnd w:id="67"/>
      <w:bookmarkEnd w:id="68"/>
      <w:bookmarkEnd w:id="69"/>
      <w:bookmarkEnd w:id="70"/>
      <w:bookmarkEnd w:id="71"/>
      <w:bookmarkEnd w:id="72"/>
      <w:bookmarkEnd w:id="73"/>
    </w:p>
    <w:p w:rsidR="007A3B85" w:rsidRPr="00B07B8E" w:rsidRDefault="007A3B85">
      <w:pPr>
        <w:ind w:left="993"/>
        <w:jc w:val="both"/>
        <w:rPr>
          <w:lang w:val="es-PE"/>
        </w:rPr>
      </w:pPr>
      <w:r w:rsidRPr="00B07B8E">
        <w:rPr>
          <w:lang w:val="es-PE"/>
        </w:rPr>
        <w:t xml:space="preserve">Es el Postor </w:t>
      </w:r>
      <w:r w:rsidR="00541062" w:rsidRPr="00B07B8E">
        <w:rPr>
          <w:lang w:val="es-PE"/>
        </w:rPr>
        <w:t xml:space="preserve">Calificado </w:t>
      </w:r>
      <w:r w:rsidRPr="00B07B8E">
        <w:rPr>
          <w:lang w:val="es-PE"/>
        </w:rPr>
        <w:t xml:space="preserve">favorecido con la adjudicación de la </w:t>
      </w:r>
      <w:r w:rsidR="006E0F46" w:rsidRPr="00B07B8E">
        <w:rPr>
          <w:lang w:val="es-PE"/>
        </w:rPr>
        <w:t>b</w:t>
      </w:r>
      <w:r w:rsidRPr="00B07B8E">
        <w:rPr>
          <w:lang w:val="es-PE"/>
        </w:rPr>
        <w:t xml:space="preserve">uena </w:t>
      </w:r>
      <w:r w:rsidR="006E0F46" w:rsidRPr="00B07B8E">
        <w:rPr>
          <w:lang w:val="es-PE"/>
        </w:rPr>
        <w:t>p</w:t>
      </w:r>
      <w:r w:rsidRPr="00B07B8E">
        <w:rPr>
          <w:lang w:val="es-PE"/>
        </w:rPr>
        <w:t>ro.</w:t>
      </w:r>
    </w:p>
    <w:p w:rsidR="00F01785" w:rsidRPr="00B07B8E" w:rsidRDefault="00F01785">
      <w:pPr>
        <w:jc w:val="both"/>
        <w:rPr>
          <w:lang w:val="es-PE"/>
        </w:rPr>
      </w:pPr>
    </w:p>
    <w:p w:rsidR="00C7229E" w:rsidRPr="00B07B8E" w:rsidRDefault="00F1043D" w:rsidP="00D266BA">
      <w:pPr>
        <w:pStyle w:val="Ttulo3"/>
        <w:numPr>
          <w:ilvl w:val="2"/>
          <w:numId w:val="13"/>
        </w:numPr>
        <w:tabs>
          <w:tab w:val="clear" w:pos="720"/>
          <w:tab w:val="num" w:pos="993"/>
        </w:tabs>
        <w:ind w:left="993" w:hanging="993"/>
        <w:rPr>
          <w:b w:val="0"/>
          <w:szCs w:val="24"/>
          <w:u w:val="single"/>
          <w:lang w:val="es-MX"/>
        </w:rPr>
      </w:pPr>
      <w:bookmarkStart w:id="74" w:name="_Toc131327832"/>
      <w:bookmarkStart w:id="75" w:name="_Toc131328661"/>
      <w:bookmarkStart w:id="76" w:name="_Toc131328997"/>
      <w:bookmarkStart w:id="77" w:name="_Toc131329229"/>
      <w:bookmarkStart w:id="78" w:name="_Toc131329816"/>
      <w:bookmarkStart w:id="79" w:name="_Toc131331903"/>
      <w:bookmarkStart w:id="80" w:name="_Toc131332824"/>
      <w:bookmarkStart w:id="81" w:name="_Toc134448709"/>
      <w:bookmarkStart w:id="82" w:name="_Toc358818174"/>
      <w:r w:rsidRPr="00B07B8E">
        <w:rPr>
          <w:b w:val="0"/>
          <w:szCs w:val="24"/>
          <w:u w:val="single"/>
          <w:lang w:val="es-MX"/>
        </w:rPr>
        <w:t>Age</w:t>
      </w:r>
      <w:r w:rsidR="007A3B85" w:rsidRPr="00B07B8E">
        <w:rPr>
          <w:b w:val="0"/>
          <w:szCs w:val="24"/>
          <w:u w:val="single"/>
          <w:lang w:val="es-MX"/>
        </w:rPr>
        <w:t>ncia de Promoción de la Inversión Privada – PROINVERSION</w:t>
      </w:r>
      <w:bookmarkEnd w:id="74"/>
      <w:bookmarkEnd w:id="75"/>
      <w:bookmarkEnd w:id="76"/>
      <w:bookmarkEnd w:id="77"/>
      <w:bookmarkEnd w:id="78"/>
      <w:bookmarkEnd w:id="79"/>
      <w:bookmarkEnd w:id="80"/>
      <w:bookmarkEnd w:id="81"/>
      <w:bookmarkEnd w:id="82"/>
    </w:p>
    <w:p w:rsidR="007A3B85" w:rsidRPr="00B07B8E" w:rsidRDefault="0088722E">
      <w:pPr>
        <w:pStyle w:val="Textoindependiente"/>
        <w:ind w:left="993"/>
        <w:rPr>
          <w:color w:val="548DD4"/>
        </w:rPr>
      </w:pPr>
      <w:r w:rsidRPr="00B07B8E">
        <w:rPr>
          <w:szCs w:val="22"/>
          <w:lang w:val="es-ES"/>
        </w:rPr>
        <w:t>Es el organismo público ejecutor adscrito al sector Economía y Finanzas, con personería jurídica, autonomía técnica, funcional, administrativa, económica y financiera a que se refiere la Ley N° 28660  y el Decreto Supremo Nº 034-2008-PCM, el Reglamento de Organización y Funciones de PROINVERSIÓN aprobado mediante Resolución Ministerial N° 225-2011-EF/10, facultado, entre otras funciones, de promover la inversión privada en obras públicas de infraestructura y de servicios públicos, así como en activos, proyectos y empresas del Estado y demás actividades estatales, con arreglo a la legislación de la materia.</w:t>
      </w:r>
      <w:r w:rsidR="00541062" w:rsidRPr="00B07B8E">
        <w:rPr>
          <w:color w:val="548DD4"/>
        </w:rPr>
        <w:t>.</w:t>
      </w:r>
    </w:p>
    <w:p w:rsidR="00541062" w:rsidRPr="00B07B8E" w:rsidRDefault="00541062">
      <w:pPr>
        <w:pStyle w:val="Textoindependiente"/>
        <w:ind w:left="993"/>
        <w:rPr>
          <w:lang w:val="es-ES"/>
        </w:rPr>
      </w:pPr>
    </w:p>
    <w:p w:rsidR="00C7229E" w:rsidRPr="00B07B8E" w:rsidRDefault="007A3B85" w:rsidP="00D266BA">
      <w:pPr>
        <w:pStyle w:val="Ttulo3"/>
        <w:numPr>
          <w:ilvl w:val="2"/>
          <w:numId w:val="13"/>
        </w:numPr>
        <w:tabs>
          <w:tab w:val="clear" w:pos="720"/>
          <w:tab w:val="num" w:pos="993"/>
        </w:tabs>
        <w:ind w:left="993" w:hanging="993"/>
        <w:rPr>
          <w:b w:val="0"/>
          <w:u w:val="single"/>
        </w:rPr>
      </w:pPr>
      <w:bookmarkStart w:id="83" w:name="_Toc358818175"/>
      <w:r w:rsidRPr="00B07B8E">
        <w:rPr>
          <w:b w:val="0"/>
          <w:u w:val="single"/>
        </w:rPr>
        <w:t>Año Calendario</w:t>
      </w:r>
      <w:bookmarkEnd w:id="83"/>
    </w:p>
    <w:p w:rsidR="007A3B85" w:rsidRPr="00B07B8E" w:rsidRDefault="007A3B85" w:rsidP="00AB3D3E">
      <w:pPr>
        <w:tabs>
          <w:tab w:val="num" w:pos="993"/>
        </w:tabs>
        <w:ind w:left="993"/>
        <w:jc w:val="both"/>
        <w:rPr>
          <w:lang w:val="es-MX"/>
        </w:rPr>
      </w:pPr>
      <w:bookmarkStart w:id="84" w:name="_Toc131327833"/>
      <w:bookmarkStart w:id="85" w:name="_Toc131328662"/>
      <w:bookmarkStart w:id="86" w:name="_Toc131328998"/>
      <w:bookmarkStart w:id="87" w:name="_Toc131329230"/>
      <w:bookmarkStart w:id="88" w:name="_Toc131329817"/>
      <w:bookmarkStart w:id="89" w:name="_Toc131331904"/>
      <w:bookmarkStart w:id="90" w:name="_Toc131332825"/>
      <w:bookmarkStart w:id="91" w:name="_Toc134448710"/>
      <w:r w:rsidRPr="00B07B8E">
        <w:rPr>
          <w:lang w:val="es-MX"/>
        </w:rPr>
        <w:t>Es el período computado desde el 1 de enero al 31 de diciembre de cada año.</w:t>
      </w:r>
    </w:p>
    <w:p w:rsidR="007A3B85" w:rsidRPr="00B07B8E" w:rsidRDefault="007A3B85" w:rsidP="00AB3D3E">
      <w:pPr>
        <w:tabs>
          <w:tab w:val="num" w:pos="993"/>
        </w:tabs>
        <w:ind w:left="993"/>
        <w:rPr>
          <w:lang w:val="es-MX"/>
        </w:rPr>
      </w:pPr>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92" w:name="_Toc358818176"/>
      <w:r w:rsidRPr="00B07B8E">
        <w:rPr>
          <w:b w:val="0"/>
          <w:szCs w:val="24"/>
          <w:u w:val="single"/>
          <w:lang w:val="es-MX"/>
        </w:rPr>
        <w:lastRenderedPageBreak/>
        <w:t>Año de la Concesión</w:t>
      </w:r>
      <w:bookmarkEnd w:id="84"/>
      <w:bookmarkEnd w:id="85"/>
      <w:bookmarkEnd w:id="86"/>
      <w:bookmarkEnd w:id="87"/>
      <w:bookmarkEnd w:id="88"/>
      <w:bookmarkEnd w:id="89"/>
      <w:bookmarkEnd w:id="90"/>
      <w:bookmarkEnd w:id="91"/>
      <w:bookmarkEnd w:id="92"/>
    </w:p>
    <w:p w:rsidR="00EE499F" w:rsidRPr="00B07B8E" w:rsidRDefault="007A3B85" w:rsidP="00D266BA">
      <w:pPr>
        <w:spacing w:after="120"/>
        <w:ind w:left="992"/>
        <w:jc w:val="both"/>
      </w:pPr>
      <w:r w:rsidRPr="00B07B8E">
        <w:rPr>
          <w:lang w:val="es-PE"/>
        </w:rPr>
        <w:t xml:space="preserve">Es el período anual </w:t>
      </w:r>
      <w:r w:rsidR="006852E3" w:rsidRPr="00B07B8E">
        <w:rPr>
          <w:lang w:val="es-PE"/>
        </w:rPr>
        <w:t>computado desde la Fecha de Suscripción del Contrato, contado de fecha a fecha, concluyendo un día igual al del año en el que se inició el cómputo.</w:t>
      </w:r>
    </w:p>
    <w:p w:rsidR="00EE499F" w:rsidRPr="00B07B8E" w:rsidRDefault="00EE499F" w:rsidP="00AB3D3E">
      <w:pPr>
        <w:pStyle w:val="Ttulo3"/>
        <w:tabs>
          <w:tab w:val="num" w:pos="993"/>
        </w:tabs>
        <w:rPr>
          <w:b w:val="0"/>
          <w:szCs w:val="24"/>
          <w:lang w:val="es-MX"/>
        </w:rPr>
      </w:pPr>
      <w:bookmarkStart w:id="93" w:name="_Toc131327834"/>
      <w:bookmarkStart w:id="94" w:name="_Toc131328663"/>
      <w:bookmarkStart w:id="95" w:name="_Toc131328999"/>
      <w:bookmarkStart w:id="96" w:name="_Toc131329231"/>
      <w:bookmarkStart w:id="97" w:name="_Toc131329818"/>
      <w:bookmarkStart w:id="98" w:name="_Toc131331905"/>
      <w:bookmarkStart w:id="99" w:name="_Toc131332826"/>
      <w:bookmarkStart w:id="100" w:name="_Toc134448711"/>
    </w:p>
    <w:p w:rsidR="00C7229E" w:rsidRPr="00B07B8E" w:rsidRDefault="00EA5260" w:rsidP="00D266BA">
      <w:pPr>
        <w:pStyle w:val="Ttulo3"/>
        <w:numPr>
          <w:ilvl w:val="2"/>
          <w:numId w:val="13"/>
        </w:numPr>
        <w:tabs>
          <w:tab w:val="clear" w:pos="720"/>
          <w:tab w:val="num" w:pos="993"/>
        </w:tabs>
        <w:ind w:left="993" w:hanging="993"/>
        <w:rPr>
          <w:b w:val="0"/>
          <w:szCs w:val="24"/>
          <w:lang w:val="es-MX"/>
        </w:rPr>
      </w:pPr>
      <w:bookmarkStart w:id="101" w:name="_Toc358818177"/>
      <w:r w:rsidRPr="00B07B8E">
        <w:rPr>
          <w:b w:val="0"/>
          <w:szCs w:val="24"/>
          <w:u w:val="single"/>
          <w:lang w:val="es-MX"/>
        </w:rPr>
        <w:t>Área de la Concesión</w:t>
      </w:r>
      <w:bookmarkEnd w:id="93"/>
      <w:bookmarkEnd w:id="94"/>
      <w:bookmarkEnd w:id="95"/>
      <w:bookmarkEnd w:id="96"/>
      <w:bookmarkEnd w:id="97"/>
      <w:bookmarkEnd w:id="98"/>
      <w:bookmarkEnd w:id="99"/>
      <w:bookmarkEnd w:id="100"/>
      <w:bookmarkEnd w:id="101"/>
    </w:p>
    <w:p w:rsidR="00B72489" w:rsidRPr="00B07B8E" w:rsidRDefault="00B72489" w:rsidP="00B72489">
      <w:pPr>
        <w:ind w:left="993"/>
        <w:jc w:val="both"/>
        <w:rPr>
          <w:szCs w:val="22"/>
        </w:rPr>
      </w:pPr>
      <w:r w:rsidRPr="00D266BA">
        <w:rPr>
          <w:lang w:val="es-PE"/>
        </w:rPr>
        <w:t>Son las áreas descritas en el Anexo 1 del presente Contrato, en las cuales el CONCESIONARIO desarrollará las actividades necesarias para los fines de la</w:t>
      </w:r>
      <w:r w:rsidRPr="00B07B8E">
        <w:rPr>
          <w:szCs w:val="22"/>
        </w:rPr>
        <w:t xml:space="preserve"> Concesión.   </w:t>
      </w:r>
    </w:p>
    <w:p w:rsidR="007A3B85" w:rsidRPr="00B07B8E" w:rsidRDefault="007A3B85" w:rsidP="00AB3D3E">
      <w:pPr>
        <w:tabs>
          <w:tab w:val="num" w:pos="993"/>
        </w:tabs>
        <w:jc w:val="both"/>
      </w:pPr>
      <w:bookmarkStart w:id="102" w:name="_Toc131327836"/>
      <w:bookmarkStart w:id="103" w:name="_Toc131328665"/>
      <w:bookmarkStart w:id="104" w:name="_Toc131329001"/>
      <w:bookmarkStart w:id="105" w:name="_Toc131329233"/>
      <w:bookmarkStart w:id="106" w:name="_Toc131329820"/>
      <w:bookmarkStart w:id="107" w:name="_Toc131331907"/>
      <w:bookmarkStart w:id="108" w:name="_Toc131332828"/>
      <w:bookmarkStart w:id="109" w:name="_Toc134448713"/>
    </w:p>
    <w:p w:rsidR="00C7229E" w:rsidRPr="00B07B8E" w:rsidRDefault="007A3B85" w:rsidP="00D266BA">
      <w:pPr>
        <w:pStyle w:val="Ttulo3"/>
        <w:numPr>
          <w:ilvl w:val="2"/>
          <w:numId w:val="13"/>
        </w:numPr>
        <w:tabs>
          <w:tab w:val="clear" w:pos="720"/>
          <w:tab w:val="num" w:pos="993"/>
        </w:tabs>
        <w:ind w:left="993" w:hanging="993"/>
        <w:rPr>
          <w:b w:val="0"/>
          <w:lang w:val="es-PE"/>
        </w:rPr>
      </w:pPr>
      <w:bookmarkStart w:id="110" w:name="_Toc106603823"/>
      <w:bookmarkStart w:id="111" w:name="_Toc106666397"/>
      <w:bookmarkStart w:id="112" w:name="_Toc358818178"/>
      <w:r w:rsidRPr="00B07B8E">
        <w:rPr>
          <w:b w:val="0"/>
          <w:u w:val="single"/>
          <w:lang w:val="es-PE"/>
        </w:rPr>
        <w:t>Autoridad Ambiental Competente</w:t>
      </w:r>
      <w:bookmarkEnd w:id="110"/>
      <w:bookmarkEnd w:id="111"/>
      <w:bookmarkEnd w:id="112"/>
    </w:p>
    <w:p w:rsidR="007A3B85" w:rsidRPr="00B07B8E" w:rsidRDefault="007A3B85" w:rsidP="00D266BA">
      <w:pPr>
        <w:spacing w:after="120"/>
        <w:ind w:left="992"/>
        <w:jc w:val="both"/>
        <w:rPr>
          <w:lang w:val="es-PE"/>
        </w:rPr>
      </w:pPr>
      <w:r w:rsidRPr="00B07B8E">
        <w:rPr>
          <w:lang w:val="es-PE"/>
        </w:rPr>
        <w:t>Es el Ministerio de Transportes y Comunicaciones</w:t>
      </w:r>
      <w:r w:rsidR="006E0F46" w:rsidRPr="00B07B8E">
        <w:rPr>
          <w:lang w:val="es-PE"/>
        </w:rPr>
        <w:t>,</w:t>
      </w:r>
      <w:r w:rsidRPr="00B07B8E">
        <w:rPr>
          <w:lang w:val="es-PE"/>
        </w:rPr>
        <w:t xml:space="preserve"> a través de la Dirección General de Asuntos Socio Ambientales – DGASA</w:t>
      </w:r>
      <w:r w:rsidR="00760512" w:rsidRPr="00B07B8E">
        <w:rPr>
          <w:lang w:val="es-PE"/>
        </w:rPr>
        <w:t xml:space="preserve"> o el que haga sus veces</w:t>
      </w:r>
      <w:r w:rsidRPr="00B07B8E">
        <w:rPr>
          <w:lang w:val="es-PE"/>
        </w:rPr>
        <w:t>.</w:t>
      </w:r>
    </w:p>
    <w:p w:rsidR="007A3B85" w:rsidRPr="00B07B8E" w:rsidRDefault="007A3B85" w:rsidP="00AB3D3E">
      <w:pPr>
        <w:tabs>
          <w:tab w:val="left" w:pos="851"/>
          <w:tab w:val="num" w:pos="993"/>
        </w:tabs>
        <w:jc w:val="both"/>
        <w:rPr>
          <w:sz w:val="16"/>
        </w:rPr>
      </w:pPr>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113" w:name="_Toc358818179"/>
      <w:r w:rsidRPr="00B07B8E">
        <w:rPr>
          <w:b w:val="0"/>
          <w:szCs w:val="24"/>
          <w:u w:val="single"/>
          <w:lang w:val="es-MX"/>
        </w:rPr>
        <w:t>Autoridad Gubernamental</w:t>
      </w:r>
      <w:bookmarkEnd w:id="102"/>
      <w:bookmarkEnd w:id="103"/>
      <w:bookmarkEnd w:id="104"/>
      <w:bookmarkEnd w:id="105"/>
      <w:bookmarkEnd w:id="106"/>
      <w:bookmarkEnd w:id="107"/>
      <w:bookmarkEnd w:id="108"/>
      <w:bookmarkEnd w:id="109"/>
      <w:bookmarkEnd w:id="113"/>
    </w:p>
    <w:p w:rsidR="007A3B85" w:rsidRPr="00B07B8E" w:rsidRDefault="00FE1898" w:rsidP="00D266BA">
      <w:pPr>
        <w:spacing w:after="120"/>
        <w:ind w:left="992"/>
        <w:jc w:val="both"/>
        <w:rPr>
          <w:bCs w:val="0"/>
          <w:szCs w:val="22"/>
          <w:lang w:val="es-PE"/>
        </w:rPr>
      </w:pPr>
      <w:r w:rsidRPr="00D266BA">
        <w:rPr>
          <w:lang w:val="es-PE"/>
        </w:rPr>
        <w:t>Es cualquier gobierno o autoridad nacional, regional, departamental, provincial o municipal, o cualquiera de sus dependencias o agencias, regulatorias o administrativas, o cualquier entidad u organismo del Estado de la República del Perú que conforme a ley ejerza poderes ejecutivos, legislativos o judiciales, o que pertenezca a cualquiera de los gobiernos, autoridades o instituciones anteriormente citadas, con competencia sobre las personas o materias en cuestión.</w:t>
      </w:r>
    </w:p>
    <w:p w:rsidR="007A3B85" w:rsidRPr="00B07B8E" w:rsidRDefault="007A3B85">
      <w:pPr>
        <w:tabs>
          <w:tab w:val="left" w:pos="851"/>
        </w:tabs>
        <w:rPr>
          <w:sz w:val="16"/>
          <w:lang w:val="es-PE"/>
        </w:rPr>
      </w:pPr>
      <w:bookmarkStart w:id="114" w:name="_Toc131327837"/>
      <w:bookmarkStart w:id="115" w:name="_Toc131328666"/>
      <w:bookmarkStart w:id="116" w:name="_Toc131329002"/>
      <w:bookmarkStart w:id="117" w:name="_Toc131329234"/>
      <w:bookmarkStart w:id="118" w:name="_Toc131329821"/>
      <w:bookmarkStart w:id="119" w:name="_Toc131331908"/>
      <w:bookmarkStart w:id="120" w:name="_Toc131332829"/>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121" w:name="_Toc134448715"/>
      <w:bookmarkStart w:id="122" w:name="_Toc358818180"/>
      <w:r w:rsidRPr="00B07B8E">
        <w:rPr>
          <w:b w:val="0"/>
          <w:szCs w:val="24"/>
          <w:u w:val="single"/>
          <w:lang w:val="es-MX"/>
        </w:rPr>
        <w:t>Bases</w:t>
      </w:r>
      <w:bookmarkEnd w:id="114"/>
      <w:bookmarkEnd w:id="115"/>
      <w:bookmarkEnd w:id="116"/>
      <w:bookmarkEnd w:id="117"/>
      <w:bookmarkEnd w:id="118"/>
      <w:bookmarkEnd w:id="119"/>
      <w:bookmarkEnd w:id="120"/>
      <w:bookmarkEnd w:id="121"/>
      <w:bookmarkEnd w:id="122"/>
    </w:p>
    <w:p w:rsidR="002655F2" w:rsidRPr="00B07B8E" w:rsidRDefault="007A3B85" w:rsidP="00D266BA">
      <w:pPr>
        <w:spacing w:after="120"/>
        <w:ind w:left="992"/>
        <w:jc w:val="both"/>
      </w:pPr>
      <w:r w:rsidRPr="00D266BA">
        <w:rPr>
          <w:lang w:val="es-PE"/>
        </w:rPr>
        <w:t xml:space="preserve">Es el documento </w:t>
      </w:r>
      <w:r w:rsidR="00FC2C6F" w:rsidRPr="00D266BA">
        <w:rPr>
          <w:lang w:val="es-PE"/>
        </w:rPr>
        <w:t xml:space="preserve">público </w:t>
      </w:r>
      <w:r w:rsidRPr="00D266BA">
        <w:rPr>
          <w:lang w:val="es-PE"/>
        </w:rPr>
        <w:t xml:space="preserve">que contiene los aspectos administrativos, procedimientos y condiciones, incluidos sus Anexos, Formularios, Apéndices y las Circulares que expida el </w:t>
      </w:r>
      <w:r w:rsidR="00D27DB3" w:rsidRPr="00D266BA">
        <w:rPr>
          <w:lang w:val="es-PE"/>
        </w:rPr>
        <w:t>Comité de PROINVERSIÓN de Infraestructura Vial, Infraestructura Ferroviaria e Infraestructura Aeroportuaria</w:t>
      </w:r>
      <w:r w:rsidR="00581738" w:rsidRPr="00D266BA">
        <w:rPr>
          <w:lang w:val="es-PE"/>
        </w:rPr>
        <w:t xml:space="preserve"> </w:t>
      </w:r>
      <w:r w:rsidR="00D27DB3" w:rsidRPr="00D266BA">
        <w:rPr>
          <w:lang w:val="es-PE"/>
        </w:rPr>
        <w:t>-</w:t>
      </w:r>
      <w:r w:rsidR="00581738" w:rsidRPr="00D266BA">
        <w:rPr>
          <w:lang w:val="es-PE"/>
        </w:rPr>
        <w:t xml:space="preserve"> </w:t>
      </w:r>
      <w:r w:rsidR="00D27DB3" w:rsidRPr="00D266BA">
        <w:rPr>
          <w:lang w:val="es-PE"/>
        </w:rPr>
        <w:t>PRO INTEGRACIÓN</w:t>
      </w:r>
      <w:r w:rsidRPr="00D266BA">
        <w:rPr>
          <w:lang w:val="es-PE"/>
        </w:rPr>
        <w:t>, fijando los términos bajo los cuales se desarrollará el Concurso</w:t>
      </w:r>
      <w:r w:rsidR="00F317BD" w:rsidRPr="00D266BA">
        <w:rPr>
          <w:lang w:val="es-PE"/>
        </w:rPr>
        <w:t>. Las Bases forman parte del Contrato.</w:t>
      </w:r>
      <w:bookmarkStart w:id="123" w:name="_Toc131327838"/>
      <w:bookmarkStart w:id="124" w:name="_Toc131328667"/>
      <w:bookmarkStart w:id="125" w:name="_Toc131329003"/>
      <w:bookmarkStart w:id="126" w:name="_Toc131329235"/>
      <w:bookmarkStart w:id="127" w:name="_Toc131329822"/>
      <w:bookmarkStart w:id="128" w:name="_Toc131331909"/>
      <w:bookmarkStart w:id="129" w:name="_Toc131332830"/>
      <w:bookmarkStart w:id="130" w:name="_Toc134448716"/>
    </w:p>
    <w:p w:rsidR="002655F2" w:rsidRPr="00B07B8E" w:rsidRDefault="002655F2" w:rsidP="002655F2">
      <w:pPr>
        <w:tabs>
          <w:tab w:val="left" w:pos="851"/>
          <w:tab w:val="num" w:pos="993"/>
        </w:tabs>
        <w:ind w:left="993" w:hanging="285"/>
        <w:jc w:val="both"/>
      </w:pPr>
    </w:p>
    <w:p w:rsidR="00C7229E" w:rsidRPr="00B07B8E" w:rsidRDefault="007A3B85" w:rsidP="00D266BA">
      <w:pPr>
        <w:pStyle w:val="Ttulo3"/>
        <w:numPr>
          <w:ilvl w:val="2"/>
          <w:numId w:val="13"/>
        </w:numPr>
        <w:tabs>
          <w:tab w:val="clear" w:pos="720"/>
          <w:tab w:val="num" w:pos="993"/>
        </w:tabs>
        <w:ind w:left="993" w:hanging="993"/>
        <w:rPr>
          <w:b w:val="0"/>
          <w:szCs w:val="24"/>
          <w:u w:val="single"/>
          <w:lang w:val="es-MX"/>
        </w:rPr>
      </w:pPr>
      <w:bookmarkStart w:id="131" w:name="_Toc358818181"/>
      <w:r w:rsidRPr="00B07B8E">
        <w:rPr>
          <w:b w:val="0"/>
          <w:szCs w:val="24"/>
          <w:u w:val="single"/>
          <w:lang w:val="es-MX"/>
        </w:rPr>
        <w:t>Bienes de la C</w:t>
      </w:r>
      <w:r w:rsidR="00F9487E" w:rsidRPr="00B07B8E">
        <w:rPr>
          <w:b w:val="0"/>
          <w:szCs w:val="24"/>
          <w:u w:val="single"/>
          <w:lang w:val="es-MX"/>
        </w:rPr>
        <w:t>ONCESIÓN</w:t>
      </w:r>
      <w:bookmarkEnd w:id="131"/>
      <w:bookmarkEnd w:id="123"/>
      <w:bookmarkEnd w:id="124"/>
      <w:bookmarkEnd w:id="125"/>
      <w:bookmarkEnd w:id="126"/>
      <w:bookmarkEnd w:id="127"/>
      <w:bookmarkEnd w:id="128"/>
      <w:bookmarkEnd w:id="129"/>
      <w:bookmarkEnd w:id="130"/>
    </w:p>
    <w:p w:rsidR="00B72489" w:rsidRPr="00D266BA" w:rsidRDefault="00B72489" w:rsidP="00D266BA">
      <w:pPr>
        <w:spacing w:after="120"/>
        <w:ind w:left="992"/>
        <w:jc w:val="both"/>
        <w:rPr>
          <w:lang w:val="es-PE"/>
        </w:rPr>
      </w:pPr>
      <w:r w:rsidRPr="00D266BA">
        <w:rPr>
          <w:lang w:val="es-PE"/>
        </w:rPr>
        <w:t>Son los bienes que se encuentran afectados a la Concesión y están constituidos por</w:t>
      </w:r>
      <w:r w:rsidR="00130E84" w:rsidRPr="00D266BA">
        <w:rPr>
          <w:lang w:val="es-PE"/>
        </w:rPr>
        <w:t>:</w:t>
      </w:r>
      <w:r w:rsidRPr="00D266BA">
        <w:rPr>
          <w:lang w:val="es-PE"/>
        </w:rPr>
        <w:t xml:space="preserve"> </w:t>
      </w:r>
      <w:r w:rsidR="006416CA" w:rsidRPr="00D266BA">
        <w:rPr>
          <w:lang w:val="es-PE"/>
        </w:rPr>
        <w:t xml:space="preserve">i) </w:t>
      </w:r>
      <w:r w:rsidRPr="00D266BA">
        <w:rPr>
          <w:lang w:val="es-PE"/>
        </w:rPr>
        <w:t xml:space="preserve">Obras Obligatorias, tales como: obras de infraestructura hidroviaria que sean necesarias para el adecuado cumplimiento de los objetivos de la Concesión, incluyendo en sentido amplio y manera de ejemplo, </w:t>
      </w:r>
      <w:r w:rsidR="00A00BF8" w:rsidRPr="00D266BA">
        <w:rPr>
          <w:lang w:val="es-PE"/>
        </w:rPr>
        <w:t xml:space="preserve">como </w:t>
      </w:r>
      <w:r w:rsidRPr="00D266BA">
        <w:rPr>
          <w:lang w:val="es-PE"/>
        </w:rPr>
        <w:t>las ayudas a la navegación, constituidas por la señalización física, los equipos y sistemas informáticos de procesamiento y comunicaciones que sean empleados para la elaboración de cartografía electrónica, estaciones limnimétricas, obras de protección y seguridad</w:t>
      </w:r>
      <w:r w:rsidR="006F3FC8" w:rsidRPr="00D266BA">
        <w:rPr>
          <w:lang w:val="es-PE"/>
        </w:rPr>
        <w:t xml:space="preserve"> </w:t>
      </w:r>
      <w:r w:rsidRPr="00D266BA">
        <w:rPr>
          <w:lang w:val="es-PE"/>
        </w:rPr>
        <w:t xml:space="preserve">entre otros; </w:t>
      </w:r>
      <w:r w:rsidR="006416CA" w:rsidRPr="00D266BA">
        <w:rPr>
          <w:lang w:val="es-PE"/>
        </w:rPr>
        <w:t xml:space="preserve">ii) </w:t>
      </w:r>
      <w:r w:rsidRPr="00D266BA">
        <w:rPr>
          <w:lang w:val="es-PE"/>
        </w:rPr>
        <w:t>Obras Adicionales, de ser el caso</w:t>
      </w:r>
      <w:r w:rsidR="006416CA" w:rsidRPr="00D266BA">
        <w:rPr>
          <w:lang w:val="es-PE"/>
        </w:rPr>
        <w:t>; iii)</w:t>
      </w:r>
      <w:r w:rsidRPr="00D266BA">
        <w:rPr>
          <w:lang w:val="es-PE"/>
        </w:rPr>
        <w:t xml:space="preserve"> </w:t>
      </w:r>
      <w:r w:rsidR="006416CA" w:rsidRPr="00D266BA">
        <w:rPr>
          <w:lang w:val="es-PE"/>
        </w:rPr>
        <w:t>las, edificaciones y terrenos existentes en el Área de la Concesión, que sean entregadas por el CONCEDENTE al CONCESIONARIO en la Toma de Posesión, para su utilización conforme a los fines de la Concesión</w:t>
      </w:r>
      <w:r w:rsidR="004E6864" w:rsidRPr="00D266BA">
        <w:rPr>
          <w:lang w:val="es-PE"/>
        </w:rPr>
        <w:t>; y iv) aquellos que no puedan ser removidas o cuya remoción cause daño a los Bienes de la Concesión</w:t>
      </w:r>
      <w:r w:rsidR="004E6864">
        <w:rPr>
          <w:lang w:val="es-PE"/>
        </w:rPr>
        <w:t>.</w:t>
      </w:r>
    </w:p>
    <w:p w:rsidR="00EA5BFC" w:rsidRPr="00B07B8E" w:rsidRDefault="00EA5BFC" w:rsidP="00AB3D3E">
      <w:pPr>
        <w:pStyle w:val="Textoindependiente2"/>
        <w:tabs>
          <w:tab w:val="num" w:pos="993"/>
        </w:tabs>
        <w:rPr>
          <w:b/>
          <w:lang w:val="es-ES_tradnl"/>
        </w:rPr>
      </w:pPr>
    </w:p>
    <w:p w:rsidR="00C7229E" w:rsidRPr="00B07B8E" w:rsidRDefault="007A3B85" w:rsidP="00D266BA">
      <w:pPr>
        <w:pStyle w:val="Ttulo3"/>
        <w:numPr>
          <w:ilvl w:val="2"/>
          <w:numId w:val="13"/>
        </w:numPr>
        <w:tabs>
          <w:tab w:val="clear" w:pos="720"/>
          <w:tab w:val="num" w:pos="993"/>
        </w:tabs>
        <w:ind w:left="993" w:hanging="993"/>
        <w:jc w:val="left"/>
        <w:rPr>
          <w:b w:val="0"/>
          <w:szCs w:val="24"/>
          <w:lang w:val="es-MX"/>
        </w:rPr>
      </w:pPr>
      <w:bookmarkStart w:id="132" w:name="_Toc131327839"/>
      <w:bookmarkStart w:id="133" w:name="_Toc131328668"/>
      <w:bookmarkStart w:id="134" w:name="_Toc131329004"/>
      <w:bookmarkStart w:id="135" w:name="_Toc131329236"/>
      <w:bookmarkStart w:id="136" w:name="_Toc131329823"/>
      <w:bookmarkStart w:id="137" w:name="_Toc131331910"/>
      <w:bookmarkStart w:id="138" w:name="_Toc131332831"/>
      <w:bookmarkStart w:id="139" w:name="_Toc134448717"/>
      <w:bookmarkStart w:id="140" w:name="_Toc358818182"/>
      <w:r w:rsidRPr="00B07B8E">
        <w:rPr>
          <w:b w:val="0"/>
          <w:szCs w:val="24"/>
          <w:u w:val="single"/>
          <w:lang w:val="es-MX"/>
        </w:rPr>
        <w:t xml:space="preserve">Bienes </w:t>
      </w:r>
      <w:bookmarkEnd w:id="132"/>
      <w:bookmarkEnd w:id="133"/>
      <w:bookmarkEnd w:id="134"/>
      <w:bookmarkEnd w:id="135"/>
      <w:bookmarkEnd w:id="136"/>
      <w:bookmarkEnd w:id="137"/>
      <w:bookmarkEnd w:id="138"/>
      <w:bookmarkEnd w:id="139"/>
      <w:r w:rsidR="005A3E85" w:rsidRPr="00D266BA">
        <w:rPr>
          <w:b w:val="0"/>
          <w:szCs w:val="24"/>
          <w:u w:val="single"/>
          <w:lang w:val="es-MX"/>
        </w:rPr>
        <w:t>del CONCESIONARIO</w:t>
      </w:r>
      <w:bookmarkEnd w:id="140"/>
      <w:r w:rsidRPr="00B07B8E">
        <w:rPr>
          <w:b w:val="0"/>
          <w:szCs w:val="24"/>
          <w:lang w:val="es-MX"/>
        </w:rPr>
        <w:tab/>
      </w:r>
    </w:p>
    <w:p w:rsidR="00760C6E" w:rsidRPr="00D266BA" w:rsidRDefault="00760C6E" w:rsidP="00D266BA">
      <w:pPr>
        <w:spacing w:after="120"/>
        <w:ind w:left="992"/>
        <w:jc w:val="both"/>
        <w:rPr>
          <w:lang w:val="es-PE"/>
        </w:rPr>
      </w:pPr>
      <w:bookmarkStart w:id="141" w:name="_Toc231813250"/>
      <w:bookmarkStart w:id="142" w:name="_Toc250650103"/>
      <w:bookmarkStart w:id="143" w:name="_Toc264645963"/>
      <w:bookmarkStart w:id="144" w:name="_Toc270094749"/>
      <w:r w:rsidRPr="00D266BA">
        <w:rPr>
          <w:lang w:val="es-PE"/>
        </w:rPr>
        <w:t xml:space="preserve">Son los Bienes de propiedad del CONCESIONARIO destinados a la prestación de Servicios Opcionales, </w:t>
      </w:r>
      <w:r w:rsidR="00A8176D" w:rsidRPr="00D266BA">
        <w:rPr>
          <w:lang w:val="es-PE"/>
        </w:rPr>
        <w:t>respecto a los cuales al término de la Concesión podrán ser adquiridos por el CONCEDENTE conforme a las cláusula</w:t>
      </w:r>
      <w:r w:rsidR="00D266BA">
        <w:rPr>
          <w:lang w:val="es-PE"/>
        </w:rPr>
        <w:t>s</w:t>
      </w:r>
      <w:r w:rsidR="00A8176D" w:rsidRPr="00D266BA">
        <w:rPr>
          <w:lang w:val="es-PE"/>
        </w:rPr>
        <w:t xml:space="preserve"> previstas en el presente Contrato</w:t>
      </w:r>
      <w:r w:rsidRPr="00D266BA">
        <w:rPr>
          <w:lang w:val="es-PE"/>
        </w:rPr>
        <w:t xml:space="preserve">. </w:t>
      </w:r>
      <w:bookmarkEnd w:id="141"/>
      <w:bookmarkEnd w:id="142"/>
      <w:bookmarkEnd w:id="143"/>
      <w:bookmarkEnd w:id="144"/>
    </w:p>
    <w:p w:rsidR="007A3B85" w:rsidRPr="00B07B8E" w:rsidRDefault="007A3B85" w:rsidP="00AB3D3E">
      <w:pPr>
        <w:pStyle w:val="Textoindependiente2"/>
        <w:tabs>
          <w:tab w:val="num" w:pos="993"/>
        </w:tabs>
        <w:ind w:left="993"/>
        <w:rPr>
          <w:b/>
        </w:rPr>
      </w:pPr>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145" w:name="_Toc55906326"/>
      <w:bookmarkStart w:id="146" w:name="_Toc131327841"/>
      <w:bookmarkStart w:id="147" w:name="_Toc131328670"/>
      <w:bookmarkStart w:id="148" w:name="_Toc131329006"/>
      <w:bookmarkStart w:id="149" w:name="_Toc131329238"/>
      <w:bookmarkStart w:id="150" w:name="_Toc131329825"/>
      <w:bookmarkStart w:id="151" w:name="_Toc131331912"/>
      <w:bookmarkStart w:id="152" w:name="_Toc131332833"/>
      <w:bookmarkStart w:id="153" w:name="_Toc134448719"/>
      <w:bookmarkStart w:id="154" w:name="_Toc358818183"/>
      <w:r w:rsidRPr="00B07B8E">
        <w:rPr>
          <w:b w:val="0"/>
          <w:szCs w:val="24"/>
          <w:u w:val="single"/>
          <w:lang w:val="es-MX"/>
        </w:rPr>
        <w:t>Caducidad de la Concesión</w:t>
      </w:r>
      <w:bookmarkEnd w:id="145"/>
      <w:bookmarkEnd w:id="146"/>
      <w:bookmarkEnd w:id="147"/>
      <w:bookmarkEnd w:id="148"/>
      <w:bookmarkEnd w:id="149"/>
      <w:bookmarkEnd w:id="150"/>
      <w:bookmarkEnd w:id="151"/>
      <w:bookmarkEnd w:id="152"/>
      <w:bookmarkEnd w:id="153"/>
      <w:r w:rsidR="00714958" w:rsidRPr="00B07B8E">
        <w:rPr>
          <w:b w:val="0"/>
          <w:szCs w:val="24"/>
          <w:u w:val="single"/>
          <w:lang w:val="es-MX"/>
        </w:rPr>
        <w:t xml:space="preserve"> o Caducidad</w:t>
      </w:r>
      <w:bookmarkEnd w:id="154"/>
    </w:p>
    <w:p w:rsidR="0068139F" w:rsidRPr="00B07B8E" w:rsidRDefault="0068139F" w:rsidP="00331ECD">
      <w:pPr>
        <w:ind w:left="993"/>
        <w:jc w:val="both"/>
      </w:pPr>
      <w:r w:rsidRPr="00B07B8E">
        <w:t xml:space="preserve">Consiste en la extinción de la Concesión, por las causales previstas en este Contrato o en las Leyes y Disposiciones Aplicables. </w:t>
      </w:r>
    </w:p>
    <w:p w:rsidR="00331ECD" w:rsidRPr="00B07B8E" w:rsidRDefault="00331ECD" w:rsidP="0068139F">
      <w:pPr>
        <w:ind w:left="993"/>
      </w:pPr>
    </w:p>
    <w:p w:rsidR="00331ECD" w:rsidRPr="00B07B8E" w:rsidRDefault="00331ECD" w:rsidP="00D266BA">
      <w:pPr>
        <w:pStyle w:val="Ttulo3"/>
        <w:numPr>
          <w:ilvl w:val="2"/>
          <w:numId w:val="13"/>
        </w:numPr>
        <w:tabs>
          <w:tab w:val="clear" w:pos="720"/>
          <w:tab w:val="num" w:pos="993"/>
        </w:tabs>
        <w:ind w:left="993" w:hanging="993"/>
        <w:rPr>
          <w:b w:val="0"/>
          <w:szCs w:val="24"/>
          <w:u w:val="single"/>
          <w:lang w:val="es-MX"/>
        </w:rPr>
      </w:pPr>
      <w:bookmarkStart w:id="155" w:name="_Toc224534010"/>
      <w:bookmarkStart w:id="156" w:name="_Toc277956899"/>
      <w:bookmarkStart w:id="157" w:name="_Toc358818184"/>
      <w:r w:rsidRPr="00B07B8E">
        <w:rPr>
          <w:b w:val="0"/>
          <w:szCs w:val="24"/>
          <w:u w:val="single"/>
          <w:lang w:val="es-MX"/>
        </w:rPr>
        <w:t>Cofinanciamiento</w:t>
      </w:r>
      <w:bookmarkEnd w:id="155"/>
      <w:bookmarkEnd w:id="156"/>
      <w:bookmarkEnd w:id="157"/>
    </w:p>
    <w:p w:rsidR="00331ECD" w:rsidRPr="00B07B8E" w:rsidRDefault="00331ECD" w:rsidP="00331ECD">
      <w:pPr>
        <w:ind w:left="993"/>
        <w:jc w:val="both"/>
        <w:rPr>
          <w:szCs w:val="22"/>
        </w:rPr>
      </w:pPr>
      <w:bookmarkStart w:id="158" w:name="_Toc228798065"/>
      <w:bookmarkStart w:id="159" w:name="_Toc229389353"/>
      <w:bookmarkStart w:id="160" w:name="_Toc229463678"/>
      <w:bookmarkStart w:id="161" w:name="_Toc229540475"/>
      <w:bookmarkStart w:id="162" w:name="_Toc229654511"/>
      <w:bookmarkStart w:id="163" w:name="_Toc229657097"/>
      <w:bookmarkStart w:id="164" w:name="_Toc229831940"/>
      <w:bookmarkStart w:id="165" w:name="_Toc231304937"/>
      <w:bookmarkStart w:id="166" w:name="_Toc231813254"/>
      <w:bookmarkStart w:id="167" w:name="_Toc250650107"/>
      <w:bookmarkStart w:id="168" w:name="_Toc264645967"/>
      <w:bookmarkStart w:id="169" w:name="_Toc270094753"/>
      <w:r w:rsidRPr="00B07B8E">
        <w:rPr>
          <w:szCs w:val="22"/>
        </w:rPr>
        <w:t>Es la suma de dinero que desembolsará el CONCEDENTE a efectos de  cubrir el pago al CONCESIONARIO por concepto de PAO y PAMO.</w:t>
      </w:r>
      <w:bookmarkEnd w:id="158"/>
      <w:bookmarkEnd w:id="159"/>
      <w:bookmarkEnd w:id="160"/>
      <w:bookmarkEnd w:id="161"/>
      <w:bookmarkEnd w:id="162"/>
      <w:bookmarkEnd w:id="163"/>
      <w:bookmarkEnd w:id="164"/>
      <w:bookmarkEnd w:id="165"/>
      <w:bookmarkEnd w:id="166"/>
      <w:bookmarkEnd w:id="167"/>
      <w:bookmarkEnd w:id="168"/>
      <w:bookmarkEnd w:id="169"/>
    </w:p>
    <w:p w:rsidR="00331ECD" w:rsidRPr="00B07B8E" w:rsidRDefault="00331ECD" w:rsidP="00331ECD">
      <w:pPr>
        <w:ind w:left="993"/>
        <w:jc w:val="both"/>
        <w:rPr>
          <w:szCs w:val="22"/>
        </w:rPr>
      </w:pPr>
    </w:p>
    <w:p w:rsidR="00331ECD" w:rsidRPr="00B07B8E" w:rsidRDefault="00331ECD" w:rsidP="00D266BA">
      <w:pPr>
        <w:pStyle w:val="Ttulo3"/>
        <w:numPr>
          <w:ilvl w:val="2"/>
          <w:numId w:val="13"/>
        </w:numPr>
        <w:tabs>
          <w:tab w:val="clear" w:pos="720"/>
          <w:tab w:val="num" w:pos="993"/>
        </w:tabs>
        <w:ind w:left="993" w:hanging="993"/>
        <w:rPr>
          <w:b w:val="0"/>
          <w:szCs w:val="24"/>
          <w:u w:val="single"/>
          <w:lang w:val="es-MX"/>
        </w:rPr>
      </w:pPr>
      <w:bookmarkStart w:id="170" w:name="_Toc358818185"/>
      <w:r w:rsidRPr="00B07B8E">
        <w:rPr>
          <w:b w:val="0"/>
          <w:szCs w:val="24"/>
          <w:u w:val="single"/>
          <w:lang w:val="es-MX"/>
        </w:rPr>
        <w:t>Comité:</w:t>
      </w:r>
      <w:bookmarkEnd w:id="170"/>
    </w:p>
    <w:p w:rsidR="00331ECD" w:rsidRPr="00B07B8E" w:rsidRDefault="00331ECD" w:rsidP="00331ECD">
      <w:pPr>
        <w:ind w:left="993"/>
        <w:jc w:val="both"/>
        <w:rPr>
          <w:szCs w:val="22"/>
        </w:rPr>
      </w:pPr>
      <w:r w:rsidRPr="00B07B8E">
        <w:rPr>
          <w:szCs w:val="22"/>
        </w:rPr>
        <w:t>Es el Comité de PROINVERSIÓN en Proyectos de Infraestructura  Vial, Infraestructura Ferroviaria e Infraestructura Aeroportuaria – PRO INTEGRACIÓN, constituido mediante la Resolución Suprema N°010-2012-EF y encargado de la ejecución y desarrollo del presente Concurso de acuerdo a lo previsto por el Acuerdo del Consejo Directivo de PROINVERSIÓN N° 461-2-2012-DE, de fecha 15 de febrero de 2012. La designación de los miembros permanentes del Comité se realizó mediante Resolución Suprema Nº 0</w:t>
      </w:r>
      <w:r w:rsidR="00A20BAA" w:rsidRPr="00B07B8E">
        <w:rPr>
          <w:szCs w:val="22"/>
        </w:rPr>
        <w:t>21</w:t>
      </w:r>
      <w:r w:rsidRPr="00B07B8E">
        <w:rPr>
          <w:szCs w:val="22"/>
        </w:rPr>
        <w:t>-20</w:t>
      </w:r>
      <w:r w:rsidR="00A20BAA" w:rsidRPr="00B07B8E">
        <w:rPr>
          <w:szCs w:val="22"/>
        </w:rPr>
        <w:t>13</w:t>
      </w:r>
      <w:r w:rsidRPr="00B07B8E">
        <w:rPr>
          <w:szCs w:val="22"/>
        </w:rPr>
        <w:t>-EF.</w:t>
      </w:r>
    </w:p>
    <w:p w:rsidR="007A3B85" w:rsidRPr="00B07B8E" w:rsidRDefault="007A3B85" w:rsidP="00AB3D3E">
      <w:pPr>
        <w:tabs>
          <w:tab w:val="num" w:pos="993"/>
        </w:tabs>
        <w:jc w:val="both"/>
        <w:rPr>
          <w:lang w:val="es-ES_tradnl"/>
        </w:rPr>
      </w:pPr>
    </w:p>
    <w:p w:rsidR="00C7229E" w:rsidRPr="00B07B8E" w:rsidRDefault="00BC46FA" w:rsidP="00D266BA">
      <w:pPr>
        <w:pStyle w:val="Ttulo3"/>
        <w:numPr>
          <w:ilvl w:val="2"/>
          <w:numId w:val="13"/>
        </w:numPr>
        <w:tabs>
          <w:tab w:val="clear" w:pos="720"/>
          <w:tab w:val="num" w:pos="993"/>
        </w:tabs>
        <w:ind w:left="993" w:hanging="993"/>
        <w:rPr>
          <w:b w:val="0"/>
          <w:u w:val="single"/>
          <w:lang w:val="es-PE"/>
        </w:rPr>
      </w:pPr>
      <w:bookmarkStart w:id="171" w:name="_Toc358818186"/>
      <w:bookmarkStart w:id="172" w:name="_Toc134448720"/>
      <w:r w:rsidRPr="00B07B8E">
        <w:rPr>
          <w:b w:val="0"/>
          <w:u w:val="single"/>
          <w:lang w:val="es-PE"/>
        </w:rPr>
        <w:t xml:space="preserve">Comité de </w:t>
      </w:r>
      <w:r w:rsidR="009C77F6" w:rsidRPr="00B07B8E">
        <w:rPr>
          <w:b w:val="0"/>
          <w:u w:val="single"/>
          <w:lang w:val="es-PE"/>
        </w:rPr>
        <w:t>Aceptación de Obra</w:t>
      </w:r>
      <w:r w:rsidR="007A6C0A" w:rsidRPr="00B07B8E">
        <w:rPr>
          <w:b w:val="0"/>
          <w:u w:val="single"/>
          <w:lang w:val="es-PE"/>
        </w:rPr>
        <w:t>s</w:t>
      </w:r>
      <w:r w:rsidR="00B17B81" w:rsidRPr="00B07B8E">
        <w:rPr>
          <w:b w:val="0"/>
          <w:u w:val="single"/>
          <w:lang w:val="es-PE"/>
        </w:rPr>
        <w:t xml:space="preserve"> Obligatorias</w:t>
      </w:r>
      <w:bookmarkEnd w:id="171"/>
    </w:p>
    <w:p w:rsidR="00BC46FA" w:rsidRPr="00B07B8E" w:rsidRDefault="00BC46FA" w:rsidP="00AB3D3E">
      <w:pPr>
        <w:tabs>
          <w:tab w:val="num" w:pos="993"/>
        </w:tabs>
        <w:ind w:left="993"/>
        <w:jc w:val="both"/>
        <w:rPr>
          <w:bCs w:val="0"/>
          <w:lang w:val="es-PE"/>
        </w:rPr>
      </w:pPr>
      <w:bookmarkStart w:id="173" w:name="_Toc199177008"/>
      <w:bookmarkStart w:id="174" w:name="_Toc201717159"/>
      <w:r w:rsidRPr="00B07B8E">
        <w:rPr>
          <w:bCs w:val="0"/>
          <w:lang w:val="es-PE"/>
        </w:rPr>
        <w:t xml:space="preserve">Es el comité designado por el </w:t>
      </w:r>
      <w:r w:rsidR="008F11DD" w:rsidRPr="00B07B8E">
        <w:rPr>
          <w:bCs w:val="0"/>
          <w:lang w:val="es-PE"/>
        </w:rPr>
        <w:t xml:space="preserve">CONCEDENTE </w:t>
      </w:r>
      <w:r w:rsidRPr="00B07B8E">
        <w:rPr>
          <w:bCs w:val="0"/>
          <w:lang w:val="es-PE"/>
        </w:rPr>
        <w:t>y que actuará en su representación para la aceptación de las Obras</w:t>
      </w:r>
      <w:r w:rsidR="00B17B81" w:rsidRPr="00B07B8E">
        <w:rPr>
          <w:bCs w:val="0"/>
          <w:lang w:val="es-PE"/>
        </w:rPr>
        <w:t xml:space="preserve"> Obligatorias</w:t>
      </w:r>
      <w:r w:rsidRPr="00B07B8E">
        <w:rPr>
          <w:bCs w:val="0"/>
          <w:lang w:val="es-PE"/>
        </w:rPr>
        <w:t xml:space="preserve">, según lo especificado en </w:t>
      </w:r>
      <w:r w:rsidR="00187D71" w:rsidRPr="00B07B8E">
        <w:rPr>
          <w:bCs w:val="0"/>
          <w:lang w:val="es-PE"/>
        </w:rPr>
        <w:t xml:space="preserve">el </w:t>
      </w:r>
      <w:hyperlink w:anchor="_CAPÍTULO_VI:_EJECUCIÓN" w:history="1">
        <w:r w:rsidR="00250D6B" w:rsidRPr="00B07B8E">
          <w:rPr>
            <w:rStyle w:val="Hipervnculo"/>
            <w:bCs w:val="0"/>
            <w:color w:val="auto"/>
            <w:u w:val="none"/>
            <w:lang w:val="es-PE"/>
          </w:rPr>
          <w:t>Capítulo VI</w:t>
        </w:r>
      </w:hyperlink>
      <w:bookmarkEnd w:id="173"/>
      <w:bookmarkEnd w:id="174"/>
      <w:r w:rsidR="00250D6B" w:rsidRPr="00B07B8E">
        <w:rPr>
          <w:bCs w:val="0"/>
          <w:lang w:val="es-PE"/>
        </w:rPr>
        <w:t>.</w:t>
      </w:r>
    </w:p>
    <w:p w:rsidR="00BC46FA" w:rsidRPr="00B07B8E" w:rsidRDefault="00BC46FA" w:rsidP="00AB3D3E">
      <w:pPr>
        <w:tabs>
          <w:tab w:val="num" w:pos="993"/>
        </w:tabs>
        <w:rPr>
          <w:lang w:val="es-PE"/>
        </w:rPr>
      </w:pPr>
    </w:p>
    <w:p w:rsidR="00C7229E" w:rsidRPr="00B07B8E" w:rsidRDefault="007A3B85" w:rsidP="00D266BA">
      <w:pPr>
        <w:pStyle w:val="Ttulo3"/>
        <w:numPr>
          <w:ilvl w:val="2"/>
          <w:numId w:val="13"/>
        </w:numPr>
        <w:tabs>
          <w:tab w:val="clear" w:pos="720"/>
          <w:tab w:val="num" w:pos="993"/>
        </w:tabs>
        <w:ind w:left="993" w:hanging="993"/>
        <w:rPr>
          <w:b w:val="0"/>
          <w:bCs w:val="0"/>
          <w:lang w:val="es-PE"/>
        </w:rPr>
      </w:pPr>
      <w:bookmarkStart w:id="175" w:name="_Toc358818187"/>
      <w:r w:rsidRPr="00B07B8E">
        <w:rPr>
          <w:b w:val="0"/>
          <w:bCs w:val="0"/>
          <w:u w:val="single"/>
          <w:lang w:val="es-PE"/>
        </w:rPr>
        <w:t>CONCEDENTE</w:t>
      </w:r>
      <w:bookmarkEnd w:id="172"/>
      <w:bookmarkEnd w:id="175"/>
    </w:p>
    <w:p w:rsidR="007A3B85" w:rsidRPr="00B07B8E" w:rsidRDefault="007A3B85" w:rsidP="00AB3D3E">
      <w:pPr>
        <w:tabs>
          <w:tab w:val="num" w:pos="993"/>
        </w:tabs>
        <w:ind w:left="993"/>
        <w:jc w:val="both"/>
        <w:rPr>
          <w:bCs w:val="0"/>
          <w:szCs w:val="22"/>
          <w:lang w:val="es-PE"/>
        </w:rPr>
      </w:pPr>
      <w:r w:rsidRPr="00B07B8E">
        <w:rPr>
          <w:bCs w:val="0"/>
          <w:lang w:val="es-PE"/>
        </w:rPr>
        <w:t>Es el Estado de la República del Perú, que actúa representado por el Ministerio de Transportes y Comunicaciones (MTC).</w:t>
      </w:r>
    </w:p>
    <w:p w:rsidR="007A3B85" w:rsidRPr="00B07B8E" w:rsidRDefault="007A3B85" w:rsidP="00AB3D3E">
      <w:pPr>
        <w:tabs>
          <w:tab w:val="num" w:pos="993"/>
        </w:tabs>
        <w:jc w:val="both"/>
      </w:pPr>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176" w:name="_Toc131327842"/>
      <w:bookmarkStart w:id="177" w:name="_Toc131328671"/>
      <w:bookmarkStart w:id="178" w:name="_Toc131329007"/>
      <w:bookmarkStart w:id="179" w:name="_Toc131329239"/>
      <w:bookmarkStart w:id="180" w:name="_Toc131329826"/>
      <w:bookmarkStart w:id="181" w:name="_Toc131331913"/>
      <w:bookmarkStart w:id="182" w:name="_Toc131332834"/>
      <w:bookmarkStart w:id="183" w:name="_Toc134448721"/>
      <w:bookmarkStart w:id="184" w:name="_Toc358818188"/>
      <w:r w:rsidRPr="00B07B8E">
        <w:rPr>
          <w:b w:val="0"/>
          <w:szCs w:val="24"/>
          <w:u w:val="single"/>
          <w:lang w:val="es-MX"/>
        </w:rPr>
        <w:t>Concesión</w:t>
      </w:r>
      <w:bookmarkEnd w:id="176"/>
      <w:bookmarkEnd w:id="177"/>
      <w:bookmarkEnd w:id="178"/>
      <w:bookmarkEnd w:id="179"/>
      <w:bookmarkEnd w:id="180"/>
      <w:bookmarkEnd w:id="181"/>
      <w:bookmarkEnd w:id="182"/>
      <w:bookmarkEnd w:id="183"/>
      <w:bookmarkEnd w:id="184"/>
    </w:p>
    <w:p w:rsidR="007A3B85" w:rsidRPr="00B07B8E" w:rsidRDefault="00392BF1" w:rsidP="00AB3D3E">
      <w:pPr>
        <w:tabs>
          <w:tab w:val="num" w:pos="993"/>
        </w:tabs>
        <w:ind w:left="993"/>
        <w:jc w:val="both"/>
        <w:rPr>
          <w:bCs w:val="0"/>
        </w:rPr>
      </w:pPr>
      <w:r w:rsidRPr="00B07B8E">
        <w:rPr>
          <w:bCs w:val="0"/>
        </w:rPr>
        <w:t xml:space="preserve">Es la relación jurídica de Derecho Público que se establece entre el CONCEDENTE y el CONCESIONARIO a partir de la </w:t>
      </w:r>
      <w:r w:rsidR="003D347C" w:rsidRPr="00B07B8E">
        <w:rPr>
          <w:bCs w:val="0"/>
        </w:rPr>
        <w:t>F</w:t>
      </w:r>
      <w:r w:rsidRPr="00B07B8E">
        <w:rPr>
          <w:bCs w:val="0"/>
        </w:rPr>
        <w:t xml:space="preserve">echa de </w:t>
      </w:r>
      <w:r w:rsidR="003D347C" w:rsidRPr="00B07B8E">
        <w:rPr>
          <w:bCs w:val="0"/>
        </w:rPr>
        <w:t>S</w:t>
      </w:r>
      <w:r w:rsidRPr="00B07B8E">
        <w:rPr>
          <w:bCs w:val="0"/>
        </w:rPr>
        <w:t>uscripción del Contrato</w:t>
      </w:r>
      <w:r w:rsidR="007A3B85" w:rsidRPr="00B07B8E">
        <w:rPr>
          <w:bCs w:val="0"/>
        </w:rPr>
        <w:t xml:space="preserve">, mediante </w:t>
      </w:r>
      <w:r w:rsidR="001A1A9D" w:rsidRPr="00B07B8E">
        <w:rPr>
          <w:bCs w:val="0"/>
        </w:rPr>
        <w:t xml:space="preserve">la </w:t>
      </w:r>
      <w:r w:rsidR="007A3B85" w:rsidRPr="00B07B8E">
        <w:rPr>
          <w:bCs w:val="0"/>
        </w:rPr>
        <w:t>cual, el CONCEDENTE otorga al CONCESIONARIO el derecho a explotar l</w:t>
      </w:r>
      <w:r w:rsidR="007A3B85" w:rsidRPr="00B07B8E">
        <w:rPr>
          <w:bCs w:val="0"/>
          <w:szCs w:val="22"/>
        </w:rPr>
        <w:t>os Bienes de la Concesión, y por l</w:t>
      </w:r>
      <w:r w:rsidR="00B16555" w:rsidRPr="00B07B8E">
        <w:rPr>
          <w:bCs w:val="0"/>
          <w:szCs w:val="22"/>
        </w:rPr>
        <w:t>a</w:t>
      </w:r>
      <w:r w:rsidR="007A3B85" w:rsidRPr="00B07B8E">
        <w:rPr>
          <w:bCs w:val="0"/>
          <w:szCs w:val="22"/>
        </w:rPr>
        <w:t xml:space="preserve"> cual éste se obliga a ejecutar las </w:t>
      </w:r>
      <w:r w:rsidR="00760625" w:rsidRPr="00B07B8E">
        <w:rPr>
          <w:bCs w:val="0"/>
          <w:szCs w:val="22"/>
        </w:rPr>
        <w:t>O</w:t>
      </w:r>
      <w:r w:rsidR="007A3B85" w:rsidRPr="00B07B8E">
        <w:rPr>
          <w:bCs w:val="0"/>
          <w:szCs w:val="22"/>
        </w:rPr>
        <w:t>bras, conservar dichos bienes y prestar una serie de servicios destinados a los usuarios de</w:t>
      </w:r>
      <w:r w:rsidR="00FF5700" w:rsidRPr="00B07B8E">
        <w:rPr>
          <w:bCs w:val="0"/>
          <w:szCs w:val="22"/>
        </w:rPr>
        <w:t xml:space="preserve"> la “Hidrovía Amazónica: ríos Marañón y Amazonas, tramo Saramiriza – Iquitos – Santa Rosa; río Huallaga, tramo Yurimaguas – Confluencia con el río Marañón; río Ucayali, tramo Pucallpa – confluencia con el río Marañón”</w:t>
      </w:r>
      <w:r w:rsidR="007A3B85" w:rsidRPr="00B07B8E">
        <w:rPr>
          <w:bCs w:val="0"/>
          <w:szCs w:val="22"/>
        </w:rPr>
        <w:t xml:space="preserve">, </w:t>
      </w:r>
      <w:r w:rsidR="007A3B85" w:rsidRPr="00B07B8E">
        <w:rPr>
          <w:bCs w:val="0"/>
        </w:rPr>
        <w:t>de acuerdo a lo que estable</w:t>
      </w:r>
      <w:r w:rsidR="005442DB" w:rsidRPr="00B07B8E">
        <w:rPr>
          <w:bCs w:val="0"/>
        </w:rPr>
        <w:t>ce</w:t>
      </w:r>
      <w:r w:rsidR="007A3B85" w:rsidRPr="00B07B8E">
        <w:rPr>
          <w:bCs w:val="0"/>
        </w:rPr>
        <w:t xml:space="preserve"> </w:t>
      </w:r>
      <w:r w:rsidR="00257C2D" w:rsidRPr="00B07B8E">
        <w:rPr>
          <w:bCs w:val="0"/>
        </w:rPr>
        <w:t>el presente</w:t>
      </w:r>
      <w:r w:rsidR="005442DB" w:rsidRPr="00B07B8E">
        <w:rPr>
          <w:bCs w:val="0"/>
        </w:rPr>
        <w:t xml:space="preserve"> </w:t>
      </w:r>
      <w:r w:rsidR="007A3B85" w:rsidRPr="00B07B8E">
        <w:rPr>
          <w:bCs w:val="0"/>
        </w:rPr>
        <w:t>Contrato de Concesión y con sujeción a lo dispuesto en las Leyes y Disposiciones Aplicables.</w:t>
      </w:r>
    </w:p>
    <w:p w:rsidR="007A3B85" w:rsidRPr="00B07B8E" w:rsidRDefault="007A3B85" w:rsidP="00AB3D3E">
      <w:pPr>
        <w:tabs>
          <w:tab w:val="num" w:pos="993"/>
        </w:tabs>
        <w:ind w:left="851"/>
        <w:jc w:val="both"/>
      </w:pPr>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185" w:name="_Toc131327843"/>
      <w:bookmarkStart w:id="186" w:name="_Toc131328672"/>
      <w:bookmarkStart w:id="187" w:name="_Toc131329008"/>
      <w:bookmarkStart w:id="188" w:name="_Toc131329240"/>
      <w:bookmarkStart w:id="189" w:name="_Toc131329827"/>
      <w:bookmarkStart w:id="190" w:name="_Toc131331914"/>
      <w:bookmarkStart w:id="191" w:name="_Toc131332835"/>
      <w:bookmarkStart w:id="192" w:name="_Toc134448722"/>
      <w:bookmarkStart w:id="193" w:name="_Toc358818189"/>
      <w:r w:rsidRPr="00B07B8E">
        <w:rPr>
          <w:b w:val="0"/>
          <w:szCs w:val="24"/>
          <w:u w:val="single"/>
          <w:lang w:val="es-MX"/>
        </w:rPr>
        <w:t>CONCESIONARIO</w:t>
      </w:r>
      <w:bookmarkEnd w:id="185"/>
      <w:bookmarkEnd w:id="186"/>
      <w:bookmarkEnd w:id="187"/>
      <w:bookmarkEnd w:id="188"/>
      <w:bookmarkEnd w:id="189"/>
      <w:bookmarkEnd w:id="190"/>
      <w:bookmarkEnd w:id="191"/>
      <w:bookmarkEnd w:id="192"/>
      <w:bookmarkEnd w:id="193"/>
    </w:p>
    <w:p w:rsidR="007A3B85" w:rsidRPr="00B07B8E" w:rsidRDefault="007A3B85" w:rsidP="00AB3D3E">
      <w:pPr>
        <w:tabs>
          <w:tab w:val="num" w:pos="993"/>
        </w:tabs>
        <w:ind w:left="993"/>
        <w:jc w:val="both"/>
      </w:pPr>
      <w:r w:rsidRPr="00B07B8E">
        <w:t xml:space="preserve">Es la persona jurídica constituida por el Adjudicatario que </w:t>
      </w:r>
      <w:r w:rsidR="00192557" w:rsidRPr="00B07B8E">
        <w:t>suscribe</w:t>
      </w:r>
      <w:r w:rsidR="00EC61B0" w:rsidRPr="00B07B8E">
        <w:t xml:space="preserve"> </w:t>
      </w:r>
      <w:r w:rsidRPr="00B07B8E">
        <w:t xml:space="preserve">el Contrato de Concesión con el CONCEDENTE. </w:t>
      </w:r>
    </w:p>
    <w:p w:rsidR="002903BD" w:rsidRPr="00B07B8E" w:rsidRDefault="002903BD" w:rsidP="00AB3D3E">
      <w:pPr>
        <w:tabs>
          <w:tab w:val="num" w:pos="993"/>
        </w:tabs>
        <w:ind w:left="993"/>
        <w:jc w:val="both"/>
      </w:pPr>
    </w:p>
    <w:p w:rsidR="00C7229E" w:rsidRPr="00B07B8E" w:rsidRDefault="007A3B85" w:rsidP="00D266BA">
      <w:pPr>
        <w:pStyle w:val="Ttulo3"/>
        <w:numPr>
          <w:ilvl w:val="2"/>
          <w:numId w:val="13"/>
        </w:numPr>
        <w:tabs>
          <w:tab w:val="clear" w:pos="720"/>
          <w:tab w:val="num" w:pos="993"/>
        </w:tabs>
        <w:ind w:left="993" w:hanging="993"/>
        <w:rPr>
          <w:b w:val="0"/>
          <w:szCs w:val="24"/>
          <w:lang w:val="es-MX"/>
        </w:rPr>
      </w:pPr>
      <w:bookmarkStart w:id="194" w:name="_Toc131327844"/>
      <w:bookmarkStart w:id="195" w:name="_Toc131328673"/>
      <w:bookmarkStart w:id="196" w:name="_Toc131329009"/>
      <w:bookmarkStart w:id="197" w:name="_Toc131329241"/>
      <w:bookmarkStart w:id="198" w:name="_Toc131329828"/>
      <w:bookmarkStart w:id="199" w:name="_Toc131331915"/>
      <w:bookmarkStart w:id="200" w:name="_Toc131332836"/>
      <w:bookmarkStart w:id="201" w:name="_Toc134448723"/>
      <w:bookmarkStart w:id="202" w:name="_Toc358818190"/>
      <w:r w:rsidRPr="00B07B8E">
        <w:rPr>
          <w:b w:val="0"/>
          <w:szCs w:val="24"/>
          <w:u w:val="single"/>
          <w:lang w:val="es-MX"/>
        </w:rPr>
        <w:t>Concurso</w:t>
      </w:r>
      <w:bookmarkEnd w:id="194"/>
      <w:bookmarkEnd w:id="195"/>
      <w:bookmarkEnd w:id="196"/>
      <w:bookmarkEnd w:id="197"/>
      <w:bookmarkEnd w:id="198"/>
      <w:bookmarkEnd w:id="199"/>
      <w:bookmarkEnd w:id="200"/>
      <w:bookmarkEnd w:id="201"/>
      <w:r w:rsidR="00FF5700" w:rsidRPr="00B07B8E">
        <w:rPr>
          <w:b w:val="0"/>
          <w:szCs w:val="24"/>
          <w:u w:val="single"/>
          <w:lang w:val="es-MX"/>
        </w:rPr>
        <w:t xml:space="preserve"> de Proyectos Integrales o Concurso</w:t>
      </w:r>
      <w:bookmarkEnd w:id="202"/>
    </w:p>
    <w:p w:rsidR="001D6FE9" w:rsidRPr="00B07B8E" w:rsidRDefault="007A3B85" w:rsidP="001D6FE9">
      <w:pPr>
        <w:tabs>
          <w:tab w:val="num" w:pos="993"/>
        </w:tabs>
        <w:ind w:left="993" w:hanging="993"/>
        <w:jc w:val="both"/>
      </w:pPr>
      <w:r w:rsidRPr="00B07B8E">
        <w:tab/>
      </w:r>
      <w:r w:rsidR="006852E3" w:rsidRPr="00B07B8E">
        <w:t>Es el proceso regulado por las Bases para la entrega en Concesión al sector privado del</w:t>
      </w:r>
      <w:r w:rsidR="00FF5700" w:rsidRPr="00B07B8E">
        <w:t xml:space="preserve"> proyecto Hidrovía Amazónica: ríos Marañón y Amazonas, tramo Saramiriza – Iquitos – Santa Rosa; río Huallaga, tramo Yurimaguas – Confluencia con el río Marañón; río Ucayali, tramo Pucallpa – confluencia con el río Marañón</w:t>
      </w:r>
      <w:r w:rsidR="006852E3" w:rsidRPr="00B07B8E">
        <w:t xml:space="preserve">, conducido por PROINVERSIÓN y </w:t>
      </w:r>
      <w:r w:rsidR="004620C5" w:rsidRPr="00B07B8E">
        <w:t>a través</w:t>
      </w:r>
      <w:r w:rsidR="006852E3" w:rsidRPr="00B07B8E">
        <w:t xml:space="preserve"> del cual se adjudicó la buena pro al Adjudicatario.</w:t>
      </w:r>
    </w:p>
    <w:p w:rsidR="007A3B85" w:rsidRPr="00B07B8E" w:rsidRDefault="007A3B85" w:rsidP="00AB3D3E">
      <w:pPr>
        <w:tabs>
          <w:tab w:val="num" w:pos="993"/>
        </w:tabs>
        <w:ind w:left="993"/>
        <w:jc w:val="both"/>
        <w:outlineLvl w:val="0"/>
        <w:rPr>
          <w:sz w:val="24"/>
          <w:lang w:val="es-PE"/>
        </w:rPr>
      </w:pPr>
    </w:p>
    <w:p w:rsidR="00C7229E" w:rsidRPr="00B07B8E" w:rsidRDefault="00A46F99" w:rsidP="00D266BA">
      <w:pPr>
        <w:pStyle w:val="Ttulo3"/>
        <w:numPr>
          <w:ilvl w:val="2"/>
          <w:numId w:val="13"/>
        </w:numPr>
        <w:tabs>
          <w:tab w:val="clear" w:pos="720"/>
          <w:tab w:val="num" w:pos="993"/>
        </w:tabs>
        <w:ind w:left="993" w:hanging="993"/>
        <w:rPr>
          <w:b w:val="0"/>
          <w:lang w:val="es-PE"/>
        </w:rPr>
      </w:pPr>
      <w:bookmarkStart w:id="203" w:name="_Toc82858584"/>
      <w:bookmarkStart w:id="204" w:name="_Toc82858805"/>
      <w:bookmarkStart w:id="205" w:name="_Toc82859024"/>
      <w:bookmarkStart w:id="206" w:name="_Toc82859243"/>
      <w:bookmarkStart w:id="207" w:name="_Toc82859459"/>
      <w:bookmarkStart w:id="208" w:name="_Toc82859672"/>
      <w:bookmarkStart w:id="209" w:name="_Toc82859879"/>
      <w:bookmarkStart w:id="210" w:name="_Toc82860085"/>
      <w:bookmarkStart w:id="211" w:name="_Toc82860290"/>
      <w:bookmarkStart w:id="212" w:name="_Toc82860692"/>
      <w:bookmarkStart w:id="213" w:name="_Toc106603834"/>
      <w:bookmarkStart w:id="214" w:name="_Toc106666408"/>
      <w:bookmarkStart w:id="215" w:name="_Toc131327845"/>
      <w:bookmarkStart w:id="216" w:name="_Toc131328674"/>
      <w:bookmarkStart w:id="217" w:name="_Toc131329010"/>
      <w:bookmarkStart w:id="218" w:name="_Toc131329242"/>
      <w:bookmarkStart w:id="219" w:name="_Toc131329829"/>
      <w:bookmarkStart w:id="220" w:name="_Toc131331916"/>
      <w:bookmarkStart w:id="221" w:name="_Toc131332837"/>
      <w:bookmarkStart w:id="222" w:name="_Toc134448724"/>
      <w:bookmarkStart w:id="223" w:name="_Toc358818191"/>
      <w:bookmarkStart w:id="224" w:name="_Toc55906328"/>
      <w:r w:rsidRPr="00B07B8E">
        <w:rPr>
          <w:b w:val="0"/>
          <w:u w:val="single"/>
          <w:lang w:val="es-PE"/>
        </w:rPr>
        <w:t>Conservación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007A43A0" w:rsidRPr="00B07B8E">
        <w:rPr>
          <w:b w:val="0"/>
          <w:u w:val="single"/>
          <w:lang w:val="es-PE"/>
        </w:rPr>
        <w:t xml:space="preserve"> </w:t>
      </w:r>
    </w:p>
    <w:p w:rsidR="00644C97" w:rsidRPr="00B07B8E" w:rsidRDefault="00250D84" w:rsidP="00AB3D3E">
      <w:pPr>
        <w:tabs>
          <w:tab w:val="num" w:pos="993"/>
        </w:tabs>
        <w:ind w:left="993" w:hanging="993"/>
        <w:jc w:val="both"/>
        <w:rPr>
          <w:lang w:val="es-PE"/>
        </w:rPr>
      </w:pPr>
      <w:bookmarkStart w:id="225" w:name="_Toc199177016"/>
      <w:bookmarkStart w:id="226" w:name="_Toc201717167"/>
      <w:bookmarkStart w:id="227" w:name="_Toc82858585"/>
      <w:bookmarkStart w:id="228" w:name="_Toc82858806"/>
      <w:bookmarkStart w:id="229" w:name="_Toc82859025"/>
      <w:bookmarkStart w:id="230" w:name="_Toc82859244"/>
      <w:bookmarkStart w:id="231" w:name="_Toc82859460"/>
      <w:bookmarkStart w:id="232" w:name="_Toc82859673"/>
      <w:bookmarkStart w:id="233" w:name="_Toc82859880"/>
      <w:bookmarkStart w:id="234" w:name="_Toc82860086"/>
      <w:bookmarkStart w:id="235" w:name="_Toc82860291"/>
      <w:bookmarkStart w:id="236" w:name="_Toc82860693"/>
      <w:bookmarkStart w:id="237" w:name="_Toc106603835"/>
      <w:bookmarkStart w:id="238" w:name="_Toc106666409"/>
      <w:bookmarkStart w:id="239" w:name="_Toc131327846"/>
      <w:bookmarkEnd w:id="224"/>
      <w:r w:rsidRPr="00B07B8E">
        <w:tab/>
      </w:r>
      <w:r w:rsidR="00644C97" w:rsidRPr="00B07B8E">
        <w:rPr>
          <w:lang w:val="es-PE"/>
        </w:rPr>
        <w:t>Es el conjunto de actividades técnicas efectuadas a partir de la Toma de Posesión destinadas a preservar</w:t>
      </w:r>
      <w:r w:rsidR="005E5B8C" w:rsidRPr="00B07B8E">
        <w:rPr>
          <w:lang w:val="es-PE"/>
        </w:rPr>
        <w:t>, recuperar o alargar la vida de los Bienes de la Concesión</w:t>
      </w:r>
      <w:r w:rsidR="00644C97" w:rsidRPr="00B07B8E">
        <w:rPr>
          <w:lang w:val="es-PE"/>
        </w:rPr>
        <w:t xml:space="preserve">, </w:t>
      </w:r>
      <w:r w:rsidR="00644C97" w:rsidRPr="00B07B8E">
        <w:rPr>
          <w:lang w:val="es-PE"/>
        </w:rPr>
        <w:lastRenderedPageBreak/>
        <w:t xml:space="preserve">de modo que </w:t>
      </w:r>
      <w:r w:rsidR="005E5B8C" w:rsidRPr="00B07B8E">
        <w:rPr>
          <w:lang w:val="es-PE"/>
        </w:rPr>
        <w:t>el CONCESIONARIO pueda dar cumplimiento a los Niveles de Servicio</w:t>
      </w:r>
      <w:r w:rsidR="00C3257A" w:rsidRPr="00B07B8E">
        <w:rPr>
          <w:lang w:val="es-PE"/>
        </w:rPr>
        <w:t xml:space="preserve"> </w:t>
      </w:r>
      <w:r w:rsidR="005E5B8C" w:rsidRPr="00B07B8E">
        <w:rPr>
          <w:lang w:val="es-PE"/>
        </w:rPr>
        <w:t xml:space="preserve">establecidos en el presente Contrato. La Conservación incluye el mantenimiento de todos los Bienes de la Concesión. </w:t>
      </w:r>
    </w:p>
    <w:p w:rsidR="007A43A0" w:rsidRPr="00D266BA" w:rsidRDefault="00644C97" w:rsidP="00AB3D3E">
      <w:pPr>
        <w:tabs>
          <w:tab w:val="num" w:pos="993"/>
        </w:tabs>
        <w:ind w:left="993" w:hanging="993"/>
        <w:jc w:val="both"/>
        <w:rPr>
          <w:lang w:val="es-PE"/>
        </w:rPr>
      </w:pPr>
      <w:r w:rsidRPr="00B07B8E">
        <w:rPr>
          <w:lang w:val="es-PE"/>
        </w:rPr>
        <w:tab/>
      </w:r>
      <w:bookmarkEnd w:id="225"/>
      <w:bookmarkEnd w:id="226"/>
      <w:r w:rsidRPr="00B07B8E">
        <w:rPr>
          <w:lang w:val="es-PE"/>
        </w:rPr>
        <w:tab/>
        <w:t xml:space="preserve"> </w:t>
      </w:r>
    </w:p>
    <w:p w:rsidR="00F0579E" w:rsidRPr="00B07B8E" w:rsidRDefault="00F0579E" w:rsidP="00D266BA">
      <w:pPr>
        <w:pStyle w:val="Ttulo3"/>
        <w:numPr>
          <w:ilvl w:val="2"/>
          <w:numId w:val="13"/>
        </w:numPr>
        <w:tabs>
          <w:tab w:val="clear" w:pos="720"/>
          <w:tab w:val="num" w:pos="993"/>
        </w:tabs>
        <w:ind w:left="993" w:hanging="993"/>
        <w:rPr>
          <w:b w:val="0"/>
          <w:u w:val="single"/>
          <w:lang w:val="es-PE"/>
        </w:rPr>
      </w:pPr>
      <w:bookmarkStart w:id="240" w:name="_Toc358737504"/>
      <w:bookmarkStart w:id="241" w:name="_Toc358746830"/>
      <w:bookmarkStart w:id="242" w:name="_Toc358747754"/>
      <w:bookmarkStart w:id="243" w:name="_Toc358748023"/>
      <w:bookmarkStart w:id="244" w:name="_Toc358818192"/>
      <w:bookmarkStart w:id="245" w:name="_Toc358737505"/>
      <w:bookmarkStart w:id="246" w:name="_Toc358746831"/>
      <w:bookmarkStart w:id="247" w:name="_Toc358747755"/>
      <w:bookmarkStart w:id="248" w:name="_Toc358748024"/>
      <w:bookmarkStart w:id="249" w:name="_Toc358818193"/>
      <w:bookmarkStart w:id="250" w:name="_Toc358737506"/>
      <w:bookmarkStart w:id="251" w:name="_Toc358746832"/>
      <w:bookmarkStart w:id="252" w:name="_Toc358747756"/>
      <w:bookmarkStart w:id="253" w:name="_Toc358748025"/>
      <w:bookmarkStart w:id="254" w:name="_Toc358818194"/>
      <w:bookmarkStart w:id="255" w:name="_Toc358737507"/>
      <w:bookmarkStart w:id="256" w:name="_Toc358746833"/>
      <w:bookmarkStart w:id="257" w:name="_Toc358747757"/>
      <w:bookmarkStart w:id="258" w:name="_Toc358748026"/>
      <w:bookmarkStart w:id="259" w:name="_Toc358818195"/>
      <w:bookmarkStart w:id="260" w:name="_Toc358737508"/>
      <w:bookmarkStart w:id="261" w:name="_Toc358746834"/>
      <w:bookmarkStart w:id="262" w:name="_Toc358747758"/>
      <w:bookmarkStart w:id="263" w:name="_Toc358748027"/>
      <w:bookmarkStart w:id="264" w:name="_Toc358818196"/>
      <w:bookmarkStart w:id="265" w:name="_Toc358737509"/>
      <w:bookmarkStart w:id="266" w:name="_Toc358746835"/>
      <w:bookmarkStart w:id="267" w:name="_Toc358747759"/>
      <w:bookmarkStart w:id="268" w:name="_Toc358748028"/>
      <w:bookmarkStart w:id="269" w:name="_Toc358818197"/>
      <w:bookmarkStart w:id="270" w:name="_Toc358737510"/>
      <w:bookmarkStart w:id="271" w:name="_Toc358746836"/>
      <w:bookmarkStart w:id="272" w:name="_Toc358747760"/>
      <w:bookmarkStart w:id="273" w:name="_Toc358748029"/>
      <w:bookmarkStart w:id="274" w:name="_Toc358818198"/>
      <w:bookmarkStart w:id="275" w:name="_Toc358737511"/>
      <w:bookmarkStart w:id="276" w:name="_Toc358746837"/>
      <w:bookmarkStart w:id="277" w:name="_Toc358747761"/>
      <w:bookmarkStart w:id="278" w:name="_Toc358748030"/>
      <w:bookmarkStart w:id="279" w:name="_Toc358818199"/>
      <w:bookmarkStart w:id="280" w:name="_Toc358737512"/>
      <w:bookmarkStart w:id="281" w:name="_Toc358746838"/>
      <w:bookmarkStart w:id="282" w:name="_Toc358747762"/>
      <w:bookmarkStart w:id="283" w:name="_Toc358748031"/>
      <w:bookmarkStart w:id="284" w:name="_Toc358818200"/>
      <w:bookmarkStart w:id="285" w:name="_Toc358737513"/>
      <w:bookmarkStart w:id="286" w:name="_Toc358746839"/>
      <w:bookmarkStart w:id="287" w:name="_Toc358747763"/>
      <w:bookmarkStart w:id="288" w:name="_Toc358748032"/>
      <w:bookmarkStart w:id="289" w:name="_Toc358818201"/>
      <w:bookmarkStart w:id="290" w:name="_Toc358737514"/>
      <w:bookmarkStart w:id="291" w:name="_Toc358746840"/>
      <w:bookmarkStart w:id="292" w:name="_Toc358747764"/>
      <w:bookmarkStart w:id="293" w:name="_Toc358748033"/>
      <w:bookmarkStart w:id="294" w:name="_Toc358818202"/>
      <w:bookmarkStart w:id="295" w:name="_Toc358737515"/>
      <w:bookmarkStart w:id="296" w:name="_Toc358746841"/>
      <w:bookmarkStart w:id="297" w:name="_Toc358747765"/>
      <w:bookmarkStart w:id="298" w:name="_Toc358748034"/>
      <w:bookmarkStart w:id="299" w:name="_Toc358818203"/>
      <w:bookmarkStart w:id="300" w:name="_Toc358737516"/>
      <w:bookmarkStart w:id="301" w:name="_Toc358746842"/>
      <w:bookmarkStart w:id="302" w:name="_Toc358747766"/>
      <w:bookmarkStart w:id="303" w:name="_Toc358748035"/>
      <w:bookmarkStart w:id="304" w:name="_Toc358818204"/>
      <w:bookmarkStart w:id="305" w:name="_Toc358737517"/>
      <w:bookmarkStart w:id="306" w:name="_Toc358746843"/>
      <w:bookmarkStart w:id="307" w:name="_Toc358747767"/>
      <w:bookmarkStart w:id="308" w:name="_Toc358748036"/>
      <w:bookmarkStart w:id="309" w:name="_Toc358818205"/>
      <w:bookmarkStart w:id="310" w:name="_Toc358737518"/>
      <w:bookmarkStart w:id="311" w:name="_Toc358746844"/>
      <w:bookmarkStart w:id="312" w:name="_Toc358747768"/>
      <w:bookmarkStart w:id="313" w:name="_Toc358748037"/>
      <w:bookmarkStart w:id="314" w:name="_Toc358818206"/>
      <w:bookmarkStart w:id="315" w:name="_Toc277956907"/>
      <w:bookmarkStart w:id="316" w:name="_Toc35881820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227"/>
      <w:bookmarkEnd w:id="228"/>
      <w:bookmarkEnd w:id="229"/>
      <w:bookmarkEnd w:id="230"/>
      <w:bookmarkEnd w:id="231"/>
      <w:bookmarkEnd w:id="232"/>
      <w:bookmarkEnd w:id="233"/>
      <w:bookmarkEnd w:id="234"/>
      <w:bookmarkEnd w:id="235"/>
      <w:bookmarkEnd w:id="236"/>
      <w:bookmarkEnd w:id="237"/>
      <w:bookmarkEnd w:id="238"/>
      <w:bookmarkEnd w:id="239"/>
      <w:bookmarkEnd w:id="305"/>
      <w:bookmarkEnd w:id="306"/>
      <w:bookmarkEnd w:id="307"/>
      <w:bookmarkEnd w:id="308"/>
      <w:bookmarkEnd w:id="309"/>
      <w:bookmarkEnd w:id="310"/>
      <w:bookmarkEnd w:id="311"/>
      <w:bookmarkEnd w:id="312"/>
      <w:bookmarkEnd w:id="313"/>
      <w:bookmarkEnd w:id="314"/>
      <w:r w:rsidRPr="00B07B8E">
        <w:rPr>
          <w:b w:val="0"/>
          <w:u w:val="single"/>
          <w:lang w:val="es-PE"/>
        </w:rPr>
        <w:t>Contabilidad Regulatoria:</w:t>
      </w:r>
      <w:bookmarkEnd w:id="315"/>
      <w:bookmarkEnd w:id="316"/>
    </w:p>
    <w:p w:rsidR="00F0579E" w:rsidRPr="00B07B8E" w:rsidRDefault="00F0579E" w:rsidP="00F0579E">
      <w:pPr>
        <w:pStyle w:val="Textoindependiente"/>
        <w:ind w:left="993"/>
        <w:rPr>
          <w:bCs w:val="0"/>
          <w:szCs w:val="22"/>
          <w:lang w:val="es-PE"/>
        </w:rPr>
      </w:pPr>
      <w:r w:rsidRPr="00B07B8E">
        <w:rPr>
          <w:bCs w:val="0"/>
          <w:szCs w:val="22"/>
          <w:lang w:val="es-PE"/>
        </w:rPr>
        <w:t xml:space="preserve">Es la Contabilidad que el Concesionario reporta al REGULADOR, según las normas y procedimientos establecidos por este último. </w:t>
      </w:r>
    </w:p>
    <w:p w:rsidR="00F0579E" w:rsidRPr="00B07B8E" w:rsidRDefault="00F0579E" w:rsidP="00586D96">
      <w:pPr>
        <w:tabs>
          <w:tab w:val="num" w:pos="993"/>
        </w:tabs>
        <w:ind w:left="993"/>
        <w:jc w:val="both"/>
        <w:rPr>
          <w:lang w:val="es-ES_tradnl"/>
        </w:rPr>
      </w:pPr>
    </w:p>
    <w:p w:rsidR="00C7229E" w:rsidRPr="00B07B8E" w:rsidRDefault="007A3B85" w:rsidP="00D266BA">
      <w:pPr>
        <w:pStyle w:val="Ttulo3"/>
        <w:numPr>
          <w:ilvl w:val="2"/>
          <w:numId w:val="13"/>
        </w:numPr>
        <w:tabs>
          <w:tab w:val="clear" w:pos="720"/>
          <w:tab w:val="num" w:pos="993"/>
        </w:tabs>
        <w:ind w:left="993" w:hanging="993"/>
        <w:rPr>
          <w:b w:val="0"/>
          <w:lang w:val="es-PE"/>
        </w:rPr>
      </w:pPr>
      <w:bookmarkStart w:id="317" w:name="_Toc55906329"/>
      <w:bookmarkStart w:id="318" w:name="_Toc131327849"/>
      <w:bookmarkStart w:id="319" w:name="_Toc131328677"/>
      <w:bookmarkStart w:id="320" w:name="_Toc131329013"/>
      <w:bookmarkStart w:id="321" w:name="_Toc131329245"/>
      <w:bookmarkStart w:id="322" w:name="_Toc131329832"/>
      <w:bookmarkStart w:id="323" w:name="_Toc131331919"/>
      <w:bookmarkStart w:id="324" w:name="_Toc131332840"/>
      <w:bookmarkStart w:id="325" w:name="_Toc134448727"/>
      <w:bookmarkStart w:id="326" w:name="_Toc358818208"/>
      <w:r w:rsidRPr="00B07B8E">
        <w:rPr>
          <w:b w:val="0"/>
          <w:u w:val="single"/>
          <w:lang w:val="es-PE"/>
        </w:rPr>
        <w:t>Contrato de Concesión o Contrato</w:t>
      </w:r>
      <w:bookmarkEnd w:id="317"/>
      <w:bookmarkEnd w:id="318"/>
      <w:bookmarkEnd w:id="319"/>
      <w:bookmarkEnd w:id="320"/>
      <w:bookmarkEnd w:id="321"/>
      <w:bookmarkEnd w:id="322"/>
      <w:bookmarkEnd w:id="323"/>
      <w:bookmarkEnd w:id="324"/>
      <w:bookmarkEnd w:id="325"/>
      <w:bookmarkEnd w:id="326"/>
    </w:p>
    <w:p w:rsidR="00376735" w:rsidRPr="00B07B8E" w:rsidRDefault="007A3B85" w:rsidP="00192557">
      <w:pPr>
        <w:pStyle w:val="Textoindependiente"/>
        <w:ind w:left="993"/>
        <w:rPr>
          <w:bCs w:val="0"/>
          <w:szCs w:val="22"/>
          <w:lang w:val="es-PE"/>
        </w:rPr>
      </w:pPr>
      <w:r w:rsidRPr="00B07B8E">
        <w:rPr>
          <w:bCs w:val="0"/>
          <w:szCs w:val="22"/>
          <w:lang w:val="es-PE"/>
        </w:rPr>
        <w:t xml:space="preserve">Es el presente </w:t>
      </w:r>
      <w:r w:rsidR="008302AB" w:rsidRPr="00B07B8E">
        <w:rPr>
          <w:bCs w:val="0"/>
          <w:szCs w:val="22"/>
          <w:lang w:val="es-PE"/>
        </w:rPr>
        <w:t xml:space="preserve">Contrato </w:t>
      </w:r>
      <w:r w:rsidRPr="00B07B8E">
        <w:rPr>
          <w:bCs w:val="0"/>
          <w:szCs w:val="22"/>
          <w:lang w:val="es-PE"/>
        </w:rPr>
        <w:t xml:space="preserve">incluyendo sus </w:t>
      </w:r>
      <w:r w:rsidR="00EF0F37" w:rsidRPr="00B07B8E">
        <w:rPr>
          <w:bCs w:val="0"/>
          <w:szCs w:val="22"/>
          <w:lang w:val="es-PE"/>
        </w:rPr>
        <w:t>A</w:t>
      </w:r>
      <w:r w:rsidRPr="00B07B8E">
        <w:rPr>
          <w:bCs w:val="0"/>
          <w:szCs w:val="22"/>
          <w:lang w:val="es-PE"/>
        </w:rPr>
        <w:t xml:space="preserve">nexos, </w:t>
      </w:r>
      <w:r w:rsidR="00EF0F37" w:rsidRPr="00B07B8E">
        <w:rPr>
          <w:bCs w:val="0"/>
          <w:szCs w:val="22"/>
          <w:lang w:val="es-PE"/>
        </w:rPr>
        <w:t>A</w:t>
      </w:r>
      <w:r w:rsidRPr="00B07B8E">
        <w:rPr>
          <w:bCs w:val="0"/>
          <w:szCs w:val="22"/>
          <w:lang w:val="es-PE"/>
        </w:rPr>
        <w:t xml:space="preserve">péndices, celebrado entre el CONCEDENTE y el CONCESIONARIO, el mismo que rige las relaciones entre las Partes para la ejecución y </w:t>
      </w:r>
      <w:r w:rsidR="00405493" w:rsidRPr="00B07B8E">
        <w:rPr>
          <w:bCs w:val="0"/>
          <w:szCs w:val="22"/>
          <w:lang w:val="es-PE"/>
        </w:rPr>
        <w:t>E</w:t>
      </w:r>
      <w:r w:rsidRPr="00B07B8E">
        <w:rPr>
          <w:bCs w:val="0"/>
          <w:szCs w:val="22"/>
          <w:lang w:val="es-PE"/>
        </w:rPr>
        <w:t>xplotación de</w:t>
      </w:r>
      <w:r w:rsidR="00BF1AF4" w:rsidRPr="00B07B8E">
        <w:rPr>
          <w:bCs w:val="0"/>
          <w:szCs w:val="22"/>
          <w:lang w:val="es-PE"/>
        </w:rPr>
        <w:t>l</w:t>
      </w:r>
      <w:r w:rsidR="00F0579E" w:rsidRPr="00B07B8E">
        <w:rPr>
          <w:bCs w:val="0"/>
          <w:szCs w:val="22"/>
          <w:lang w:val="es-PE"/>
        </w:rPr>
        <w:t xml:space="preserve">a “Hidrovía Amazónica: ríos Marañón y Amazonas, tramo Saramiriza – Iquitos – Santa Rosa; río Huallaga, tramo Yurimaguas – Confluencia con el río Marañón; río Ucayali, tramo Pucallpa – confluencia con el río </w:t>
      </w:r>
      <w:r w:rsidR="00257C2D" w:rsidRPr="00B07B8E">
        <w:rPr>
          <w:bCs w:val="0"/>
          <w:szCs w:val="22"/>
          <w:lang w:val="es-PE"/>
        </w:rPr>
        <w:t>Marañón “durante</w:t>
      </w:r>
      <w:r w:rsidRPr="00B07B8E">
        <w:rPr>
          <w:bCs w:val="0"/>
          <w:szCs w:val="22"/>
          <w:lang w:val="es-PE"/>
        </w:rPr>
        <w:t xml:space="preserve"> el plazo de la Concesión.</w:t>
      </w:r>
    </w:p>
    <w:p w:rsidR="00511F86" w:rsidRPr="00B07B8E" w:rsidRDefault="00511F86" w:rsidP="00192557">
      <w:pPr>
        <w:pStyle w:val="Textoindependiente"/>
        <w:ind w:left="993"/>
        <w:rPr>
          <w:bCs w:val="0"/>
          <w:szCs w:val="22"/>
          <w:lang w:val="es-PE"/>
        </w:rPr>
      </w:pPr>
    </w:p>
    <w:p w:rsidR="00C7229E" w:rsidRPr="00B07B8E" w:rsidRDefault="007A3B85" w:rsidP="00D266BA">
      <w:pPr>
        <w:pStyle w:val="Ttulo3"/>
        <w:numPr>
          <w:ilvl w:val="2"/>
          <w:numId w:val="13"/>
        </w:numPr>
        <w:tabs>
          <w:tab w:val="clear" w:pos="720"/>
          <w:tab w:val="num" w:pos="993"/>
        </w:tabs>
        <w:ind w:left="993" w:hanging="993"/>
        <w:rPr>
          <w:b w:val="0"/>
          <w:lang w:val="es-PE"/>
        </w:rPr>
      </w:pPr>
      <w:bookmarkStart w:id="327" w:name="_Toc55906330"/>
      <w:bookmarkStart w:id="328" w:name="_Toc131327851"/>
      <w:bookmarkStart w:id="329" w:name="_Toc131328679"/>
      <w:bookmarkStart w:id="330" w:name="_Toc131329015"/>
      <w:bookmarkStart w:id="331" w:name="_Toc131329247"/>
      <w:bookmarkStart w:id="332" w:name="_Toc131329834"/>
      <w:bookmarkStart w:id="333" w:name="_Toc131331921"/>
      <w:bookmarkStart w:id="334" w:name="_Toc131332842"/>
      <w:bookmarkStart w:id="335" w:name="_Toc134448729"/>
      <w:bookmarkStart w:id="336" w:name="_Toc358818209"/>
      <w:r w:rsidRPr="00B07B8E">
        <w:rPr>
          <w:b w:val="0"/>
          <w:u w:val="single"/>
          <w:lang w:val="es-PE"/>
        </w:rPr>
        <w:t>Dí</w:t>
      </w:r>
      <w:r w:rsidR="00416FC2" w:rsidRPr="00B07B8E">
        <w:rPr>
          <w:b w:val="0"/>
          <w:u w:val="single"/>
          <w:lang w:val="es-PE"/>
        </w:rPr>
        <w:t>as</w:t>
      </w:r>
      <w:bookmarkEnd w:id="327"/>
      <w:bookmarkEnd w:id="328"/>
      <w:bookmarkEnd w:id="329"/>
      <w:bookmarkEnd w:id="330"/>
      <w:bookmarkEnd w:id="331"/>
      <w:bookmarkEnd w:id="332"/>
      <w:bookmarkEnd w:id="333"/>
      <w:bookmarkEnd w:id="334"/>
      <w:bookmarkEnd w:id="335"/>
      <w:bookmarkEnd w:id="336"/>
    </w:p>
    <w:p w:rsidR="009D5924" w:rsidRPr="00B07B8E" w:rsidRDefault="007A3B85" w:rsidP="009D5924">
      <w:pPr>
        <w:pStyle w:val="Textoindependiente"/>
        <w:tabs>
          <w:tab w:val="num" w:pos="993"/>
        </w:tabs>
        <w:ind w:left="993" w:hanging="993"/>
        <w:rPr>
          <w:szCs w:val="22"/>
          <w:lang w:val="es-PE"/>
        </w:rPr>
      </w:pPr>
      <w:bookmarkStart w:id="337" w:name="_Toc55906331"/>
      <w:bookmarkStart w:id="338" w:name="_Toc82858589"/>
      <w:bookmarkStart w:id="339" w:name="_Toc82858810"/>
      <w:bookmarkStart w:id="340" w:name="_Toc82859029"/>
      <w:r w:rsidRPr="00B07B8E">
        <w:rPr>
          <w:szCs w:val="22"/>
          <w:lang w:val="es-PE"/>
        </w:rPr>
        <w:tab/>
        <w:t>Son los días hábiles, es decir, que no sean sábado, domingo o feriado no laborable en la ciudad de Lima. También se entienden como feriados los días en que los bancos en la ciudad de Lima no se encuentran obligados a atender al público por disposición de la Autoridad Gubernamental y los feriados regionales</w:t>
      </w:r>
      <w:r w:rsidR="002B6AE9" w:rsidRPr="00B07B8E">
        <w:rPr>
          <w:szCs w:val="22"/>
          <w:lang w:val="es-PE"/>
        </w:rPr>
        <w:t xml:space="preserve"> no laborables</w:t>
      </w:r>
      <w:r w:rsidR="00954E66" w:rsidRPr="00B07B8E">
        <w:rPr>
          <w:szCs w:val="22"/>
          <w:lang w:val="es-PE"/>
        </w:rPr>
        <w:t>.</w:t>
      </w:r>
    </w:p>
    <w:bookmarkEnd w:id="337"/>
    <w:bookmarkEnd w:id="338"/>
    <w:bookmarkEnd w:id="339"/>
    <w:bookmarkEnd w:id="340"/>
    <w:p w:rsidR="007A3B85" w:rsidRPr="00B07B8E" w:rsidRDefault="007A3B85" w:rsidP="00AB3D3E">
      <w:pPr>
        <w:tabs>
          <w:tab w:val="num" w:pos="993"/>
        </w:tabs>
        <w:ind w:left="993" w:hanging="993"/>
        <w:jc w:val="both"/>
        <w:outlineLvl w:val="0"/>
      </w:pPr>
    </w:p>
    <w:p w:rsidR="007A3B85" w:rsidRPr="00B07B8E" w:rsidRDefault="007A3B85" w:rsidP="00D266BA">
      <w:pPr>
        <w:pStyle w:val="Ttulo3"/>
        <w:numPr>
          <w:ilvl w:val="2"/>
          <w:numId w:val="13"/>
        </w:numPr>
        <w:tabs>
          <w:tab w:val="clear" w:pos="720"/>
          <w:tab w:val="num" w:pos="993"/>
        </w:tabs>
        <w:ind w:left="993" w:hanging="993"/>
        <w:rPr>
          <w:b w:val="0"/>
          <w:lang w:val="es-PE"/>
        </w:rPr>
      </w:pPr>
      <w:bookmarkStart w:id="341" w:name="_Toc55906332"/>
      <w:bookmarkStart w:id="342" w:name="_Toc131327852"/>
      <w:bookmarkStart w:id="343" w:name="_Toc131328680"/>
      <w:bookmarkStart w:id="344" w:name="_Toc131329016"/>
      <w:bookmarkStart w:id="345" w:name="_Toc131329248"/>
      <w:bookmarkStart w:id="346" w:name="_Toc131329835"/>
      <w:bookmarkStart w:id="347" w:name="_Toc131331922"/>
      <w:bookmarkStart w:id="348" w:name="_Toc131332843"/>
      <w:bookmarkStart w:id="349" w:name="_Toc134448730"/>
      <w:bookmarkStart w:id="350" w:name="_Toc358818210"/>
      <w:r w:rsidRPr="00B07B8E">
        <w:rPr>
          <w:b w:val="0"/>
          <w:u w:val="single"/>
          <w:lang w:val="es-PE"/>
        </w:rPr>
        <w:t>Día</w:t>
      </w:r>
      <w:r w:rsidR="00475411" w:rsidRPr="00B07B8E">
        <w:rPr>
          <w:b w:val="0"/>
          <w:u w:val="single"/>
          <w:lang w:val="es-PE"/>
        </w:rPr>
        <w:t>(s)</w:t>
      </w:r>
      <w:r w:rsidRPr="00B07B8E">
        <w:rPr>
          <w:b w:val="0"/>
          <w:u w:val="single"/>
          <w:lang w:val="es-PE"/>
        </w:rPr>
        <w:t xml:space="preserve"> Calendario</w:t>
      </w:r>
      <w:bookmarkEnd w:id="341"/>
      <w:bookmarkEnd w:id="342"/>
      <w:bookmarkEnd w:id="343"/>
      <w:bookmarkEnd w:id="344"/>
      <w:bookmarkEnd w:id="345"/>
      <w:bookmarkEnd w:id="346"/>
      <w:bookmarkEnd w:id="347"/>
      <w:bookmarkEnd w:id="348"/>
      <w:bookmarkEnd w:id="349"/>
      <w:bookmarkEnd w:id="350"/>
    </w:p>
    <w:p w:rsidR="007A3B85" w:rsidRPr="00B07B8E" w:rsidRDefault="007A3B85" w:rsidP="00416FC2">
      <w:pPr>
        <w:pStyle w:val="Textoindependiente"/>
        <w:tabs>
          <w:tab w:val="num" w:pos="993"/>
        </w:tabs>
        <w:ind w:left="993" w:hanging="993"/>
        <w:rPr>
          <w:szCs w:val="22"/>
          <w:lang w:val="es-PE"/>
        </w:rPr>
      </w:pPr>
      <w:r w:rsidRPr="00B07B8E">
        <w:rPr>
          <w:b/>
          <w:bCs w:val="0"/>
        </w:rPr>
        <w:tab/>
      </w:r>
      <w:r w:rsidR="00416FC2" w:rsidRPr="00B07B8E">
        <w:rPr>
          <w:szCs w:val="22"/>
          <w:lang w:val="es-PE"/>
        </w:rPr>
        <w:t>Son los días hábiles, no hábiles y feriados</w:t>
      </w:r>
      <w:r w:rsidRPr="00B07B8E">
        <w:rPr>
          <w:szCs w:val="22"/>
          <w:lang w:val="es-PE"/>
        </w:rPr>
        <w:t>.</w:t>
      </w:r>
    </w:p>
    <w:p w:rsidR="007A3B85" w:rsidRPr="00B07B8E" w:rsidRDefault="007A3B85" w:rsidP="00A051BA">
      <w:pPr>
        <w:tabs>
          <w:tab w:val="num" w:pos="993"/>
        </w:tabs>
        <w:ind w:left="993" w:hanging="993"/>
      </w:pPr>
    </w:p>
    <w:p w:rsidR="007A3B85" w:rsidRPr="00B07B8E" w:rsidRDefault="007A3B85" w:rsidP="00D266BA">
      <w:pPr>
        <w:pStyle w:val="Ttulo3"/>
        <w:numPr>
          <w:ilvl w:val="2"/>
          <w:numId w:val="13"/>
        </w:numPr>
        <w:tabs>
          <w:tab w:val="clear" w:pos="720"/>
          <w:tab w:val="num" w:pos="993"/>
        </w:tabs>
        <w:ind w:left="993" w:hanging="993"/>
        <w:rPr>
          <w:b w:val="0"/>
          <w:lang w:val="es-PE"/>
        </w:rPr>
      </w:pPr>
      <w:bookmarkStart w:id="351" w:name="_Toc55906334"/>
      <w:bookmarkStart w:id="352" w:name="_Toc131327854"/>
      <w:bookmarkStart w:id="353" w:name="_Toc131328681"/>
      <w:bookmarkStart w:id="354" w:name="_Toc131329017"/>
      <w:bookmarkStart w:id="355" w:name="_Toc131329249"/>
      <w:bookmarkStart w:id="356" w:name="_Toc131329836"/>
      <w:bookmarkStart w:id="357" w:name="_Toc131331923"/>
      <w:bookmarkStart w:id="358" w:name="_Toc131332844"/>
      <w:bookmarkStart w:id="359" w:name="_Toc134448731"/>
      <w:bookmarkStart w:id="360" w:name="_Toc358818211"/>
      <w:r w:rsidRPr="00B07B8E">
        <w:rPr>
          <w:b w:val="0"/>
          <w:u w:val="single"/>
          <w:lang w:val="es-PE"/>
        </w:rPr>
        <w:t>Dólar o Dólar Americano o US$</w:t>
      </w:r>
      <w:bookmarkEnd w:id="351"/>
      <w:bookmarkEnd w:id="352"/>
      <w:bookmarkEnd w:id="353"/>
      <w:bookmarkEnd w:id="354"/>
      <w:bookmarkEnd w:id="355"/>
      <w:bookmarkEnd w:id="356"/>
      <w:bookmarkEnd w:id="357"/>
      <w:bookmarkEnd w:id="358"/>
      <w:bookmarkEnd w:id="359"/>
      <w:bookmarkEnd w:id="360"/>
    </w:p>
    <w:p w:rsidR="007A3B85" w:rsidRPr="00B07B8E" w:rsidRDefault="007A3B85" w:rsidP="00AB3D3E">
      <w:pPr>
        <w:tabs>
          <w:tab w:val="num" w:pos="993"/>
        </w:tabs>
        <w:ind w:left="993" w:hanging="993"/>
        <w:jc w:val="both"/>
        <w:rPr>
          <w:szCs w:val="24"/>
        </w:rPr>
      </w:pPr>
      <w:bookmarkStart w:id="361" w:name="_Toc55906335"/>
      <w:bookmarkStart w:id="362" w:name="_Toc131327855"/>
      <w:r w:rsidRPr="00B07B8E">
        <w:rPr>
          <w:szCs w:val="24"/>
        </w:rPr>
        <w:tab/>
        <w:t xml:space="preserve">Es la moneda o el signo monetario de curso legal en los Estados Unidos de América. </w:t>
      </w:r>
      <w:bookmarkEnd w:id="361"/>
      <w:bookmarkEnd w:id="362"/>
    </w:p>
    <w:p w:rsidR="00B43361" w:rsidRPr="00B07B8E" w:rsidRDefault="00B43361" w:rsidP="00AB3D3E">
      <w:pPr>
        <w:tabs>
          <w:tab w:val="num" w:pos="993"/>
        </w:tabs>
        <w:ind w:left="993" w:hanging="993"/>
        <w:jc w:val="both"/>
        <w:rPr>
          <w:szCs w:val="24"/>
        </w:rPr>
      </w:pPr>
    </w:p>
    <w:p w:rsidR="005A3E85" w:rsidRPr="00D266BA" w:rsidRDefault="00D17128" w:rsidP="00D266BA">
      <w:pPr>
        <w:pStyle w:val="Ttulo3"/>
        <w:numPr>
          <w:ilvl w:val="2"/>
          <w:numId w:val="13"/>
        </w:numPr>
        <w:tabs>
          <w:tab w:val="clear" w:pos="720"/>
          <w:tab w:val="num" w:pos="993"/>
        </w:tabs>
        <w:ind w:left="993" w:hanging="993"/>
        <w:rPr>
          <w:b w:val="0"/>
          <w:u w:val="single"/>
          <w:lang w:val="es-PE"/>
        </w:rPr>
      </w:pPr>
      <w:bookmarkStart w:id="363" w:name="_Toc196630064"/>
      <w:bookmarkStart w:id="364" w:name="_Toc277956922"/>
      <w:bookmarkStart w:id="365" w:name="_Toc358818212"/>
      <w:r w:rsidRPr="00D266BA">
        <w:rPr>
          <w:b w:val="0"/>
          <w:u w:val="single"/>
          <w:lang w:val="es-PE"/>
        </w:rPr>
        <w:t>Equipamiento</w:t>
      </w:r>
      <w:bookmarkEnd w:id="363"/>
      <w:bookmarkEnd w:id="364"/>
      <w:bookmarkEnd w:id="365"/>
    </w:p>
    <w:p w:rsidR="005A3E85" w:rsidRPr="00814ADC" w:rsidRDefault="00B43361" w:rsidP="00D266BA">
      <w:pPr>
        <w:tabs>
          <w:tab w:val="num" w:pos="993"/>
        </w:tabs>
        <w:ind w:left="993"/>
        <w:jc w:val="both"/>
      </w:pPr>
      <w:r w:rsidRPr="006E5B7B">
        <w:t xml:space="preserve">Para los efectos de lo previsto en el presente Contrato, </w:t>
      </w:r>
      <w:r w:rsidR="00D17128" w:rsidRPr="00D266BA">
        <w:t xml:space="preserve">son </w:t>
      </w:r>
      <w:r w:rsidRPr="006E5B7B">
        <w:t xml:space="preserve">las dragas y su equipo complementario, </w:t>
      </w:r>
      <w:r w:rsidR="00D17128" w:rsidRPr="00D266BA">
        <w:t xml:space="preserve"> instalaciones</w:t>
      </w:r>
      <w:r w:rsidRPr="006E5B7B">
        <w:t xml:space="preserve"> limnimétricas, y equipos de ayudas a la navegación</w:t>
      </w:r>
      <w:r w:rsidRPr="00814ADC">
        <w:t xml:space="preserve"> y monitoreo.</w:t>
      </w:r>
    </w:p>
    <w:p w:rsidR="007D4FD9" w:rsidRPr="00B07B8E" w:rsidRDefault="007D4FD9" w:rsidP="00AB3D3E">
      <w:pPr>
        <w:tabs>
          <w:tab w:val="num" w:pos="993"/>
        </w:tabs>
        <w:jc w:val="both"/>
      </w:pPr>
    </w:p>
    <w:p w:rsidR="007A3B85" w:rsidRPr="00B07B8E" w:rsidRDefault="007A3B85" w:rsidP="00D266BA">
      <w:pPr>
        <w:pStyle w:val="Ttulo3"/>
        <w:numPr>
          <w:ilvl w:val="2"/>
          <w:numId w:val="13"/>
        </w:numPr>
        <w:tabs>
          <w:tab w:val="clear" w:pos="720"/>
          <w:tab w:val="num" w:pos="993"/>
        </w:tabs>
        <w:ind w:left="993" w:hanging="993"/>
        <w:rPr>
          <w:b w:val="0"/>
          <w:u w:val="single"/>
        </w:rPr>
      </w:pPr>
      <w:bookmarkStart w:id="366" w:name="_Toc358818213"/>
      <w:r w:rsidRPr="00B07B8E">
        <w:rPr>
          <w:b w:val="0"/>
          <w:u w:val="single"/>
          <w:lang w:val="es-PE"/>
        </w:rPr>
        <w:t>Emergencia</w:t>
      </w:r>
      <w:r w:rsidR="00F973DF" w:rsidRPr="00B07B8E">
        <w:rPr>
          <w:b w:val="0"/>
          <w:u w:val="single"/>
          <w:lang w:val="es-PE"/>
        </w:rPr>
        <w:t xml:space="preserve"> </w:t>
      </w:r>
      <w:r w:rsidR="00511F86" w:rsidRPr="00B07B8E">
        <w:rPr>
          <w:b w:val="0"/>
          <w:u w:val="single"/>
        </w:rPr>
        <w:t>Hidroviaria</w:t>
      </w:r>
      <w:bookmarkEnd w:id="366"/>
    </w:p>
    <w:p w:rsidR="007A3B85" w:rsidRPr="00B07B8E" w:rsidRDefault="007A3B85" w:rsidP="00A051BA">
      <w:pPr>
        <w:tabs>
          <w:tab w:val="num" w:pos="993"/>
        </w:tabs>
        <w:ind w:left="993"/>
        <w:jc w:val="both"/>
      </w:pPr>
      <w:r w:rsidRPr="00B07B8E">
        <w:t xml:space="preserve">Daño imprevisto que experimenta la vía por causas de las fuerzas de la naturaleza o de la intervención humana, y que obstaculiza o impide la circulación de los usuarios de la </w:t>
      </w:r>
      <w:r w:rsidR="00511F86" w:rsidRPr="00B07B8E">
        <w:t>hidrovía</w:t>
      </w:r>
      <w:r w:rsidR="00422403" w:rsidRPr="00B07B8E">
        <w:t>.</w:t>
      </w:r>
    </w:p>
    <w:p w:rsidR="00D256CA" w:rsidRPr="00B07B8E" w:rsidRDefault="00D256CA" w:rsidP="00A051BA">
      <w:pPr>
        <w:tabs>
          <w:tab w:val="num" w:pos="993"/>
        </w:tabs>
        <w:ind w:left="993"/>
        <w:jc w:val="both"/>
      </w:pPr>
    </w:p>
    <w:p w:rsidR="001C2E24" w:rsidRPr="00B07B8E" w:rsidRDefault="001C2E24" w:rsidP="00D266BA">
      <w:pPr>
        <w:pStyle w:val="Ttulo3"/>
        <w:numPr>
          <w:ilvl w:val="2"/>
          <w:numId w:val="13"/>
        </w:numPr>
        <w:tabs>
          <w:tab w:val="clear" w:pos="720"/>
          <w:tab w:val="num" w:pos="993"/>
        </w:tabs>
        <w:ind w:left="993" w:hanging="993"/>
        <w:rPr>
          <w:szCs w:val="24"/>
          <w:lang w:val="pt-BR"/>
        </w:rPr>
      </w:pPr>
      <w:bookmarkStart w:id="367" w:name="_Toc358818214"/>
      <w:bookmarkStart w:id="368" w:name="_Toc131327858"/>
      <w:bookmarkStart w:id="369" w:name="_Toc131328684"/>
      <w:bookmarkStart w:id="370" w:name="_Toc131329020"/>
      <w:bookmarkStart w:id="371" w:name="_Toc131329252"/>
      <w:bookmarkStart w:id="372" w:name="_Toc131329839"/>
      <w:bookmarkStart w:id="373" w:name="_Toc131331926"/>
      <w:bookmarkStart w:id="374" w:name="_Toc131332847"/>
      <w:bookmarkStart w:id="375" w:name="_Toc134448732"/>
      <w:r w:rsidRPr="00B07B8E">
        <w:rPr>
          <w:b w:val="0"/>
          <w:szCs w:val="24"/>
          <w:u w:val="single"/>
          <w:lang w:val="pt-BR"/>
        </w:rPr>
        <w:t>Empresa Afiliada, Matriz Subsidiaria o Vinculada</w:t>
      </w:r>
      <w:r w:rsidRPr="00B07B8E">
        <w:rPr>
          <w:b w:val="0"/>
          <w:szCs w:val="24"/>
          <w:lang w:val="pt-BR"/>
        </w:rPr>
        <w:t>:</w:t>
      </w:r>
      <w:bookmarkEnd w:id="367"/>
    </w:p>
    <w:p w:rsidR="00406ED7" w:rsidRPr="00B07B8E" w:rsidRDefault="000120E2">
      <w:pPr>
        <w:pStyle w:val="Textosinformato"/>
        <w:ind w:left="993"/>
        <w:jc w:val="both"/>
        <w:rPr>
          <w:rFonts w:ascii="Arial" w:hAnsi="Arial"/>
          <w:b/>
          <w:szCs w:val="24"/>
          <w:u w:val="single"/>
          <w:lang w:val="es-ES"/>
        </w:rPr>
      </w:pPr>
      <w:r w:rsidRPr="00D266BA">
        <w:rPr>
          <w:rFonts w:ascii="Arial" w:hAnsi="Arial"/>
          <w:lang w:val="es-ES"/>
        </w:rPr>
        <w:t xml:space="preserve">Las definiciones </w:t>
      </w:r>
      <w:r w:rsidR="00250098" w:rsidRPr="00D266BA">
        <w:rPr>
          <w:rFonts w:ascii="Arial" w:hAnsi="Arial"/>
          <w:lang w:val="es-ES"/>
        </w:rPr>
        <w:t>son las siguientes</w:t>
      </w:r>
      <w:r w:rsidR="00FD73F4" w:rsidRPr="00D266BA">
        <w:rPr>
          <w:rFonts w:ascii="Arial" w:hAnsi="Arial"/>
          <w:lang w:val="es-ES"/>
        </w:rPr>
        <w:t>:</w:t>
      </w:r>
    </w:p>
    <w:p w:rsidR="00B17B81" w:rsidRPr="00B07B8E" w:rsidRDefault="00B17B81" w:rsidP="00B17B81">
      <w:pPr>
        <w:pStyle w:val="Textosinformato"/>
        <w:ind w:left="993"/>
        <w:jc w:val="both"/>
        <w:rPr>
          <w:rFonts w:ascii="Arial" w:hAnsi="Arial"/>
          <w:b/>
          <w:szCs w:val="24"/>
          <w:u w:val="single"/>
          <w:lang w:val="es-ES"/>
        </w:rPr>
      </w:pPr>
    </w:p>
    <w:p w:rsidR="00B17B81" w:rsidRPr="00B07B8E" w:rsidRDefault="00B17B81" w:rsidP="00B17B81">
      <w:pPr>
        <w:pStyle w:val="Textosinformato"/>
        <w:ind w:left="1418" w:hanging="425"/>
        <w:jc w:val="both"/>
        <w:rPr>
          <w:rFonts w:ascii="Arial" w:hAnsi="Arial"/>
          <w:iCs/>
          <w:szCs w:val="24"/>
          <w:lang w:val="es-PE"/>
        </w:rPr>
      </w:pPr>
      <w:r w:rsidRPr="00B07B8E">
        <w:rPr>
          <w:rFonts w:ascii="Arial" w:hAnsi="Arial"/>
          <w:szCs w:val="24"/>
        </w:rPr>
        <w:t>a)</w:t>
      </w:r>
      <w:r w:rsidRPr="00B07B8E">
        <w:rPr>
          <w:rFonts w:ascii="Arial" w:hAnsi="Arial"/>
          <w:b/>
          <w:sz w:val="20"/>
          <w:szCs w:val="24"/>
        </w:rPr>
        <w:tab/>
      </w:r>
      <w:r w:rsidRPr="00B07B8E">
        <w:rPr>
          <w:rFonts w:ascii="Arial" w:hAnsi="Arial"/>
          <w:szCs w:val="24"/>
          <w:u w:val="single"/>
        </w:rPr>
        <w:t>Empresa Afiliada</w:t>
      </w:r>
      <w:r w:rsidRPr="00B07B8E">
        <w:rPr>
          <w:rFonts w:ascii="Arial" w:hAnsi="Arial"/>
          <w:b/>
          <w:szCs w:val="24"/>
        </w:rPr>
        <w:t xml:space="preserve">: </w:t>
      </w:r>
      <w:r w:rsidRPr="00B07B8E">
        <w:rPr>
          <w:rFonts w:ascii="Arial" w:hAnsi="Arial"/>
          <w:bCs w:val="0"/>
          <w:spacing w:val="-2"/>
        </w:rPr>
        <w:t>Una empresa será considerada afiliada a otra empresa cuando el Control Efectivo de tales empresas se encuentre en manos de una misma Empresa Matriz</w:t>
      </w:r>
      <w:r w:rsidRPr="00B07B8E">
        <w:rPr>
          <w:rFonts w:ascii="Arial" w:hAnsi="Arial"/>
          <w:szCs w:val="24"/>
        </w:rPr>
        <w:t>.</w:t>
      </w:r>
    </w:p>
    <w:p w:rsidR="00B17B81" w:rsidRPr="00B07B8E" w:rsidRDefault="00B17B81" w:rsidP="00B17B81">
      <w:pPr>
        <w:pStyle w:val="Textosinformato"/>
        <w:tabs>
          <w:tab w:val="left" w:pos="720"/>
        </w:tabs>
        <w:ind w:left="1080"/>
        <w:jc w:val="both"/>
        <w:rPr>
          <w:rFonts w:ascii="Arial" w:hAnsi="Arial"/>
          <w:iCs/>
          <w:szCs w:val="24"/>
          <w:lang w:val="es-PE"/>
        </w:rPr>
      </w:pPr>
    </w:p>
    <w:p w:rsidR="00B17B81" w:rsidRPr="00B07B8E" w:rsidRDefault="00B17B81" w:rsidP="00B17B81">
      <w:pPr>
        <w:pStyle w:val="Textosinformato"/>
        <w:ind w:left="1418" w:hanging="425"/>
        <w:jc w:val="both"/>
        <w:rPr>
          <w:rFonts w:ascii="Arial" w:hAnsi="Arial"/>
          <w:bCs w:val="0"/>
          <w:szCs w:val="24"/>
        </w:rPr>
      </w:pPr>
      <w:r w:rsidRPr="00B07B8E">
        <w:rPr>
          <w:rFonts w:ascii="Arial" w:hAnsi="Arial"/>
          <w:bCs w:val="0"/>
          <w:szCs w:val="24"/>
        </w:rPr>
        <w:t>b)</w:t>
      </w:r>
      <w:r w:rsidRPr="00B07B8E">
        <w:rPr>
          <w:rFonts w:ascii="Arial" w:hAnsi="Arial"/>
          <w:b/>
          <w:bCs w:val="0"/>
          <w:szCs w:val="24"/>
        </w:rPr>
        <w:tab/>
      </w:r>
      <w:r w:rsidRPr="00B07B8E">
        <w:rPr>
          <w:rFonts w:ascii="Arial" w:hAnsi="Arial"/>
          <w:bCs w:val="0"/>
          <w:szCs w:val="24"/>
          <w:u w:val="single"/>
        </w:rPr>
        <w:t>Empresa Matriz</w:t>
      </w:r>
      <w:r w:rsidRPr="00B07B8E">
        <w:rPr>
          <w:rFonts w:ascii="Arial" w:hAnsi="Arial"/>
          <w:b/>
          <w:bCs w:val="0"/>
          <w:szCs w:val="24"/>
        </w:rPr>
        <w:t xml:space="preserve">: </w:t>
      </w:r>
      <w:r w:rsidRPr="00B07B8E">
        <w:rPr>
          <w:rFonts w:ascii="Arial" w:hAnsi="Arial"/>
          <w:bCs w:val="0"/>
          <w:spacing w:val="-2"/>
        </w:rPr>
        <w:t>Es aquella empresa que posee el Control Efectivo de una o varias empresas. También está considerada en esta definición aquella empresa que posee el Control Efectivo de una Empresa Matriz, y así sucesivamente</w:t>
      </w:r>
      <w:r w:rsidRPr="00B07B8E">
        <w:rPr>
          <w:rFonts w:ascii="Arial" w:hAnsi="Arial"/>
          <w:bCs w:val="0"/>
          <w:szCs w:val="24"/>
        </w:rPr>
        <w:t>.</w:t>
      </w:r>
    </w:p>
    <w:p w:rsidR="00B17B81" w:rsidRPr="00B07B8E" w:rsidRDefault="00B17B81" w:rsidP="00B17B81">
      <w:pPr>
        <w:pStyle w:val="Textosinformato"/>
        <w:tabs>
          <w:tab w:val="left" w:pos="720"/>
        </w:tabs>
        <w:ind w:left="1418" w:hanging="425"/>
        <w:jc w:val="both"/>
        <w:rPr>
          <w:rFonts w:ascii="Arial" w:hAnsi="Arial"/>
          <w:b/>
          <w:sz w:val="24"/>
          <w:szCs w:val="24"/>
        </w:rPr>
      </w:pPr>
    </w:p>
    <w:p w:rsidR="00B17B81" w:rsidRPr="00B07B8E" w:rsidRDefault="00B17B81" w:rsidP="00B17B81">
      <w:pPr>
        <w:pStyle w:val="Textosinformato"/>
        <w:ind w:left="1418" w:hanging="425"/>
        <w:jc w:val="both"/>
        <w:rPr>
          <w:rFonts w:ascii="Arial" w:hAnsi="Arial"/>
          <w:szCs w:val="22"/>
        </w:rPr>
      </w:pPr>
      <w:r w:rsidRPr="00B07B8E">
        <w:rPr>
          <w:rFonts w:ascii="Arial" w:hAnsi="Arial"/>
          <w:szCs w:val="24"/>
        </w:rPr>
        <w:t>c)</w:t>
      </w:r>
      <w:r w:rsidRPr="00B07B8E">
        <w:rPr>
          <w:rFonts w:ascii="Arial" w:hAnsi="Arial"/>
          <w:b/>
          <w:sz w:val="20"/>
          <w:szCs w:val="22"/>
        </w:rPr>
        <w:tab/>
      </w:r>
      <w:r w:rsidRPr="00B07B8E">
        <w:rPr>
          <w:rFonts w:ascii="Arial" w:hAnsi="Arial"/>
          <w:szCs w:val="22"/>
          <w:u w:val="single"/>
        </w:rPr>
        <w:t>Empresa Subsidiaria</w:t>
      </w:r>
      <w:r w:rsidRPr="00B07B8E">
        <w:rPr>
          <w:rFonts w:ascii="Arial" w:hAnsi="Arial"/>
          <w:b/>
          <w:szCs w:val="22"/>
        </w:rPr>
        <w:t xml:space="preserve">: </w:t>
      </w:r>
      <w:r w:rsidRPr="00B07B8E">
        <w:rPr>
          <w:rFonts w:ascii="Arial" w:hAnsi="Arial"/>
          <w:bCs w:val="0"/>
          <w:spacing w:val="-2"/>
        </w:rPr>
        <w:t>Es aquella empresa cuyo Control Efectivo es ejercido por la Empresa Matriz</w:t>
      </w:r>
      <w:r w:rsidRPr="00B07B8E">
        <w:rPr>
          <w:rFonts w:ascii="Arial" w:hAnsi="Arial"/>
          <w:szCs w:val="22"/>
        </w:rPr>
        <w:t xml:space="preserve">. </w:t>
      </w:r>
    </w:p>
    <w:p w:rsidR="00B17B81" w:rsidRPr="00B07B8E" w:rsidRDefault="00B17B81" w:rsidP="00B17B81">
      <w:pPr>
        <w:pStyle w:val="Textosinformato"/>
        <w:tabs>
          <w:tab w:val="left" w:pos="720"/>
        </w:tabs>
        <w:ind w:left="1418" w:hanging="425"/>
        <w:jc w:val="both"/>
        <w:rPr>
          <w:rFonts w:ascii="Arial" w:hAnsi="Arial"/>
          <w:szCs w:val="22"/>
        </w:rPr>
      </w:pPr>
    </w:p>
    <w:p w:rsidR="00B17B81" w:rsidRPr="00B07B8E" w:rsidRDefault="00B17B81" w:rsidP="00B17B81">
      <w:pPr>
        <w:pStyle w:val="Textoindependiente"/>
        <w:tabs>
          <w:tab w:val="num" w:pos="993"/>
        </w:tabs>
        <w:ind w:left="1418" w:hanging="425"/>
        <w:rPr>
          <w:b/>
          <w:szCs w:val="22"/>
        </w:rPr>
      </w:pPr>
      <w:r w:rsidRPr="00B07B8E">
        <w:rPr>
          <w:szCs w:val="22"/>
        </w:rPr>
        <w:lastRenderedPageBreak/>
        <w:t>d)</w:t>
      </w:r>
      <w:r w:rsidRPr="00B07B8E">
        <w:rPr>
          <w:b/>
          <w:szCs w:val="22"/>
        </w:rPr>
        <w:tab/>
      </w:r>
      <w:r w:rsidRPr="00B07B8E">
        <w:rPr>
          <w:szCs w:val="22"/>
          <w:u w:val="single"/>
        </w:rPr>
        <w:t>Empresa Vinculada</w:t>
      </w:r>
      <w:r w:rsidRPr="00B07B8E">
        <w:rPr>
          <w:b/>
          <w:szCs w:val="22"/>
        </w:rPr>
        <w:t xml:space="preserve">: </w:t>
      </w:r>
      <w:r w:rsidRPr="00B07B8E">
        <w:rPr>
          <w:bCs w:val="0"/>
          <w:spacing w:val="-2"/>
        </w:rPr>
        <w:t>Es cualquier Empresa Afiliada o Empresa Subsidiaria o Empresa Matriz</w:t>
      </w:r>
      <w:r w:rsidRPr="00B07B8E">
        <w:rPr>
          <w:b/>
          <w:szCs w:val="22"/>
        </w:rPr>
        <w:t>.</w:t>
      </w:r>
    </w:p>
    <w:p w:rsidR="00B17B81" w:rsidRPr="00B07B8E" w:rsidRDefault="00B17B81" w:rsidP="00B17B81">
      <w:pPr>
        <w:pStyle w:val="Textoindependiente"/>
        <w:tabs>
          <w:tab w:val="num" w:pos="993"/>
        </w:tabs>
        <w:ind w:left="993"/>
        <w:rPr>
          <w:szCs w:val="22"/>
        </w:rPr>
      </w:pPr>
    </w:p>
    <w:p w:rsidR="00B17B81" w:rsidRPr="00B07B8E" w:rsidRDefault="00B17B81" w:rsidP="00B17B81">
      <w:pPr>
        <w:pStyle w:val="Textoindependiente"/>
        <w:tabs>
          <w:tab w:val="num" w:pos="993"/>
        </w:tabs>
        <w:ind w:left="993"/>
        <w:rPr>
          <w:szCs w:val="22"/>
        </w:rPr>
      </w:pPr>
      <w:r w:rsidRPr="00B07B8E">
        <w:rPr>
          <w:szCs w:val="22"/>
        </w:rPr>
        <w:t>Una persona natural o jurídica ostenta o está sujeta al Control Efectivo de otra persona natural o jurídica en los casos previstos en la Resolución CONASEV Nº 005-2006-EF/94.10 modificada por la Resolución CONASEV Nº 005-2006-EF/94.10</w:t>
      </w:r>
      <w:r w:rsidR="00F973DF" w:rsidRPr="00B07B8E">
        <w:rPr>
          <w:szCs w:val="22"/>
        </w:rPr>
        <w:t xml:space="preserve"> </w:t>
      </w:r>
      <w:r w:rsidRPr="00B07B8E">
        <w:rPr>
          <w:szCs w:val="22"/>
        </w:rPr>
        <w:t>o norma que la modifique o sustituya.</w:t>
      </w:r>
    </w:p>
    <w:p w:rsidR="00C1720D" w:rsidRPr="00D266BA" w:rsidRDefault="00C1720D" w:rsidP="00AB3D3E">
      <w:pPr>
        <w:tabs>
          <w:tab w:val="num" w:pos="993"/>
        </w:tabs>
        <w:rPr>
          <w:lang w:val="es-ES_tradnl"/>
        </w:rPr>
      </w:pPr>
      <w:bookmarkStart w:id="376" w:name="_Toc131327859"/>
      <w:bookmarkStart w:id="377" w:name="_Toc131328685"/>
      <w:bookmarkStart w:id="378" w:name="_Toc131329021"/>
      <w:bookmarkStart w:id="379" w:name="_Toc131329253"/>
      <w:bookmarkStart w:id="380" w:name="_Toc131329840"/>
      <w:bookmarkStart w:id="381" w:name="_Toc131331927"/>
      <w:bookmarkStart w:id="382" w:name="_Toc131332848"/>
      <w:bookmarkStart w:id="383" w:name="_Toc134448733"/>
      <w:bookmarkEnd w:id="368"/>
      <w:bookmarkEnd w:id="369"/>
      <w:bookmarkEnd w:id="370"/>
      <w:bookmarkEnd w:id="371"/>
      <w:bookmarkEnd w:id="372"/>
      <w:bookmarkEnd w:id="373"/>
      <w:bookmarkEnd w:id="374"/>
      <w:bookmarkEnd w:id="375"/>
    </w:p>
    <w:p w:rsidR="00C1720D" w:rsidRPr="00D266BA" w:rsidRDefault="00C1720D" w:rsidP="00D266BA">
      <w:pPr>
        <w:pStyle w:val="Ttulo3"/>
        <w:numPr>
          <w:ilvl w:val="2"/>
          <w:numId w:val="13"/>
        </w:numPr>
        <w:tabs>
          <w:tab w:val="clear" w:pos="720"/>
          <w:tab w:val="num" w:pos="993"/>
        </w:tabs>
        <w:ind w:left="993" w:hanging="993"/>
        <w:rPr>
          <w:b w:val="0"/>
          <w:u w:val="single"/>
          <w:lang w:val="es-PE"/>
        </w:rPr>
      </w:pPr>
      <w:bookmarkStart w:id="384" w:name="_Toc177898717"/>
      <w:bookmarkStart w:id="385" w:name="_Toc196646954"/>
      <w:bookmarkStart w:id="386" w:name="_Toc358818215"/>
      <w:r w:rsidRPr="00D266BA">
        <w:rPr>
          <w:b w:val="0"/>
          <w:u w:val="single"/>
          <w:lang w:val="es-PE"/>
        </w:rPr>
        <w:t>Empresa Bancaria</w:t>
      </w:r>
      <w:bookmarkEnd w:id="384"/>
      <w:bookmarkEnd w:id="385"/>
      <w:bookmarkEnd w:id="386"/>
    </w:p>
    <w:p w:rsidR="00C1720D" w:rsidRPr="00B07B8E" w:rsidRDefault="008C2FD0" w:rsidP="00A051BA">
      <w:pPr>
        <w:tabs>
          <w:tab w:val="num" w:pos="993"/>
        </w:tabs>
        <w:autoSpaceDE w:val="0"/>
        <w:autoSpaceDN w:val="0"/>
        <w:adjustRightInd w:val="0"/>
        <w:ind w:left="993"/>
        <w:jc w:val="both"/>
        <w:rPr>
          <w:szCs w:val="22"/>
        </w:rPr>
      </w:pPr>
      <w:r w:rsidRPr="00B07B8E">
        <w:rPr>
          <w:szCs w:val="22"/>
          <w:lang w:val="es-PE"/>
        </w:rPr>
        <w:t>Es</w:t>
      </w:r>
      <w:r w:rsidR="00F973DF" w:rsidRPr="00B07B8E">
        <w:rPr>
          <w:szCs w:val="22"/>
          <w:lang w:val="es-PE"/>
        </w:rPr>
        <w:t xml:space="preserve"> </w:t>
      </w:r>
      <w:r w:rsidR="00C1720D" w:rsidRPr="00B07B8E">
        <w:rPr>
          <w:szCs w:val="22"/>
        </w:rPr>
        <w:t xml:space="preserve">aquella empresa así definida conforme a la Ley </w:t>
      </w:r>
      <w:r w:rsidR="006F57BF" w:rsidRPr="00B07B8E">
        <w:rPr>
          <w:szCs w:val="22"/>
        </w:rPr>
        <w:t>Nº</w:t>
      </w:r>
      <w:r w:rsidR="00C1720D" w:rsidRPr="00B07B8E">
        <w:rPr>
          <w:szCs w:val="22"/>
        </w:rPr>
        <w:t xml:space="preserve"> 26702, Ley General del Sistema Financiero y del Sistema de Seguros y Orgánica de la Superintendencia de Banca y Seguros, a que se refiere las Bases.</w:t>
      </w:r>
    </w:p>
    <w:p w:rsidR="007B1889" w:rsidRPr="00B07B8E" w:rsidRDefault="007B1889" w:rsidP="00A051BA">
      <w:pPr>
        <w:tabs>
          <w:tab w:val="num" w:pos="993"/>
        </w:tabs>
        <w:autoSpaceDE w:val="0"/>
        <w:autoSpaceDN w:val="0"/>
        <w:adjustRightInd w:val="0"/>
        <w:ind w:left="993"/>
        <w:jc w:val="both"/>
        <w:rPr>
          <w:szCs w:val="22"/>
        </w:rPr>
      </w:pPr>
    </w:p>
    <w:p w:rsidR="007A3B85" w:rsidRPr="00B07B8E" w:rsidRDefault="007A3B85" w:rsidP="00D266BA">
      <w:pPr>
        <w:pStyle w:val="Ttulo3"/>
        <w:numPr>
          <w:ilvl w:val="2"/>
          <w:numId w:val="13"/>
        </w:numPr>
        <w:tabs>
          <w:tab w:val="clear" w:pos="720"/>
          <w:tab w:val="num" w:pos="993"/>
        </w:tabs>
        <w:ind w:left="993" w:hanging="993"/>
        <w:rPr>
          <w:b w:val="0"/>
          <w:lang w:val="es-PE"/>
        </w:rPr>
      </w:pPr>
      <w:bookmarkStart w:id="387" w:name="_Toc358818216"/>
      <w:r w:rsidRPr="00B07B8E">
        <w:rPr>
          <w:b w:val="0"/>
          <w:u w:val="single"/>
          <w:lang w:val="es-PE"/>
        </w:rPr>
        <w:t>Endeudamiento Garantizado Permitido</w:t>
      </w:r>
      <w:bookmarkEnd w:id="376"/>
      <w:bookmarkEnd w:id="377"/>
      <w:bookmarkEnd w:id="378"/>
      <w:bookmarkEnd w:id="379"/>
      <w:bookmarkEnd w:id="380"/>
      <w:bookmarkEnd w:id="381"/>
      <w:bookmarkEnd w:id="382"/>
      <w:bookmarkEnd w:id="383"/>
      <w:bookmarkEnd w:id="387"/>
    </w:p>
    <w:p w:rsidR="004F45C4" w:rsidRPr="00B07B8E" w:rsidRDefault="007A3B85" w:rsidP="00AB3D3E">
      <w:pPr>
        <w:tabs>
          <w:tab w:val="num" w:pos="993"/>
        </w:tabs>
        <w:ind w:left="993"/>
        <w:jc w:val="both"/>
        <w:rPr>
          <w:color w:val="0000FF"/>
          <w:szCs w:val="22"/>
          <w:lang w:val="es-PE"/>
        </w:rPr>
      </w:pPr>
      <w:r w:rsidRPr="00B07B8E">
        <w:rPr>
          <w:lang w:val="es-MX"/>
        </w:rPr>
        <w:t xml:space="preserve">Consiste en el endeudamiento por concepto </w:t>
      </w:r>
      <w:r w:rsidRPr="00B07B8E">
        <w:rPr>
          <w:bCs w:val="0"/>
          <w:szCs w:val="22"/>
          <w:lang w:val="es-PE"/>
        </w:rPr>
        <w:t xml:space="preserve">de operaciones de financiamiento, emisión de valores y/o </w:t>
      </w:r>
      <w:r w:rsidR="00741509" w:rsidRPr="00B07B8E">
        <w:rPr>
          <w:bCs w:val="0"/>
          <w:szCs w:val="22"/>
          <w:lang w:val="es-PE"/>
        </w:rPr>
        <w:t>pr</w:t>
      </w:r>
      <w:r w:rsidR="003C4A0A" w:rsidRPr="00B07B8E">
        <w:rPr>
          <w:bCs w:val="0"/>
          <w:szCs w:val="22"/>
          <w:lang w:val="es-PE"/>
        </w:rPr>
        <w:t>é</w:t>
      </w:r>
      <w:r w:rsidR="00741509" w:rsidRPr="00B07B8E">
        <w:rPr>
          <w:bCs w:val="0"/>
          <w:szCs w:val="22"/>
          <w:lang w:val="es-PE"/>
        </w:rPr>
        <w:t xml:space="preserve">stamos </w:t>
      </w:r>
      <w:r w:rsidRPr="00B07B8E">
        <w:rPr>
          <w:lang w:val="es-MX"/>
        </w:rPr>
        <w:t xml:space="preserve">de dinero </w:t>
      </w:r>
      <w:r w:rsidR="003651E7" w:rsidRPr="00B07B8E">
        <w:rPr>
          <w:lang w:val="es-MX"/>
        </w:rPr>
        <w:t>otorgado por</w:t>
      </w:r>
      <w:r w:rsidR="00F973DF" w:rsidRPr="00B07B8E">
        <w:rPr>
          <w:lang w:val="es-MX"/>
        </w:rPr>
        <w:t xml:space="preserve"> </w:t>
      </w:r>
      <w:r w:rsidR="00C35A24" w:rsidRPr="00B07B8E">
        <w:rPr>
          <w:lang w:val="es-MX"/>
        </w:rPr>
        <w:t>el(los)</w:t>
      </w:r>
      <w:r w:rsidR="00F973DF" w:rsidRPr="00B07B8E">
        <w:rPr>
          <w:lang w:val="es-MX"/>
        </w:rPr>
        <w:t xml:space="preserve"> </w:t>
      </w:r>
      <w:r w:rsidRPr="00B07B8E">
        <w:rPr>
          <w:lang w:val="es-MX"/>
        </w:rPr>
        <w:t>Acreedor</w:t>
      </w:r>
      <w:r w:rsidR="00C35A24" w:rsidRPr="00B07B8E">
        <w:rPr>
          <w:lang w:val="es-MX"/>
        </w:rPr>
        <w:t>(es)</w:t>
      </w:r>
      <w:r w:rsidRPr="00B07B8E">
        <w:rPr>
          <w:lang w:val="es-MX"/>
        </w:rPr>
        <w:t xml:space="preserve"> Permitido</w:t>
      </w:r>
      <w:r w:rsidR="00C35A24" w:rsidRPr="00B07B8E">
        <w:rPr>
          <w:lang w:val="es-MX"/>
        </w:rPr>
        <w:t>(s)</w:t>
      </w:r>
      <w:r w:rsidR="00741509" w:rsidRPr="00B07B8E">
        <w:rPr>
          <w:lang w:val="es-MX"/>
        </w:rPr>
        <w:t xml:space="preserve"> bajo cualquier modalidad, cuyos fondos serán destinados</w:t>
      </w:r>
      <w:r w:rsidR="005C1993" w:rsidRPr="00B07B8E">
        <w:rPr>
          <w:lang w:val="es-MX"/>
        </w:rPr>
        <w:t xml:space="preserve"> al cum</w:t>
      </w:r>
      <w:r w:rsidR="00741509" w:rsidRPr="00B07B8E">
        <w:rPr>
          <w:lang w:val="es-MX"/>
        </w:rPr>
        <w:t>plimiento del objeto de</w:t>
      </w:r>
      <w:r w:rsidR="0045743C" w:rsidRPr="00B07B8E">
        <w:rPr>
          <w:lang w:val="es-MX"/>
        </w:rPr>
        <w:t>l</w:t>
      </w:r>
      <w:r w:rsidR="00741509" w:rsidRPr="00B07B8E">
        <w:rPr>
          <w:lang w:val="es-MX"/>
        </w:rPr>
        <w:t xml:space="preserve"> Contrato,</w:t>
      </w:r>
      <w:r w:rsidR="00F973DF" w:rsidRPr="00B07B8E">
        <w:rPr>
          <w:lang w:val="es-MX"/>
        </w:rPr>
        <w:t xml:space="preserve"> </w:t>
      </w:r>
      <w:r w:rsidRPr="00B07B8E">
        <w:rPr>
          <w:lang w:val="es-MX"/>
        </w:rPr>
        <w:t>incluyendo cualquier renovación o refinanciamiento de tal endeudamiento que se garantice</w:t>
      </w:r>
      <w:r w:rsidR="00741509" w:rsidRPr="00B07B8E">
        <w:rPr>
          <w:lang w:val="es-MX"/>
        </w:rPr>
        <w:t>;</w:t>
      </w:r>
      <w:r w:rsidRPr="00B07B8E">
        <w:rPr>
          <w:lang w:val="es-MX"/>
        </w:rPr>
        <w:t xml:space="preserve"> cuyos términos financieros principales, incluyendo los montos del principal, tasa o tasas de interés, disposiciones sobre amortización u otros términos similares, hayan sido informados por escrito al REGULADOR y al CONCEDENTE.</w:t>
      </w:r>
    </w:p>
    <w:p w:rsidR="007A3B85" w:rsidRPr="00B07B8E" w:rsidRDefault="007A3B85" w:rsidP="00AB3D3E">
      <w:pPr>
        <w:tabs>
          <w:tab w:val="num" w:pos="993"/>
        </w:tabs>
        <w:ind w:left="993"/>
        <w:jc w:val="both"/>
        <w:rPr>
          <w:sz w:val="18"/>
          <w:lang w:val="es-MX"/>
        </w:rPr>
      </w:pPr>
    </w:p>
    <w:p w:rsidR="007A3B85" w:rsidRPr="00B07B8E" w:rsidRDefault="007A3B85" w:rsidP="00215D18">
      <w:pPr>
        <w:pStyle w:val="Ttulo3"/>
        <w:numPr>
          <w:ilvl w:val="2"/>
          <w:numId w:val="13"/>
        </w:numPr>
        <w:tabs>
          <w:tab w:val="clear" w:pos="720"/>
          <w:tab w:val="num" w:pos="993"/>
        </w:tabs>
        <w:ind w:left="993" w:hanging="993"/>
        <w:rPr>
          <w:b w:val="0"/>
          <w:lang w:val="es-PE"/>
        </w:rPr>
      </w:pPr>
      <w:bookmarkStart w:id="388" w:name="_Toc106666420"/>
      <w:bookmarkStart w:id="389" w:name="_Toc131327860"/>
      <w:bookmarkStart w:id="390" w:name="_Toc131328686"/>
      <w:bookmarkStart w:id="391" w:name="_Toc131329022"/>
      <w:bookmarkStart w:id="392" w:name="_Toc131329254"/>
      <w:bookmarkStart w:id="393" w:name="_Toc131329841"/>
      <w:bookmarkStart w:id="394" w:name="_Toc131331928"/>
      <w:bookmarkStart w:id="395" w:name="_Toc131332849"/>
      <w:bookmarkStart w:id="396" w:name="_Toc134448734"/>
      <w:bookmarkStart w:id="397" w:name="_Toc358818217"/>
      <w:r w:rsidRPr="00B07B8E">
        <w:rPr>
          <w:b w:val="0"/>
          <w:u w:val="single"/>
          <w:lang w:val="es-PE"/>
        </w:rPr>
        <w:t>Especificaciones</w:t>
      </w:r>
      <w:r w:rsidR="00F973DF" w:rsidRPr="00B07B8E">
        <w:rPr>
          <w:b w:val="0"/>
          <w:u w:val="single"/>
          <w:lang w:val="es-PE"/>
        </w:rPr>
        <w:t xml:space="preserve"> </w:t>
      </w:r>
      <w:r w:rsidR="00403046" w:rsidRPr="00B07B8E">
        <w:rPr>
          <w:b w:val="0"/>
          <w:bCs w:val="0"/>
          <w:szCs w:val="22"/>
          <w:u w:val="single"/>
          <w:lang w:val="es-PE"/>
        </w:rPr>
        <w:t xml:space="preserve">Socio </w:t>
      </w:r>
      <w:r w:rsidRPr="00B07B8E">
        <w:rPr>
          <w:b w:val="0"/>
          <w:bCs w:val="0"/>
          <w:szCs w:val="22"/>
          <w:u w:val="single"/>
          <w:lang w:val="es-PE"/>
        </w:rPr>
        <w:t>Ambientales</w:t>
      </w:r>
      <w:bookmarkEnd w:id="388"/>
      <w:bookmarkEnd w:id="389"/>
      <w:bookmarkEnd w:id="390"/>
      <w:bookmarkEnd w:id="391"/>
      <w:bookmarkEnd w:id="392"/>
      <w:bookmarkEnd w:id="393"/>
      <w:bookmarkEnd w:id="394"/>
      <w:bookmarkEnd w:id="395"/>
      <w:bookmarkEnd w:id="396"/>
      <w:bookmarkEnd w:id="397"/>
    </w:p>
    <w:p w:rsidR="00C65F5D" w:rsidRPr="00B07B8E" w:rsidRDefault="00512191" w:rsidP="00A051BA">
      <w:pPr>
        <w:pStyle w:val="Textoindependiente"/>
        <w:tabs>
          <w:tab w:val="num" w:pos="993"/>
        </w:tabs>
        <w:ind w:left="993"/>
        <w:rPr>
          <w:bCs w:val="0"/>
          <w:szCs w:val="22"/>
          <w:lang w:val="es-PE"/>
        </w:rPr>
      </w:pPr>
      <w:r w:rsidRPr="00B07B8E">
        <w:rPr>
          <w:bCs w:val="0"/>
          <w:szCs w:val="22"/>
          <w:lang w:val="es-PE"/>
        </w:rPr>
        <w:t>Es la r</w:t>
      </w:r>
      <w:r w:rsidR="007A3B85" w:rsidRPr="00B07B8E">
        <w:rPr>
          <w:bCs w:val="0"/>
          <w:szCs w:val="22"/>
          <w:lang w:val="es-PE"/>
        </w:rPr>
        <w:t xml:space="preserve">ecopilación organizada de las normas vigentes, generales y específicas, relacionada con los requisitos exigidos en materia de protección y conservación del medio ambiente, aplicables </w:t>
      </w:r>
      <w:r w:rsidR="009F002E" w:rsidRPr="00B07B8E">
        <w:rPr>
          <w:bCs w:val="0"/>
          <w:szCs w:val="22"/>
          <w:lang w:val="es-PE"/>
        </w:rPr>
        <w:t>en todas las etapas de la Concesión.</w:t>
      </w:r>
    </w:p>
    <w:p w:rsidR="00C65F5D" w:rsidRPr="00B07B8E" w:rsidRDefault="00C65F5D" w:rsidP="00A051BA">
      <w:pPr>
        <w:pStyle w:val="Textoindependiente"/>
        <w:tabs>
          <w:tab w:val="num" w:pos="993"/>
        </w:tabs>
        <w:rPr>
          <w:bCs w:val="0"/>
          <w:sz w:val="18"/>
          <w:szCs w:val="22"/>
          <w:lang w:val="es-PE"/>
        </w:rPr>
      </w:pPr>
    </w:p>
    <w:p w:rsidR="00C65F5D" w:rsidRPr="00B07B8E" w:rsidRDefault="00C65F5D" w:rsidP="00215D18">
      <w:pPr>
        <w:pStyle w:val="Ttulo3"/>
        <w:numPr>
          <w:ilvl w:val="2"/>
          <w:numId w:val="13"/>
        </w:numPr>
        <w:tabs>
          <w:tab w:val="clear" w:pos="720"/>
          <w:tab w:val="num" w:pos="993"/>
        </w:tabs>
        <w:ind w:left="993" w:hanging="993"/>
        <w:rPr>
          <w:b w:val="0"/>
          <w:lang w:val="es-PE"/>
        </w:rPr>
      </w:pPr>
      <w:bookmarkStart w:id="398" w:name="_Toc358818218"/>
      <w:r w:rsidRPr="00B07B8E">
        <w:rPr>
          <w:b w:val="0"/>
          <w:u w:val="single"/>
          <w:lang w:val="es-PE"/>
        </w:rPr>
        <w:t>Estudio de Impacto Ambiental (EIA)</w:t>
      </w:r>
      <w:bookmarkEnd w:id="398"/>
    </w:p>
    <w:p w:rsidR="00283812" w:rsidRPr="00B07B8E" w:rsidRDefault="00283812" w:rsidP="009D506F">
      <w:pPr>
        <w:pStyle w:val="Textoindependiente"/>
        <w:tabs>
          <w:tab w:val="num" w:pos="993"/>
        </w:tabs>
        <w:ind w:left="993"/>
        <w:rPr>
          <w:bCs w:val="0"/>
          <w:szCs w:val="22"/>
          <w:lang w:val="es-PE"/>
        </w:rPr>
      </w:pPr>
      <w:r w:rsidRPr="00B07B8E">
        <w:rPr>
          <w:bCs w:val="0"/>
          <w:szCs w:val="22"/>
          <w:lang w:val="es-PE"/>
        </w:rPr>
        <w:t xml:space="preserve">Es el instrumento de gestión a que se refiere el artículo 25 de la Ley Nº 28611, Ley General del Ambiente que deberá ser presentado por el CONCESIONARIO ante la Autoridad Gubernamental Competente para su conformidad y/o aprobación, antes del inicio de ejecución de Obras, de acuerdo a las Leyes y Disposiciones Aplicables. El EIA formará parte del presente Contrato como Anexo </w:t>
      </w:r>
      <w:r w:rsidR="005E02E1" w:rsidRPr="00B07B8E">
        <w:rPr>
          <w:bCs w:val="0"/>
          <w:szCs w:val="22"/>
          <w:lang w:val="es-PE"/>
        </w:rPr>
        <w:t>14</w:t>
      </w:r>
      <w:r w:rsidRPr="00B07B8E">
        <w:rPr>
          <w:bCs w:val="0"/>
          <w:szCs w:val="22"/>
          <w:lang w:val="es-PE"/>
        </w:rPr>
        <w:t>.</w:t>
      </w:r>
    </w:p>
    <w:p w:rsidR="00283812" w:rsidRPr="00B07B8E" w:rsidRDefault="00283812" w:rsidP="00AB3D3E">
      <w:pPr>
        <w:pStyle w:val="Textoindependiente"/>
        <w:tabs>
          <w:tab w:val="num" w:pos="993"/>
        </w:tabs>
        <w:ind w:left="993"/>
        <w:rPr>
          <w:bCs w:val="0"/>
          <w:szCs w:val="22"/>
          <w:lang w:val="es-PE"/>
        </w:rPr>
      </w:pPr>
    </w:p>
    <w:p w:rsidR="00501C4B" w:rsidRPr="00B07B8E" w:rsidRDefault="00501C4B" w:rsidP="00D266BA">
      <w:pPr>
        <w:pStyle w:val="Ttulo3"/>
        <w:numPr>
          <w:ilvl w:val="2"/>
          <w:numId w:val="13"/>
        </w:numPr>
        <w:tabs>
          <w:tab w:val="clear" w:pos="720"/>
          <w:tab w:val="num" w:pos="993"/>
        </w:tabs>
        <w:ind w:left="993" w:hanging="993"/>
        <w:rPr>
          <w:b w:val="0"/>
          <w:u w:val="single"/>
          <w:lang w:val="es-PE"/>
        </w:rPr>
      </w:pPr>
      <w:bookmarkStart w:id="399" w:name="_Toc199177036"/>
      <w:bookmarkStart w:id="400" w:name="_Toc199177037"/>
      <w:bookmarkStart w:id="401" w:name="_Toc199177039"/>
      <w:bookmarkStart w:id="402" w:name="_Toc199177040"/>
      <w:bookmarkStart w:id="403" w:name="_Toc199177041"/>
      <w:bookmarkStart w:id="404" w:name="_Toc358818219"/>
      <w:bookmarkStart w:id="405" w:name="_Toc131327863"/>
      <w:bookmarkStart w:id="406" w:name="_Toc131328689"/>
      <w:bookmarkStart w:id="407" w:name="_Toc131329025"/>
      <w:bookmarkStart w:id="408" w:name="_Toc131329257"/>
      <w:bookmarkStart w:id="409" w:name="_Toc131329844"/>
      <w:bookmarkStart w:id="410" w:name="_Toc131331931"/>
      <w:bookmarkStart w:id="411" w:name="_Toc131332852"/>
      <w:bookmarkStart w:id="412" w:name="_Toc134448736"/>
      <w:bookmarkEnd w:id="399"/>
      <w:bookmarkEnd w:id="400"/>
      <w:bookmarkEnd w:id="401"/>
      <w:bookmarkEnd w:id="402"/>
      <w:bookmarkEnd w:id="403"/>
      <w:r w:rsidRPr="00B07B8E">
        <w:rPr>
          <w:b w:val="0"/>
          <w:u w:val="single"/>
          <w:lang w:val="es-PE"/>
        </w:rPr>
        <w:t>Estudio Definitivo de Ingeniería (EDI)</w:t>
      </w:r>
      <w:bookmarkEnd w:id="404"/>
    </w:p>
    <w:p w:rsidR="00C3257A" w:rsidRPr="00B07B8E" w:rsidRDefault="00C3257A" w:rsidP="00D266BA">
      <w:pPr>
        <w:pStyle w:val="Textoindependiente"/>
        <w:tabs>
          <w:tab w:val="num" w:pos="993"/>
        </w:tabs>
        <w:ind w:left="993" w:firstLine="1"/>
        <w:rPr>
          <w:lang w:val="es-ES"/>
        </w:rPr>
      </w:pPr>
      <w:r w:rsidRPr="00B07B8E">
        <w:rPr>
          <w:lang w:val="es-ES"/>
        </w:rPr>
        <w:t>Son los estudios especializados que permitan definir: el dimensionamiento a detalle del proyecto, los costos unitarios por componentes,</w:t>
      </w:r>
      <w:r w:rsidR="00814ADC">
        <w:rPr>
          <w:lang w:val="es-ES"/>
        </w:rPr>
        <w:t xml:space="preserve"> cronograma de ejecución de obras,</w:t>
      </w:r>
      <w:r w:rsidR="000B738F" w:rsidRPr="00B07B8E">
        <w:rPr>
          <w:lang w:val="es-ES"/>
        </w:rPr>
        <w:t xml:space="preserve"> </w:t>
      </w:r>
      <w:r w:rsidRPr="00B07B8E">
        <w:rPr>
          <w:lang w:val="es-ES"/>
        </w:rPr>
        <w:t xml:space="preserve">especificaciones técnicas para la ejecución de </w:t>
      </w:r>
      <w:r w:rsidR="00E849CE" w:rsidRPr="00B07B8E">
        <w:rPr>
          <w:lang w:val="es-ES"/>
        </w:rPr>
        <w:t>O</w:t>
      </w:r>
      <w:r w:rsidRPr="00B07B8E">
        <w:rPr>
          <w:lang w:val="es-ES"/>
        </w:rPr>
        <w:t>bras</w:t>
      </w:r>
      <w:r w:rsidR="00E849CE" w:rsidRPr="00B07B8E">
        <w:rPr>
          <w:lang w:val="es-ES"/>
        </w:rPr>
        <w:t xml:space="preserve"> y Equipamiento</w:t>
      </w:r>
      <w:r w:rsidRPr="00B07B8E">
        <w:rPr>
          <w:lang w:val="es-ES"/>
        </w:rPr>
        <w:t>, medidas de mitigación de impactos ambientales negativos, necesidades de operación y mantenimiento, el plan de implementación, entre otros requerimientos considerados como necesarios.</w:t>
      </w:r>
    </w:p>
    <w:bookmarkEnd w:id="405"/>
    <w:bookmarkEnd w:id="406"/>
    <w:bookmarkEnd w:id="407"/>
    <w:bookmarkEnd w:id="408"/>
    <w:bookmarkEnd w:id="409"/>
    <w:bookmarkEnd w:id="410"/>
    <w:bookmarkEnd w:id="411"/>
    <w:bookmarkEnd w:id="412"/>
    <w:p w:rsidR="00B25F76" w:rsidRPr="006E5B7B" w:rsidRDefault="00B25F76" w:rsidP="00D266BA">
      <w:pPr>
        <w:pStyle w:val="Textoindependiente"/>
        <w:tabs>
          <w:tab w:val="num" w:pos="993"/>
        </w:tabs>
        <w:ind w:left="993"/>
        <w:rPr>
          <w:color w:val="548DD4"/>
          <w:sz w:val="16"/>
        </w:rPr>
      </w:pPr>
    </w:p>
    <w:p w:rsidR="00C7229E" w:rsidRPr="00B07B8E" w:rsidRDefault="007A3B85" w:rsidP="00215D18">
      <w:pPr>
        <w:pStyle w:val="Ttulo3"/>
        <w:numPr>
          <w:ilvl w:val="2"/>
          <w:numId w:val="13"/>
        </w:numPr>
        <w:tabs>
          <w:tab w:val="clear" w:pos="720"/>
          <w:tab w:val="num" w:pos="993"/>
        </w:tabs>
        <w:ind w:left="993" w:hanging="993"/>
        <w:rPr>
          <w:b w:val="0"/>
          <w:lang w:val="es-PE"/>
        </w:rPr>
      </w:pPr>
      <w:bookmarkStart w:id="413" w:name="_Toc199177043"/>
      <w:bookmarkStart w:id="414" w:name="_Toc199177044"/>
      <w:bookmarkStart w:id="415" w:name="_Toc131327864"/>
      <w:bookmarkStart w:id="416" w:name="_Toc131328690"/>
      <w:bookmarkStart w:id="417" w:name="_Toc131329026"/>
      <w:bookmarkStart w:id="418" w:name="_Toc131329258"/>
      <w:bookmarkStart w:id="419" w:name="_Toc131329845"/>
      <w:bookmarkStart w:id="420" w:name="_Toc131331932"/>
      <w:bookmarkStart w:id="421" w:name="_Toc131332853"/>
      <w:bookmarkStart w:id="422" w:name="_Toc134448737"/>
      <w:bookmarkStart w:id="423" w:name="_Toc358818220"/>
      <w:bookmarkEnd w:id="413"/>
      <w:bookmarkEnd w:id="414"/>
      <w:r w:rsidRPr="00B07B8E">
        <w:rPr>
          <w:b w:val="0"/>
          <w:u w:val="single"/>
          <w:lang w:val="es-PE"/>
        </w:rPr>
        <w:t>Explotación</w:t>
      </w:r>
      <w:bookmarkEnd w:id="415"/>
      <w:bookmarkEnd w:id="416"/>
      <w:bookmarkEnd w:id="417"/>
      <w:bookmarkEnd w:id="418"/>
      <w:bookmarkEnd w:id="419"/>
      <w:bookmarkEnd w:id="420"/>
      <w:bookmarkEnd w:id="421"/>
      <w:bookmarkEnd w:id="422"/>
      <w:bookmarkEnd w:id="423"/>
    </w:p>
    <w:p w:rsidR="005A3E85" w:rsidRPr="00D266BA" w:rsidRDefault="00D17128" w:rsidP="00215D18">
      <w:pPr>
        <w:tabs>
          <w:tab w:val="num" w:pos="993"/>
        </w:tabs>
        <w:ind w:left="993"/>
        <w:jc w:val="both"/>
        <w:rPr>
          <w:lang w:val="es-PE"/>
        </w:rPr>
      </w:pPr>
      <w:r w:rsidRPr="00D266BA">
        <w:rPr>
          <w:lang w:val="es-PE"/>
        </w:rPr>
        <w:t>Comprende los siguientes aspectos: la operación y administración de</w:t>
      </w:r>
      <w:r w:rsidR="00B94252" w:rsidRPr="00B07B8E">
        <w:rPr>
          <w:lang w:val="es-PE"/>
        </w:rPr>
        <w:t xml:space="preserve"> </w:t>
      </w:r>
      <w:r w:rsidRPr="00D266BA">
        <w:rPr>
          <w:lang w:val="es-PE"/>
        </w:rPr>
        <w:t>l</w:t>
      </w:r>
      <w:r w:rsidR="00B94252" w:rsidRPr="00B07B8E">
        <w:rPr>
          <w:lang w:val="es-PE"/>
        </w:rPr>
        <w:t>a</w:t>
      </w:r>
      <w:r w:rsidRPr="00D266BA">
        <w:rPr>
          <w:lang w:val="es-PE"/>
        </w:rPr>
        <w:t xml:space="preserve"> </w:t>
      </w:r>
      <w:r w:rsidR="00B94252" w:rsidRPr="00B07B8E">
        <w:rPr>
          <w:lang w:val="es-PE"/>
        </w:rPr>
        <w:t>Hidrovía Amazónica</w:t>
      </w:r>
      <w:r w:rsidRPr="00D266BA">
        <w:rPr>
          <w:lang w:val="es-PE"/>
        </w:rPr>
        <w:t xml:space="preserve">, la prestación de los Servicios </w:t>
      </w:r>
      <w:r w:rsidR="00B94252" w:rsidRPr="00B07B8E">
        <w:rPr>
          <w:lang w:val="es-PE"/>
        </w:rPr>
        <w:t>Obligatorios y</w:t>
      </w:r>
      <w:r w:rsidRPr="00D266BA">
        <w:rPr>
          <w:lang w:val="es-PE"/>
        </w:rPr>
        <w:t xml:space="preserve"> Servicios </w:t>
      </w:r>
      <w:r w:rsidR="00B94252" w:rsidRPr="00B07B8E">
        <w:rPr>
          <w:lang w:val="es-PE"/>
        </w:rPr>
        <w:t>Opcionales</w:t>
      </w:r>
      <w:r w:rsidRPr="00D266BA">
        <w:rPr>
          <w:lang w:val="es-PE"/>
        </w:rPr>
        <w:t xml:space="preserve"> que el Concesionario considere pertinente </w:t>
      </w:r>
      <w:r w:rsidR="00B94252" w:rsidRPr="00B07B8E">
        <w:rPr>
          <w:lang w:val="es-PE"/>
        </w:rPr>
        <w:t>prestar en el Á</w:t>
      </w:r>
      <w:r w:rsidRPr="00D266BA">
        <w:rPr>
          <w:lang w:val="es-PE"/>
        </w:rPr>
        <w:t xml:space="preserve">rea de la Concesión, el cobro a el(los) Usuario(s) de las correspondiente Tarifa(s) y Precio(s) y, en general, el aprovechamiento de la </w:t>
      </w:r>
      <w:r w:rsidR="00B94252" w:rsidRPr="00B07B8E">
        <w:rPr>
          <w:lang w:val="es-PE"/>
        </w:rPr>
        <w:t>Hidrovía Amazónica concesionada</w:t>
      </w:r>
      <w:r w:rsidRPr="00D266BA">
        <w:rPr>
          <w:lang w:val="es-PE"/>
        </w:rPr>
        <w:t xml:space="preserve">, en los términos establecidos en el Contrato. </w:t>
      </w:r>
    </w:p>
    <w:p w:rsidR="00282893" w:rsidRPr="00B07B8E" w:rsidRDefault="00282893" w:rsidP="00AB3D3E">
      <w:pPr>
        <w:pStyle w:val="Textoindependiente"/>
        <w:tabs>
          <w:tab w:val="num" w:pos="993"/>
        </w:tabs>
        <w:ind w:left="993"/>
        <w:rPr>
          <w:sz w:val="16"/>
          <w:szCs w:val="22"/>
        </w:rPr>
      </w:pPr>
    </w:p>
    <w:p w:rsidR="00C7229E" w:rsidRPr="00D266BA" w:rsidRDefault="00D17128" w:rsidP="00215D18">
      <w:pPr>
        <w:pStyle w:val="Ttulo3"/>
        <w:numPr>
          <w:ilvl w:val="2"/>
          <w:numId w:val="13"/>
        </w:numPr>
        <w:tabs>
          <w:tab w:val="clear" w:pos="720"/>
          <w:tab w:val="num" w:pos="993"/>
        </w:tabs>
        <w:ind w:left="993" w:hanging="993"/>
        <w:rPr>
          <w:b w:val="0"/>
          <w:szCs w:val="22"/>
          <w:u w:val="single"/>
        </w:rPr>
      </w:pPr>
      <w:bookmarkStart w:id="424" w:name="_Toc358818221"/>
      <w:r w:rsidRPr="00D266BA">
        <w:rPr>
          <w:b w:val="0"/>
          <w:szCs w:val="22"/>
          <w:u w:val="single"/>
        </w:rPr>
        <w:lastRenderedPageBreak/>
        <w:t>Fecha de Fin de la Concesión</w:t>
      </w:r>
      <w:bookmarkEnd w:id="424"/>
    </w:p>
    <w:p w:rsidR="00282893" w:rsidRPr="00B07B8E" w:rsidRDefault="006852E3" w:rsidP="00AB3D3E">
      <w:pPr>
        <w:pStyle w:val="Textoindependiente"/>
        <w:tabs>
          <w:tab w:val="num" w:pos="993"/>
        </w:tabs>
        <w:ind w:left="993"/>
        <w:rPr>
          <w:szCs w:val="22"/>
          <w:lang w:val="es-ES"/>
        </w:rPr>
      </w:pPr>
      <w:r w:rsidRPr="00B07B8E">
        <w:rPr>
          <w:szCs w:val="22"/>
          <w:lang w:val="es-ES"/>
        </w:rPr>
        <w:t xml:space="preserve">Es la correspondiente al día </w:t>
      </w:r>
      <w:r w:rsidRPr="00B07B8E">
        <w:rPr>
          <w:lang w:val="es-PE"/>
        </w:rPr>
        <w:t>igual a</w:t>
      </w:r>
      <w:r w:rsidRPr="00B07B8E">
        <w:rPr>
          <w:szCs w:val="22"/>
          <w:lang w:val="es-ES"/>
        </w:rPr>
        <w:t>l de la Fecha de Suscr</w:t>
      </w:r>
      <w:r w:rsidR="00502010" w:rsidRPr="00B07B8E">
        <w:rPr>
          <w:szCs w:val="22"/>
          <w:lang w:val="es-ES"/>
        </w:rPr>
        <w:t>ipción del Contrato, luego de 20</w:t>
      </w:r>
      <w:r w:rsidRPr="00B07B8E">
        <w:rPr>
          <w:szCs w:val="22"/>
          <w:lang w:val="es-ES"/>
        </w:rPr>
        <w:t xml:space="preserve"> años </w:t>
      </w:r>
      <w:r w:rsidR="00090416" w:rsidRPr="00B07B8E">
        <w:rPr>
          <w:szCs w:val="22"/>
          <w:lang w:val="es-ES"/>
        </w:rPr>
        <w:t>o</w:t>
      </w:r>
      <w:r w:rsidRPr="00B07B8E">
        <w:rPr>
          <w:szCs w:val="22"/>
          <w:lang w:val="es-ES"/>
        </w:rPr>
        <w:t xml:space="preserve"> cuando se produzca la Caducidad por otro motivo diferente o al finalizar la prórroga, de haberse producido. </w:t>
      </w:r>
    </w:p>
    <w:p w:rsidR="00E82870" w:rsidRPr="00B07B8E" w:rsidRDefault="00E82870" w:rsidP="00E82870">
      <w:pPr>
        <w:rPr>
          <w:sz w:val="16"/>
          <w:lang w:val="es-PE"/>
        </w:rPr>
      </w:pPr>
      <w:bookmarkStart w:id="425" w:name="_Toc131327865"/>
      <w:bookmarkStart w:id="426" w:name="_Toc131328691"/>
      <w:bookmarkStart w:id="427" w:name="_Toc131329027"/>
      <w:bookmarkStart w:id="428" w:name="_Toc131329259"/>
      <w:bookmarkStart w:id="429" w:name="_Toc131329846"/>
      <w:bookmarkStart w:id="430" w:name="_Toc131331933"/>
      <w:bookmarkStart w:id="431" w:name="_Toc131332854"/>
      <w:bookmarkStart w:id="432" w:name="_Toc134448738"/>
    </w:p>
    <w:p w:rsidR="008B129E" w:rsidRPr="00B07B8E" w:rsidRDefault="00EA5260" w:rsidP="00215D18">
      <w:pPr>
        <w:pStyle w:val="Ttulo3"/>
        <w:numPr>
          <w:ilvl w:val="2"/>
          <w:numId w:val="13"/>
        </w:numPr>
        <w:tabs>
          <w:tab w:val="clear" w:pos="720"/>
          <w:tab w:val="num" w:pos="993"/>
        </w:tabs>
        <w:ind w:left="993" w:hanging="993"/>
        <w:rPr>
          <w:b w:val="0"/>
          <w:u w:val="single"/>
          <w:lang w:val="es-PE"/>
        </w:rPr>
      </w:pPr>
      <w:bookmarkStart w:id="433" w:name="_Toc358818222"/>
      <w:r w:rsidRPr="00B07B8E">
        <w:rPr>
          <w:b w:val="0"/>
          <w:u w:val="single"/>
          <w:lang w:val="es-PE"/>
        </w:rPr>
        <w:t>Fecha de Inicio de Explotación</w:t>
      </w:r>
      <w:bookmarkEnd w:id="433"/>
    </w:p>
    <w:p w:rsidR="008B129E" w:rsidRPr="00B07B8E" w:rsidRDefault="00B46ABD" w:rsidP="00A051BA">
      <w:pPr>
        <w:tabs>
          <w:tab w:val="num" w:pos="993"/>
        </w:tabs>
        <w:ind w:left="993"/>
        <w:jc w:val="both"/>
        <w:rPr>
          <w:lang w:val="es-PE"/>
        </w:rPr>
      </w:pPr>
      <w:bookmarkStart w:id="434" w:name="_Toc219265980"/>
      <w:bookmarkStart w:id="435" w:name="_Toc219281052"/>
      <w:bookmarkStart w:id="436" w:name="_Toc223355809"/>
      <w:bookmarkStart w:id="437" w:name="_Toc227661297"/>
      <w:bookmarkStart w:id="438" w:name="_Toc230142759"/>
      <w:r w:rsidRPr="00B07B8E">
        <w:rPr>
          <w:lang w:val="es-PE"/>
        </w:rPr>
        <w:t xml:space="preserve">Es </w:t>
      </w:r>
      <w:r w:rsidR="00A61895" w:rsidRPr="00B07B8E">
        <w:rPr>
          <w:lang w:val="es-PE"/>
        </w:rPr>
        <w:t xml:space="preserve">el día en que se </w:t>
      </w:r>
      <w:r w:rsidR="00282893" w:rsidRPr="00B07B8E">
        <w:rPr>
          <w:lang w:val="es-PE"/>
        </w:rPr>
        <w:t>inicia</w:t>
      </w:r>
      <w:r w:rsidR="00A61895" w:rsidRPr="00B07B8E">
        <w:rPr>
          <w:lang w:val="es-PE"/>
        </w:rPr>
        <w:t xml:space="preserve"> la </w:t>
      </w:r>
      <w:r w:rsidR="00406ED7" w:rsidRPr="00B07B8E">
        <w:rPr>
          <w:lang w:val="es-PE"/>
        </w:rPr>
        <w:t xml:space="preserve">Explotación </w:t>
      </w:r>
      <w:r w:rsidR="00A61895" w:rsidRPr="00B07B8E">
        <w:rPr>
          <w:lang w:val="es-PE"/>
        </w:rPr>
        <w:t>de la Concesión</w:t>
      </w:r>
      <w:r w:rsidRPr="00B07B8E">
        <w:rPr>
          <w:lang w:val="es-PE"/>
        </w:rPr>
        <w:t xml:space="preserve"> en cada uno de los Tramos</w:t>
      </w:r>
      <w:r w:rsidR="00A61895" w:rsidRPr="00B07B8E">
        <w:rPr>
          <w:lang w:val="es-PE"/>
        </w:rPr>
        <w:t xml:space="preserve">, de conformidad con lo establecido en la Cláusula </w:t>
      </w:r>
      <w:bookmarkEnd w:id="434"/>
      <w:bookmarkEnd w:id="435"/>
      <w:bookmarkEnd w:id="436"/>
      <w:bookmarkEnd w:id="437"/>
      <w:bookmarkEnd w:id="438"/>
      <w:r w:rsidR="00D17128" w:rsidRPr="006E5B7B">
        <w:rPr>
          <w:lang w:val="es-PE"/>
        </w:rPr>
        <w:fldChar w:fldCharType="begin"/>
      </w:r>
      <w:r w:rsidR="00177E27" w:rsidRPr="00B07B8E">
        <w:rPr>
          <w:lang w:val="es-PE"/>
        </w:rPr>
        <w:instrText xml:space="preserve"> REF _Ref271727997 \n \h </w:instrText>
      </w:r>
      <w:r w:rsidR="00502010" w:rsidRPr="00B07B8E">
        <w:rPr>
          <w:lang w:val="es-PE"/>
        </w:rPr>
        <w:instrText xml:space="preserve"> \* MERGEFORMAT </w:instrText>
      </w:r>
      <w:r w:rsidR="00D17128" w:rsidRPr="006E5B7B">
        <w:rPr>
          <w:lang w:val="es-PE"/>
        </w:rPr>
      </w:r>
      <w:r w:rsidR="00D17128" w:rsidRPr="006E5B7B">
        <w:rPr>
          <w:lang w:val="es-PE"/>
        </w:rPr>
        <w:fldChar w:fldCharType="separate"/>
      </w:r>
      <w:r w:rsidR="001A5BFE">
        <w:rPr>
          <w:lang w:val="es-PE"/>
        </w:rPr>
        <w:t>8.9</w:t>
      </w:r>
      <w:r w:rsidR="00D17128" w:rsidRPr="006E5B7B">
        <w:rPr>
          <w:lang w:val="es-PE"/>
        </w:rPr>
        <w:fldChar w:fldCharType="end"/>
      </w:r>
      <w:r w:rsidR="00177E27" w:rsidRPr="00B07B8E">
        <w:rPr>
          <w:lang w:val="es-PE"/>
        </w:rPr>
        <w:t>.</w:t>
      </w:r>
    </w:p>
    <w:p w:rsidR="008B129E" w:rsidRPr="00B07B8E" w:rsidRDefault="008B129E" w:rsidP="00A051BA">
      <w:pPr>
        <w:tabs>
          <w:tab w:val="num" w:pos="993"/>
        </w:tabs>
        <w:ind w:left="708"/>
        <w:rPr>
          <w:sz w:val="16"/>
          <w:lang w:val="es-PE"/>
        </w:rPr>
      </w:pPr>
    </w:p>
    <w:p w:rsidR="007A3B85" w:rsidRPr="00B07B8E" w:rsidRDefault="007A3B85" w:rsidP="00215D18">
      <w:pPr>
        <w:pStyle w:val="Ttulo3"/>
        <w:numPr>
          <w:ilvl w:val="2"/>
          <w:numId w:val="13"/>
        </w:numPr>
        <w:tabs>
          <w:tab w:val="clear" w:pos="720"/>
          <w:tab w:val="num" w:pos="993"/>
        </w:tabs>
        <w:ind w:left="993" w:hanging="993"/>
        <w:rPr>
          <w:b w:val="0"/>
          <w:lang w:val="es-PE"/>
        </w:rPr>
      </w:pPr>
      <w:bookmarkStart w:id="439" w:name="_Toc358818223"/>
      <w:r w:rsidRPr="00B07B8E">
        <w:rPr>
          <w:b w:val="0"/>
          <w:u w:val="single"/>
          <w:lang w:val="es-PE"/>
        </w:rPr>
        <w:t>Fecha de Suscripción del Contrato</w:t>
      </w:r>
      <w:bookmarkEnd w:id="425"/>
      <w:bookmarkEnd w:id="426"/>
      <w:bookmarkEnd w:id="427"/>
      <w:bookmarkEnd w:id="428"/>
      <w:bookmarkEnd w:id="429"/>
      <w:bookmarkEnd w:id="430"/>
      <w:bookmarkEnd w:id="431"/>
      <w:bookmarkEnd w:id="432"/>
      <w:bookmarkEnd w:id="439"/>
    </w:p>
    <w:p w:rsidR="008C35BE" w:rsidRPr="00B07B8E" w:rsidRDefault="007A3B85" w:rsidP="00A051BA">
      <w:pPr>
        <w:tabs>
          <w:tab w:val="num" w:pos="993"/>
        </w:tabs>
        <w:ind w:left="993"/>
        <w:jc w:val="both"/>
      </w:pPr>
      <w:r w:rsidRPr="00B07B8E">
        <w:t xml:space="preserve">Es el día en que se suscribe el Contrato y que en las Bases se denomina </w:t>
      </w:r>
      <w:r w:rsidR="006B4F44" w:rsidRPr="00B07B8E">
        <w:t>“</w:t>
      </w:r>
      <w:r w:rsidRPr="00B07B8E">
        <w:t>Fecha de Cierre</w:t>
      </w:r>
      <w:r w:rsidR="006B4F44" w:rsidRPr="00B07B8E">
        <w:t>”</w:t>
      </w:r>
      <w:r w:rsidRPr="00B07B8E">
        <w:t>.</w:t>
      </w:r>
    </w:p>
    <w:p w:rsidR="00EB73AB" w:rsidRPr="00B07B8E" w:rsidRDefault="00EB73AB" w:rsidP="00A051BA">
      <w:pPr>
        <w:tabs>
          <w:tab w:val="num" w:pos="993"/>
        </w:tabs>
        <w:ind w:left="993"/>
        <w:jc w:val="both"/>
        <w:rPr>
          <w:sz w:val="16"/>
          <w:lang w:val="es-ES_tradnl"/>
        </w:rPr>
      </w:pPr>
    </w:p>
    <w:p w:rsidR="007A3B85" w:rsidRPr="00B07B8E" w:rsidRDefault="007A3B85" w:rsidP="00215D18">
      <w:pPr>
        <w:pStyle w:val="Ttulo3"/>
        <w:numPr>
          <w:ilvl w:val="2"/>
          <w:numId w:val="13"/>
        </w:numPr>
        <w:tabs>
          <w:tab w:val="clear" w:pos="720"/>
          <w:tab w:val="num" w:pos="993"/>
        </w:tabs>
        <w:ind w:left="993" w:hanging="993"/>
        <w:rPr>
          <w:b w:val="0"/>
          <w:lang w:val="es-PE"/>
        </w:rPr>
      </w:pPr>
      <w:bookmarkStart w:id="440" w:name="_Toc199177049"/>
      <w:bookmarkStart w:id="441" w:name="_Toc199177052"/>
      <w:bookmarkStart w:id="442" w:name="_Toc131327866"/>
      <w:bookmarkStart w:id="443" w:name="_Toc131328692"/>
      <w:bookmarkStart w:id="444" w:name="_Toc131329028"/>
      <w:bookmarkStart w:id="445" w:name="_Toc131329260"/>
      <w:bookmarkStart w:id="446" w:name="_Toc131329847"/>
      <w:bookmarkStart w:id="447" w:name="_Toc131331934"/>
      <w:bookmarkStart w:id="448" w:name="_Toc131332855"/>
      <w:bookmarkStart w:id="449" w:name="_Toc134448739"/>
      <w:bookmarkStart w:id="450" w:name="_Toc358818224"/>
      <w:bookmarkEnd w:id="440"/>
      <w:bookmarkEnd w:id="441"/>
      <w:r w:rsidRPr="00B07B8E">
        <w:rPr>
          <w:b w:val="0"/>
          <w:u w:val="single"/>
          <w:lang w:val="es-PE"/>
        </w:rPr>
        <w:t>Garantía Bancaria</w:t>
      </w:r>
      <w:bookmarkEnd w:id="442"/>
      <w:bookmarkEnd w:id="443"/>
      <w:bookmarkEnd w:id="444"/>
      <w:bookmarkEnd w:id="445"/>
      <w:bookmarkEnd w:id="446"/>
      <w:bookmarkEnd w:id="447"/>
      <w:bookmarkEnd w:id="448"/>
      <w:bookmarkEnd w:id="449"/>
      <w:bookmarkEnd w:id="450"/>
    </w:p>
    <w:p w:rsidR="007A3B85" w:rsidRPr="00B07B8E" w:rsidRDefault="007A3B85" w:rsidP="00AB3D3E">
      <w:pPr>
        <w:tabs>
          <w:tab w:val="num" w:pos="993"/>
        </w:tabs>
        <w:ind w:left="993" w:firstLine="1"/>
        <w:jc w:val="both"/>
      </w:pPr>
      <w:r w:rsidRPr="00B07B8E">
        <w:t>El término Garantía Bancaria</w:t>
      </w:r>
      <w:r w:rsidR="006B4F44" w:rsidRPr="00B07B8E">
        <w:t xml:space="preserve"> </w:t>
      </w:r>
      <w:r w:rsidRPr="00B07B8E">
        <w:t>abarca a las garantías que otorgan las instituciones bancarias y financieras, incluyendo la carta fianza</w:t>
      </w:r>
      <w:r w:rsidR="00940FFE" w:rsidRPr="00B07B8E">
        <w:t>.</w:t>
      </w:r>
    </w:p>
    <w:p w:rsidR="007A3B85" w:rsidRPr="00B07B8E" w:rsidRDefault="007A3B85" w:rsidP="00AB3D3E">
      <w:pPr>
        <w:tabs>
          <w:tab w:val="num" w:pos="993"/>
        </w:tabs>
        <w:ind w:firstLine="709"/>
        <w:jc w:val="both"/>
        <w:rPr>
          <w:sz w:val="16"/>
          <w:szCs w:val="22"/>
        </w:rPr>
      </w:pPr>
    </w:p>
    <w:p w:rsidR="00C7229E" w:rsidRPr="00B07B8E" w:rsidRDefault="007A3B85" w:rsidP="00D266BA">
      <w:pPr>
        <w:pStyle w:val="Ttulo3"/>
        <w:numPr>
          <w:ilvl w:val="2"/>
          <w:numId w:val="13"/>
        </w:numPr>
        <w:tabs>
          <w:tab w:val="clear" w:pos="720"/>
          <w:tab w:val="num" w:pos="993"/>
        </w:tabs>
        <w:ind w:left="993" w:hanging="993"/>
        <w:rPr>
          <w:b w:val="0"/>
          <w:lang w:val="es-PE"/>
        </w:rPr>
      </w:pPr>
      <w:bookmarkStart w:id="451" w:name="_Toc358818225"/>
      <w:bookmarkStart w:id="452" w:name="_Toc131327867"/>
      <w:bookmarkStart w:id="453" w:name="_Toc131328693"/>
      <w:bookmarkStart w:id="454" w:name="_Toc131329029"/>
      <w:bookmarkStart w:id="455" w:name="_Toc131329261"/>
      <w:bookmarkStart w:id="456" w:name="_Toc131329848"/>
      <w:bookmarkStart w:id="457" w:name="_Toc131331935"/>
      <w:bookmarkStart w:id="458" w:name="_Toc131332856"/>
      <w:bookmarkStart w:id="459" w:name="_Toc134448740"/>
      <w:r w:rsidRPr="00B07B8E">
        <w:rPr>
          <w:b w:val="0"/>
          <w:u w:val="single"/>
          <w:lang w:val="es-PE"/>
        </w:rPr>
        <w:t xml:space="preserve">Garantía de Fiel Cumplimiento de </w:t>
      </w:r>
      <w:r w:rsidR="00192557" w:rsidRPr="00B07B8E">
        <w:rPr>
          <w:b w:val="0"/>
          <w:u w:val="single"/>
          <w:lang w:val="es-PE"/>
        </w:rPr>
        <w:t xml:space="preserve">Ejecución </w:t>
      </w:r>
      <w:r w:rsidRPr="00B07B8E">
        <w:rPr>
          <w:b w:val="0"/>
          <w:u w:val="single"/>
          <w:lang w:val="es-PE"/>
        </w:rPr>
        <w:t xml:space="preserve"> de Obra</w:t>
      </w:r>
      <w:r w:rsidR="00AF4250" w:rsidRPr="00B07B8E">
        <w:rPr>
          <w:b w:val="0"/>
          <w:u w:val="single"/>
          <w:lang w:val="es-PE"/>
        </w:rPr>
        <w:t>s Obligatoria</w:t>
      </w:r>
      <w:r w:rsidRPr="00B07B8E">
        <w:rPr>
          <w:b w:val="0"/>
          <w:u w:val="single"/>
          <w:lang w:val="es-PE"/>
        </w:rPr>
        <w:t>s</w:t>
      </w:r>
      <w:bookmarkEnd w:id="451"/>
    </w:p>
    <w:p w:rsidR="007A3B85" w:rsidRPr="00B07B8E" w:rsidRDefault="007A3B85" w:rsidP="00AB3D3E">
      <w:pPr>
        <w:pStyle w:val="Textoindependiente3"/>
        <w:tabs>
          <w:tab w:val="left" w:pos="900"/>
          <w:tab w:val="num" w:pos="993"/>
        </w:tabs>
        <w:ind w:left="993"/>
        <w:jc w:val="both"/>
        <w:rPr>
          <w:b w:val="0"/>
          <w:bCs w:val="0"/>
          <w:sz w:val="22"/>
          <w:szCs w:val="22"/>
          <w:u w:val="none"/>
        </w:rPr>
      </w:pPr>
      <w:r w:rsidRPr="00B07B8E">
        <w:rPr>
          <w:b w:val="0"/>
          <w:bCs w:val="0"/>
          <w:sz w:val="22"/>
          <w:szCs w:val="22"/>
          <w:u w:val="none"/>
        </w:rPr>
        <w:t>Es la Garantía Bancaria otorgada para garantizar la correcta ejecución de las Obras</w:t>
      </w:r>
      <w:r w:rsidR="00AF4250" w:rsidRPr="00B07B8E">
        <w:rPr>
          <w:b w:val="0"/>
          <w:bCs w:val="0"/>
          <w:sz w:val="22"/>
          <w:szCs w:val="22"/>
          <w:u w:val="none"/>
        </w:rPr>
        <w:t xml:space="preserve"> Obligatorias</w:t>
      </w:r>
      <w:r w:rsidRPr="00B07B8E">
        <w:rPr>
          <w:b w:val="0"/>
          <w:bCs w:val="0"/>
          <w:sz w:val="22"/>
          <w:szCs w:val="22"/>
          <w:u w:val="none"/>
        </w:rPr>
        <w:t xml:space="preserve">, incluyendo el pago de las </w:t>
      </w:r>
      <w:r w:rsidR="003D3935" w:rsidRPr="00B07B8E">
        <w:rPr>
          <w:b w:val="0"/>
          <w:bCs w:val="0"/>
          <w:sz w:val="22"/>
          <w:szCs w:val="22"/>
          <w:u w:val="none"/>
        </w:rPr>
        <w:t xml:space="preserve">penalidades </w:t>
      </w:r>
      <w:r w:rsidR="00B53A0E" w:rsidRPr="00B07B8E">
        <w:rPr>
          <w:b w:val="0"/>
          <w:bCs w:val="0"/>
          <w:sz w:val="22"/>
          <w:szCs w:val="22"/>
          <w:u w:val="none"/>
        </w:rPr>
        <w:t>y</w:t>
      </w:r>
      <w:r w:rsidRPr="00B07B8E">
        <w:rPr>
          <w:b w:val="0"/>
          <w:bCs w:val="0"/>
          <w:sz w:val="22"/>
          <w:szCs w:val="22"/>
          <w:u w:val="none"/>
        </w:rPr>
        <w:t xml:space="preserve"> demás sanciones y otras obligaciones, de conformidad con lo señalado en la Cláusula</w:t>
      </w:r>
      <w:r w:rsidR="006B4F44" w:rsidRPr="00B07B8E">
        <w:rPr>
          <w:b w:val="0"/>
          <w:bCs w:val="0"/>
          <w:sz w:val="22"/>
          <w:szCs w:val="22"/>
          <w:u w:val="none"/>
        </w:rPr>
        <w:t xml:space="preserve"> </w:t>
      </w:r>
      <w:r w:rsidR="008A181C" w:rsidRPr="006E5B7B">
        <w:fldChar w:fldCharType="begin"/>
      </w:r>
      <w:r w:rsidR="008A181C" w:rsidRPr="00B07B8E">
        <w:instrText xml:space="preserve"> REF _Ref271820794 \r \h  \* MERGEFORMAT </w:instrText>
      </w:r>
      <w:r w:rsidR="008A181C" w:rsidRPr="006E5B7B">
        <w:fldChar w:fldCharType="separate"/>
      </w:r>
      <w:r w:rsidR="001A5BFE" w:rsidRPr="001A5BFE">
        <w:rPr>
          <w:b w:val="0"/>
          <w:bCs w:val="0"/>
          <w:sz w:val="22"/>
          <w:szCs w:val="22"/>
          <w:u w:val="none"/>
        </w:rPr>
        <w:t>11.2</w:t>
      </w:r>
      <w:r w:rsidR="008A181C" w:rsidRPr="006E5B7B">
        <w:fldChar w:fldCharType="end"/>
      </w:r>
      <w:r w:rsidRPr="00B07B8E">
        <w:rPr>
          <w:b w:val="0"/>
          <w:bCs w:val="0"/>
          <w:sz w:val="22"/>
          <w:szCs w:val="22"/>
          <w:u w:val="none"/>
        </w:rPr>
        <w:t>.</w:t>
      </w:r>
    </w:p>
    <w:p w:rsidR="007A3B85" w:rsidRPr="00B07B8E" w:rsidRDefault="007A3B85" w:rsidP="00AB3D3E">
      <w:pPr>
        <w:pStyle w:val="Textoindependiente3"/>
        <w:tabs>
          <w:tab w:val="left" w:pos="900"/>
          <w:tab w:val="num" w:pos="993"/>
        </w:tabs>
        <w:jc w:val="both"/>
        <w:rPr>
          <w:b w:val="0"/>
          <w:bCs w:val="0"/>
          <w:sz w:val="16"/>
          <w:szCs w:val="22"/>
          <w:u w:val="none"/>
        </w:rPr>
      </w:pPr>
    </w:p>
    <w:p w:rsidR="00C7229E" w:rsidRPr="00B07B8E" w:rsidRDefault="007A3B85" w:rsidP="00D266BA">
      <w:pPr>
        <w:pStyle w:val="Ttulo3"/>
        <w:numPr>
          <w:ilvl w:val="2"/>
          <w:numId w:val="13"/>
        </w:numPr>
        <w:tabs>
          <w:tab w:val="clear" w:pos="720"/>
          <w:tab w:val="num" w:pos="993"/>
        </w:tabs>
        <w:ind w:left="993" w:hanging="993"/>
        <w:rPr>
          <w:b w:val="0"/>
          <w:lang w:val="es-PE"/>
        </w:rPr>
      </w:pPr>
      <w:bookmarkStart w:id="460" w:name="_Toc358818226"/>
      <w:r w:rsidRPr="00B07B8E">
        <w:rPr>
          <w:b w:val="0"/>
          <w:u w:val="single"/>
          <w:lang w:val="es-PE"/>
        </w:rPr>
        <w:t>Garantía de Fiel Cumplimiento del Contrato de Concesión</w:t>
      </w:r>
      <w:bookmarkEnd w:id="452"/>
      <w:bookmarkEnd w:id="453"/>
      <w:bookmarkEnd w:id="454"/>
      <w:bookmarkEnd w:id="455"/>
      <w:bookmarkEnd w:id="456"/>
      <w:bookmarkEnd w:id="457"/>
      <w:bookmarkEnd w:id="458"/>
      <w:bookmarkEnd w:id="459"/>
      <w:bookmarkEnd w:id="460"/>
    </w:p>
    <w:p w:rsidR="007A3B85" w:rsidRPr="00B07B8E" w:rsidRDefault="007A3B85" w:rsidP="000D00E0">
      <w:pPr>
        <w:ind w:left="993"/>
        <w:jc w:val="both"/>
      </w:pPr>
      <w:r w:rsidRPr="00B07B8E">
        <w:t xml:space="preserve">Es la Garantía Bancaria otorgada para garantizar el cumplimiento de todas y cada una de las obligaciones a cargo del CONCESIONARIO, incluidas las de </w:t>
      </w:r>
      <w:r w:rsidR="006852E3" w:rsidRPr="00B07B8E">
        <w:t>Explotación y el pago de las penalidades que no estén garantizadas por la Garantía de Fiel Cumplimiento de Ejecución  de Obras</w:t>
      </w:r>
      <w:r w:rsidR="00AF4250" w:rsidRPr="00B07B8E">
        <w:t xml:space="preserve"> Obligatorias</w:t>
      </w:r>
      <w:r w:rsidRPr="00B07B8E">
        <w:t>, conforme</w:t>
      </w:r>
      <w:r w:rsidR="006B4F44" w:rsidRPr="00B07B8E">
        <w:t xml:space="preserve"> </w:t>
      </w:r>
      <w:r w:rsidR="00045131" w:rsidRPr="00B07B8E">
        <w:t xml:space="preserve">con </w:t>
      </w:r>
      <w:r w:rsidRPr="00B07B8E">
        <w:t>lo señalado en la Cláusula</w:t>
      </w:r>
      <w:r w:rsidR="006B4F44" w:rsidRPr="00B07B8E">
        <w:t xml:space="preserve"> </w:t>
      </w:r>
      <w:r w:rsidR="008A181C" w:rsidRPr="006E5B7B">
        <w:fldChar w:fldCharType="begin"/>
      </w:r>
      <w:r w:rsidR="008A181C" w:rsidRPr="00B07B8E">
        <w:instrText xml:space="preserve"> REF _Ref271729255 \r \h  \* MERGEFORMAT </w:instrText>
      </w:r>
      <w:r w:rsidR="008A181C" w:rsidRPr="006E5B7B">
        <w:fldChar w:fldCharType="separate"/>
      </w:r>
      <w:r w:rsidR="001A5BFE">
        <w:t>11.3</w:t>
      </w:r>
      <w:r w:rsidR="008A181C" w:rsidRPr="006E5B7B">
        <w:fldChar w:fldCharType="end"/>
      </w:r>
      <w:r w:rsidR="00FD73F4" w:rsidRPr="00B07B8E">
        <w:t xml:space="preserve"> y</w:t>
      </w:r>
      <w:r w:rsidR="006B4F44" w:rsidRPr="00B07B8E">
        <w:t xml:space="preserve"> </w:t>
      </w:r>
      <w:r w:rsidR="008A181C" w:rsidRPr="006E5B7B">
        <w:fldChar w:fldCharType="begin"/>
      </w:r>
      <w:r w:rsidR="008A181C" w:rsidRPr="00B07B8E">
        <w:instrText xml:space="preserve"> REF _Ref271820909 \r \h  \* MERGEFORMAT </w:instrText>
      </w:r>
      <w:r w:rsidR="008A181C" w:rsidRPr="006E5B7B">
        <w:fldChar w:fldCharType="separate"/>
      </w:r>
      <w:r w:rsidR="001A5BFE">
        <w:t>15.10</w:t>
      </w:r>
      <w:r w:rsidR="008A181C" w:rsidRPr="006E5B7B">
        <w:fldChar w:fldCharType="end"/>
      </w:r>
      <w:r w:rsidRPr="00B07B8E">
        <w:t>.</w:t>
      </w:r>
    </w:p>
    <w:p w:rsidR="00553126" w:rsidRPr="00B07B8E" w:rsidRDefault="00553126" w:rsidP="000D00E0">
      <w:pPr>
        <w:ind w:left="993"/>
        <w:jc w:val="both"/>
      </w:pPr>
    </w:p>
    <w:p w:rsidR="00C86E6C" w:rsidRPr="00B07B8E" w:rsidRDefault="00C86E6C" w:rsidP="00D266BA">
      <w:pPr>
        <w:pStyle w:val="Ttulo3"/>
        <w:numPr>
          <w:ilvl w:val="2"/>
          <w:numId w:val="13"/>
        </w:numPr>
        <w:tabs>
          <w:tab w:val="clear" w:pos="720"/>
          <w:tab w:val="num" w:pos="993"/>
        </w:tabs>
        <w:ind w:left="993" w:hanging="993"/>
        <w:rPr>
          <w:b w:val="0"/>
          <w:u w:val="single"/>
          <w:lang w:val="es-PE"/>
        </w:rPr>
      </w:pPr>
      <w:bookmarkStart w:id="461" w:name="_Toc358818227"/>
      <w:r w:rsidRPr="00B07B8E">
        <w:rPr>
          <w:b w:val="0"/>
          <w:u w:val="single"/>
          <w:lang w:val="es-PE"/>
        </w:rPr>
        <w:t>Hidrovía Amazónica</w:t>
      </w:r>
      <w:bookmarkEnd w:id="461"/>
      <w:r w:rsidR="00957557" w:rsidRPr="00B07B8E">
        <w:rPr>
          <w:b w:val="0"/>
          <w:u w:val="single"/>
          <w:lang w:val="es-PE"/>
        </w:rPr>
        <w:t xml:space="preserve">  </w:t>
      </w:r>
    </w:p>
    <w:p w:rsidR="00C86E6C" w:rsidRPr="00B07B8E" w:rsidRDefault="00C86E6C" w:rsidP="000D00E0">
      <w:pPr>
        <w:ind w:left="993"/>
        <w:jc w:val="both"/>
      </w:pPr>
      <w:r w:rsidRPr="00B07B8E">
        <w:t xml:space="preserve">Es una vía fluvial navegable </w:t>
      </w:r>
      <w:r w:rsidR="00C36883" w:rsidRPr="00B07B8E">
        <w:t xml:space="preserve">con profundidad adecuada, la que se desarrolla en los </w:t>
      </w:r>
      <w:r w:rsidRPr="00B07B8E">
        <w:t xml:space="preserve">ríos Huallaga, Ucayali, Marañón y el Amazonas, </w:t>
      </w:r>
      <w:r w:rsidR="00C36883" w:rsidRPr="00B07B8E">
        <w:t xml:space="preserve">que es consecuencia de la concesión a otorgarse, establecida </w:t>
      </w:r>
      <w:r w:rsidRPr="00B07B8E">
        <w:t xml:space="preserve">para facilitar el tránsito fluvial </w:t>
      </w:r>
      <w:r w:rsidR="00C36883" w:rsidRPr="00B07B8E">
        <w:t>de embarcaciones para carga y pasajeros</w:t>
      </w:r>
      <w:r w:rsidR="009B230C" w:rsidRPr="00B07B8E">
        <w:t>.</w:t>
      </w:r>
    </w:p>
    <w:p w:rsidR="00C86E6C" w:rsidRPr="00B07B8E" w:rsidRDefault="00C86E6C" w:rsidP="000D00E0">
      <w:pPr>
        <w:ind w:left="993"/>
        <w:jc w:val="both"/>
      </w:pPr>
    </w:p>
    <w:p w:rsidR="00C7229E" w:rsidRPr="00B07B8E" w:rsidRDefault="000C0409" w:rsidP="00D266BA">
      <w:pPr>
        <w:pStyle w:val="Ttulo3"/>
        <w:numPr>
          <w:ilvl w:val="2"/>
          <w:numId w:val="13"/>
        </w:numPr>
        <w:tabs>
          <w:tab w:val="clear" w:pos="720"/>
          <w:tab w:val="num" w:pos="993"/>
        </w:tabs>
        <w:ind w:left="993" w:hanging="993"/>
        <w:rPr>
          <w:b w:val="0"/>
          <w:bCs w:val="0"/>
          <w:lang w:val="es-PE"/>
        </w:rPr>
      </w:pPr>
      <w:bookmarkStart w:id="462" w:name="_Toc223355814"/>
      <w:bookmarkStart w:id="463" w:name="_Toc358818228"/>
      <w:bookmarkEnd w:id="462"/>
      <w:r w:rsidRPr="00B07B8E">
        <w:rPr>
          <w:b w:val="0"/>
          <w:bCs w:val="0"/>
          <w:u w:val="single"/>
          <w:lang w:val="es-PE"/>
        </w:rPr>
        <w:t>IGV</w:t>
      </w:r>
      <w:bookmarkEnd w:id="463"/>
    </w:p>
    <w:p w:rsidR="00A12608" w:rsidRPr="00B07B8E" w:rsidRDefault="00A12608" w:rsidP="00A12608">
      <w:pPr>
        <w:pStyle w:val="Textoindependiente"/>
        <w:ind w:left="993"/>
        <w:rPr>
          <w:bCs w:val="0"/>
          <w:szCs w:val="22"/>
        </w:rPr>
      </w:pPr>
      <w:r w:rsidRPr="00B07B8E">
        <w:rPr>
          <w:bCs w:val="0"/>
          <w:szCs w:val="22"/>
        </w:rPr>
        <w:t>Es el Impuesto General a las Ventas a que se refiere el Decreto Supremo Nº 055-99-EF, Texto Único Ordenado de la Ley del Impuesto General a las Ventas e Impuesto Selectivo al Consumo, o norma que lo sustituya</w:t>
      </w:r>
      <w:r w:rsidR="00793D66" w:rsidRPr="00B07B8E">
        <w:rPr>
          <w:bCs w:val="0"/>
          <w:szCs w:val="22"/>
        </w:rPr>
        <w:t>, así</w:t>
      </w:r>
      <w:r w:rsidRPr="00B07B8E">
        <w:rPr>
          <w:bCs w:val="0"/>
          <w:szCs w:val="22"/>
        </w:rPr>
        <w:t xml:space="preserve"> como el Impuesto de Promoción Municipal a que se refiere el Decreto Supremo N° 156-2004-EF, Texto Único Ordenado de la Ley de Tributación Municipal, o normas que los sustituyan</w:t>
      </w:r>
      <w:r w:rsidR="0026563A" w:rsidRPr="00B07B8E">
        <w:rPr>
          <w:bCs w:val="0"/>
          <w:szCs w:val="22"/>
        </w:rPr>
        <w:t>.</w:t>
      </w:r>
    </w:p>
    <w:p w:rsidR="00452308" w:rsidRPr="00B07B8E" w:rsidRDefault="00452308" w:rsidP="00A051BA">
      <w:pPr>
        <w:pStyle w:val="Textoindependiente"/>
        <w:tabs>
          <w:tab w:val="num" w:pos="993"/>
        </w:tabs>
        <w:ind w:left="993"/>
        <w:rPr>
          <w:szCs w:val="22"/>
          <w:lang w:val="es-ES"/>
        </w:rPr>
      </w:pPr>
    </w:p>
    <w:p w:rsidR="00452308" w:rsidRPr="00B07B8E" w:rsidRDefault="00452308" w:rsidP="00D266BA">
      <w:pPr>
        <w:pStyle w:val="Ttulo3"/>
        <w:numPr>
          <w:ilvl w:val="2"/>
          <w:numId w:val="13"/>
        </w:numPr>
        <w:tabs>
          <w:tab w:val="clear" w:pos="720"/>
          <w:tab w:val="num" w:pos="993"/>
        </w:tabs>
        <w:ind w:left="993" w:hanging="993"/>
        <w:rPr>
          <w:b w:val="0"/>
          <w:u w:val="single"/>
          <w:lang w:val="pt-BR"/>
        </w:rPr>
      </w:pPr>
      <w:bookmarkStart w:id="464" w:name="_Toc358818229"/>
      <w:r w:rsidRPr="00B07B8E">
        <w:rPr>
          <w:b w:val="0"/>
          <w:u w:val="single"/>
          <w:lang w:val="pt-BR"/>
        </w:rPr>
        <w:t>Informe de Avance de Obras</w:t>
      </w:r>
      <w:bookmarkEnd w:id="464"/>
    </w:p>
    <w:p w:rsidR="00452308" w:rsidRPr="00B07B8E" w:rsidRDefault="00D1576F" w:rsidP="00A051BA">
      <w:pPr>
        <w:pStyle w:val="Textosinformato"/>
        <w:tabs>
          <w:tab w:val="num" w:pos="993"/>
        </w:tabs>
        <w:ind w:left="993"/>
        <w:jc w:val="both"/>
        <w:rPr>
          <w:rFonts w:ascii="Arial" w:hAnsi="Arial"/>
          <w:bCs w:val="0"/>
          <w:szCs w:val="22"/>
        </w:rPr>
      </w:pPr>
      <w:r w:rsidRPr="00B07B8E">
        <w:rPr>
          <w:rFonts w:ascii="Arial" w:hAnsi="Arial"/>
          <w:bCs w:val="0"/>
          <w:szCs w:val="22"/>
        </w:rPr>
        <w:t xml:space="preserve">Es el documento que </w:t>
      </w:r>
      <w:r w:rsidR="00D57598" w:rsidRPr="00B07B8E">
        <w:rPr>
          <w:rFonts w:ascii="Arial" w:hAnsi="Arial"/>
          <w:bCs w:val="0"/>
          <w:szCs w:val="22"/>
        </w:rPr>
        <w:t>presentará</w:t>
      </w:r>
      <w:r w:rsidR="00AB4323" w:rsidRPr="00B07B8E">
        <w:rPr>
          <w:rFonts w:ascii="Arial" w:hAnsi="Arial"/>
          <w:bCs w:val="0"/>
          <w:szCs w:val="22"/>
        </w:rPr>
        <w:t xml:space="preserve"> </w:t>
      </w:r>
      <w:r w:rsidR="00D57598" w:rsidRPr="00B07B8E">
        <w:rPr>
          <w:rFonts w:ascii="Arial" w:hAnsi="Arial"/>
          <w:bCs w:val="0"/>
          <w:szCs w:val="22"/>
        </w:rPr>
        <w:t xml:space="preserve">mensualmente </w:t>
      </w:r>
      <w:r w:rsidRPr="00B07B8E">
        <w:rPr>
          <w:rFonts w:ascii="Arial" w:hAnsi="Arial"/>
          <w:bCs w:val="0"/>
          <w:szCs w:val="22"/>
        </w:rPr>
        <w:t xml:space="preserve">el CONCESIONARIO </w:t>
      </w:r>
      <w:r w:rsidR="00D57598" w:rsidRPr="00B07B8E">
        <w:rPr>
          <w:rFonts w:ascii="Arial" w:hAnsi="Arial"/>
          <w:bCs w:val="0"/>
          <w:szCs w:val="22"/>
        </w:rPr>
        <w:t xml:space="preserve">al REGULADOR </w:t>
      </w:r>
      <w:r w:rsidRPr="00B07B8E">
        <w:rPr>
          <w:rFonts w:ascii="Arial" w:hAnsi="Arial"/>
          <w:bCs w:val="0"/>
          <w:szCs w:val="22"/>
        </w:rPr>
        <w:t xml:space="preserve">conforme a las disposiciones que para tal efecto establezca </w:t>
      </w:r>
      <w:r w:rsidR="00D57598" w:rsidRPr="00B07B8E">
        <w:rPr>
          <w:rFonts w:ascii="Arial" w:hAnsi="Arial"/>
          <w:bCs w:val="0"/>
          <w:szCs w:val="22"/>
        </w:rPr>
        <w:t xml:space="preserve">éste último </w:t>
      </w:r>
      <w:r w:rsidRPr="00B07B8E">
        <w:rPr>
          <w:rFonts w:ascii="Arial" w:hAnsi="Arial"/>
          <w:bCs w:val="0"/>
          <w:szCs w:val="22"/>
        </w:rPr>
        <w:t>y mediante el cual dejar</w:t>
      </w:r>
      <w:r w:rsidR="00B12F4A" w:rsidRPr="00B07B8E">
        <w:rPr>
          <w:rFonts w:ascii="Arial" w:hAnsi="Arial"/>
          <w:bCs w:val="0"/>
          <w:szCs w:val="22"/>
        </w:rPr>
        <w:t>á</w:t>
      </w:r>
      <w:r w:rsidRPr="00B07B8E">
        <w:rPr>
          <w:rFonts w:ascii="Arial" w:hAnsi="Arial"/>
          <w:bCs w:val="0"/>
          <w:szCs w:val="22"/>
        </w:rPr>
        <w:t xml:space="preserve"> constancia </w:t>
      </w:r>
      <w:r w:rsidR="00880F86" w:rsidRPr="00B07B8E">
        <w:rPr>
          <w:rFonts w:ascii="Arial" w:hAnsi="Arial"/>
          <w:bCs w:val="0"/>
          <w:szCs w:val="22"/>
        </w:rPr>
        <w:t xml:space="preserve">de </w:t>
      </w:r>
      <w:r w:rsidRPr="00B07B8E">
        <w:rPr>
          <w:rFonts w:ascii="Arial" w:hAnsi="Arial"/>
          <w:bCs w:val="0"/>
          <w:szCs w:val="22"/>
        </w:rPr>
        <w:t>la ejecución de las Obras</w:t>
      </w:r>
      <w:r w:rsidR="001750A9" w:rsidRPr="00B07B8E">
        <w:rPr>
          <w:rFonts w:ascii="Arial" w:hAnsi="Arial"/>
          <w:bCs w:val="0"/>
          <w:szCs w:val="22"/>
        </w:rPr>
        <w:t>,</w:t>
      </w:r>
      <w:r w:rsidR="00A36BE2" w:rsidRPr="00B07B8E">
        <w:rPr>
          <w:rFonts w:ascii="Arial" w:hAnsi="Arial"/>
          <w:bCs w:val="0"/>
          <w:szCs w:val="22"/>
        </w:rPr>
        <w:t xml:space="preserve"> </w:t>
      </w:r>
      <w:r w:rsidR="001750A9" w:rsidRPr="00B07B8E">
        <w:rPr>
          <w:rFonts w:ascii="Arial" w:hAnsi="Arial"/>
          <w:bCs w:val="0"/>
          <w:szCs w:val="22"/>
        </w:rPr>
        <w:t xml:space="preserve">señalando el monto invertido y </w:t>
      </w:r>
      <w:r w:rsidR="00880F86" w:rsidRPr="00B07B8E">
        <w:rPr>
          <w:rFonts w:ascii="Arial" w:hAnsi="Arial"/>
          <w:bCs w:val="0"/>
          <w:szCs w:val="22"/>
        </w:rPr>
        <w:t xml:space="preserve">los porcentajes de avance de cada partida del presupuesto aprobado en </w:t>
      </w:r>
      <w:r w:rsidR="00AB4323" w:rsidRPr="00B07B8E">
        <w:rPr>
          <w:rFonts w:ascii="Arial" w:hAnsi="Arial"/>
          <w:bCs w:val="0"/>
          <w:szCs w:val="22"/>
        </w:rPr>
        <w:t xml:space="preserve">el </w:t>
      </w:r>
      <w:r w:rsidR="000164CA" w:rsidRPr="00B07B8E">
        <w:rPr>
          <w:rFonts w:ascii="Arial" w:hAnsi="Arial"/>
          <w:bCs w:val="0"/>
          <w:szCs w:val="22"/>
        </w:rPr>
        <w:t>EDI</w:t>
      </w:r>
      <w:r w:rsidR="000A41DC" w:rsidRPr="00B07B8E">
        <w:rPr>
          <w:rFonts w:ascii="Arial" w:hAnsi="Arial"/>
          <w:bCs w:val="0"/>
          <w:szCs w:val="22"/>
        </w:rPr>
        <w:t xml:space="preserve">, </w:t>
      </w:r>
      <w:r w:rsidR="00AB4323" w:rsidRPr="00B07B8E">
        <w:rPr>
          <w:rFonts w:ascii="Arial" w:hAnsi="Arial"/>
          <w:bCs w:val="0"/>
          <w:szCs w:val="22"/>
        </w:rPr>
        <w:t xml:space="preserve"> </w:t>
      </w:r>
      <w:r w:rsidR="009B230C" w:rsidRPr="00B07B8E">
        <w:rPr>
          <w:rFonts w:ascii="Arial" w:hAnsi="Arial"/>
          <w:iCs/>
        </w:rPr>
        <w:t xml:space="preserve"> y </w:t>
      </w:r>
      <w:r w:rsidR="00FF6A8A" w:rsidRPr="00B07B8E">
        <w:rPr>
          <w:rFonts w:ascii="Arial" w:hAnsi="Arial"/>
          <w:iCs/>
        </w:rPr>
        <w:t>e</w:t>
      </w:r>
      <w:r w:rsidR="009B230C" w:rsidRPr="00B07B8E">
        <w:rPr>
          <w:rFonts w:ascii="Arial" w:hAnsi="Arial"/>
          <w:iCs/>
        </w:rPr>
        <w:t>n el Estudio de</w:t>
      </w:r>
      <w:r w:rsidR="00FF6A8A" w:rsidRPr="00B07B8E">
        <w:rPr>
          <w:rFonts w:ascii="Arial" w:hAnsi="Arial"/>
          <w:iCs/>
        </w:rPr>
        <w:t xml:space="preserve"> Impacto</w:t>
      </w:r>
      <w:r w:rsidR="00C04595" w:rsidRPr="00B07B8E">
        <w:rPr>
          <w:rFonts w:ascii="Arial" w:hAnsi="Arial"/>
          <w:iCs/>
        </w:rPr>
        <w:t xml:space="preserve"> Ambiental</w:t>
      </w:r>
      <w:r w:rsidR="002443E3" w:rsidRPr="00B07B8E">
        <w:rPr>
          <w:rFonts w:ascii="Arial" w:hAnsi="Arial"/>
          <w:iCs/>
        </w:rPr>
        <w:t xml:space="preserve"> para las Obras Obligatorias</w:t>
      </w:r>
      <w:r w:rsidR="00880F86" w:rsidRPr="00B07B8E">
        <w:rPr>
          <w:rFonts w:ascii="Arial" w:hAnsi="Arial"/>
          <w:iCs/>
        </w:rPr>
        <w:t>.</w:t>
      </w:r>
    </w:p>
    <w:p w:rsidR="00644C97" w:rsidRPr="00B07B8E" w:rsidRDefault="00644C97" w:rsidP="00A051BA">
      <w:pPr>
        <w:pStyle w:val="Textosinformato"/>
        <w:tabs>
          <w:tab w:val="num" w:pos="993"/>
        </w:tabs>
        <w:ind w:left="993"/>
        <w:jc w:val="both"/>
        <w:rPr>
          <w:rFonts w:ascii="Arial" w:hAnsi="Arial"/>
          <w:bCs w:val="0"/>
          <w:szCs w:val="22"/>
        </w:rPr>
      </w:pPr>
    </w:p>
    <w:p w:rsidR="002423F8" w:rsidRPr="00B07B8E" w:rsidRDefault="002423F8" w:rsidP="00D266BA">
      <w:pPr>
        <w:pStyle w:val="Ttulo3"/>
        <w:numPr>
          <w:ilvl w:val="2"/>
          <w:numId w:val="13"/>
        </w:numPr>
        <w:tabs>
          <w:tab w:val="clear" w:pos="720"/>
          <w:tab w:val="num" w:pos="993"/>
        </w:tabs>
        <w:ind w:left="993" w:hanging="993"/>
        <w:rPr>
          <w:b w:val="0"/>
          <w:u w:val="single"/>
          <w:lang w:val="es-PE"/>
        </w:rPr>
      </w:pPr>
      <w:bookmarkStart w:id="465" w:name="_Toc277956938"/>
      <w:bookmarkStart w:id="466" w:name="_Toc358818230"/>
      <w:r w:rsidRPr="00B07B8E">
        <w:rPr>
          <w:b w:val="0"/>
          <w:u w:val="single"/>
          <w:lang w:val="es-PE"/>
        </w:rPr>
        <w:t>Ingresos de la Concesión</w:t>
      </w:r>
      <w:bookmarkEnd w:id="465"/>
      <w:bookmarkEnd w:id="466"/>
    </w:p>
    <w:p w:rsidR="002423F8" w:rsidRPr="00B07B8E" w:rsidRDefault="002423F8" w:rsidP="002423F8">
      <w:pPr>
        <w:pStyle w:val="Textosinformato"/>
        <w:tabs>
          <w:tab w:val="num" w:pos="993"/>
        </w:tabs>
        <w:ind w:left="993"/>
        <w:jc w:val="both"/>
        <w:rPr>
          <w:rFonts w:ascii="Arial" w:hAnsi="Arial"/>
          <w:bCs w:val="0"/>
          <w:szCs w:val="22"/>
        </w:rPr>
      </w:pPr>
      <w:r w:rsidRPr="00B07B8E">
        <w:rPr>
          <w:rFonts w:ascii="Arial" w:hAnsi="Arial"/>
          <w:szCs w:val="22"/>
        </w:rPr>
        <w:t xml:space="preserve">Son los ingresos brutos obtenidos por el CONCESIONARIO, directamente o a través de sus Empresas Vinculadas, por la prestación de los </w:t>
      </w:r>
      <w:r w:rsidR="00C3257A" w:rsidRPr="00B07B8E">
        <w:rPr>
          <w:rFonts w:ascii="Arial" w:hAnsi="Arial"/>
          <w:szCs w:val="22"/>
        </w:rPr>
        <w:t>S</w:t>
      </w:r>
      <w:r w:rsidRPr="00B07B8E">
        <w:rPr>
          <w:rFonts w:ascii="Arial" w:hAnsi="Arial"/>
          <w:szCs w:val="22"/>
        </w:rPr>
        <w:t>ervicios</w:t>
      </w:r>
      <w:r w:rsidR="00C3257A" w:rsidRPr="00B07B8E">
        <w:rPr>
          <w:rFonts w:ascii="Arial" w:hAnsi="Arial"/>
          <w:szCs w:val="22"/>
        </w:rPr>
        <w:t xml:space="preserve"> Obligatorios</w:t>
      </w:r>
      <w:r w:rsidRPr="00B07B8E">
        <w:rPr>
          <w:rFonts w:ascii="Arial" w:hAnsi="Arial"/>
          <w:szCs w:val="22"/>
        </w:rPr>
        <w:t xml:space="preserve"> en la Hidrovía Amazónica.</w:t>
      </w:r>
    </w:p>
    <w:p w:rsidR="002423F8" w:rsidRPr="00B07B8E" w:rsidRDefault="002423F8" w:rsidP="00A051BA">
      <w:pPr>
        <w:pStyle w:val="Textosinformato"/>
        <w:tabs>
          <w:tab w:val="num" w:pos="993"/>
        </w:tabs>
        <w:ind w:left="993"/>
        <w:jc w:val="both"/>
        <w:rPr>
          <w:rFonts w:ascii="Arial" w:hAnsi="Arial"/>
          <w:bCs w:val="0"/>
          <w:szCs w:val="22"/>
        </w:rPr>
      </w:pPr>
    </w:p>
    <w:p w:rsidR="007A3B85" w:rsidRPr="00B07B8E" w:rsidRDefault="007A3B85" w:rsidP="00D266BA">
      <w:pPr>
        <w:pStyle w:val="Ttulo3"/>
        <w:numPr>
          <w:ilvl w:val="2"/>
          <w:numId w:val="13"/>
        </w:numPr>
        <w:tabs>
          <w:tab w:val="clear" w:pos="720"/>
          <w:tab w:val="num" w:pos="993"/>
        </w:tabs>
        <w:ind w:left="993" w:hanging="993"/>
        <w:rPr>
          <w:b w:val="0"/>
          <w:lang w:val="es-PE"/>
        </w:rPr>
      </w:pPr>
      <w:bookmarkStart w:id="467" w:name="_Toc199177057"/>
      <w:bookmarkStart w:id="468" w:name="_Toc131327870"/>
      <w:bookmarkStart w:id="469" w:name="_Toc131328696"/>
      <w:bookmarkStart w:id="470" w:name="_Toc131329032"/>
      <w:bookmarkStart w:id="471" w:name="_Toc131329264"/>
      <w:bookmarkStart w:id="472" w:name="_Toc131329851"/>
      <w:bookmarkStart w:id="473" w:name="_Toc131331938"/>
      <w:bookmarkStart w:id="474" w:name="_Toc131332859"/>
      <w:bookmarkStart w:id="475" w:name="_Toc134448743"/>
      <w:bookmarkStart w:id="476" w:name="_Toc201751016"/>
      <w:bookmarkStart w:id="477" w:name="_Toc358818231"/>
      <w:bookmarkEnd w:id="467"/>
      <w:r w:rsidRPr="00B07B8E">
        <w:rPr>
          <w:b w:val="0"/>
          <w:u w:val="single"/>
          <w:lang w:val="es-PE"/>
        </w:rPr>
        <w:t>Inventarios</w:t>
      </w:r>
      <w:bookmarkEnd w:id="468"/>
      <w:bookmarkEnd w:id="469"/>
      <w:bookmarkEnd w:id="470"/>
      <w:bookmarkEnd w:id="471"/>
      <w:bookmarkEnd w:id="472"/>
      <w:bookmarkEnd w:id="473"/>
      <w:bookmarkEnd w:id="474"/>
      <w:bookmarkEnd w:id="475"/>
      <w:bookmarkEnd w:id="476"/>
      <w:bookmarkEnd w:id="477"/>
    </w:p>
    <w:p w:rsidR="007A3B85" w:rsidRPr="00B07B8E" w:rsidRDefault="007A3B85">
      <w:pPr>
        <w:ind w:left="993"/>
        <w:jc w:val="both"/>
      </w:pPr>
      <w:r w:rsidRPr="00B07B8E">
        <w:t>Son los Inventarios de Obra, Anual y Final elaborados y presentados conforme a los términos siguientes:</w:t>
      </w:r>
    </w:p>
    <w:p w:rsidR="007A3B85" w:rsidRPr="00B07B8E" w:rsidRDefault="007A3B85">
      <w:pPr>
        <w:ind w:firstLine="709"/>
        <w:jc w:val="both"/>
      </w:pPr>
    </w:p>
    <w:p w:rsidR="007A3B85" w:rsidRPr="00B07B8E" w:rsidRDefault="007A3B85" w:rsidP="000278BD">
      <w:pPr>
        <w:pStyle w:val="Textosinformato"/>
        <w:tabs>
          <w:tab w:val="left" w:pos="1560"/>
        </w:tabs>
        <w:ind w:left="1560" w:hanging="567"/>
        <w:jc w:val="both"/>
        <w:rPr>
          <w:rFonts w:ascii="Arial" w:hAnsi="Arial"/>
        </w:rPr>
      </w:pPr>
      <w:r w:rsidRPr="00B07B8E">
        <w:rPr>
          <w:rFonts w:ascii="Arial" w:hAnsi="Arial"/>
        </w:rPr>
        <w:t>a)</w:t>
      </w:r>
      <w:r w:rsidRPr="00B07B8E">
        <w:rPr>
          <w:rFonts w:ascii="Arial" w:hAnsi="Arial"/>
        </w:rPr>
        <w:tab/>
      </w:r>
      <w:r w:rsidRPr="00B07B8E">
        <w:rPr>
          <w:rFonts w:ascii="Arial" w:hAnsi="Arial"/>
          <w:u w:val="single"/>
        </w:rPr>
        <w:t>Inventario de Obra</w:t>
      </w:r>
      <w:r w:rsidRPr="00B07B8E">
        <w:rPr>
          <w:rFonts w:ascii="Arial" w:hAnsi="Arial"/>
        </w:rPr>
        <w:t xml:space="preserve">.- Es el listado de los </w:t>
      </w:r>
      <w:r w:rsidR="005A3E85" w:rsidRPr="00B07B8E">
        <w:rPr>
          <w:rFonts w:ascii="Arial" w:hAnsi="Arial"/>
        </w:rPr>
        <w:t>Bienes de</w:t>
      </w:r>
      <w:r w:rsidR="00F9487E" w:rsidRPr="00B07B8E">
        <w:rPr>
          <w:rFonts w:ascii="Arial" w:hAnsi="Arial"/>
        </w:rPr>
        <w:t xml:space="preserve"> </w:t>
      </w:r>
      <w:r w:rsidR="005A3E85" w:rsidRPr="00B07B8E">
        <w:rPr>
          <w:rFonts w:ascii="Arial" w:hAnsi="Arial"/>
        </w:rPr>
        <w:t>l</w:t>
      </w:r>
      <w:r w:rsidR="00F9487E" w:rsidRPr="00B07B8E">
        <w:rPr>
          <w:rFonts w:ascii="Arial" w:hAnsi="Arial"/>
        </w:rPr>
        <w:t>a CONCESIÓN</w:t>
      </w:r>
      <w:r w:rsidRPr="00B07B8E">
        <w:rPr>
          <w:rFonts w:ascii="Arial" w:hAnsi="Arial"/>
        </w:rPr>
        <w:t xml:space="preserve"> correspondiente a cualquier </w:t>
      </w:r>
      <w:r w:rsidR="00CF50D3" w:rsidRPr="00B07B8E">
        <w:rPr>
          <w:rFonts w:ascii="Arial" w:hAnsi="Arial"/>
        </w:rPr>
        <w:t xml:space="preserve">Obra </w:t>
      </w:r>
      <w:r w:rsidRPr="00B07B8E">
        <w:rPr>
          <w:rFonts w:ascii="Arial" w:hAnsi="Arial"/>
        </w:rPr>
        <w:t>que se ejecute durante la Concesión, que en oportunidad de su culminación, será presentado por el CONCESIONARIO al CONCEDENTE y al REGULADOR.</w:t>
      </w:r>
    </w:p>
    <w:p w:rsidR="007A3B85" w:rsidRPr="00B07B8E" w:rsidRDefault="007A3B85">
      <w:pPr>
        <w:pStyle w:val="Textosinformato"/>
        <w:ind w:left="1560" w:hanging="567"/>
        <w:jc w:val="both"/>
        <w:rPr>
          <w:rFonts w:ascii="Arial" w:hAnsi="Arial"/>
        </w:rPr>
      </w:pPr>
      <w:r w:rsidRPr="00B07B8E">
        <w:rPr>
          <w:rFonts w:ascii="Arial" w:hAnsi="Arial"/>
        </w:rPr>
        <w:t>c)</w:t>
      </w:r>
      <w:r w:rsidRPr="00B07B8E">
        <w:rPr>
          <w:rFonts w:ascii="Arial" w:hAnsi="Arial"/>
        </w:rPr>
        <w:tab/>
      </w:r>
      <w:r w:rsidRPr="00B07B8E">
        <w:rPr>
          <w:rFonts w:ascii="Arial" w:hAnsi="Arial"/>
          <w:u w:val="single"/>
        </w:rPr>
        <w:t>Inventario Anual</w:t>
      </w:r>
      <w:r w:rsidRPr="00B07B8E">
        <w:rPr>
          <w:rFonts w:ascii="Arial" w:hAnsi="Arial"/>
        </w:rPr>
        <w:t xml:space="preserve">.- Es el listado de los </w:t>
      </w:r>
      <w:r w:rsidR="005A3E85" w:rsidRPr="00D266BA">
        <w:rPr>
          <w:rFonts w:ascii="Arial" w:hAnsi="Arial"/>
        </w:rPr>
        <w:t>Bienes de</w:t>
      </w:r>
      <w:r w:rsidR="00F9487E" w:rsidRPr="00D266BA">
        <w:rPr>
          <w:rFonts w:ascii="Arial" w:hAnsi="Arial"/>
        </w:rPr>
        <w:t xml:space="preserve"> </w:t>
      </w:r>
      <w:r w:rsidR="005A3E85" w:rsidRPr="00D266BA">
        <w:rPr>
          <w:rFonts w:ascii="Arial" w:hAnsi="Arial"/>
        </w:rPr>
        <w:t>l</w:t>
      </w:r>
      <w:r w:rsidR="00F9487E" w:rsidRPr="00D266BA">
        <w:rPr>
          <w:rFonts w:ascii="Arial" w:hAnsi="Arial"/>
        </w:rPr>
        <w:t>a CONCESIÓN</w:t>
      </w:r>
      <w:r w:rsidRPr="00B07B8E">
        <w:rPr>
          <w:rFonts w:ascii="Arial" w:hAnsi="Arial"/>
        </w:rPr>
        <w:t xml:space="preserve"> con los que cuenta el CONCESIONARIO a las fechas de cierre anual de cada año de vigencia del Contrato hasta su caducidad, que será presentado por el CONCESIONARIO al CONCEDENTE y al REGULADOR, antes del 30 de enero de cada Año de la Concesión, y durante todo el plazo de vigencia de la misma. </w:t>
      </w:r>
    </w:p>
    <w:p w:rsidR="007A3B85" w:rsidRPr="00B07B8E" w:rsidRDefault="007A3B85">
      <w:pPr>
        <w:ind w:left="1560" w:hanging="567"/>
        <w:jc w:val="both"/>
        <w:rPr>
          <w:lang w:val="es-GT"/>
        </w:rPr>
      </w:pPr>
      <w:r w:rsidRPr="00B07B8E">
        <w:rPr>
          <w:lang w:val="es-GT"/>
        </w:rPr>
        <w:t>d)</w:t>
      </w:r>
      <w:r w:rsidRPr="00B07B8E">
        <w:rPr>
          <w:lang w:val="es-GT"/>
        </w:rPr>
        <w:tab/>
      </w:r>
      <w:r w:rsidRPr="00B07B8E">
        <w:rPr>
          <w:u w:val="single"/>
          <w:lang w:val="es-GT"/>
        </w:rPr>
        <w:t>Inventario Final</w:t>
      </w:r>
      <w:r w:rsidRPr="00B07B8E">
        <w:rPr>
          <w:lang w:val="es-GT"/>
        </w:rPr>
        <w:t xml:space="preserve">.- Es el listado de los </w:t>
      </w:r>
      <w:r w:rsidR="00F9487E" w:rsidRPr="00D266BA">
        <w:rPr>
          <w:lang w:val="es-GT"/>
        </w:rPr>
        <w:t>Bienes de la CONCESIÓN</w:t>
      </w:r>
      <w:r w:rsidRPr="00B07B8E">
        <w:rPr>
          <w:lang w:val="es-GT"/>
        </w:rPr>
        <w:t xml:space="preserve"> con los que cuenta el CONCESIONARIO a la fecha de Caducidad de la Concesión. Será elaborado por el CONCESIONARIO.</w:t>
      </w:r>
    </w:p>
    <w:p w:rsidR="007A3B85" w:rsidRPr="00B07B8E" w:rsidRDefault="007A3B85">
      <w:pPr>
        <w:pStyle w:val="Textoindependiente"/>
        <w:suppressLineNumbers/>
        <w:tabs>
          <w:tab w:val="left" w:pos="993"/>
        </w:tabs>
        <w:suppressAutoHyphens/>
        <w:ind w:left="993" w:firstLine="1"/>
        <w:rPr>
          <w:szCs w:val="22"/>
        </w:rPr>
      </w:pPr>
      <w:bookmarkStart w:id="478" w:name="_Toc55906337"/>
    </w:p>
    <w:p w:rsidR="009D5808" w:rsidRPr="00D266BA" w:rsidRDefault="009D5808" w:rsidP="00765110">
      <w:pPr>
        <w:pStyle w:val="Ttulo3"/>
        <w:numPr>
          <w:ilvl w:val="2"/>
          <w:numId w:val="13"/>
        </w:numPr>
        <w:tabs>
          <w:tab w:val="clear" w:pos="720"/>
          <w:tab w:val="num" w:pos="993"/>
        </w:tabs>
        <w:ind w:left="993" w:hanging="993"/>
        <w:rPr>
          <w:b w:val="0"/>
          <w:u w:val="single"/>
        </w:rPr>
      </w:pPr>
      <w:bookmarkStart w:id="479" w:name="_Toc199177059"/>
      <w:bookmarkStart w:id="480" w:name="_Toc199177060"/>
      <w:bookmarkStart w:id="481" w:name="_Toc199177061"/>
      <w:bookmarkStart w:id="482" w:name="_Toc199177063"/>
      <w:bookmarkStart w:id="483" w:name="_Toc358818232"/>
      <w:bookmarkStart w:id="484" w:name="_Toc131327872"/>
      <w:bookmarkStart w:id="485" w:name="_Toc131328698"/>
      <w:bookmarkStart w:id="486" w:name="_Toc131329034"/>
      <w:bookmarkStart w:id="487" w:name="_Toc131329266"/>
      <w:bookmarkStart w:id="488" w:name="_Toc131329853"/>
      <w:bookmarkStart w:id="489" w:name="_Toc131331940"/>
      <w:bookmarkStart w:id="490" w:name="_Toc131332861"/>
      <w:bookmarkStart w:id="491" w:name="_Toc134448745"/>
      <w:bookmarkEnd w:id="479"/>
      <w:bookmarkEnd w:id="480"/>
      <w:bookmarkEnd w:id="481"/>
      <w:bookmarkEnd w:id="482"/>
      <w:r w:rsidRPr="00D266BA">
        <w:rPr>
          <w:b w:val="0"/>
          <w:u w:val="single"/>
        </w:rPr>
        <w:t>Inversión</w:t>
      </w:r>
      <w:r w:rsidRPr="00B07B8E">
        <w:rPr>
          <w:b w:val="0"/>
          <w:u w:val="single"/>
        </w:rPr>
        <w:t xml:space="preserve"> Proyectada Referencial</w:t>
      </w:r>
      <w:bookmarkEnd w:id="483"/>
    </w:p>
    <w:p w:rsidR="009D5808" w:rsidRPr="00814ADC" w:rsidRDefault="009D5808" w:rsidP="00D266BA">
      <w:pPr>
        <w:pStyle w:val="Textocomentario"/>
        <w:tabs>
          <w:tab w:val="num" w:pos="993"/>
        </w:tabs>
        <w:ind w:left="993"/>
        <w:jc w:val="both"/>
        <w:rPr>
          <w:szCs w:val="24"/>
        </w:rPr>
      </w:pPr>
      <w:bookmarkStart w:id="492" w:name="_Toc231304979"/>
      <w:bookmarkStart w:id="493" w:name="_Toc231813293"/>
      <w:bookmarkStart w:id="494" w:name="_Toc229654552"/>
      <w:bookmarkStart w:id="495" w:name="_Toc229657138"/>
      <w:bookmarkStart w:id="496" w:name="_Toc229831980"/>
      <w:bookmarkStart w:id="497" w:name="_Toc250650145"/>
      <w:bookmarkStart w:id="498" w:name="_Toc264646010"/>
      <w:bookmarkStart w:id="499" w:name="_Toc270094798"/>
      <w:r w:rsidRPr="006E5B7B">
        <w:rPr>
          <w:szCs w:val="24"/>
        </w:rPr>
        <w:t>Es aquella establecida en el Apénd</w:t>
      </w:r>
      <w:r w:rsidR="008A181C" w:rsidRPr="00D266BA">
        <w:rPr>
          <w:szCs w:val="24"/>
        </w:rPr>
        <w:t>i</w:t>
      </w:r>
      <w:r w:rsidRPr="006E5B7B">
        <w:rPr>
          <w:szCs w:val="24"/>
        </w:rPr>
        <w:t xml:space="preserve">ce </w:t>
      </w:r>
      <w:r w:rsidR="00085705">
        <w:rPr>
          <w:szCs w:val="24"/>
        </w:rPr>
        <w:t>2</w:t>
      </w:r>
      <w:r w:rsidRPr="006E5B7B">
        <w:rPr>
          <w:szCs w:val="24"/>
        </w:rPr>
        <w:t xml:space="preserve"> del Anexo </w:t>
      </w:r>
      <w:r w:rsidR="00085705">
        <w:rPr>
          <w:szCs w:val="24"/>
        </w:rPr>
        <w:t>4</w:t>
      </w:r>
      <w:r w:rsidRPr="006E5B7B">
        <w:rPr>
          <w:szCs w:val="24"/>
        </w:rPr>
        <w:t xml:space="preserve"> del presente Contrato, siendo su utilización única y exclusivamente para efectos de los cálculos previstos en el Contrato.</w:t>
      </w:r>
      <w:bookmarkEnd w:id="492"/>
      <w:bookmarkEnd w:id="493"/>
      <w:bookmarkEnd w:id="494"/>
      <w:bookmarkEnd w:id="495"/>
      <w:bookmarkEnd w:id="496"/>
      <w:bookmarkEnd w:id="497"/>
      <w:bookmarkEnd w:id="498"/>
      <w:bookmarkEnd w:id="499"/>
    </w:p>
    <w:p w:rsidR="009D5808" w:rsidRPr="00D266BA" w:rsidRDefault="009D5808" w:rsidP="00D266BA">
      <w:pPr>
        <w:rPr>
          <w:b/>
        </w:rPr>
      </w:pPr>
    </w:p>
    <w:p w:rsidR="007A3B85" w:rsidRPr="00B07B8E" w:rsidRDefault="007A3B85" w:rsidP="00D266BA">
      <w:pPr>
        <w:pStyle w:val="Ttulo3"/>
        <w:numPr>
          <w:ilvl w:val="2"/>
          <w:numId w:val="13"/>
        </w:numPr>
        <w:tabs>
          <w:tab w:val="clear" w:pos="720"/>
          <w:tab w:val="num" w:pos="993"/>
        </w:tabs>
        <w:ind w:left="993" w:hanging="993"/>
        <w:rPr>
          <w:b w:val="0"/>
        </w:rPr>
      </w:pPr>
      <w:bookmarkStart w:id="500" w:name="_Toc358818233"/>
      <w:r w:rsidRPr="00B07B8E">
        <w:rPr>
          <w:b w:val="0"/>
          <w:u w:val="single"/>
        </w:rPr>
        <w:t>Leyes y Disposiciones Aplicables</w:t>
      </w:r>
      <w:bookmarkEnd w:id="478"/>
      <w:bookmarkEnd w:id="484"/>
      <w:bookmarkEnd w:id="485"/>
      <w:bookmarkEnd w:id="486"/>
      <w:bookmarkEnd w:id="487"/>
      <w:bookmarkEnd w:id="488"/>
      <w:bookmarkEnd w:id="489"/>
      <w:bookmarkEnd w:id="490"/>
      <w:bookmarkEnd w:id="491"/>
      <w:bookmarkEnd w:id="500"/>
    </w:p>
    <w:p w:rsidR="0074633D" w:rsidRPr="00B07B8E" w:rsidRDefault="007A3B85" w:rsidP="00A051BA">
      <w:pPr>
        <w:pStyle w:val="Textocomentario"/>
        <w:tabs>
          <w:tab w:val="num" w:pos="993"/>
        </w:tabs>
        <w:ind w:left="993"/>
        <w:jc w:val="both"/>
      </w:pPr>
      <w:bookmarkStart w:id="501" w:name="_Toc55906338"/>
      <w:bookmarkStart w:id="502" w:name="_Toc131327873"/>
      <w:r w:rsidRPr="00B07B8E">
        <w:rPr>
          <w:szCs w:val="24"/>
        </w:rPr>
        <w:t xml:space="preserve">Es el conjunto de disposiciones legales </w:t>
      </w:r>
      <w:r w:rsidR="00E5024F" w:rsidRPr="00B07B8E">
        <w:rPr>
          <w:szCs w:val="24"/>
        </w:rPr>
        <w:t xml:space="preserve">peruanas de carácter general </w:t>
      </w:r>
      <w:r w:rsidRPr="00B07B8E">
        <w:rPr>
          <w:szCs w:val="24"/>
        </w:rPr>
        <w:t xml:space="preserve">que regulan el Contrato. Incluyen </w:t>
      </w:r>
      <w:r w:rsidR="00E5024F" w:rsidRPr="00B07B8E">
        <w:rPr>
          <w:szCs w:val="24"/>
        </w:rPr>
        <w:t xml:space="preserve">la Constitución Política del Perú, las normas con rango de ley, </w:t>
      </w:r>
      <w:r w:rsidRPr="00B07B8E">
        <w:rPr>
          <w:szCs w:val="24"/>
        </w:rPr>
        <w:t>los reglamentos, directivas y resoluciones que pueda dictar cualquier Autoridad Gubernamental competente de conformidad con su ley de creación</w:t>
      </w:r>
      <w:r w:rsidR="00C405AD" w:rsidRPr="00B07B8E">
        <w:rPr>
          <w:szCs w:val="24"/>
        </w:rPr>
        <w:t>;</w:t>
      </w:r>
      <w:r w:rsidRPr="00B07B8E">
        <w:rPr>
          <w:szCs w:val="24"/>
        </w:rPr>
        <w:t xml:space="preserve"> las que serán de observancia obligatoria para las Partes.</w:t>
      </w:r>
      <w:bookmarkEnd w:id="501"/>
      <w:bookmarkEnd w:id="502"/>
    </w:p>
    <w:p w:rsidR="007A3B85" w:rsidRPr="00B07B8E" w:rsidRDefault="007A3B85" w:rsidP="00A051BA">
      <w:pPr>
        <w:tabs>
          <w:tab w:val="num" w:pos="993"/>
        </w:tabs>
        <w:ind w:left="993" w:firstLine="1"/>
        <w:jc w:val="both"/>
        <w:rPr>
          <w:szCs w:val="24"/>
        </w:rPr>
      </w:pPr>
    </w:p>
    <w:p w:rsidR="007A3B85" w:rsidRPr="00B07B8E" w:rsidRDefault="00365F09" w:rsidP="00D266BA">
      <w:pPr>
        <w:pStyle w:val="Ttulo3"/>
        <w:numPr>
          <w:ilvl w:val="2"/>
          <w:numId w:val="13"/>
        </w:numPr>
        <w:tabs>
          <w:tab w:val="clear" w:pos="720"/>
          <w:tab w:val="num" w:pos="993"/>
        </w:tabs>
        <w:ind w:left="993" w:hanging="993"/>
        <w:rPr>
          <w:b w:val="0"/>
          <w:u w:val="single"/>
          <w:lang w:val="en-US"/>
        </w:rPr>
      </w:pPr>
      <w:bookmarkStart w:id="503" w:name="_Toc223355821"/>
      <w:bookmarkStart w:id="504" w:name="_Toc358818234"/>
      <w:bookmarkEnd w:id="503"/>
      <w:r w:rsidRPr="00B07B8E">
        <w:rPr>
          <w:b w:val="0"/>
          <w:szCs w:val="24"/>
          <w:u w:val="single"/>
          <w:lang w:val="en-US"/>
        </w:rPr>
        <w:t>LIBOR</w:t>
      </w:r>
      <w:bookmarkEnd w:id="504"/>
    </w:p>
    <w:p w:rsidR="0026563A" w:rsidRPr="00B07B8E" w:rsidRDefault="007A3B85" w:rsidP="006561EF">
      <w:pPr>
        <w:tabs>
          <w:tab w:val="num" w:pos="993"/>
        </w:tabs>
        <w:ind w:left="993" w:firstLine="1"/>
        <w:jc w:val="both"/>
        <w:rPr>
          <w:szCs w:val="24"/>
        </w:rPr>
      </w:pPr>
      <w:bookmarkStart w:id="505" w:name="_Toc131327875"/>
      <w:r w:rsidRPr="00B07B8E">
        <w:rPr>
          <w:szCs w:val="24"/>
          <w:lang w:val="es-PE"/>
        </w:rPr>
        <w:t xml:space="preserve">Es la tasa </w:t>
      </w:r>
      <w:r w:rsidR="00365F09" w:rsidRPr="00B07B8E">
        <w:rPr>
          <w:szCs w:val="24"/>
          <w:lang w:val="es-PE"/>
        </w:rPr>
        <w:t>London Inter</w:t>
      </w:r>
      <w:r w:rsidR="00F703B5" w:rsidRPr="00B07B8E">
        <w:rPr>
          <w:szCs w:val="24"/>
          <w:lang w:val="es-PE"/>
        </w:rPr>
        <w:t>B</w:t>
      </w:r>
      <w:r w:rsidR="00365F09" w:rsidRPr="00B07B8E">
        <w:rPr>
          <w:szCs w:val="24"/>
          <w:lang w:val="es-PE"/>
        </w:rPr>
        <w:t>ank</w:t>
      </w:r>
      <w:r w:rsidR="00FD5A56" w:rsidRPr="00B07B8E">
        <w:rPr>
          <w:szCs w:val="24"/>
          <w:lang w:val="es-PE"/>
        </w:rPr>
        <w:t xml:space="preserve"> </w:t>
      </w:r>
      <w:r w:rsidR="00365F09" w:rsidRPr="00B07B8E">
        <w:rPr>
          <w:szCs w:val="24"/>
          <w:lang w:val="es-PE"/>
        </w:rPr>
        <w:t>Offered</w:t>
      </w:r>
      <w:r w:rsidR="00FD5A56" w:rsidRPr="00B07B8E">
        <w:rPr>
          <w:szCs w:val="24"/>
          <w:lang w:val="es-PE"/>
        </w:rPr>
        <w:t xml:space="preserve"> </w:t>
      </w:r>
      <w:r w:rsidR="00365F09" w:rsidRPr="00B07B8E">
        <w:rPr>
          <w:szCs w:val="24"/>
          <w:lang w:val="es-PE"/>
        </w:rPr>
        <w:t>Rate</w:t>
      </w:r>
      <w:r w:rsidR="00FD5A56" w:rsidRPr="00B07B8E">
        <w:rPr>
          <w:szCs w:val="24"/>
          <w:lang w:val="es-PE"/>
        </w:rPr>
        <w:t xml:space="preserve"> </w:t>
      </w:r>
      <w:r w:rsidRPr="00B07B8E">
        <w:rPr>
          <w:szCs w:val="24"/>
          <w:lang w:val="es-PE"/>
        </w:rPr>
        <w:t xml:space="preserve">a </w:t>
      </w:r>
      <w:r w:rsidR="005E1288" w:rsidRPr="00B07B8E">
        <w:rPr>
          <w:szCs w:val="24"/>
          <w:lang w:val="es-PE"/>
        </w:rPr>
        <w:t>seis</w:t>
      </w:r>
      <w:r w:rsidRPr="00B07B8E">
        <w:rPr>
          <w:szCs w:val="24"/>
          <w:lang w:val="es-PE"/>
        </w:rPr>
        <w:t xml:space="preserve"> (</w:t>
      </w:r>
      <w:r w:rsidR="005E1288" w:rsidRPr="00B07B8E">
        <w:rPr>
          <w:szCs w:val="24"/>
          <w:lang w:val="es-PE"/>
        </w:rPr>
        <w:t>6</w:t>
      </w:r>
      <w:r w:rsidRPr="00B07B8E">
        <w:rPr>
          <w:szCs w:val="24"/>
          <w:lang w:val="es-PE"/>
        </w:rPr>
        <w:t xml:space="preserve">) meses informada por Reuters </w:t>
      </w:r>
      <w:r w:rsidRPr="00B07B8E">
        <w:rPr>
          <w:szCs w:val="24"/>
        </w:rPr>
        <w:t>a la</w:t>
      </w:r>
      <w:r w:rsidR="002423F8" w:rsidRPr="00B07B8E">
        <w:rPr>
          <w:szCs w:val="24"/>
        </w:rPr>
        <w:t xml:space="preserve"> hora de cierre en</w:t>
      </w:r>
      <w:r w:rsidRPr="00B07B8E">
        <w:rPr>
          <w:szCs w:val="24"/>
        </w:rPr>
        <w:t xml:space="preserve"> Londres</w:t>
      </w:r>
      <w:bookmarkEnd w:id="505"/>
      <w:r w:rsidRPr="00B07B8E">
        <w:rPr>
          <w:szCs w:val="24"/>
        </w:rPr>
        <w:t>.</w:t>
      </w:r>
    </w:p>
    <w:p w:rsidR="006561EF" w:rsidRPr="00B07B8E" w:rsidRDefault="006561EF" w:rsidP="006561EF">
      <w:pPr>
        <w:tabs>
          <w:tab w:val="num" w:pos="993"/>
        </w:tabs>
        <w:ind w:left="993" w:firstLine="1"/>
        <w:jc w:val="both"/>
        <w:rPr>
          <w:szCs w:val="24"/>
        </w:rPr>
      </w:pPr>
    </w:p>
    <w:p w:rsidR="005E5B8C" w:rsidRPr="00B07B8E" w:rsidRDefault="005E5B8C" w:rsidP="00D266BA">
      <w:pPr>
        <w:pStyle w:val="Ttulo3"/>
        <w:numPr>
          <w:ilvl w:val="2"/>
          <w:numId w:val="13"/>
        </w:numPr>
        <w:tabs>
          <w:tab w:val="clear" w:pos="720"/>
          <w:tab w:val="num" w:pos="993"/>
        </w:tabs>
        <w:ind w:left="993" w:hanging="993"/>
        <w:rPr>
          <w:b w:val="0"/>
          <w:u w:val="single"/>
        </w:rPr>
      </w:pPr>
      <w:bookmarkStart w:id="506" w:name="_Toc358818235"/>
      <w:r w:rsidRPr="00B07B8E">
        <w:rPr>
          <w:b w:val="0"/>
          <w:u w:val="single"/>
        </w:rPr>
        <w:t>Mantenimiento</w:t>
      </w:r>
      <w:bookmarkEnd w:id="506"/>
    </w:p>
    <w:p w:rsidR="005E5B8C" w:rsidRPr="00B07B8E" w:rsidRDefault="005E5B8C" w:rsidP="00C3257A">
      <w:pPr>
        <w:ind w:left="993"/>
        <w:jc w:val="both"/>
      </w:pPr>
      <w:r w:rsidRPr="00B07B8E">
        <w:t>Comprende las actividades preventivas (rutinarias o periódicas), así como las correctivas</w:t>
      </w:r>
      <w:r w:rsidR="00255B56" w:rsidRPr="00B07B8E">
        <w:t>, destinadas a dar cumplimiento a los Niveles de Servicio establecidos en el presente Contrato.</w:t>
      </w:r>
    </w:p>
    <w:p w:rsidR="000569DC" w:rsidRPr="00B07B8E" w:rsidRDefault="000569DC" w:rsidP="000569DC">
      <w:pPr>
        <w:pStyle w:val="Ttulo3"/>
        <w:ind w:left="993"/>
        <w:rPr>
          <w:b w:val="0"/>
          <w:u w:val="single"/>
          <w:lang w:val="es-PE"/>
        </w:rPr>
      </w:pPr>
    </w:p>
    <w:p w:rsidR="00647A7B" w:rsidRPr="00B07B8E" w:rsidRDefault="00647A7B" w:rsidP="00D266BA">
      <w:pPr>
        <w:pStyle w:val="Ttulo3"/>
        <w:numPr>
          <w:ilvl w:val="2"/>
          <w:numId w:val="13"/>
        </w:numPr>
        <w:tabs>
          <w:tab w:val="clear" w:pos="720"/>
          <w:tab w:val="num" w:pos="993"/>
        </w:tabs>
        <w:ind w:left="993" w:hanging="993"/>
      </w:pPr>
      <w:bookmarkStart w:id="507" w:name="_Toc199177066"/>
      <w:bookmarkStart w:id="508" w:name="_Toc358818236"/>
      <w:bookmarkStart w:id="509" w:name="_Toc131327878"/>
      <w:bookmarkStart w:id="510" w:name="_Toc131328702"/>
      <w:bookmarkStart w:id="511" w:name="_Toc131329038"/>
      <w:bookmarkStart w:id="512" w:name="_Toc131329270"/>
      <w:bookmarkStart w:id="513" w:name="_Toc131329857"/>
      <w:bookmarkStart w:id="514" w:name="_Toc131331944"/>
      <w:bookmarkStart w:id="515" w:name="_Toc131332865"/>
      <w:bookmarkStart w:id="516" w:name="_Toc134448749"/>
      <w:r w:rsidRPr="00B07B8E">
        <w:rPr>
          <w:b w:val="0"/>
          <w:u w:val="single"/>
        </w:rPr>
        <w:t>MTC</w:t>
      </w:r>
      <w:bookmarkEnd w:id="507"/>
      <w:bookmarkEnd w:id="508"/>
    </w:p>
    <w:p w:rsidR="00647A7B" w:rsidRPr="00B07B8E" w:rsidRDefault="0073466B" w:rsidP="00A051BA">
      <w:pPr>
        <w:tabs>
          <w:tab w:val="num" w:pos="993"/>
          <w:tab w:val="left" w:pos="1134"/>
        </w:tabs>
        <w:ind w:left="993"/>
        <w:jc w:val="both"/>
        <w:rPr>
          <w:szCs w:val="22"/>
        </w:rPr>
      </w:pPr>
      <w:bookmarkStart w:id="517" w:name="_Toc199177068"/>
      <w:bookmarkStart w:id="518" w:name="_Toc201717194"/>
      <w:r w:rsidRPr="00B07B8E">
        <w:rPr>
          <w:szCs w:val="22"/>
        </w:rPr>
        <w:t xml:space="preserve">Es el </w:t>
      </w:r>
      <w:r w:rsidR="00647A7B" w:rsidRPr="00B07B8E">
        <w:rPr>
          <w:szCs w:val="22"/>
        </w:rPr>
        <w:t>Ministerio de Transportes y Comunicaciones</w:t>
      </w:r>
      <w:r w:rsidR="00163D3C" w:rsidRPr="00B07B8E">
        <w:rPr>
          <w:szCs w:val="22"/>
        </w:rPr>
        <w:t xml:space="preserve"> en su calidad de CONCEDENTE</w:t>
      </w:r>
      <w:r w:rsidR="00647A7B" w:rsidRPr="00B07B8E">
        <w:rPr>
          <w:szCs w:val="22"/>
        </w:rPr>
        <w:t>.</w:t>
      </w:r>
      <w:bookmarkEnd w:id="517"/>
      <w:bookmarkEnd w:id="518"/>
    </w:p>
    <w:p w:rsidR="00071D19" w:rsidRPr="00B07B8E" w:rsidRDefault="00071D19" w:rsidP="00A051BA">
      <w:pPr>
        <w:tabs>
          <w:tab w:val="num" w:pos="993"/>
          <w:tab w:val="left" w:pos="1134"/>
        </w:tabs>
        <w:ind w:left="993"/>
        <w:jc w:val="both"/>
        <w:rPr>
          <w:szCs w:val="22"/>
        </w:rPr>
      </w:pPr>
    </w:p>
    <w:p w:rsidR="002C75B9" w:rsidRPr="00B07B8E" w:rsidRDefault="002C75B9" w:rsidP="00D266BA">
      <w:pPr>
        <w:pStyle w:val="Ttulo3"/>
        <w:numPr>
          <w:ilvl w:val="2"/>
          <w:numId w:val="13"/>
        </w:numPr>
        <w:tabs>
          <w:tab w:val="clear" w:pos="720"/>
          <w:tab w:val="num" w:pos="993"/>
        </w:tabs>
        <w:ind w:left="993" w:hanging="993"/>
        <w:rPr>
          <w:b w:val="0"/>
          <w:u w:val="single"/>
        </w:rPr>
      </w:pPr>
      <w:bookmarkStart w:id="519" w:name="_Toc358818237"/>
      <w:r w:rsidRPr="00B07B8E">
        <w:rPr>
          <w:b w:val="0"/>
          <w:u w:val="single"/>
        </w:rPr>
        <w:t>Navegabilidad</w:t>
      </w:r>
      <w:bookmarkEnd w:id="519"/>
      <w:r w:rsidRPr="00B07B8E">
        <w:rPr>
          <w:b w:val="0"/>
          <w:u w:val="single"/>
        </w:rPr>
        <w:t xml:space="preserve"> </w:t>
      </w:r>
    </w:p>
    <w:p w:rsidR="002C75B9" w:rsidRPr="00B07B8E" w:rsidRDefault="00C64095" w:rsidP="002C75B9">
      <w:pPr>
        <w:tabs>
          <w:tab w:val="num" w:pos="993"/>
        </w:tabs>
        <w:ind w:left="993"/>
        <w:jc w:val="both"/>
        <w:rPr>
          <w:szCs w:val="22"/>
        </w:rPr>
      </w:pPr>
      <w:r w:rsidRPr="00B07B8E">
        <w:rPr>
          <w:szCs w:val="22"/>
        </w:rPr>
        <w:t>Es el n</w:t>
      </w:r>
      <w:r w:rsidR="002C75B9" w:rsidRPr="00B07B8E">
        <w:rPr>
          <w:szCs w:val="22"/>
        </w:rPr>
        <w:t xml:space="preserve">ivel de servicio de la </w:t>
      </w:r>
      <w:r w:rsidR="00136023" w:rsidRPr="00B07B8E">
        <w:rPr>
          <w:szCs w:val="22"/>
        </w:rPr>
        <w:t>Hidrovía Amazónica</w:t>
      </w:r>
      <w:r w:rsidR="002C75B9" w:rsidRPr="00B07B8E">
        <w:rPr>
          <w:szCs w:val="22"/>
        </w:rPr>
        <w:t xml:space="preserve"> que asegura un estado tal de la misma que permite un flujo regular y seguro de embarcaciones con las condiciones de profundidad navegable establecidas en el </w:t>
      </w:r>
      <w:r w:rsidR="00EF4902" w:rsidRPr="00B07B8E">
        <w:rPr>
          <w:szCs w:val="22"/>
        </w:rPr>
        <w:t>Contrato de Concesión</w:t>
      </w:r>
      <w:r w:rsidR="002C75B9" w:rsidRPr="00B07B8E">
        <w:rPr>
          <w:szCs w:val="22"/>
        </w:rPr>
        <w:t>.</w:t>
      </w:r>
    </w:p>
    <w:p w:rsidR="002C75B9" w:rsidRPr="00B07B8E" w:rsidRDefault="002C75B9" w:rsidP="00EE20DE">
      <w:pPr>
        <w:pStyle w:val="Ttulo3"/>
        <w:ind w:left="993"/>
        <w:rPr>
          <w:b w:val="0"/>
          <w:u w:val="single"/>
        </w:rPr>
      </w:pPr>
    </w:p>
    <w:p w:rsidR="00071D19" w:rsidRPr="00B07B8E" w:rsidRDefault="00071D19" w:rsidP="00D266BA">
      <w:pPr>
        <w:pStyle w:val="Ttulo3"/>
        <w:numPr>
          <w:ilvl w:val="2"/>
          <w:numId w:val="13"/>
        </w:numPr>
        <w:tabs>
          <w:tab w:val="clear" w:pos="720"/>
          <w:tab w:val="num" w:pos="993"/>
        </w:tabs>
        <w:ind w:left="993" w:hanging="993"/>
        <w:rPr>
          <w:b w:val="0"/>
          <w:u w:val="single"/>
        </w:rPr>
      </w:pPr>
      <w:bookmarkStart w:id="520" w:name="_Toc358818238"/>
      <w:r w:rsidRPr="00B07B8E">
        <w:rPr>
          <w:b w:val="0"/>
          <w:u w:val="single"/>
        </w:rPr>
        <w:t>Niveles de Servicio</w:t>
      </w:r>
      <w:bookmarkEnd w:id="520"/>
      <w:r w:rsidRPr="00B07B8E">
        <w:rPr>
          <w:b w:val="0"/>
          <w:u w:val="single"/>
        </w:rPr>
        <w:t xml:space="preserve"> </w:t>
      </w:r>
    </w:p>
    <w:p w:rsidR="00071D19" w:rsidRPr="00B07B8E" w:rsidRDefault="00071D19" w:rsidP="00A051BA">
      <w:pPr>
        <w:tabs>
          <w:tab w:val="num" w:pos="993"/>
          <w:tab w:val="left" w:pos="1134"/>
        </w:tabs>
        <w:ind w:left="993"/>
        <w:jc w:val="both"/>
        <w:rPr>
          <w:szCs w:val="22"/>
        </w:rPr>
      </w:pPr>
      <w:r w:rsidRPr="00B07B8E">
        <w:rPr>
          <w:szCs w:val="22"/>
        </w:rPr>
        <w:t>Son aquellos indicadores mínimos de calidad de Servicio que el CO</w:t>
      </w:r>
      <w:r w:rsidR="00C61505" w:rsidRPr="00B07B8E">
        <w:rPr>
          <w:szCs w:val="22"/>
        </w:rPr>
        <w:t>N</w:t>
      </w:r>
      <w:r w:rsidRPr="00B07B8E">
        <w:rPr>
          <w:szCs w:val="22"/>
        </w:rPr>
        <w:t xml:space="preserve">CESIONARIO debe lograr y mantener durante la explotación de la Hidrovía Amazónica, según se especifica en el Anexo </w:t>
      </w:r>
      <w:r w:rsidR="00F074EF" w:rsidRPr="00B07B8E">
        <w:rPr>
          <w:szCs w:val="22"/>
        </w:rPr>
        <w:t>3</w:t>
      </w:r>
      <w:r w:rsidR="00FD5A56" w:rsidRPr="00B07B8E">
        <w:rPr>
          <w:szCs w:val="22"/>
        </w:rPr>
        <w:t>.</w:t>
      </w:r>
    </w:p>
    <w:p w:rsidR="002423F8" w:rsidRPr="00B07B8E" w:rsidRDefault="002423F8" w:rsidP="002423F8">
      <w:pPr>
        <w:tabs>
          <w:tab w:val="num" w:pos="993"/>
          <w:tab w:val="left" w:pos="1134"/>
        </w:tabs>
        <w:jc w:val="both"/>
        <w:rPr>
          <w:szCs w:val="22"/>
        </w:rPr>
      </w:pPr>
    </w:p>
    <w:p w:rsidR="007A3B85" w:rsidRPr="00B07B8E" w:rsidRDefault="007A3B85" w:rsidP="00D266BA">
      <w:pPr>
        <w:pStyle w:val="Ttulo3"/>
        <w:numPr>
          <w:ilvl w:val="2"/>
          <w:numId w:val="13"/>
        </w:numPr>
        <w:tabs>
          <w:tab w:val="clear" w:pos="720"/>
          <w:tab w:val="num" w:pos="993"/>
        </w:tabs>
        <w:ind w:left="993" w:hanging="993"/>
        <w:rPr>
          <w:b w:val="0"/>
        </w:rPr>
      </w:pPr>
      <w:bookmarkStart w:id="521" w:name="_Toc358818239"/>
      <w:r w:rsidRPr="00B07B8E">
        <w:rPr>
          <w:b w:val="0"/>
          <w:u w:val="single"/>
        </w:rPr>
        <w:lastRenderedPageBreak/>
        <w:t>Normas Regulatorias</w:t>
      </w:r>
      <w:bookmarkEnd w:id="509"/>
      <w:bookmarkEnd w:id="510"/>
      <w:bookmarkEnd w:id="511"/>
      <w:bookmarkEnd w:id="512"/>
      <w:bookmarkEnd w:id="513"/>
      <w:bookmarkEnd w:id="514"/>
      <w:bookmarkEnd w:id="515"/>
      <w:bookmarkEnd w:id="516"/>
      <w:bookmarkEnd w:id="521"/>
    </w:p>
    <w:p w:rsidR="007A3B85" w:rsidRPr="00B07B8E" w:rsidRDefault="007A3B85" w:rsidP="00A051BA">
      <w:pPr>
        <w:tabs>
          <w:tab w:val="num" w:pos="993"/>
          <w:tab w:val="left" w:pos="1134"/>
        </w:tabs>
        <w:ind w:left="993"/>
        <w:jc w:val="both"/>
        <w:rPr>
          <w:szCs w:val="22"/>
        </w:rPr>
      </w:pPr>
      <w:r w:rsidRPr="00B07B8E">
        <w:rPr>
          <w:szCs w:val="22"/>
        </w:rPr>
        <w:t>Son los reglamentos, directivas y resoluciones que conforme a su ley de creación puede dictar el REGULADOR y cuyo cumplimiento es de carácter obligatorio para el CONCESIONARIO.</w:t>
      </w:r>
    </w:p>
    <w:p w:rsidR="007A3B85" w:rsidRPr="00B07B8E" w:rsidRDefault="007A3B85" w:rsidP="00A051BA">
      <w:pPr>
        <w:tabs>
          <w:tab w:val="num" w:pos="993"/>
        </w:tabs>
        <w:ind w:firstLine="709"/>
        <w:jc w:val="both"/>
        <w:rPr>
          <w:szCs w:val="22"/>
        </w:rPr>
      </w:pPr>
    </w:p>
    <w:p w:rsidR="007A3B85" w:rsidRPr="00B07B8E" w:rsidRDefault="007A3B85" w:rsidP="00D266BA">
      <w:pPr>
        <w:pStyle w:val="Ttulo3"/>
        <w:numPr>
          <w:ilvl w:val="2"/>
          <w:numId w:val="13"/>
        </w:numPr>
        <w:tabs>
          <w:tab w:val="clear" w:pos="720"/>
          <w:tab w:val="num" w:pos="993"/>
        </w:tabs>
        <w:ind w:left="993" w:hanging="993"/>
        <w:rPr>
          <w:bCs w:val="0"/>
          <w:szCs w:val="22"/>
        </w:rPr>
      </w:pPr>
      <w:bookmarkStart w:id="522" w:name="_Toc358818240"/>
      <w:r w:rsidRPr="00B07B8E">
        <w:rPr>
          <w:b w:val="0"/>
          <w:u w:val="single"/>
        </w:rPr>
        <w:t>Obra</w:t>
      </w:r>
      <w:bookmarkEnd w:id="522"/>
    </w:p>
    <w:p w:rsidR="007A3B85" w:rsidRPr="00B07B8E" w:rsidRDefault="00E2236A" w:rsidP="00AB3D3E">
      <w:pPr>
        <w:tabs>
          <w:tab w:val="num" w:pos="993"/>
          <w:tab w:val="left" w:pos="1134"/>
        </w:tabs>
        <w:ind w:left="993"/>
        <w:jc w:val="both"/>
        <w:rPr>
          <w:bCs w:val="0"/>
          <w:szCs w:val="22"/>
        </w:rPr>
      </w:pPr>
      <w:r w:rsidRPr="00B07B8E">
        <w:rPr>
          <w:bCs w:val="0"/>
          <w:szCs w:val="22"/>
        </w:rPr>
        <w:t>Es el e</w:t>
      </w:r>
      <w:r w:rsidR="007A3B85" w:rsidRPr="00B07B8E">
        <w:rPr>
          <w:bCs w:val="0"/>
          <w:szCs w:val="22"/>
        </w:rPr>
        <w:t xml:space="preserve">lemento físico resultado de un diseño y de la ejecución de trabajos que requieren necesariamente de un </w:t>
      </w:r>
      <w:r w:rsidR="000164CA" w:rsidRPr="00B07B8E">
        <w:rPr>
          <w:bCs w:val="0"/>
          <w:szCs w:val="22"/>
        </w:rPr>
        <w:t>EDI</w:t>
      </w:r>
      <w:r w:rsidR="007A3B85" w:rsidRPr="00B07B8E">
        <w:rPr>
          <w:bCs w:val="0"/>
          <w:szCs w:val="22"/>
        </w:rPr>
        <w:t xml:space="preserve"> y </w:t>
      </w:r>
      <w:r w:rsidR="000566EB" w:rsidRPr="00B07B8E">
        <w:rPr>
          <w:bCs w:val="0"/>
          <w:szCs w:val="22"/>
        </w:rPr>
        <w:t>d</w:t>
      </w:r>
      <w:r w:rsidR="007A3B85" w:rsidRPr="00B07B8E">
        <w:rPr>
          <w:bCs w:val="0"/>
          <w:szCs w:val="22"/>
        </w:rPr>
        <w:t xml:space="preserve">irección </w:t>
      </w:r>
      <w:r w:rsidR="000566EB" w:rsidRPr="00B07B8E">
        <w:rPr>
          <w:bCs w:val="0"/>
          <w:szCs w:val="22"/>
        </w:rPr>
        <w:t>t</w:t>
      </w:r>
      <w:r w:rsidR="007A3B85" w:rsidRPr="00B07B8E">
        <w:rPr>
          <w:bCs w:val="0"/>
          <w:szCs w:val="22"/>
        </w:rPr>
        <w:t xml:space="preserve">écnica para su realización, empleando mano de obra, materiales, equipo o alguno(s) de </w:t>
      </w:r>
      <w:r w:rsidR="007D055D" w:rsidRPr="00B07B8E">
        <w:rPr>
          <w:bCs w:val="0"/>
          <w:szCs w:val="22"/>
        </w:rPr>
        <w:t>é</w:t>
      </w:r>
      <w:r w:rsidR="007A3B85" w:rsidRPr="00B07B8E">
        <w:rPr>
          <w:bCs w:val="0"/>
          <w:szCs w:val="22"/>
        </w:rPr>
        <w:t>stos.</w:t>
      </w:r>
    </w:p>
    <w:p w:rsidR="007A3B85" w:rsidRPr="00B07B8E" w:rsidRDefault="007A3B85" w:rsidP="00AB3D3E">
      <w:pPr>
        <w:tabs>
          <w:tab w:val="num" w:pos="993"/>
          <w:tab w:val="left" w:pos="1134"/>
        </w:tabs>
        <w:ind w:left="993"/>
        <w:jc w:val="both"/>
        <w:rPr>
          <w:bCs w:val="0"/>
          <w:szCs w:val="22"/>
        </w:rPr>
      </w:pPr>
    </w:p>
    <w:p w:rsidR="007A3B85" w:rsidRPr="00B07B8E" w:rsidRDefault="007A3B85" w:rsidP="00D266BA">
      <w:pPr>
        <w:pStyle w:val="Ttulo3"/>
        <w:numPr>
          <w:ilvl w:val="2"/>
          <w:numId w:val="13"/>
        </w:numPr>
        <w:tabs>
          <w:tab w:val="clear" w:pos="720"/>
          <w:tab w:val="num" w:pos="993"/>
        </w:tabs>
        <w:ind w:left="993" w:hanging="993"/>
        <w:rPr>
          <w:b w:val="0"/>
        </w:rPr>
      </w:pPr>
      <w:bookmarkStart w:id="523" w:name="_Toc134448752"/>
      <w:bookmarkStart w:id="524" w:name="_Toc358818241"/>
      <w:r w:rsidRPr="00B07B8E">
        <w:rPr>
          <w:b w:val="0"/>
          <w:u w:val="single"/>
        </w:rPr>
        <w:t>Obras Adicionales</w:t>
      </w:r>
      <w:bookmarkEnd w:id="523"/>
      <w:r w:rsidR="00C0233B" w:rsidRPr="00B07B8E">
        <w:rPr>
          <w:b w:val="0"/>
          <w:u w:val="single"/>
        </w:rPr>
        <w:t xml:space="preserve"> y Equipamiento Adicional</w:t>
      </w:r>
      <w:bookmarkEnd w:id="524"/>
    </w:p>
    <w:p w:rsidR="007A3B85" w:rsidRPr="00B07B8E" w:rsidRDefault="007A3B85" w:rsidP="00A051BA">
      <w:pPr>
        <w:pStyle w:val="Textoindependiente"/>
        <w:tabs>
          <w:tab w:val="num" w:pos="993"/>
        </w:tabs>
        <w:ind w:left="993"/>
        <w:rPr>
          <w:bCs w:val="0"/>
          <w:szCs w:val="22"/>
          <w:lang w:val="es-PE"/>
        </w:rPr>
      </w:pPr>
      <w:r w:rsidRPr="00B07B8E">
        <w:rPr>
          <w:bCs w:val="0"/>
          <w:szCs w:val="22"/>
          <w:lang w:val="es-PE"/>
        </w:rPr>
        <w:t xml:space="preserve">Son aquellas </w:t>
      </w:r>
      <w:r w:rsidR="00852C0C" w:rsidRPr="00B07B8E">
        <w:rPr>
          <w:bCs w:val="0"/>
          <w:szCs w:val="22"/>
          <w:lang w:val="es-PE"/>
        </w:rPr>
        <w:t xml:space="preserve">Obras </w:t>
      </w:r>
      <w:r w:rsidRPr="00B07B8E">
        <w:rPr>
          <w:bCs w:val="0"/>
          <w:szCs w:val="22"/>
          <w:lang w:val="es-PE"/>
        </w:rPr>
        <w:t>cuya ejecución puede ser decidida durante el período de Concesión por el CONCEDENTE, con opinión previa del REGULADOR</w:t>
      </w:r>
      <w:r w:rsidR="00C405AD" w:rsidRPr="00B07B8E">
        <w:rPr>
          <w:bCs w:val="0"/>
          <w:szCs w:val="22"/>
          <w:lang w:val="es-PE"/>
        </w:rPr>
        <w:t>,</w:t>
      </w:r>
      <w:r w:rsidRPr="00B07B8E">
        <w:rPr>
          <w:bCs w:val="0"/>
          <w:szCs w:val="22"/>
          <w:lang w:val="es-PE"/>
        </w:rPr>
        <w:t xml:space="preserve"> por considerarlas convenientes para el cumplimiento del objeto de la Concesión</w:t>
      </w:r>
      <w:r w:rsidR="00B06B2A" w:rsidRPr="00B07B8E">
        <w:rPr>
          <w:bCs w:val="0"/>
          <w:szCs w:val="22"/>
          <w:lang w:val="es-PE"/>
        </w:rPr>
        <w:t xml:space="preserve">, que no se encuentran contempladas en </w:t>
      </w:r>
      <w:r w:rsidR="00C0233B" w:rsidRPr="00B07B8E">
        <w:rPr>
          <w:bCs w:val="0"/>
          <w:szCs w:val="22"/>
          <w:lang w:val="es-PE"/>
        </w:rPr>
        <w:t>el EDI.</w:t>
      </w:r>
      <w:r w:rsidR="00760512" w:rsidRPr="00B07B8E">
        <w:rPr>
          <w:bCs w:val="0"/>
          <w:szCs w:val="22"/>
          <w:lang w:val="es-PE"/>
        </w:rPr>
        <w:t>.</w:t>
      </w:r>
    </w:p>
    <w:p w:rsidR="00511ED2" w:rsidRPr="00B07B8E" w:rsidRDefault="00511ED2" w:rsidP="00A051BA">
      <w:pPr>
        <w:pStyle w:val="Textoindependiente"/>
        <w:tabs>
          <w:tab w:val="num" w:pos="993"/>
        </w:tabs>
        <w:ind w:left="993"/>
        <w:rPr>
          <w:lang w:val="es-PE"/>
        </w:rPr>
      </w:pPr>
    </w:p>
    <w:p w:rsidR="007A3B85" w:rsidRPr="00B07B8E" w:rsidRDefault="007A3B85" w:rsidP="00A051BA">
      <w:pPr>
        <w:pStyle w:val="Textoindependiente"/>
        <w:tabs>
          <w:tab w:val="num" w:pos="993"/>
        </w:tabs>
        <w:ind w:left="993"/>
        <w:rPr>
          <w:lang w:val="es-PE"/>
        </w:rPr>
      </w:pPr>
      <w:r w:rsidRPr="00B07B8E">
        <w:rPr>
          <w:lang w:val="es-PE"/>
        </w:rPr>
        <w:t xml:space="preserve">La ejecución </w:t>
      </w:r>
      <w:r w:rsidR="002260EA" w:rsidRPr="00B07B8E">
        <w:rPr>
          <w:lang w:val="es-PE"/>
        </w:rPr>
        <w:t xml:space="preserve">y </w:t>
      </w:r>
      <w:r w:rsidR="00B63EF3" w:rsidRPr="00B07B8E">
        <w:rPr>
          <w:lang w:val="es-PE"/>
        </w:rPr>
        <w:t>C</w:t>
      </w:r>
      <w:r w:rsidR="002260EA" w:rsidRPr="00B07B8E">
        <w:rPr>
          <w:lang w:val="es-PE"/>
        </w:rPr>
        <w:t xml:space="preserve">onservación </w:t>
      </w:r>
      <w:r w:rsidRPr="00B07B8E">
        <w:rPr>
          <w:lang w:val="es-PE"/>
        </w:rPr>
        <w:t>de las Obras Adicionales se encontrará sujeta a lo regulado en la Cláusula</w:t>
      </w:r>
      <w:r w:rsidR="00FD5A56" w:rsidRPr="00B07B8E">
        <w:rPr>
          <w:lang w:val="es-PE"/>
        </w:rPr>
        <w:t xml:space="preserve"> </w:t>
      </w:r>
      <w:r w:rsidR="00783D5D">
        <w:rPr>
          <w:lang w:val="es-PE"/>
        </w:rPr>
        <w:t xml:space="preserve">6.27 </w:t>
      </w:r>
      <w:r w:rsidRPr="00B07B8E">
        <w:rPr>
          <w:lang w:val="es-PE"/>
        </w:rPr>
        <w:t>del Contrato.</w:t>
      </w:r>
    </w:p>
    <w:p w:rsidR="00F01785" w:rsidRPr="00B07B8E" w:rsidRDefault="00F01785" w:rsidP="00A051BA">
      <w:pPr>
        <w:pStyle w:val="Prrafodelista"/>
        <w:tabs>
          <w:tab w:val="num" w:pos="993"/>
        </w:tabs>
      </w:pPr>
    </w:p>
    <w:p w:rsidR="000278BD" w:rsidRPr="00B07B8E" w:rsidRDefault="00A01800" w:rsidP="00D266BA">
      <w:pPr>
        <w:pStyle w:val="Ttulo3"/>
        <w:numPr>
          <w:ilvl w:val="2"/>
          <w:numId w:val="13"/>
        </w:numPr>
        <w:tabs>
          <w:tab w:val="clear" w:pos="720"/>
          <w:tab w:val="num" w:pos="993"/>
        </w:tabs>
        <w:ind w:left="993" w:hanging="993"/>
        <w:rPr>
          <w:b w:val="0"/>
          <w:szCs w:val="24"/>
          <w:u w:val="single"/>
        </w:rPr>
      </w:pPr>
      <w:bookmarkStart w:id="525" w:name="_Toc358818242"/>
      <w:r w:rsidRPr="00B07B8E">
        <w:rPr>
          <w:b w:val="0"/>
          <w:szCs w:val="24"/>
          <w:u w:val="single"/>
        </w:rPr>
        <w:t xml:space="preserve">Obras </w:t>
      </w:r>
      <w:r w:rsidR="00A35F79" w:rsidRPr="00B07B8E">
        <w:rPr>
          <w:b w:val="0"/>
          <w:szCs w:val="24"/>
          <w:u w:val="single"/>
        </w:rPr>
        <w:t>Obligatorias</w:t>
      </w:r>
      <w:bookmarkEnd w:id="525"/>
    </w:p>
    <w:p w:rsidR="005A3E85" w:rsidRPr="00B07B8E" w:rsidRDefault="00537196" w:rsidP="00D266BA">
      <w:pPr>
        <w:ind w:left="993"/>
        <w:jc w:val="both"/>
        <w:rPr>
          <w:b/>
          <w:noProof/>
        </w:rPr>
      </w:pPr>
      <w:r w:rsidRPr="00B07B8E">
        <w:rPr>
          <w:noProof/>
        </w:rPr>
        <w:t>Son aquellas o</w:t>
      </w:r>
      <w:r w:rsidR="000278BD" w:rsidRPr="00B07B8E">
        <w:rPr>
          <w:noProof/>
        </w:rPr>
        <w:t xml:space="preserve">bras establecidas por el </w:t>
      </w:r>
      <w:r w:rsidR="00A35F79" w:rsidRPr="00B07B8E">
        <w:rPr>
          <w:noProof/>
        </w:rPr>
        <w:t>CONCEDENTE</w:t>
      </w:r>
      <w:r w:rsidR="000278BD" w:rsidRPr="00B07B8E">
        <w:rPr>
          <w:noProof/>
        </w:rPr>
        <w:t>, de acuerdo a la relación que se indica en el</w:t>
      </w:r>
      <w:r w:rsidR="00C50BC5" w:rsidRPr="00B07B8E">
        <w:rPr>
          <w:noProof/>
        </w:rPr>
        <w:t xml:space="preserve"> </w:t>
      </w:r>
      <w:r w:rsidR="00FF6F8E" w:rsidRPr="00B07B8E">
        <w:rPr>
          <w:noProof/>
        </w:rPr>
        <w:t>Anexo</w:t>
      </w:r>
      <w:r w:rsidR="00C50BC5" w:rsidRPr="00B07B8E">
        <w:rPr>
          <w:noProof/>
        </w:rPr>
        <w:t xml:space="preserve"> </w:t>
      </w:r>
      <w:r w:rsidR="00085705">
        <w:rPr>
          <w:noProof/>
        </w:rPr>
        <w:t>4</w:t>
      </w:r>
      <w:r w:rsidR="000278BD" w:rsidRPr="00B07B8E">
        <w:rPr>
          <w:noProof/>
        </w:rPr>
        <w:t xml:space="preserve"> de</w:t>
      </w:r>
      <w:r w:rsidR="00FF6F8E" w:rsidRPr="00B07B8E">
        <w:rPr>
          <w:noProof/>
        </w:rPr>
        <w:t>l Contrato</w:t>
      </w:r>
      <w:r w:rsidR="000278BD" w:rsidRPr="00B07B8E">
        <w:rPr>
          <w:noProof/>
        </w:rPr>
        <w:t>.</w:t>
      </w:r>
    </w:p>
    <w:p w:rsidR="00F01785" w:rsidRPr="00B07B8E" w:rsidRDefault="00F01785" w:rsidP="00A051BA">
      <w:pPr>
        <w:tabs>
          <w:tab w:val="num" w:pos="993"/>
        </w:tabs>
        <w:autoSpaceDE w:val="0"/>
        <w:autoSpaceDN w:val="0"/>
        <w:adjustRightInd w:val="0"/>
        <w:ind w:left="993"/>
        <w:jc w:val="both"/>
        <w:rPr>
          <w:noProof/>
        </w:rPr>
      </w:pPr>
    </w:p>
    <w:p w:rsidR="002423F8" w:rsidRPr="00B07B8E" w:rsidRDefault="002423F8" w:rsidP="00D266BA">
      <w:pPr>
        <w:pStyle w:val="Ttulo3"/>
        <w:numPr>
          <w:ilvl w:val="2"/>
          <w:numId w:val="13"/>
        </w:numPr>
        <w:tabs>
          <w:tab w:val="clear" w:pos="720"/>
          <w:tab w:val="num" w:pos="993"/>
        </w:tabs>
        <w:ind w:left="993" w:hanging="993"/>
        <w:rPr>
          <w:b w:val="0"/>
          <w:szCs w:val="22"/>
          <w:u w:val="single"/>
        </w:rPr>
      </w:pPr>
      <w:bookmarkStart w:id="526" w:name="_Toc277956951"/>
      <w:bookmarkStart w:id="527" w:name="_Toc358818243"/>
      <w:r w:rsidRPr="00B07B8E">
        <w:rPr>
          <w:b w:val="0"/>
          <w:szCs w:val="22"/>
          <w:u w:val="single"/>
        </w:rPr>
        <w:t>Pago por Mantenimiento y Operación (PAMO)</w:t>
      </w:r>
      <w:bookmarkEnd w:id="526"/>
      <w:bookmarkEnd w:id="527"/>
    </w:p>
    <w:p w:rsidR="002423F8" w:rsidRPr="00B07B8E" w:rsidRDefault="002423F8" w:rsidP="002423F8">
      <w:pPr>
        <w:tabs>
          <w:tab w:val="num" w:pos="993"/>
        </w:tabs>
        <w:autoSpaceDE w:val="0"/>
        <w:autoSpaceDN w:val="0"/>
        <w:adjustRightInd w:val="0"/>
        <w:ind w:left="993"/>
        <w:jc w:val="both"/>
        <w:rPr>
          <w:noProof/>
        </w:rPr>
      </w:pPr>
      <w:bookmarkStart w:id="528" w:name="_Toc229654564"/>
      <w:bookmarkStart w:id="529" w:name="_Toc229657150"/>
      <w:bookmarkStart w:id="530" w:name="_Toc229831992"/>
      <w:bookmarkStart w:id="531" w:name="_Toc231304991"/>
      <w:bookmarkStart w:id="532" w:name="_Toc231813306"/>
      <w:bookmarkStart w:id="533" w:name="_Toc250650160"/>
      <w:bookmarkStart w:id="534" w:name="_Toc264646023"/>
      <w:bookmarkStart w:id="535" w:name="_Toc270094812"/>
      <w:r w:rsidRPr="00B07B8E">
        <w:rPr>
          <w:noProof/>
        </w:rPr>
        <w:t>Es el pago anual en Dólares que el CONCEDENTE realizará a favor del CONCESIONARIO con la finalidad de retribuir el mantenimiento, y operación de</w:t>
      </w:r>
      <w:r w:rsidR="00C50BC5" w:rsidRPr="00B07B8E">
        <w:rPr>
          <w:noProof/>
        </w:rPr>
        <w:t xml:space="preserve"> </w:t>
      </w:r>
      <w:r w:rsidRPr="00B07B8E">
        <w:rPr>
          <w:noProof/>
        </w:rPr>
        <w:t>l</w:t>
      </w:r>
      <w:r w:rsidR="002A41C7" w:rsidRPr="00B07B8E">
        <w:rPr>
          <w:noProof/>
        </w:rPr>
        <w:t>a</w:t>
      </w:r>
      <w:r w:rsidR="00C50BC5" w:rsidRPr="00B07B8E">
        <w:rPr>
          <w:noProof/>
        </w:rPr>
        <w:t xml:space="preserve"> </w:t>
      </w:r>
      <w:r w:rsidR="002A41C7" w:rsidRPr="00B07B8E">
        <w:rPr>
          <w:noProof/>
        </w:rPr>
        <w:t>Hidrovía Amazónica</w:t>
      </w:r>
      <w:r w:rsidRPr="00B07B8E">
        <w:rPr>
          <w:noProof/>
        </w:rPr>
        <w:t>, de acuerdo a los términos y condiciones establecidos en el presente contrato. Al momento de la facturación, el CONCEDENTE pagará dicho monto con los impuestos que resulten aplicables (IGV u otros).</w:t>
      </w:r>
    </w:p>
    <w:bookmarkEnd w:id="528"/>
    <w:bookmarkEnd w:id="529"/>
    <w:bookmarkEnd w:id="530"/>
    <w:bookmarkEnd w:id="531"/>
    <w:bookmarkEnd w:id="532"/>
    <w:bookmarkEnd w:id="533"/>
    <w:bookmarkEnd w:id="534"/>
    <w:bookmarkEnd w:id="535"/>
    <w:p w:rsidR="002423F8" w:rsidRPr="00B07B8E" w:rsidRDefault="002423F8" w:rsidP="002423F8">
      <w:pPr>
        <w:rPr>
          <w:sz w:val="14"/>
          <w:szCs w:val="14"/>
        </w:rPr>
      </w:pPr>
    </w:p>
    <w:p w:rsidR="002423F8" w:rsidRPr="00B07B8E" w:rsidRDefault="002423F8" w:rsidP="00D266BA">
      <w:pPr>
        <w:pStyle w:val="Ttulo3"/>
        <w:numPr>
          <w:ilvl w:val="2"/>
          <w:numId w:val="13"/>
        </w:numPr>
        <w:tabs>
          <w:tab w:val="clear" w:pos="720"/>
          <w:tab w:val="num" w:pos="993"/>
        </w:tabs>
        <w:ind w:left="993" w:hanging="993"/>
        <w:rPr>
          <w:b w:val="0"/>
          <w:szCs w:val="22"/>
          <w:u w:val="single"/>
        </w:rPr>
      </w:pPr>
      <w:bookmarkStart w:id="536" w:name="_Toc277956952"/>
      <w:bookmarkStart w:id="537" w:name="_Toc358818244"/>
      <w:r w:rsidRPr="00B07B8E">
        <w:rPr>
          <w:b w:val="0"/>
          <w:szCs w:val="22"/>
          <w:u w:val="single"/>
        </w:rPr>
        <w:t>Pago o Pago Anual por Obras (PAO)</w:t>
      </w:r>
      <w:bookmarkEnd w:id="536"/>
      <w:bookmarkEnd w:id="537"/>
    </w:p>
    <w:p w:rsidR="002423F8" w:rsidRPr="00B07B8E" w:rsidRDefault="002423F8" w:rsidP="002423F8">
      <w:pPr>
        <w:tabs>
          <w:tab w:val="num" w:pos="993"/>
        </w:tabs>
        <w:autoSpaceDE w:val="0"/>
        <w:autoSpaceDN w:val="0"/>
        <w:adjustRightInd w:val="0"/>
        <w:ind w:left="993"/>
        <w:jc w:val="both"/>
        <w:rPr>
          <w:noProof/>
        </w:rPr>
      </w:pPr>
      <w:bookmarkStart w:id="538" w:name="_Toc229654566"/>
      <w:bookmarkStart w:id="539" w:name="_Toc229657152"/>
      <w:bookmarkStart w:id="540" w:name="_Toc229831994"/>
      <w:bookmarkStart w:id="541" w:name="_Toc231304993"/>
      <w:bookmarkStart w:id="542" w:name="_Toc231813308"/>
      <w:bookmarkStart w:id="543" w:name="_Toc250650162"/>
      <w:bookmarkStart w:id="544" w:name="_Toc264646025"/>
      <w:bookmarkStart w:id="545" w:name="_Toc270094814"/>
      <w:r w:rsidRPr="00B07B8E">
        <w:rPr>
          <w:noProof/>
        </w:rPr>
        <w:t xml:space="preserve">Es el pago anual, en dólares, que el CONCEDENTE realizará a favor del CONCESIONARIO por las </w:t>
      </w:r>
      <w:r w:rsidR="001321F7" w:rsidRPr="00B07B8E">
        <w:rPr>
          <w:noProof/>
        </w:rPr>
        <w:t>Obras Obligatorias</w:t>
      </w:r>
      <w:r w:rsidRPr="00B07B8E">
        <w:rPr>
          <w:noProof/>
        </w:rPr>
        <w:t xml:space="preserve"> efectuadas</w:t>
      </w:r>
      <w:bookmarkEnd w:id="538"/>
      <w:bookmarkEnd w:id="539"/>
      <w:bookmarkEnd w:id="540"/>
      <w:r w:rsidRPr="00B07B8E">
        <w:rPr>
          <w:noProof/>
        </w:rPr>
        <w:t xml:space="preserve"> de acuerdo a los términos y condiciones establecidos en el presente contrato. Al momento de la facturación, el CONCEDENTE pagará dicho monto con los impuestos que resulten aplicables (IGV u otros).</w:t>
      </w:r>
      <w:bookmarkEnd w:id="541"/>
      <w:bookmarkEnd w:id="542"/>
      <w:bookmarkEnd w:id="543"/>
      <w:bookmarkEnd w:id="544"/>
      <w:bookmarkEnd w:id="545"/>
    </w:p>
    <w:p w:rsidR="007A3B85" w:rsidRPr="00B07B8E" w:rsidRDefault="007A3B85" w:rsidP="00A051BA">
      <w:pPr>
        <w:pStyle w:val="Ttulo3"/>
        <w:tabs>
          <w:tab w:val="num" w:pos="993"/>
        </w:tabs>
        <w:ind w:left="708" w:firstLine="285"/>
        <w:rPr>
          <w:b w:val="0"/>
          <w:u w:val="single"/>
        </w:rPr>
      </w:pPr>
      <w:bookmarkStart w:id="546" w:name="_Toc55906340"/>
      <w:bookmarkStart w:id="547" w:name="_Toc131327888"/>
      <w:bookmarkStart w:id="548" w:name="_Toc131328709"/>
      <w:bookmarkStart w:id="549" w:name="_Toc131329045"/>
      <w:bookmarkStart w:id="550" w:name="_Toc131329277"/>
      <w:bookmarkStart w:id="551" w:name="_Toc131329864"/>
      <w:bookmarkStart w:id="552" w:name="_Toc131331951"/>
      <w:bookmarkStart w:id="553" w:name="_Toc131332872"/>
      <w:bookmarkStart w:id="554" w:name="_Toc134448754"/>
    </w:p>
    <w:p w:rsidR="007A3B85" w:rsidRPr="00B07B8E" w:rsidRDefault="007A3B85" w:rsidP="00D266BA">
      <w:pPr>
        <w:pStyle w:val="Ttulo3"/>
        <w:numPr>
          <w:ilvl w:val="2"/>
          <w:numId w:val="13"/>
        </w:numPr>
        <w:tabs>
          <w:tab w:val="clear" w:pos="720"/>
          <w:tab w:val="num" w:pos="993"/>
        </w:tabs>
        <w:ind w:left="993" w:hanging="993"/>
        <w:rPr>
          <w:b w:val="0"/>
        </w:rPr>
      </w:pPr>
      <w:bookmarkStart w:id="555" w:name="_Toc358818245"/>
      <w:r w:rsidRPr="00B07B8E">
        <w:rPr>
          <w:b w:val="0"/>
          <w:u w:val="single"/>
        </w:rPr>
        <w:t>Parte</w:t>
      </w:r>
      <w:bookmarkEnd w:id="546"/>
      <w:bookmarkEnd w:id="547"/>
      <w:bookmarkEnd w:id="548"/>
      <w:bookmarkEnd w:id="549"/>
      <w:bookmarkEnd w:id="550"/>
      <w:bookmarkEnd w:id="551"/>
      <w:bookmarkEnd w:id="552"/>
      <w:bookmarkEnd w:id="553"/>
      <w:bookmarkEnd w:id="554"/>
      <w:bookmarkEnd w:id="555"/>
    </w:p>
    <w:p w:rsidR="007A3B85" w:rsidRPr="00B07B8E" w:rsidRDefault="007A3B85" w:rsidP="00A051BA">
      <w:pPr>
        <w:tabs>
          <w:tab w:val="num" w:pos="993"/>
        </w:tabs>
        <w:ind w:firstLine="708"/>
        <w:jc w:val="both"/>
        <w:rPr>
          <w:szCs w:val="24"/>
        </w:rPr>
      </w:pPr>
      <w:bookmarkStart w:id="556" w:name="_Toc55906341"/>
      <w:bookmarkStart w:id="557" w:name="_Toc131327889"/>
      <w:r w:rsidRPr="00B07B8E">
        <w:rPr>
          <w:szCs w:val="24"/>
        </w:rPr>
        <w:tab/>
        <w:t>Es, según sea el caso</w:t>
      </w:r>
      <w:r w:rsidR="00511ED2" w:rsidRPr="00B07B8E">
        <w:rPr>
          <w:szCs w:val="24"/>
        </w:rPr>
        <w:t>, el</w:t>
      </w:r>
      <w:r w:rsidRPr="00B07B8E">
        <w:rPr>
          <w:szCs w:val="24"/>
        </w:rPr>
        <w:t xml:space="preserve"> CONCEDENTE o el CONCESIONARIO.</w:t>
      </w:r>
      <w:bookmarkEnd w:id="556"/>
      <w:bookmarkEnd w:id="557"/>
    </w:p>
    <w:p w:rsidR="007A3B85" w:rsidRPr="00B07B8E" w:rsidRDefault="007A3B85" w:rsidP="00A051BA">
      <w:pPr>
        <w:tabs>
          <w:tab w:val="num" w:pos="993"/>
        </w:tabs>
        <w:jc w:val="both"/>
        <w:outlineLvl w:val="0"/>
      </w:pPr>
    </w:p>
    <w:p w:rsidR="007A3B85" w:rsidRPr="00B07B8E" w:rsidRDefault="007A3B85" w:rsidP="00D266BA">
      <w:pPr>
        <w:pStyle w:val="Ttulo3"/>
        <w:numPr>
          <w:ilvl w:val="2"/>
          <w:numId w:val="13"/>
        </w:numPr>
        <w:tabs>
          <w:tab w:val="clear" w:pos="720"/>
          <w:tab w:val="num" w:pos="993"/>
        </w:tabs>
        <w:ind w:left="993" w:hanging="993"/>
        <w:rPr>
          <w:b w:val="0"/>
        </w:rPr>
      </w:pPr>
      <w:bookmarkStart w:id="558" w:name="_Toc55906342"/>
      <w:bookmarkStart w:id="559" w:name="_Toc131327890"/>
      <w:bookmarkStart w:id="560" w:name="_Toc131328710"/>
      <w:bookmarkStart w:id="561" w:name="_Toc131329046"/>
      <w:bookmarkStart w:id="562" w:name="_Toc131329278"/>
      <w:bookmarkStart w:id="563" w:name="_Toc131329865"/>
      <w:bookmarkStart w:id="564" w:name="_Toc131331952"/>
      <w:bookmarkStart w:id="565" w:name="_Toc131332873"/>
      <w:bookmarkStart w:id="566" w:name="_Toc134448755"/>
      <w:bookmarkStart w:id="567" w:name="_Toc358818246"/>
      <w:r w:rsidRPr="00B07B8E">
        <w:rPr>
          <w:b w:val="0"/>
          <w:u w:val="single"/>
        </w:rPr>
        <w:t>Partes</w:t>
      </w:r>
      <w:bookmarkEnd w:id="558"/>
      <w:bookmarkEnd w:id="559"/>
      <w:bookmarkEnd w:id="560"/>
      <w:bookmarkEnd w:id="561"/>
      <w:bookmarkEnd w:id="562"/>
      <w:bookmarkEnd w:id="563"/>
      <w:bookmarkEnd w:id="564"/>
      <w:bookmarkEnd w:id="565"/>
      <w:bookmarkEnd w:id="566"/>
      <w:bookmarkEnd w:id="567"/>
    </w:p>
    <w:p w:rsidR="007A3B85" w:rsidRPr="00B07B8E" w:rsidRDefault="00C405AD" w:rsidP="00A051BA">
      <w:pPr>
        <w:tabs>
          <w:tab w:val="num" w:pos="993"/>
        </w:tabs>
        <w:ind w:firstLine="709"/>
        <w:rPr>
          <w:szCs w:val="24"/>
        </w:rPr>
      </w:pPr>
      <w:bookmarkStart w:id="568" w:name="_Toc55906343"/>
      <w:bookmarkStart w:id="569" w:name="_Toc131327891"/>
      <w:r w:rsidRPr="00B07B8E">
        <w:rPr>
          <w:szCs w:val="24"/>
        </w:rPr>
        <w:tab/>
        <w:t>Son, conjuntamente,</w:t>
      </w:r>
      <w:r w:rsidR="007A3B85" w:rsidRPr="00B07B8E">
        <w:rPr>
          <w:szCs w:val="24"/>
        </w:rPr>
        <w:t xml:space="preserve"> el CONCEDENTE y el CONCESIONARIO.</w:t>
      </w:r>
      <w:bookmarkEnd w:id="568"/>
      <w:bookmarkEnd w:id="569"/>
    </w:p>
    <w:p w:rsidR="007A3B85" w:rsidRPr="00B07B8E" w:rsidRDefault="007A3B85" w:rsidP="00A051BA">
      <w:pPr>
        <w:pStyle w:val="Textosinformato"/>
        <w:tabs>
          <w:tab w:val="num" w:pos="993"/>
        </w:tabs>
        <w:ind w:firstLine="709"/>
        <w:jc w:val="both"/>
        <w:rPr>
          <w:rFonts w:ascii="Arial" w:hAnsi="Arial"/>
          <w:lang w:val="es-ES"/>
        </w:rPr>
      </w:pPr>
    </w:p>
    <w:p w:rsidR="007A3B85" w:rsidRPr="00B07B8E" w:rsidRDefault="007A3B85" w:rsidP="00D266BA">
      <w:pPr>
        <w:pStyle w:val="Ttulo3"/>
        <w:numPr>
          <w:ilvl w:val="2"/>
          <w:numId w:val="13"/>
        </w:numPr>
        <w:tabs>
          <w:tab w:val="clear" w:pos="720"/>
          <w:tab w:val="num" w:pos="993"/>
        </w:tabs>
        <w:ind w:left="993" w:hanging="993"/>
        <w:rPr>
          <w:b w:val="0"/>
        </w:rPr>
      </w:pPr>
      <w:bookmarkStart w:id="570" w:name="_Toc131327892"/>
      <w:bookmarkStart w:id="571" w:name="_Toc131328711"/>
      <w:bookmarkStart w:id="572" w:name="_Toc131329047"/>
      <w:bookmarkStart w:id="573" w:name="_Toc131329279"/>
      <w:bookmarkStart w:id="574" w:name="_Toc131329866"/>
      <w:bookmarkStart w:id="575" w:name="_Toc131331953"/>
      <w:bookmarkStart w:id="576" w:name="_Toc131332874"/>
      <w:bookmarkStart w:id="577" w:name="_Toc134448756"/>
      <w:bookmarkStart w:id="578" w:name="_Toc358818247"/>
      <w:r w:rsidRPr="00B07B8E">
        <w:rPr>
          <w:b w:val="0"/>
          <w:u w:val="single"/>
        </w:rPr>
        <w:t>Participación Mínima</w:t>
      </w:r>
      <w:bookmarkEnd w:id="570"/>
      <w:bookmarkEnd w:id="571"/>
      <w:bookmarkEnd w:id="572"/>
      <w:bookmarkEnd w:id="573"/>
      <w:bookmarkEnd w:id="574"/>
      <w:bookmarkEnd w:id="575"/>
      <w:bookmarkEnd w:id="576"/>
      <w:bookmarkEnd w:id="577"/>
      <w:bookmarkEnd w:id="578"/>
    </w:p>
    <w:p w:rsidR="007A3B85" w:rsidRPr="00B07B8E" w:rsidRDefault="007A3B85" w:rsidP="00A051BA">
      <w:pPr>
        <w:pStyle w:val="Textoindependiente"/>
        <w:tabs>
          <w:tab w:val="num" w:pos="993"/>
        </w:tabs>
        <w:ind w:left="993" w:firstLine="1"/>
      </w:pPr>
      <w:r w:rsidRPr="00B07B8E">
        <w:t xml:space="preserve">Es </w:t>
      </w:r>
      <w:r w:rsidR="00D4340D" w:rsidRPr="00B07B8E">
        <w:t>la participación accionaria equivalente a</w:t>
      </w:r>
      <w:r w:rsidRPr="00B07B8E">
        <w:t xml:space="preserve">l </w:t>
      </w:r>
      <w:r w:rsidR="007D055D" w:rsidRPr="00B07B8E">
        <w:t>treinta y cinco por ciento (</w:t>
      </w:r>
      <w:r w:rsidRPr="00B07B8E">
        <w:t>35%</w:t>
      </w:r>
      <w:r w:rsidR="007D055D" w:rsidRPr="00B07B8E">
        <w:t>)</w:t>
      </w:r>
      <w:r w:rsidRPr="00B07B8E">
        <w:t xml:space="preserve"> del capital social susc</w:t>
      </w:r>
      <w:r w:rsidR="00C405AD" w:rsidRPr="00B07B8E">
        <w:t>rito y pagado del CONCESIONARIO</w:t>
      </w:r>
      <w:r w:rsidRPr="00B07B8E">
        <w:t xml:space="preserve"> que </w:t>
      </w:r>
      <w:r w:rsidR="00C50AE8" w:rsidRPr="00B07B8E">
        <w:t>e</w:t>
      </w:r>
      <w:r w:rsidRPr="00B07B8E">
        <w:t>l Socio Estratégico deberá tener y mantener</w:t>
      </w:r>
      <w:r w:rsidR="00C50AE8" w:rsidRPr="00B07B8E">
        <w:t xml:space="preserve"> como mínimo en el CONCESIONARIO</w:t>
      </w:r>
      <w:r w:rsidR="00C50BC5" w:rsidRPr="00B07B8E">
        <w:t xml:space="preserve"> </w:t>
      </w:r>
      <w:r w:rsidRPr="00B07B8E">
        <w:t xml:space="preserve">durante toda la vigencia de la Concesión. Esta </w:t>
      </w:r>
      <w:r w:rsidR="00193EC4" w:rsidRPr="00B07B8E">
        <w:t>p</w:t>
      </w:r>
      <w:r w:rsidRPr="00B07B8E">
        <w:t>articipación necesariamente tendrá derecho de voto</w:t>
      </w:r>
      <w:r w:rsidR="00D27DB3" w:rsidRPr="00B07B8E">
        <w:t xml:space="preserve"> en la Junta General de Accionistas</w:t>
      </w:r>
      <w:r w:rsidRPr="00B07B8E">
        <w:t>.</w:t>
      </w:r>
    </w:p>
    <w:p w:rsidR="007A3B85" w:rsidRPr="00B07B8E" w:rsidRDefault="007A3B85" w:rsidP="00A051BA">
      <w:pPr>
        <w:pStyle w:val="Textoindependiente"/>
        <w:tabs>
          <w:tab w:val="num" w:pos="993"/>
        </w:tabs>
        <w:ind w:firstLine="709"/>
      </w:pPr>
    </w:p>
    <w:p w:rsidR="007A3B85" w:rsidRPr="00B07B8E" w:rsidRDefault="007A3B85" w:rsidP="00D266BA">
      <w:pPr>
        <w:pStyle w:val="Ttulo3"/>
        <w:numPr>
          <w:ilvl w:val="2"/>
          <w:numId w:val="13"/>
        </w:numPr>
        <w:tabs>
          <w:tab w:val="clear" w:pos="720"/>
          <w:tab w:val="num" w:pos="993"/>
        </w:tabs>
        <w:ind w:left="993" w:hanging="993"/>
        <w:rPr>
          <w:b w:val="0"/>
        </w:rPr>
      </w:pPr>
      <w:bookmarkStart w:id="579" w:name="_Toc131327893"/>
      <w:bookmarkStart w:id="580" w:name="_Toc131328712"/>
      <w:bookmarkStart w:id="581" w:name="_Toc131329048"/>
      <w:bookmarkStart w:id="582" w:name="_Toc131329280"/>
      <w:bookmarkStart w:id="583" w:name="_Toc131329867"/>
      <w:bookmarkStart w:id="584" w:name="_Toc131331954"/>
      <w:bookmarkStart w:id="585" w:name="_Toc131332875"/>
      <w:bookmarkStart w:id="586" w:name="_Toc134448757"/>
      <w:bookmarkStart w:id="587" w:name="_Toc358818248"/>
      <w:r w:rsidRPr="00B07B8E">
        <w:rPr>
          <w:b w:val="0"/>
          <w:u w:val="single"/>
        </w:rPr>
        <w:t>Pasivo Ambiental</w:t>
      </w:r>
      <w:bookmarkEnd w:id="579"/>
      <w:bookmarkEnd w:id="580"/>
      <w:bookmarkEnd w:id="581"/>
      <w:bookmarkEnd w:id="582"/>
      <w:bookmarkEnd w:id="583"/>
      <w:bookmarkEnd w:id="584"/>
      <w:bookmarkEnd w:id="585"/>
      <w:bookmarkEnd w:id="586"/>
      <w:bookmarkEnd w:id="587"/>
    </w:p>
    <w:p w:rsidR="003A5B48" w:rsidRPr="00B07B8E" w:rsidRDefault="003A5B48" w:rsidP="003A5B48">
      <w:pPr>
        <w:ind w:left="993"/>
        <w:jc w:val="both"/>
        <w:rPr>
          <w:szCs w:val="22"/>
        </w:rPr>
      </w:pPr>
      <w:r w:rsidRPr="00B07B8E">
        <w:rPr>
          <w:szCs w:val="22"/>
        </w:rPr>
        <w:t xml:space="preserve">Es todo  daño ambiental o impacto no mitigado  que  afecta de manera perceptible y cuantificable elementos ambientales naturales (físicos y bióticos) y humanos, es </w:t>
      </w:r>
      <w:r w:rsidRPr="00B07B8E">
        <w:rPr>
          <w:szCs w:val="22"/>
        </w:rPr>
        <w:lastRenderedPageBreak/>
        <w:t>decir, la salud, la calidad de vida e incluso bienes públicos (infraestructura) como parques y sitios arqueológicos.</w:t>
      </w:r>
    </w:p>
    <w:p w:rsidR="00847AF3" w:rsidRPr="00B07B8E" w:rsidRDefault="00847AF3" w:rsidP="00A051BA">
      <w:pPr>
        <w:pStyle w:val="Textoindependiente"/>
        <w:tabs>
          <w:tab w:val="num" w:pos="993"/>
        </w:tabs>
        <w:ind w:firstLine="709"/>
        <w:rPr>
          <w:sz w:val="20"/>
          <w:lang w:val="es-ES"/>
        </w:rPr>
      </w:pPr>
    </w:p>
    <w:p w:rsidR="007A3B85" w:rsidRPr="00B07B8E" w:rsidRDefault="007A3B85" w:rsidP="00D266BA">
      <w:pPr>
        <w:pStyle w:val="Ttulo3"/>
        <w:numPr>
          <w:ilvl w:val="2"/>
          <w:numId w:val="13"/>
        </w:numPr>
        <w:tabs>
          <w:tab w:val="clear" w:pos="720"/>
          <w:tab w:val="num" w:pos="993"/>
        </w:tabs>
        <w:ind w:left="993" w:hanging="993"/>
        <w:rPr>
          <w:b w:val="0"/>
        </w:rPr>
      </w:pPr>
      <w:bookmarkStart w:id="588" w:name="_Toc131327894"/>
      <w:bookmarkStart w:id="589" w:name="_Toc131328713"/>
      <w:bookmarkStart w:id="590" w:name="_Toc131329049"/>
      <w:bookmarkStart w:id="591" w:name="_Toc131329281"/>
      <w:bookmarkStart w:id="592" w:name="_Toc131329868"/>
      <w:bookmarkStart w:id="593" w:name="_Toc131331955"/>
      <w:bookmarkStart w:id="594" w:name="_Toc131332876"/>
      <w:bookmarkStart w:id="595" w:name="_Toc134448758"/>
      <w:bookmarkStart w:id="596" w:name="_Toc358818249"/>
      <w:r w:rsidRPr="00B07B8E">
        <w:rPr>
          <w:b w:val="0"/>
          <w:u w:val="single"/>
        </w:rPr>
        <w:t>Peaje</w:t>
      </w:r>
      <w:bookmarkEnd w:id="588"/>
      <w:bookmarkEnd w:id="589"/>
      <w:bookmarkEnd w:id="590"/>
      <w:bookmarkEnd w:id="591"/>
      <w:bookmarkEnd w:id="592"/>
      <w:bookmarkEnd w:id="593"/>
      <w:bookmarkEnd w:id="594"/>
      <w:bookmarkEnd w:id="595"/>
      <w:bookmarkEnd w:id="596"/>
    </w:p>
    <w:p w:rsidR="007A3B85" w:rsidRPr="00B07B8E" w:rsidRDefault="00B46ABD" w:rsidP="00A051BA">
      <w:pPr>
        <w:pStyle w:val="Textoindependiente"/>
        <w:tabs>
          <w:tab w:val="num" w:pos="993"/>
        </w:tabs>
        <w:ind w:left="993"/>
      </w:pPr>
      <w:r w:rsidRPr="00B07B8E">
        <w:rPr>
          <w:lang w:val="es-ES"/>
        </w:rPr>
        <w:t>D</w:t>
      </w:r>
      <w:r w:rsidR="00B536CD" w:rsidRPr="00B07B8E">
        <w:rPr>
          <w:lang w:val="es-ES"/>
        </w:rPr>
        <w:t>erecho de u</w:t>
      </w:r>
      <w:r w:rsidRPr="00B07B8E">
        <w:rPr>
          <w:lang w:val="es-ES"/>
        </w:rPr>
        <w:t>so de</w:t>
      </w:r>
      <w:r w:rsidR="00B536CD" w:rsidRPr="00B07B8E">
        <w:rPr>
          <w:lang w:val="es-ES"/>
        </w:rPr>
        <w:t xml:space="preserve"> la </w:t>
      </w:r>
      <w:r w:rsidR="00A64880" w:rsidRPr="00B07B8E">
        <w:rPr>
          <w:lang w:val="es-ES"/>
        </w:rPr>
        <w:t>Hidrovía Amazónica</w:t>
      </w:r>
      <w:r w:rsidR="00B536CD" w:rsidRPr="00B07B8E">
        <w:rPr>
          <w:lang w:val="es-ES"/>
        </w:rPr>
        <w:t xml:space="preserve">. </w:t>
      </w:r>
    </w:p>
    <w:p w:rsidR="007A3B85" w:rsidRPr="00B07B8E" w:rsidRDefault="007A3B85" w:rsidP="00A051BA">
      <w:pPr>
        <w:pStyle w:val="Textoindependiente"/>
        <w:tabs>
          <w:tab w:val="num" w:pos="993"/>
        </w:tabs>
        <w:ind w:left="993"/>
      </w:pPr>
    </w:p>
    <w:p w:rsidR="002B64B1" w:rsidRPr="00B07B8E" w:rsidRDefault="002B64B1" w:rsidP="00D266BA">
      <w:pPr>
        <w:pStyle w:val="Ttulo3"/>
        <w:numPr>
          <w:ilvl w:val="2"/>
          <w:numId w:val="13"/>
        </w:numPr>
        <w:tabs>
          <w:tab w:val="clear" w:pos="720"/>
          <w:tab w:val="num" w:pos="993"/>
        </w:tabs>
        <w:ind w:left="993" w:hanging="993"/>
        <w:rPr>
          <w:b w:val="0"/>
          <w:u w:val="single"/>
        </w:rPr>
      </w:pPr>
      <w:bookmarkStart w:id="597" w:name="_Toc196630106"/>
      <w:bookmarkStart w:id="598" w:name="_Toc277956957"/>
      <w:bookmarkStart w:id="599" w:name="_Toc358818250"/>
      <w:r w:rsidRPr="00B07B8E">
        <w:rPr>
          <w:b w:val="0"/>
          <w:u w:val="single"/>
        </w:rPr>
        <w:t>Plan de Conservación</w:t>
      </w:r>
      <w:bookmarkEnd w:id="597"/>
      <w:bookmarkEnd w:id="598"/>
      <w:bookmarkEnd w:id="599"/>
    </w:p>
    <w:p w:rsidR="002B64B1" w:rsidRPr="00B07B8E" w:rsidRDefault="002B64B1" w:rsidP="0095614A">
      <w:pPr>
        <w:ind w:left="993"/>
        <w:jc w:val="both"/>
        <w:rPr>
          <w:szCs w:val="22"/>
        </w:rPr>
      </w:pPr>
      <w:r w:rsidRPr="00B07B8E">
        <w:rPr>
          <w:szCs w:val="22"/>
        </w:rPr>
        <w:t xml:space="preserve">Es el programa que contiene el conjunto de acciones, medidas y otras actividades de previsión o corrección necesarias para asegurar la Conservación de los Bienes de la Concesión, así como reducir, superar o neutralizar los daños que pudieran afectarla, de acuerdo al Anexo 7 del Contrato. </w:t>
      </w:r>
    </w:p>
    <w:p w:rsidR="002B64B1" w:rsidRPr="00B07B8E" w:rsidRDefault="002B64B1" w:rsidP="00A051BA">
      <w:pPr>
        <w:pStyle w:val="Textoindependiente"/>
        <w:tabs>
          <w:tab w:val="num" w:pos="993"/>
        </w:tabs>
        <w:ind w:left="993"/>
      </w:pPr>
    </w:p>
    <w:p w:rsidR="00485C07" w:rsidRPr="00B07B8E" w:rsidRDefault="00485C07" w:rsidP="00D266BA">
      <w:pPr>
        <w:pStyle w:val="Ttulo3"/>
        <w:numPr>
          <w:ilvl w:val="2"/>
          <w:numId w:val="13"/>
        </w:numPr>
        <w:tabs>
          <w:tab w:val="clear" w:pos="720"/>
          <w:tab w:val="num" w:pos="993"/>
        </w:tabs>
        <w:ind w:left="993" w:hanging="993"/>
      </w:pPr>
      <w:bookmarkStart w:id="600" w:name="_Toc199177078"/>
      <w:bookmarkStart w:id="601" w:name="_Toc358818251"/>
      <w:bookmarkStart w:id="602" w:name="_Toc131327898"/>
      <w:bookmarkStart w:id="603" w:name="_Toc131328717"/>
      <w:bookmarkStart w:id="604" w:name="_Toc131329053"/>
      <w:bookmarkStart w:id="605" w:name="_Toc131329285"/>
      <w:bookmarkStart w:id="606" w:name="_Toc131329872"/>
      <w:bookmarkStart w:id="607" w:name="_Toc131331959"/>
      <w:bookmarkStart w:id="608" w:name="_Toc131332880"/>
      <w:bookmarkStart w:id="609" w:name="_Toc134448762"/>
      <w:r w:rsidRPr="00B07B8E">
        <w:rPr>
          <w:b w:val="0"/>
          <w:u w:val="single"/>
        </w:rPr>
        <w:t>Plazo de la Concesión</w:t>
      </w:r>
      <w:bookmarkEnd w:id="600"/>
      <w:bookmarkEnd w:id="601"/>
    </w:p>
    <w:p w:rsidR="00485C07" w:rsidRPr="00B07B8E" w:rsidRDefault="00485C07" w:rsidP="00A051BA">
      <w:pPr>
        <w:tabs>
          <w:tab w:val="num" w:pos="993"/>
        </w:tabs>
        <w:ind w:left="993" w:firstLine="1"/>
        <w:jc w:val="both"/>
        <w:rPr>
          <w:color w:val="000000"/>
          <w:szCs w:val="22"/>
          <w:lang w:val="es-PE"/>
        </w:rPr>
      </w:pPr>
      <w:bookmarkStart w:id="610" w:name="_Toc199177080"/>
      <w:bookmarkStart w:id="611" w:name="_Toc201717205"/>
      <w:r w:rsidRPr="00B07B8E">
        <w:rPr>
          <w:color w:val="000000"/>
          <w:szCs w:val="22"/>
          <w:lang w:val="es-PE"/>
        </w:rPr>
        <w:t>Es el periodo comprendido entre la Fecha de Suscripción del Contrato y la Caducidad de la Concesión.</w:t>
      </w:r>
      <w:bookmarkEnd w:id="610"/>
      <w:bookmarkEnd w:id="611"/>
    </w:p>
    <w:p w:rsidR="00485C07" w:rsidRPr="00B07B8E" w:rsidRDefault="00485C07" w:rsidP="00A051BA">
      <w:pPr>
        <w:tabs>
          <w:tab w:val="num" w:pos="993"/>
        </w:tabs>
        <w:rPr>
          <w:sz w:val="20"/>
        </w:rPr>
      </w:pPr>
    </w:p>
    <w:p w:rsidR="007A3B85" w:rsidRPr="00814ADC" w:rsidRDefault="007A3B85" w:rsidP="00D266BA">
      <w:pPr>
        <w:pStyle w:val="Ttulo3"/>
        <w:numPr>
          <w:ilvl w:val="2"/>
          <w:numId w:val="13"/>
        </w:numPr>
        <w:tabs>
          <w:tab w:val="clear" w:pos="720"/>
          <w:tab w:val="num" w:pos="993"/>
        </w:tabs>
        <w:ind w:left="993" w:hanging="993"/>
        <w:rPr>
          <w:b w:val="0"/>
        </w:rPr>
      </w:pPr>
      <w:bookmarkStart w:id="612" w:name="_Toc358670743"/>
      <w:bookmarkStart w:id="613" w:name="_Toc358818252"/>
      <w:r w:rsidRPr="00D266BA">
        <w:rPr>
          <w:b w:val="0"/>
          <w:u w:val="single"/>
        </w:rPr>
        <w:t>Programa de Ejecución de Obras</w:t>
      </w:r>
      <w:bookmarkEnd w:id="602"/>
      <w:bookmarkEnd w:id="603"/>
      <w:bookmarkEnd w:id="604"/>
      <w:bookmarkEnd w:id="605"/>
      <w:bookmarkEnd w:id="606"/>
      <w:bookmarkEnd w:id="607"/>
      <w:bookmarkEnd w:id="608"/>
      <w:bookmarkEnd w:id="609"/>
      <w:r w:rsidR="00C50BC5" w:rsidRPr="00D266BA">
        <w:rPr>
          <w:b w:val="0"/>
          <w:u w:val="single"/>
        </w:rPr>
        <w:t xml:space="preserve"> </w:t>
      </w:r>
      <w:r w:rsidR="00D62543" w:rsidRPr="00D266BA">
        <w:rPr>
          <w:b w:val="0"/>
          <w:u w:val="single"/>
        </w:rPr>
        <w:t xml:space="preserve">Obligatorias </w:t>
      </w:r>
      <w:r w:rsidR="003D3935" w:rsidRPr="00D266BA">
        <w:rPr>
          <w:b w:val="0"/>
          <w:u w:val="single"/>
        </w:rPr>
        <w:t>(PEO)</w:t>
      </w:r>
      <w:bookmarkEnd w:id="612"/>
      <w:bookmarkEnd w:id="613"/>
    </w:p>
    <w:p w:rsidR="007A3B85" w:rsidRPr="00B07B8E" w:rsidRDefault="007A3B85" w:rsidP="00A051BA">
      <w:pPr>
        <w:pStyle w:val="Textoindependiente"/>
        <w:tabs>
          <w:tab w:val="num" w:pos="993"/>
        </w:tabs>
        <w:ind w:left="993" w:firstLine="1"/>
      </w:pPr>
      <w:r w:rsidRPr="00B07B8E">
        <w:t xml:space="preserve">Es el documento en el que consta la programación </w:t>
      </w:r>
      <w:r w:rsidR="001114F2" w:rsidRPr="00B07B8E">
        <w:t xml:space="preserve">integral </w:t>
      </w:r>
      <w:r w:rsidRPr="00B07B8E">
        <w:t>de la ejecución de las Obras</w:t>
      </w:r>
      <w:r w:rsidR="00D62543" w:rsidRPr="00B07B8E">
        <w:t xml:space="preserve"> Obligatorias</w:t>
      </w:r>
      <w:r w:rsidRPr="00B07B8E">
        <w:t>, el cual deberá presentarse conforme a lo señalado en la</w:t>
      </w:r>
      <w:r w:rsidR="00C11FF0" w:rsidRPr="00B07B8E">
        <w:t>s</w:t>
      </w:r>
      <w:r w:rsidR="00C50BC5" w:rsidRPr="00B07B8E">
        <w:t xml:space="preserve"> </w:t>
      </w:r>
      <w:r w:rsidRPr="00B07B8E">
        <w:t>Cláusula</w:t>
      </w:r>
      <w:r w:rsidR="00C11FF0" w:rsidRPr="00B07B8E">
        <w:t>s</w:t>
      </w:r>
      <w:r w:rsidR="00C50BC5" w:rsidRPr="00B07B8E">
        <w:t xml:space="preserve"> </w:t>
      </w:r>
      <w:r w:rsidR="00783D5D">
        <w:t>6.14</w:t>
      </w:r>
      <w:r w:rsidR="00C50BC5" w:rsidRPr="00B07B8E">
        <w:t xml:space="preserve"> </w:t>
      </w:r>
      <w:r w:rsidR="00C11FF0" w:rsidRPr="00B07B8E">
        <w:t>y</w:t>
      </w:r>
      <w:r w:rsidR="00C50BC5" w:rsidRPr="00B07B8E">
        <w:t xml:space="preserve"> </w:t>
      </w:r>
      <w:r w:rsidR="00783D5D">
        <w:t xml:space="preserve">6.16 </w:t>
      </w:r>
      <w:r w:rsidR="008B04C6" w:rsidRPr="00B07B8E">
        <w:t>del presente Contrato</w:t>
      </w:r>
      <w:r w:rsidRPr="00B07B8E">
        <w:t>.</w:t>
      </w:r>
    </w:p>
    <w:p w:rsidR="00CF1B5C" w:rsidRPr="00B07B8E" w:rsidRDefault="00CF1B5C" w:rsidP="00A051BA">
      <w:pPr>
        <w:pStyle w:val="Textoindependiente"/>
        <w:tabs>
          <w:tab w:val="num" w:pos="993"/>
        </w:tabs>
        <w:ind w:left="993" w:firstLine="1"/>
        <w:rPr>
          <w:sz w:val="20"/>
        </w:rPr>
      </w:pPr>
    </w:p>
    <w:p w:rsidR="008F0689" w:rsidRPr="00B07B8E" w:rsidRDefault="008F0689" w:rsidP="00D266BA">
      <w:pPr>
        <w:pStyle w:val="Ttulo3"/>
        <w:numPr>
          <w:ilvl w:val="2"/>
          <w:numId w:val="13"/>
        </w:numPr>
        <w:tabs>
          <w:tab w:val="clear" w:pos="720"/>
          <w:tab w:val="num" w:pos="993"/>
        </w:tabs>
        <w:ind w:left="993" w:hanging="993"/>
        <w:rPr>
          <w:b w:val="0"/>
          <w:u w:val="single"/>
        </w:rPr>
      </w:pPr>
      <w:bookmarkStart w:id="614" w:name="_Toc277956962"/>
      <w:bookmarkStart w:id="615" w:name="_Toc358818253"/>
      <w:r w:rsidRPr="00B07B8E">
        <w:rPr>
          <w:b w:val="0"/>
          <w:u w:val="single"/>
        </w:rPr>
        <w:t>Proyecto Referencial</w:t>
      </w:r>
      <w:bookmarkEnd w:id="614"/>
      <w:bookmarkEnd w:id="615"/>
    </w:p>
    <w:p w:rsidR="008F0689" w:rsidRPr="00B07B8E" w:rsidRDefault="00B53CAA" w:rsidP="008F0689">
      <w:pPr>
        <w:tabs>
          <w:tab w:val="num" w:pos="993"/>
        </w:tabs>
        <w:ind w:left="993" w:firstLine="1"/>
        <w:jc w:val="both"/>
        <w:rPr>
          <w:color w:val="000000"/>
          <w:szCs w:val="22"/>
          <w:lang w:val="es-PE"/>
        </w:rPr>
      </w:pPr>
      <w:bookmarkStart w:id="616" w:name="_Toc264646035"/>
      <w:bookmarkStart w:id="617" w:name="_Toc270094824"/>
      <w:r w:rsidRPr="00B07B8E">
        <w:rPr>
          <w:color w:val="000000"/>
          <w:szCs w:val="22"/>
          <w:lang w:val="es-PE"/>
        </w:rPr>
        <w:t xml:space="preserve">Es el </w:t>
      </w:r>
      <w:r w:rsidR="008F0689" w:rsidRPr="00B07B8E">
        <w:rPr>
          <w:color w:val="000000"/>
          <w:szCs w:val="22"/>
          <w:lang w:val="es-PE"/>
        </w:rPr>
        <w:t xml:space="preserve">estudio de </w:t>
      </w:r>
      <w:r w:rsidR="00257C2D" w:rsidRPr="00B07B8E">
        <w:rPr>
          <w:color w:val="000000"/>
          <w:szCs w:val="22"/>
          <w:lang w:val="es-PE"/>
        </w:rPr>
        <w:t>pre inversión</w:t>
      </w:r>
      <w:r w:rsidR="00901832" w:rsidRPr="00B07B8E">
        <w:rPr>
          <w:color w:val="000000"/>
          <w:szCs w:val="22"/>
          <w:lang w:val="es-PE"/>
        </w:rPr>
        <w:t xml:space="preserve"> </w:t>
      </w:r>
      <w:r w:rsidRPr="00B07B8E">
        <w:rPr>
          <w:color w:val="000000"/>
          <w:szCs w:val="22"/>
          <w:lang w:val="es-PE"/>
        </w:rPr>
        <w:t xml:space="preserve">aprobado por el MTC </w:t>
      </w:r>
      <w:r w:rsidR="008F0689" w:rsidRPr="00B07B8E">
        <w:rPr>
          <w:color w:val="000000"/>
          <w:szCs w:val="22"/>
          <w:lang w:val="es-PE"/>
        </w:rPr>
        <w:t>cuya declaratoria de viabilidad ha sido otorgada por la entidad competente</w:t>
      </w:r>
      <w:r w:rsidR="003950F4" w:rsidRPr="00B07B8E">
        <w:rPr>
          <w:color w:val="000000"/>
          <w:szCs w:val="22"/>
          <w:lang w:val="es-PE"/>
        </w:rPr>
        <w:t>.</w:t>
      </w:r>
      <w:r w:rsidR="006E3217" w:rsidRPr="00B07B8E">
        <w:rPr>
          <w:color w:val="000000"/>
          <w:szCs w:val="22"/>
          <w:lang w:val="es-PE"/>
        </w:rPr>
        <w:t xml:space="preserve"> </w:t>
      </w:r>
      <w:r w:rsidR="003950F4" w:rsidRPr="00B07B8E">
        <w:rPr>
          <w:color w:val="000000"/>
          <w:szCs w:val="22"/>
          <w:lang w:val="es-PE"/>
        </w:rPr>
        <w:t>P</w:t>
      </w:r>
      <w:r w:rsidR="006E3217" w:rsidRPr="00B07B8E">
        <w:rPr>
          <w:color w:val="000000"/>
          <w:szCs w:val="22"/>
          <w:lang w:val="es-PE"/>
        </w:rPr>
        <w:t>ara el presente proceso es el estudio "Mejoramiento y Mantenimiento de las Condiciones de Navegabilidad en los ríos Ucayali, Huallaga, Marañón y Amazonas"</w:t>
      </w:r>
      <w:r w:rsidRPr="00B07B8E">
        <w:rPr>
          <w:color w:val="000000"/>
          <w:szCs w:val="22"/>
          <w:lang w:val="es-PE"/>
        </w:rPr>
        <w:t>.</w:t>
      </w:r>
      <w:bookmarkEnd w:id="616"/>
      <w:bookmarkEnd w:id="617"/>
    </w:p>
    <w:p w:rsidR="00F126E4" w:rsidRPr="00B07B8E" w:rsidRDefault="00F126E4" w:rsidP="00A051BA">
      <w:pPr>
        <w:pStyle w:val="Textoindependiente"/>
        <w:tabs>
          <w:tab w:val="num" w:pos="993"/>
        </w:tabs>
        <w:ind w:left="993" w:firstLine="1"/>
        <w:rPr>
          <w:sz w:val="20"/>
          <w:lang w:val="es-ES"/>
        </w:rPr>
      </w:pPr>
    </w:p>
    <w:p w:rsidR="000C0409" w:rsidRPr="00B07B8E" w:rsidRDefault="000C0409" w:rsidP="00D266BA">
      <w:pPr>
        <w:pStyle w:val="Ttulo3"/>
        <w:numPr>
          <w:ilvl w:val="2"/>
          <w:numId w:val="13"/>
        </w:numPr>
        <w:tabs>
          <w:tab w:val="clear" w:pos="720"/>
          <w:tab w:val="num" w:pos="993"/>
        </w:tabs>
        <w:ind w:left="993" w:hanging="993"/>
        <w:rPr>
          <w:b w:val="0"/>
        </w:rPr>
      </w:pPr>
      <w:bookmarkStart w:id="618" w:name="_Toc199177082"/>
      <w:bookmarkStart w:id="619" w:name="_Toc358818254"/>
      <w:bookmarkStart w:id="620" w:name="_Toc131327901"/>
      <w:bookmarkStart w:id="621" w:name="_Toc131328720"/>
      <w:bookmarkStart w:id="622" w:name="_Toc131329056"/>
      <w:bookmarkStart w:id="623" w:name="_Toc131329288"/>
      <w:bookmarkStart w:id="624" w:name="_Toc131329875"/>
      <w:bookmarkStart w:id="625" w:name="_Toc131331962"/>
      <w:bookmarkStart w:id="626" w:name="_Toc131332883"/>
      <w:bookmarkStart w:id="627" w:name="_Toc134448765"/>
      <w:bookmarkEnd w:id="618"/>
      <w:r w:rsidRPr="00B07B8E">
        <w:rPr>
          <w:b w:val="0"/>
          <w:u w:val="single"/>
        </w:rPr>
        <w:t>Reglament</w:t>
      </w:r>
      <w:r w:rsidR="008F0689" w:rsidRPr="00B07B8E">
        <w:rPr>
          <w:b w:val="0"/>
          <w:u w:val="single"/>
        </w:rPr>
        <w:t>o del TUO</w:t>
      </w:r>
      <w:bookmarkEnd w:id="619"/>
    </w:p>
    <w:p w:rsidR="00F138D6" w:rsidRPr="00B07B8E" w:rsidRDefault="00F138D6" w:rsidP="00A051BA">
      <w:pPr>
        <w:pStyle w:val="Textoindependiente"/>
        <w:tabs>
          <w:tab w:val="num" w:pos="993"/>
        </w:tabs>
        <w:ind w:left="993"/>
        <w:rPr>
          <w:bCs w:val="0"/>
          <w:iCs/>
          <w:szCs w:val="22"/>
        </w:rPr>
      </w:pPr>
      <w:r w:rsidRPr="00B07B8E">
        <w:rPr>
          <w:bCs w:val="0"/>
          <w:iCs/>
          <w:szCs w:val="22"/>
        </w:rPr>
        <w:t xml:space="preserve">Es el </w:t>
      </w:r>
      <w:r w:rsidR="0067645E" w:rsidRPr="00B07B8E">
        <w:rPr>
          <w:bCs w:val="0"/>
          <w:iCs/>
          <w:szCs w:val="22"/>
        </w:rPr>
        <w:t xml:space="preserve">Reglamento del </w:t>
      </w:r>
      <w:r w:rsidRPr="00B07B8E">
        <w:rPr>
          <w:bCs w:val="0"/>
          <w:iCs/>
          <w:szCs w:val="22"/>
        </w:rPr>
        <w:t xml:space="preserve">Texto Único Ordenado de las Normas con </w:t>
      </w:r>
      <w:r w:rsidR="00BA4410" w:rsidRPr="00B07B8E">
        <w:rPr>
          <w:bCs w:val="0"/>
          <w:iCs/>
          <w:szCs w:val="22"/>
        </w:rPr>
        <w:t>r</w:t>
      </w:r>
      <w:r w:rsidRPr="00B07B8E">
        <w:rPr>
          <w:bCs w:val="0"/>
          <w:iCs/>
          <w:szCs w:val="22"/>
        </w:rPr>
        <w:t xml:space="preserve">ango de Ley que </w:t>
      </w:r>
      <w:r w:rsidR="00BA4410" w:rsidRPr="00B07B8E">
        <w:rPr>
          <w:bCs w:val="0"/>
          <w:iCs/>
          <w:szCs w:val="22"/>
        </w:rPr>
        <w:t>r</w:t>
      </w:r>
      <w:r w:rsidRPr="00B07B8E">
        <w:rPr>
          <w:bCs w:val="0"/>
          <w:iCs/>
          <w:szCs w:val="22"/>
        </w:rPr>
        <w:t xml:space="preserve">egulan la </w:t>
      </w:r>
      <w:r w:rsidR="00BA4410" w:rsidRPr="00B07B8E">
        <w:rPr>
          <w:bCs w:val="0"/>
          <w:iCs/>
          <w:szCs w:val="22"/>
        </w:rPr>
        <w:t>e</w:t>
      </w:r>
      <w:r w:rsidRPr="00B07B8E">
        <w:rPr>
          <w:bCs w:val="0"/>
          <w:iCs/>
          <w:szCs w:val="22"/>
        </w:rPr>
        <w:t xml:space="preserve">ntrega en Concesión al </w:t>
      </w:r>
      <w:r w:rsidR="00446137" w:rsidRPr="00B07B8E">
        <w:rPr>
          <w:bCs w:val="0"/>
          <w:iCs/>
          <w:szCs w:val="22"/>
        </w:rPr>
        <w:t>s</w:t>
      </w:r>
      <w:r w:rsidRPr="00B07B8E">
        <w:rPr>
          <w:bCs w:val="0"/>
          <w:iCs/>
          <w:szCs w:val="22"/>
        </w:rPr>
        <w:t xml:space="preserve">ector </w:t>
      </w:r>
      <w:r w:rsidR="00BA4410" w:rsidRPr="00B07B8E">
        <w:rPr>
          <w:bCs w:val="0"/>
          <w:iCs/>
          <w:szCs w:val="22"/>
        </w:rPr>
        <w:t>p</w:t>
      </w:r>
      <w:r w:rsidRPr="00B07B8E">
        <w:rPr>
          <w:bCs w:val="0"/>
          <w:iCs/>
          <w:szCs w:val="22"/>
        </w:rPr>
        <w:t>rivado de las Obras Públicas de Infraestructura y de Servicios Públicos, aprobado por el Decreto Supremo Nº 0</w:t>
      </w:r>
      <w:r w:rsidR="00C444C1" w:rsidRPr="00B07B8E">
        <w:rPr>
          <w:bCs w:val="0"/>
          <w:iCs/>
          <w:szCs w:val="22"/>
        </w:rPr>
        <w:t>60</w:t>
      </w:r>
      <w:r w:rsidRPr="00B07B8E">
        <w:rPr>
          <w:bCs w:val="0"/>
          <w:iCs/>
          <w:szCs w:val="22"/>
        </w:rPr>
        <w:t>-96-PCM</w:t>
      </w:r>
      <w:r w:rsidR="008F0689" w:rsidRPr="00B07B8E">
        <w:rPr>
          <w:bCs w:val="0"/>
          <w:iCs/>
          <w:szCs w:val="22"/>
        </w:rPr>
        <w:t>, y sus normas modificatorias</w:t>
      </w:r>
      <w:r w:rsidRPr="00B07B8E">
        <w:rPr>
          <w:bCs w:val="0"/>
          <w:iCs/>
          <w:szCs w:val="22"/>
        </w:rPr>
        <w:t>.</w:t>
      </w:r>
    </w:p>
    <w:p w:rsidR="00E529AA" w:rsidRPr="00B07B8E" w:rsidRDefault="00E529AA" w:rsidP="00A051BA">
      <w:pPr>
        <w:pStyle w:val="Textoindependiente"/>
        <w:tabs>
          <w:tab w:val="num" w:pos="993"/>
        </w:tabs>
        <w:ind w:left="993"/>
        <w:rPr>
          <w:bCs w:val="0"/>
          <w:iCs/>
          <w:szCs w:val="22"/>
        </w:rPr>
      </w:pPr>
    </w:p>
    <w:p w:rsidR="00E529AA" w:rsidRPr="00B07B8E" w:rsidRDefault="00E529AA" w:rsidP="00D266BA">
      <w:pPr>
        <w:pStyle w:val="Ttulo3"/>
        <w:numPr>
          <w:ilvl w:val="2"/>
          <w:numId w:val="13"/>
        </w:numPr>
        <w:tabs>
          <w:tab w:val="clear" w:pos="720"/>
          <w:tab w:val="num" w:pos="993"/>
        </w:tabs>
        <w:ind w:left="993" w:hanging="993"/>
        <w:rPr>
          <w:bCs w:val="0"/>
          <w:iCs/>
          <w:szCs w:val="22"/>
          <w:u w:val="single"/>
        </w:rPr>
      </w:pPr>
      <w:bookmarkStart w:id="628" w:name="_Toc358818255"/>
      <w:r w:rsidRPr="00B07B8E">
        <w:rPr>
          <w:b w:val="0"/>
          <w:bCs w:val="0"/>
          <w:iCs/>
          <w:szCs w:val="22"/>
          <w:u w:val="single"/>
        </w:rPr>
        <w:t>REGULADOR</w:t>
      </w:r>
      <w:bookmarkEnd w:id="628"/>
    </w:p>
    <w:p w:rsidR="003950F4" w:rsidRPr="00B07B8E" w:rsidRDefault="003950F4" w:rsidP="00A051BA">
      <w:pPr>
        <w:pStyle w:val="Textoindependiente"/>
        <w:tabs>
          <w:tab w:val="num" w:pos="993"/>
        </w:tabs>
        <w:ind w:left="993"/>
        <w:rPr>
          <w:bCs w:val="0"/>
          <w:iCs/>
          <w:szCs w:val="22"/>
        </w:rPr>
      </w:pPr>
      <w:r w:rsidRPr="00B07B8E">
        <w:rPr>
          <w:bCs w:val="0"/>
          <w:iCs/>
          <w:szCs w:val="22"/>
        </w:rPr>
        <w:t>Es el Organismo Supervisor de la Inversión en Infraestructura de Transporte de Uso Público - OSITRAN, de acuerdo a lo que dispone la Ley Nº 26917 y sus normas reglamentarias, complementarias y modificatorias y cuyas disposiciones (reglamentos autónomos, directivas de carácter general y normas de carácter particular, indicadas en el Artículo 24° del reglamento que aprueba el Decreto Supremo N° 044-2006-PCM), así como los actos administrativos que emita, son de observancia y cumplimiento obligatorio para el CONCESIONARIO.</w:t>
      </w:r>
    </w:p>
    <w:p w:rsidR="00E529AA" w:rsidRPr="00B07B8E" w:rsidRDefault="00E529AA" w:rsidP="00A051BA">
      <w:pPr>
        <w:pStyle w:val="Textoindependiente"/>
        <w:tabs>
          <w:tab w:val="num" w:pos="993"/>
        </w:tabs>
        <w:ind w:left="993"/>
        <w:rPr>
          <w:bCs w:val="0"/>
          <w:iCs/>
          <w:szCs w:val="22"/>
        </w:rPr>
      </w:pPr>
    </w:p>
    <w:bookmarkEnd w:id="620"/>
    <w:bookmarkEnd w:id="621"/>
    <w:bookmarkEnd w:id="622"/>
    <w:bookmarkEnd w:id="623"/>
    <w:bookmarkEnd w:id="624"/>
    <w:bookmarkEnd w:id="625"/>
    <w:bookmarkEnd w:id="626"/>
    <w:bookmarkEnd w:id="627"/>
    <w:p w:rsidR="00C07178" w:rsidRPr="00B07B8E" w:rsidRDefault="00C07178" w:rsidP="00A051BA">
      <w:pPr>
        <w:tabs>
          <w:tab w:val="num" w:pos="993"/>
        </w:tabs>
        <w:rPr>
          <w:sz w:val="16"/>
          <w:lang w:val="es-ES_tradnl"/>
        </w:rPr>
      </w:pPr>
    </w:p>
    <w:p w:rsidR="000569DC" w:rsidRPr="00B07B8E" w:rsidRDefault="000569DC" w:rsidP="00D266BA">
      <w:pPr>
        <w:pStyle w:val="Ttulo3"/>
        <w:numPr>
          <w:ilvl w:val="2"/>
          <w:numId w:val="13"/>
        </w:numPr>
        <w:tabs>
          <w:tab w:val="clear" w:pos="720"/>
          <w:tab w:val="num" w:pos="993"/>
        </w:tabs>
        <w:ind w:left="993" w:hanging="993"/>
        <w:rPr>
          <w:b w:val="0"/>
          <w:bCs w:val="0"/>
          <w:iCs/>
          <w:szCs w:val="22"/>
          <w:u w:val="single"/>
        </w:rPr>
      </w:pPr>
      <w:bookmarkStart w:id="629" w:name="_Toc358818256"/>
      <w:r w:rsidRPr="00B07B8E">
        <w:rPr>
          <w:b w:val="0"/>
          <w:bCs w:val="0"/>
          <w:iCs/>
          <w:szCs w:val="22"/>
          <w:u w:val="single"/>
        </w:rPr>
        <w:t>Reparaciones Por Emergencia:</w:t>
      </w:r>
      <w:bookmarkEnd w:id="629"/>
      <w:r w:rsidRPr="00B07B8E">
        <w:rPr>
          <w:b w:val="0"/>
          <w:bCs w:val="0"/>
          <w:iCs/>
          <w:szCs w:val="22"/>
          <w:u w:val="single"/>
        </w:rPr>
        <w:t xml:space="preserve"> </w:t>
      </w:r>
    </w:p>
    <w:p w:rsidR="000569DC" w:rsidRPr="00B07B8E" w:rsidRDefault="000569DC" w:rsidP="000569DC">
      <w:pPr>
        <w:tabs>
          <w:tab w:val="num" w:pos="993"/>
        </w:tabs>
        <w:ind w:left="993"/>
        <w:jc w:val="both"/>
        <w:rPr>
          <w:lang w:val="es-PE"/>
        </w:rPr>
      </w:pPr>
      <w:r w:rsidRPr="00B07B8E">
        <w:rPr>
          <w:lang w:val="es-PE"/>
        </w:rPr>
        <w:t>Es el conjunto de actividades técnicas destinadas a localizar, corregir y reparar los defectos o averías (imprevistas) que se produzcan en el equipamiento, sistemas o instalaciones asociadas a la Concesión.</w:t>
      </w:r>
    </w:p>
    <w:p w:rsidR="000569DC" w:rsidRPr="00B07B8E" w:rsidRDefault="000569DC" w:rsidP="00A051BA">
      <w:pPr>
        <w:tabs>
          <w:tab w:val="num" w:pos="993"/>
        </w:tabs>
        <w:rPr>
          <w:sz w:val="16"/>
          <w:lang w:val="es-PE"/>
        </w:rPr>
      </w:pPr>
    </w:p>
    <w:p w:rsidR="007A3B85" w:rsidRPr="00B07B8E" w:rsidRDefault="007A3B85" w:rsidP="00D266BA">
      <w:pPr>
        <w:pStyle w:val="Ttulo3"/>
        <w:numPr>
          <w:ilvl w:val="2"/>
          <w:numId w:val="13"/>
        </w:numPr>
        <w:tabs>
          <w:tab w:val="clear" w:pos="720"/>
          <w:tab w:val="num" w:pos="993"/>
        </w:tabs>
        <w:ind w:left="993" w:hanging="993"/>
        <w:rPr>
          <w:b w:val="0"/>
        </w:rPr>
      </w:pPr>
      <w:bookmarkStart w:id="630" w:name="_Toc199177085"/>
      <w:bookmarkStart w:id="631" w:name="_Toc199177086"/>
      <w:bookmarkStart w:id="632" w:name="_Toc55906345"/>
      <w:bookmarkStart w:id="633" w:name="_Toc131327907"/>
      <w:bookmarkStart w:id="634" w:name="_Toc131328726"/>
      <w:bookmarkStart w:id="635" w:name="_Toc131329062"/>
      <w:bookmarkStart w:id="636" w:name="_Toc131329294"/>
      <w:bookmarkStart w:id="637" w:name="_Toc131329881"/>
      <w:bookmarkStart w:id="638" w:name="_Toc131331968"/>
      <w:bookmarkStart w:id="639" w:name="_Toc131332889"/>
      <w:bookmarkStart w:id="640" w:name="_Toc134448767"/>
      <w:bookmarkStart w:id="641" w:name="_Toc358818257"/>
      <w:bookmarkEnd w:id="630"/>
      <w:bookmarkEnd w:id="631"/>
      <w:r w:rsidRPr="00B07B8E">
        <w:rPr>
          <w:b w:val="0"/>
          <w:u w:val="single"/>
        </w:rPr>
        <w:t>Servicio</w:t>
      </w:r>
      <w:bookmarkEnd w:id="632"/>
      <w:bookmarkEnd w:id="633"/>
      <w:bookmarkEnd w:id="634"/>
      <w:bookmarkEnd w:id="635"/>
      <w:bookmarkEnd w:id="636"/>
      <w:bookmarkEnd w:id="637"/>
      <w:bookmarkEnd w:id="638"/>
      <w:bookmarkEnd w:id="639"/>
      <w:bookmarkEnd w:id="640"/>
      <w:r w:rsidR="002C75B9" w:rsidRPr="00B07B8E">
        <w:rPr>
          <w:b w:val="0"/>
          <w:u w:val="single"/>
        </w:rPr>
        <w:t>s</w:t>
      </w:r>
      <w:bookmarkEnd w:id="641"/>
    </w:p>
    <w:p w:rsidR="00A419B4" w:rsidRPr="00B07B8E" w:rsidRDefault="007A3B85" w:rsidP="00A419B4">
      <w:pPr>
        <w:pStyle w:val="Textoindependiente"/>
        <w:tabs>
          <w:tab w:val="num" w:pos="993"/>
        </w:tabs>
        <w:ind w:left="969" w:hanging="969"/>
        <w:rPr>
          <w:lang w:val="es-ES"/>
        </w:rPr>
      </w:pPr>
      <w:r w:rsidRPr="00B07B8E">
        <w:rPr>
          <w:lang w:val="es-ES"/>
        </w:rPr>
        <w:tab/>
      </w:r>
      <w:r w:rsidR="007D1F0B" w:rsidRPr="00B07B8E">
        <w:rPr>
          <w:lang w:val="es-ES"/>
        </w:rPr>
        <w:t xml:space="preserve">Son los </w:t>
      </w:r>
      <w:r w:rsidR="00AA5D91" w:rsidRPr="00B07B8E">
        <w:rPr>
          <w:lang w:val="es-ES"/>
        </w:rPr>
        <w:t>s</w:t>
      </w:r>
      <w:r w:rsidRPr="00B07B8E">
        <w:rPr>
          <w:lang w:val="es-ES"/>
        </w:rPr>
        <w:t>ervicio</w:t>
      </w:r>
      <w:r w:rsidR="007D1F0B" w:rsidRPr="00B07B8E">
        <w:rPr>
          <w:lang w:val="es-ES"/>
        </w:rPr>
        <w:t>s</w:t>
      </w:r>
      <w:r w:rsidRPr="00B07B8E">
        <w:rPr>
          <w:lang w:val="es-ES"/>
        </w:rPr>
        <w:t xml:space="preserve"> a ser prestado</w:t>
      </w:r>
      <w:r w:rsidR="007D1F0B" w:rsidRPr="00B07B8E">
        <w:rPr>
          <w:lang w:val="es-ES"/>
        </w:rPr>
        <w:t>s</w:t>
      </w:r>
      <w:r w:rsidRPr="00B07B8E">
        <w:rPr>
          <w:lang w:val="es-ES"/>
        </w:rPr>
        <w:t xml:space="preserve"> por el CONCESIONARIO en </w:t>
      </w:r>
      <w:r w:rsidR="005156A8" w:rsidRPr="00B07B8E">
        <w:rPr>
          <w:lang w:val="es-ES"/>
        </w:rPr>
        <w:t xml:space="preserve">el Área </w:t>
      </w:r>
      <w:r w:rsidRPr="00B07B8E">
        <w:t>de la Concesión</w:t>
      </w:r>
      <w:r w:rsidRPr="00B07B8E">
        <w:rPr>
          <w:lang w:val="es-ES"/>
        </w:rPr>
        <w:t>, conforme a</w:t>
      </w:r>
      <w:r w:rsidR="003E6553" w:rsidRPr="00B07B8E">
        <w:rPr>
          <w:lang w:val="es-ES"/>
        </w:rPr>
        <w:t>l presente</w:t>
      </w:r>
      <w:r w:rsidRPr="00B07B8E">
        <w:rPr>
          <w:lang w:val="es-ES"/>
        </w:rPr>
        <w:t xml:space="preserve"> Contrato y a las Leyes y Disposiciones Aplicables.</w:t>
      </w:r>
      <w:r w:rsidR="00A419B4" w:rsidRPr="00B07B8E">
        <w:rPr>
          <w:lang w:val="es-ES"/>
        </w:rPr>
        <w:t xml:space="preserve"> Comprende los Servicios Obligatorios y los Servicios Opcionales.</w:t>
      </w:r>
    </w:p>
    <w:p w:rsidR="00A419B4" w:rsidRPr="00B07B8E" w:rsidRDefault="00A419B4" w:rsidP="00A051BA">
      <w:pPr>
        <w:pStyle w:val="Textoindependiente"/>
        <w:tabs>
          <w:tab w:val="num" w:pos="993"/>
        </w:tabs>
        <w:ind w:left="969" w:hanging="969"/>
        <w:rPr>
          <w:lang w:val="es-ES"/>
        </w:rPr>
      </w:pPr>
      <w:r w:rsidRPr="00B07B8E">
        <w:rPr>
          <w:lang w:val="es-ES"/>
        </w:rPr>
        <w:tab/>
      </w:r>
    </w:p>
    <w:p w:rsidR="007A3B85" w:rsidRPr="00B07B8E" w:rsidRDefault="007A3B85" w:rsidP="00D266BA">
      <w:pPr>
        <w:pStyle w:val="Ttulo3"/>
        <w:numPr>
          <w:ilvl w:val="2"/>
          <w:numId w:val="13"/>
        </w:numPr>
        <w:tabs>
          <w:tab w:val="clear" w:pos="720"/>
          <w:tab w:val="num" w:pos="993"/>
        </w:tabs>
        <w:ind w:left="993" w:hanging="993"/>
        <w:rPr>
          <w:b w:val="0"/>
        </w:rPr>
      </w:pPr>
      <w:bookmarkStart w:id="642" w:name="_Toc55906346"/>
      <w:bookmarkStart w:id="643" w:name="_Toc131327908"/>
      <w:bookmarkStart w:id="644" w:name="_Toc131328727"/>
      <w:bookmarkStart w:id="645" w:name="_Toc131329063"/>
      <w:bookmarkStart w:id="646" w:name="_Toc131329295"/>
      <w:bookmarkStart w:id="647" w:name="_Toc131329882"/>
      <w:bookmarkStart w:id="648" w:name="_Toc131331969"/>
      <w:bookmarkStart w:id="649" w:name="_Toc131332890"/>
      <w:bookmarkStart w:id="650" w:name="_Toc134448768"/>
      <w:bookmarkStart w:id="651" w:name="_Toc358818258"/>
      <w:r w:rsidRPr="00B07B8E">
        <w:rPr>
          <w:b w:val="0"/>
          <w:u w:val="single"/>
        </w:rPr>
        <w:lastRenderedPageBreak/>
        <w:t>Servicios Obligatorios</w:t>
      </w:r>
      <w:bookmarkEnd w:id="642"/>
      <w:bookmarkEnd w:id="643"/>
      <w:bookmarkEnd w:id="644"/>
      <w:bookmarkEnd w:id="645"/>
      <w:bookmarkEnd w:id="646"/>
      <w:bookmarkEnd w:id="647"/>
      <w:bookmarkEnd w:id="648"/>
      <w:bookmarkEnd w:id="649"/>
      <w:bookmarkEnd w:id="650"/>
      <w:bookmarkEnd w:id="651"/>
    </w:p>
    <w:p w:rsidR="007A3B85" w:rsidRPr="00B07B8E" w:rsidRDefault="007A3B85" w:rsidP="00A051BA">
      <w:pPr>
        <w:pStyle w:val="Textoindependiente"/>
        <w:tabs>
          <w:tab w:val="num" w:pos="993"/>
        </w:tabs>
        <w:ind w:left="969" w:hanging="969"/>
        <w:rPr>
          <w:lang w:val="es-ES"/>
        </w:rPr>
      </w:pPr>
      <w:r w:rsidRPr="00B07B8E">
        <w:rPr>
          <w:lang w:val="es-ES"/>
        </w:rPr>
        <w:tab/>
        <w:t xml:space="preserve">Comprenden aquellos </w:t>
      </w:r>
      <w:r w:rsidR="00CB6ED7" w:rsidRPr="00B07B8E">
        <w:rPr>
          <w:lang w:val="es-ES"/>
        </w:rPr>
        <w:t>s</w:t>
      </w:r>
      <w:r w:rsidRPr="00B07B8E">
        <w:rPr>
          <w:lang w:val="es-ES"/>
        </w:rPr>
        <w:t>ervicios relacionados con el objeto específico de la Concesión y que son imprescindibles para el correcto funcionamiento de la misma.</w:t>
      </w:r>
      <w:r w:rsidR="001D7898" w:rsidRPr="00B07B8E">
        <w:rPr>
          <w:lang w:val="es-ES"/>
        </w:rPr>
        <w:t xml:space="preserve"> </w:t>
      </w:r>
    </w:p>
    <w:p w:rsidR="001D7898" w:rsidRPr="00B07B8E" w:rsidRDefault="001D7898" w:rsidP="00EE20DE">
      <w:pPr>
        <w:pStyle w:val="Textoindependiente"/>
        <w:tabs>
          <w:tab w:val="num" w:pos="993"/>
        </w:tabs>
        <w:ind w:left="969" w:hanging="969"/>
      </w:pPr>
      <w:r w:rsidRPr="00B07B8E">
        <w:rPr>
          <w:lang w:val="es-ES"/>
        </w:rPr>
        <w:tab/>
        <w:t>E</w:t>
      </w:r>
      <w:r w:rsidR="00A419B4" w:rsidRPr="00B07B8E">
        <w:rPr>
          <w:lang w:val="es-ES"/>
        </w:rPr>
        <w:t xml:space="preserve">l Concesionario gozará de exclusividad en la prestación de estos servicios, </w:t>
      </w:r>
      <w:r w:rsidR="00515BCE" w:rsidRPr="00B07B8E">
        <w:rPr>
          <w:lang w:val="es-ES"/>
        </w:rPr>
        <w:t xml:space="preserve">los cuales </w:t>
      </w:r>
      <w:r w:rsidRPr="00B07B8E">
        <w:rPr>
          <w:lang w:val="es-ES"/>
        </w:rPr>
        <w:t xml:space="preserve">serán prestados </w:t>
      </w:r>
      <w:r w:rsidR="00515BCE" w:rsidRPr="00B07B8E">
        <w:rPr>
          <w:lang w:val="es-ES"/>
        </w:rPr>
        <w:t xml:space="preserve">durante </w:t>
      </w:r>
      <w:r w:rsidRPr="00B07B8E">
        <w:rPr>
          <w:lang w:val="es-ES"/>
        </w:rPr>
        <w:t>tod</w:t>
      </w:r>
      <w:r w:rsidR="00515BCE" w:rsidRPr="00B07B8E">
        <w:rPr>
          <w:lang w:val="es-ES"/>
        </w:rPr>
        <w:t>a</w:t>
      </w:r>
      <w:r w:rsidRPr="00B07B8E">
        <w:rPr>
          <w:lang w:val="es-ES"/>
        </w:rPr>
        <w:t xml:space="preserve"> </w:t>
      </w:r>
      <w:r w:rsidR="00515BCE" w:rsidRPr="00B07B8E">
        <w:rPr>
          <w:lang w:val="es-ES"/>
        </w:rPr>
        <w:t>la</w:t>
      </w:r>
      <w:r w:rsidRPr="00B07B8E">
        <w:rPr>
          <w:lang w:val="es-ES"/>
        </w:rPr>
        <w:t xml:space="preserve"> concesión </w:t>
      </w:r>
      <w:r w:rsidR="00A419B4" w:rsidRPr="00B07B8E">
        <w:rPr>
          <w:lang w:val="es-ES"/>
        </w:rPr>
        <w:t xml:space="preserve">a los Usuarios. </w:t>
      </w:r>
    </w:p>
    <w:p w:rsidR="00A419B4" w:rsidRPr="00B07B8E" w:rsidRDefault="00A419B4" w:rsidP="00A051BA">
      <w:pPr>
        <w:tabs>
          <w:tab w:val="num" w:pos="993"/>
        </w:tabs>
        <w:ind w:firstLine="709"/>
        <w:jc w:val="both"/>
        <w:rPr>
          <w:sz w:val="16"/>
        </w:rPr>
      </w:pPr>
    </w:p>
    <w:p w:rsidR="007A3B85" w:rsidRPr="00B07B8E" w:rsidRDefault="007A3B85" w:rsidP="00D266BA">
      <w:pPr>
        <w:pStyle w:val="Ttulo3"/>
        <w:numPr>
          <w:ilvl w:val="2"/>
          <w:numId w:val="13"/>
        </w:numPr>
        <w:tabs>
          <w:tab w:val="clear" w:pos="720"/>
          <w:tab w:val="num" w:pos="993"/>
        </w:tabs>
        <w:ind w:left="993" w:hanging="993"/>
        <w:rPr>
          <w:b w:val="0"/>
        </w:rPr>
      </w:pPr>
      <w:bookmarkStart w:id="652" w:name="_Toc131327909"/>
      <w:bookmarkStart w:id="653" w:name="_Toc131328728"/>
      <w:bookmarkStart w:id="654" w:name="_Toc131329064"/>
      <w:bookmarkStart w:id="655" w:name="_Toc131329296"/>
      <w:bookmarkStart w:id="656" w:name="_Toc131329883"/>
      <w:bookmarkStart w:id="657" w:name="_Toc131331970"/>
      <w:bookmarkStart w:id="658" w:name="_Toc131332891"/>
      <w:bookmarkStart w:id="659" w:name="_Toc134448769"/>
      <w:bookmarkStart w:id="660" w:name="_Toc358818259"/>
      <w:r w:rsidRPr="00B07B8E">
        <w:rPr>
          <w:b w:val="0"/>
          <w:u w:val="single"/>
        </w:rPr>
        <w:t>Servicios Opcionales</w:t>
      </w:r>
      <w:bookmarkEnd w:id="652"/>
      <w:bookmarkEnd w:id="653"/>
      <w:bookmarkEnd w:id="654"/>
      <w:bookmarkEnd w:id="655"/>
      <w:bookmarkEnd w:id="656"/>
      <w:bookmarkEnd w:id="657"/>
      <w:bookmarkEnd w:id="658"/>
      <w:bookmarkEnd w:id="659"/>
      <w:bookmarkEnd w:id="660"/>
    </w:p>
    <w:p w:rsidR="00C0558E" w:rsidRPr="00B07B8E" w:rsidRDefault="007A3B85" w:rsidP="006561EF">
      <w:pPr>
        <w:ind w:left="993"/>
        <w:jc w:val="both"/>
        <w:rPr>
          <w:b/>
          <w:szCs w:val="22"/>
          <w:lang w:val="es-ES_tradnl"/>
        </w:rPr>
      </w:pPr>
      <w:r w:rsidRPr="00B07B8E">
        <w:t xml:space="preserve">Los Servicios Opcionales son todos aquellos que sin ser indispensables para la operatividad de la Concesión, el CONCESIONARIO podrá prestar siempre que sean útiles y contribuyan a elevar los estándares de calidad y comodidad del Servicio. Dichos servicios no podrán ser contrarios a la moral, a las buenas costumbres y al orden público, </w:t>
      </w:r>
      <w:r w:rsidRPr="00B07B8E">
        <w:rPr>
          <w:bCs w:val="0"/>
          <w:szCs w:val="22"/>
          <w:lang w:val="es-PE"/>
        </w:rPr>
        <w:t>de conformidad con las disposiciones establecidas en el Reglamento Marco de Acceso a la Infraestructura de Transporte de Uso Público</w:t>
      </w:r>
      <w:r w:rsidRPr="00B07B8E">
        <w:t>.</w:t>
      </w:r>
      <w:r w:rsidR="00515BCE" w:rsidRPr="00B07B8E">
        <w:t xml:space="preserve"> </w:t>
      </w:r>
      <w:r w:rsidR="00C0558E" w:rsidRPr="00B07B8E">
        <w:rPr>
          <w:szCs w:val="22"/>
          <w:lang w:val="es-ES_tradnl"/>
        </w:rPr>
        <w:t>La prestación de los Servicios Opcionales será aprobada por el CONCEDENTE.</w:t>
      </w:r>
    </w:p>
    <w:p w:rsidR="005156A8" w:rsidRPr="00B07B8E" w:rsidRDefault="005156A8" w:rsidP="006561EF">
      <w:pPr>
        <w:ind w:left="993"/>
        <w:jc w:val="both"/>
        <w:rPr>
          <w:szCs w:val="22"/>
          <w:lang w:val="es-ES_tradnl"/>
        </w:rPr>
      </w:pPr>
    </w:p>
    <w:p w:rsidR="00C0558E" w:rsidRPr="00B07B8E" w:rsidRDefault="00C0558E" w:rsidP="006561EF">
      <w:pPr>
        <w:ind w:left="993"/>
        <w:jc w:val="both"/>
        <w:rPr>
          <w:szCs w:val="22"/>
          <w:lang w:val="es-ES_tradnl"/>
        </w:rPr>
      </w:pPr>
      <w:r w:rsidRPr="00B07B8E">
        <w:rPr>
          <w:szCs w:val="22"/>
          <w:lang w:val="es-ES_tradnl"/>
        </w:rPr>
        <w:t>La implementación de las instalaciones para la prestación de los servicios indicados, es a cargo y cuenta del CONCESIONARIO.</w:t>
      </w:r>
      <w:r w:rsidR="00606468" w:rsidRPr="00B07B8E">
        <w:rPr>
          <w:szCs w:val="22"/>
          <w:lang w:val="es-ES_tradnl"/>
        </w:rPr>
        <w:t xml:space="preserve"> </w:t>
      </w:r>
      <w:r w:rsidR="00606468" w:rsidRPr="00B07B8E">
        <w:t>El CONCESIONARIO, o quien éste designe estará autorizado a prestarlos, previa aprobación por parte del Regulador</w:t>
      </w:r>
    </w:p>
    <w:p w:rsidR="00950F31" w:rsidRPr="00B07B8E" w:rsidRDefault="00950F31" w:rsidP="00A051BA">
      <w:pPr>
        <w:pStyle w:val="Textoindependiente"/>
        <w:tabs>
          <w:tab w:val="num" w:pos="993"/>
        </w:tabs>
        <w:ind w:left="993"/>
        <w:rPr>
          <w:sz w:val="16"/>
        </w:rPr>
      </w:pPr>
    </w:p>
    <w:p w:rsidR="007A3B85" w:rsidRPr="00B07B8E" w:rsidRDefault="007A3B85" w:rsidP="00D266BA">
      <w:pPr>
        <w:pStyle w:val="Ttulo3"/>
        <w:numPr>
          <w:ilvl w:val="2"/>
          <w:numId w:val="13"/>
        </w:numPr>
        <w:tabs>
          <w:tab w:val="clear" w:pos="720"/>
          <w:tab w:val="num" w:pos="993"/>
        </w:tabs>
        <w:ind w:left="993" w:hanging="993"/>
        <w:rPr>
          <w:b w:val="0"/>
        </w:rPr>
      </w:pPr>
      <w:bookmarkStart w:id="661" w:name="_Toc131327910"/>
      <w:bookmarkStart w:id="662" w:name="_Toc131328729"/>
      <w:bookmarkStart w:id="663" w:name="_Toc131329065"/>
      <w:bookmarkStart w:id="664" w:name="_Toc131329297"/>
      <w:bookmarkStart w:id="665" w:name="_Toc131329884"/>
      <w:bookmarkStart w:id="666" w:name="_Toc131331971"/>
      <w:bookmarkStart w:id="667" w:name="_Toc131332892"/>
      <w:bookmarkStart w:id="668" w:name="_Toc134448770"/>
      <w:bookmarkStart w:id="669" w:name="_Toc358818260"/>
      <w:r w:rsidRPr="00B07B8E">
        <w:rPr>
          <w:b w:val="0"/>
          <w:u w:val="single"/>
        </w:rPr>
        <w:t>Socio Estratégico</w:t>
      </w:r>
      <w:bookmarkEnd w:id="661"/>
      <w:bookmarkEnd w:id="662"/>
      <w:bookmarkEnd w:id="663"/>
      <w:bookmarkEnd w:id="664"/>
      <w:bookmarkEnd w:id="665"/>
      <w:bookmarkEnd w:id="666"/>
      <w:bookmarkEnd w:id="667"/>
      <w:bookmarkEnd w:id="668"/>
      <w:bookmarkEnd w:id="669"/>
    </w:p>
    <w:p w:rsidR="00E62E6F" w:rsidRPr="00B07B8E" w:rsidRDefault="006852E3" w:rsidP="00A051BA">
      <w:pPr>
        <w:pStyle w:val="Textoindependiente"/>
        <w:tabs>
          <w:tab w:val="num" w:pos="993"/>
        </w:tabs>
        <w:ind w:left="993" w:firstLine="1"/>
        <w:rPr>
          <w:bCs w:val="0"/>
          <w:iCs/>
        </w:rPr>
      </w:pPr>
      <w:r w:rsidRPr="00B07B8E">
        <w:rPr>
          <w:bCs w:val="0"/>
          <w:iCs/>
          <w:szCs w:val="22"/>
        </w:rPr>
        <w:t>Es el</w:t>
      </w:r>
      <w:r w:rsidRPr="00B07B8E">
        <w:rPr>
          <w:bCs w:val="0"/>
          <w:iCs/>
        </w:rPr>
        <w:t xml:space="preserve"> accionista o participacionista del CONCESIONARIO que acreditó el cumplimiento de los requisitos de operación señalados en las Bases, y que ostenta la titularidad de la Participación Mínima en el CONCESIONARIO. </w:t>
      </w:r>
    </w:p>
    <w:p w:rsidR="009D4CDF" w:rsidRPr="00B07B8E" w:rsidRDefault="009D4CDF" w:rsidP="00A051BA">
      <w:pPr>
        <w:pStyle w:val="Textosinformato"/>
        <w:tabs>
          <w:tab w:val="num" w:pos="993"/>
        </w:tabs>
        <w:ind w:left="993"/>
        <w:jc w:val="both"/>
        <w:rPr>
          <w:rFonts w:ascii="Arial" w:hAnsi="Arial"/>
          <w:sz w:val="16"/>
          <w:szCs w:val="22"/>
        </w:rPr>
      </w:pPr>
    </w:p>
    <w:p w:rsidR="008F0689" w:rsidRPr="00B07B8E" w:rsidRDefault="008F0689" w:rsidP="00D266BA">
      <w:pPr>
        <w:pStyle w:val="Ttulo3"/>
        <w:numPr>
          <w:ilvl w:val="2"/>
          <w:numId w:val="13"/>
        </w:numPr>
        <w:tabs>
          <w:tab w:val="clear" w:pos="720"/>
          <w:tab w:val="num" w:pos="993"/>
        </w:tabs>
        <w:ind w:left="993" w:hanging="993"/>
        <w:rPr>
          <w:b w:val="0"/>
          <w:u w:val="single"/>
        </w:rPr>
      </w:pPr>
      <w:bookmarkStart w:id="670" w:name="_Toc196630125"/>
      <w:bookmarkStart w:id="671" w:name="_Toc277956970"/>
      <w:bookmarkStart w:id="672" w:name="_Toc358818261"/>
      <w:r w:rsidRPr="00B07B8E">
        <w:rPr>
          <w:b w:val="0"/>
          <w:u w:val="single"/>
        </w:rPr>
        <w:t>Suspensión</w:t>
      </w:r>
      <w:bookmarkEnd w:id="670"/>
      <w:bookmarkEnd w:id="671"/>
      <w:bookmarkEnd w:id="672"/>
    </w:p>
    <w:p w:rsidR="008F0689" w:rsidRPr="00B07B8E" w:rsidRDefault="008F0689" w:rsidP="008F0689">
      <w:pPr>
        <w:pStyle w:val="Textoindependiente"/>
        <w:tabs>
          <w:tab w:val="num" w:pos="993"/>
        </w:tabs>
        <w:ind w:left="993"/>
        <w:rPr>
          <w:lang w:val="es-ES"/>
        </w:rPr>
      </w:pPr>
      <w:r w:rsidRPr="00B07B8E">
        <w:rPr>
          <w:lang w:val="es-ES"/>
        </w:rPr>
        <w:t xml:space="preserve">Es la paralización temporal de las actividades relacionadas con la ejecución del Contrato, como resultado de la ocurrencia de cualquier causal de suspensión, de acuerdo a lo previsto por este Contrato o por las Leyes y Disposiciones Aplicables. </w:t>
      </w:r>
    </w:p>
    <w:p w:rsidR="008F0689" w:rsidRPr="00B07B8E" w:rsidRDefault="008F0689" w:rsidP="00A051BA">
      <w:pPr>
        <w:pStyle w:val="Textosinformato"/>
        <w:tabs>
          <w:tab w:val="num" w:pos="993"/>
        </w:tabs>
        <w:ind w:left="993"/>
        <w:jc w:val="both"/>
        <w:rPr>
          <w:rFonts w:ascii="Arial" w:hAnsi="Arial"/>
          <w:sz w:val="16"/>
          <w:szCs w:val="22"/>
        </w:rPr>
      </w:pPr>
    </w:p>
    <w:p w:rsidR="007A3B85" w:rsidRPr="00B07B8E" w:rsidRDefault="007A3B85" w:rsidP="00D266BA">
      <w:pPr>
        <w:pStyle w:val="Ttulo3"/>
        <w:numPr>
          <w:ilvl w:val="2"/>
          <w:numId w:val="13"/>
        </w:numPr>
        <w:tabs>
          <w:tab w:val="clear" w:pos="720"/>
          <w:tab w:val="num" w:pos="993"/>
        </w:tabs>
        <w:ind w:left="993" w:hanging="993"/>
        <w:rPr>
          <w:b w:val="0"/>
        </w:rPr>
      </w:pPr>
      <w:bookmarkStart w:id="673" w:name="_Toc199177137"/>
      <w:bookmarkStart w:id="674" w:name="_Toc199177138"/>
      <w:bookmarkStart w:id="675" w:name="_Toc55906351"/>
      <w:bookmarkStart w:id="676" w:name="_Toc131327914"/>
      <w:bookmarkStart w:id="677" w:name="_Toc131328732"/>
      <w:bookmarkStart w:id="678" w:name="_Toc131329068"/>
      <w:bookmarkStart w:id="679" w:name="_Toc131329300"/>
      <w:bookmarkStart w:id="680" w:name="_Toc131329887"/>
      <w:bookmarkStart w:id="681" w:name="_Toc131331974"/>
      <w:bookmarkStart w:id="682" w:name="_Toc131332895"/>
      <w:bookmarkStart w:id="683" w:name="_Toc134448772"/>
      <w:bookmarkStart w:id="684" w:name="_Toc358818262"/>
      <w:bookmarkEnd w:id="673"/>
      <w:bookmarkEnd w:id="674"/>
      <w:r w:rsidRPr="00B07B8E">
        <w:rPr>
          <w:b w:val="0"/>
          <w:u w:val="single"/>
        </w:rPr>
        <w:t>Tarifa</w:t>
      </w:r>
      <w:bookmarkEnd w:id="675"/>
      <w:bookmarkEnd w:id="676"/>
      <w:bookmarkEnd w:id="677"/>
      <w:bookmarkEnd w:id="678"/>
      <w:bookmarkEnd w:id="679"/>
      <w:bookmarkEnd w:id="680"/>
      <w:bookmarkEnd w:id="681"/>
      <w:bookmarkEnd w:id="682"/>
      <w:bookmarkEnd w:id="683"/>
      <w:bookmarkEnd w:id="684"/>
    </w:p>
    <w:p w:rsidR="00A21FBE" w:rsidRPr="00D266BA" w:rsidRDefault="00A21FBE" w:rsidP="00D266BA">
      <w:pPr>
        <w:pStyle w:val="Textoindependiente"/>
        <w:tabs>
          <w:tab w:val="num" w:pos="993"/>
        </w:tabs>
        <w:ind w:left="993"/>
        <w:rPr>
          <w:lang w:val="es-ES"/>
        </w:rPr>
      </w:pPr>
      <w:r w:rsidRPr="00D266BA">
        <w:rPr>
          <w:lang w:val="es-ES"/>
        </w:rPr>
        <w:t xml:space="preserve">Es la contraprestación monetaria que pagan los Usuarios, por la prestación de los servicios derivados de la explotación de la </w:t>
      </w:r>
      <w:r w:rsidRPr="00B07B8E">
        <w:rPr>
          <w:lang w:val="es-ES"/>
        </w:rPr>
        <w:t>Hidrovía Amazónica</w:t>
      </w:r>
      <w:r w:rsidRPr="00D266BA">
        <w:rPr>
          <w:lang w:val="es-ES"/>
        </w:rPr>
        <w:t>.</w:t>
      </w:r>
    </w:p>
    <w:p w:rsidR="00A21FBE" w:rsidRPr="00B07B8E" w:rsidRDefault="00A21FBE" w:rsidP="00A051BA">
      <w:pPr>
        <w:pStyle w:val="Textoindependiente"/>
        <w:tabs>
          <w:tab w:val="num" w:pos="993"/>
        </w:tabs>
        <w:ind w:left="993"/>
        <w:rPr>
          <w:lang w:val="es-ES"/>
        </w:rPr>
      </w:pPr>
    </w:p>
    <w:p w:rsidR="0031028F" w:rsidRPr="00B07B8E" w:rsidRDefault="0031028F" w:rsidP="00D266BA">
      <w:pPr>
        <w:pStyle w:val="Ttulo3"/>
        <w:numPr>
          <w:ilvl w:val="2"/>
          <w:numId w:val="13"/>
        </w:numPr>
        <w:tabs>
          <w:tab w:val="clear" w:pos="720"/>
          <w:tab w:val="num" w:pos="993"/>
        </w:tabs>
        <w:ind w:left="993" w:hanging="993"/>
        <w:rPr>
          <w:b w:val="0"/>
          <w:u w:val="single"/>
        </w:rPr>
      </w:pPr>
      <w:bookmarkStart w:id="685" w:name="_Toc358737574"/>
      <w:bookmarkStart w:id="686" w:name="_Toc358746900"/>
      <w:bookmarkStart w:id="687" w:name="_Toc358747824"/>
      <w:bookmarkStart w:id="688" w:name="_Toc358748093"/>
      <w:bookmarkStart w:id="689" w:name="_Toc358818263"/>
      <w:bookmarkStart w:id="690" w:name="_Toc358737575"/>
      <w:bookmarkStart w:id="691" w:name="_Toc358746901"/>
      <w:bookmarkStart w:id="692" w:name="_Toc358747825"/>
      <w:bookmarkStart w:id="693" w:name="_Toc358748094"/>
      <w:bookmarkStart w:id="694" w:name="_Toc358818264"/>
      <w:bookmarkStart w:id="695" w:name="_Toc196630129"/>
      <w:bookmarkStart w:id="696" w:name="_Toc277956973"/>
      <w:bookmarkStart w:id="697" w:name="_Toc358818265"/>
      <w:bookmarkEnd w:id="685"/>
      <w:bookmarkEnd w:id="686"/>
      <w:bookmarkEnd w:id="687"/>
      <w:bookmarkEnd w:id="688"/>
      <w:bookmarkEnd w:id="689"/>
      <w:bookmarkEnd w:id="690"/>
      <w:bookmarkEnd w:id="691"/>
      <w:bookmarkEnd w:id="692"/>
      <w:bookmarkEnd w:id="693"/>
      <w:bookmarkEnd w:id="694"/>
      <w:r w:rsidRPr="00B07B8E">
        <w:rPr>
          <w:b w:val="0"/>
          <w:u w:val="single"/>
        </w:rPr>
        <w:t>Términos de Referencia</w:t>
      </w:r>
      <w:bookmarkEnd w:id="695"/>
      <w:bookmarkEnd w:id="696"/>
      <w:bookmarkEnd w:id="697"/>
    </w:p>
    <w:p w:rsidR="0031028F" w:rsidRPr="00B07B8E" w:rsidRDefault="0031028F" w:rsidP="0031028F">
      <w:pPr>
        <w:pStyle w:val="Textoindependiente"/>
        <w:tabs>
          <w:tab w:val="num" w:pos="993"/>
        </w:tabs>
        <w:ind w:left="993"/>
        <w:rPr>
          <w:lang w:val="es-ES"/>
        </w:rPr>
      </w:pPr>
      <w:r w:rsidRPr="00B07B8E">
        <w:rPr>
          <w:lang w:val="es-ES"/>
        </w:rPr>
        <w:t xml:space="preserve">Constituyen la descripción de las condiciones, especificaciones técnicas y alcances que deberá considerar el CONCESIONARIO, para la elaboración del </w:t>
      </w:r>
      <w:r w:rsidR="000164CA" w:rsidRPr="00B07B8E">
        <w:rPr>
          <w:lang w:val="es-ES"/>
        </w:rPr>
        <w:t>EDI</w:t>
      </w:r>
      <w:r w:rsidRPr="00B07B8E">
        <w:rPr>
          <w:lang w:val="es-ES"/>
        </w:rPr>
        <w:t>, para la ejecución de las Obras Obligatorias, tal como se detalla en el Anexo 6 del Contrato.</w:t>
      </w:r>
    </w:p>
    <w:p w:rsidR="007A3B85" w:rsidRPr="00B07B8E" w:rsidRDefault="00067B7D" w:rsidP="00A051BA">
      <w:pPr>
        <w:pStyle w:val="Ttulo3"/>
        <w:tabs>
          <w:tab w:val="num" w:pos="993"/>
        </w:tabs>
        <w:rPr>
          <w:b w:val="0"/>
          <w:sz w:val="16"/>
        </w:rPr>
      </w:pPr>
      <w:bookmarkStart w:id="698" w:name="_Toc199177140"/>
      <w:bookmarkStart w:id="699" w:name="_Toc131327915"/>
      <w:bookmarkStart w:id="700" w:name="_Toc131328733"/>
      <w:bookmarkStart w:id="701" w:name="_Toc131329069"/>
      <w:bookmarkStart w:id="702" w:name="_Toc131329301"/>
      <w:bookmarkStart w:id="703" w:name="_Toc131329888"/>
      <w:bookmarkStart w:id="704" w:name="_Toc131331975"/>
      <w:bookmarkStart w:id="705" w:name="_Toc131332896"/>
      <w:bookmarkStart w:id="706" w:name="_Toc134448773"/>
      <w:bookmarkEnd w:id="698"/>
      <w:r w:rsidRPr="00B07B8E">
        <w:rPr>
          <w:b w:val="0"/>
        </w:rPr>
        <w:tab/>
      </w:r>
    </w:p>
    <w:p w:rsidR="007A3B85" w:rsidRPr="00B07B8E" w:rsidRDefault="007A3B85" w:rsidP="00D266BA">
      <w:pPr>
        <w:pStyle w:val="Ttulo3"/>
        <w:numPr>
          <w:ilvl w:val="2"/>
          <w:numId w:val="13"/>
        </w:numPr>
        <w:tabs>
          <w:tab w:val="clear" w:pos="720"/>
          <w:tab w:val="num" w:pos="993"/>
        </w:tabs>
        <w:ind w:left="993" w:hanging="993"/>
        <w:rPr>
          <w:b w:val="0"/>
        </w:rPr>
      </w:pPr>
      <w:bookmarkStart w:id="707" w:name="_Tipo_de_Cambio"/>
      <w:bookmarkStart w:id="708" w:name="_Ref274034890"/>
      <w:bookmarkStart w:id="709" w:name="_Toc358818266"/>
      <w:bookmarkEnd w:id="707"/>
      <w:r w:rsidRPr="00B07B8E">
        <w:rPr>
          <w:b w:val="0"/>
          <w:u w:val="single"/>
        </w:rPr>
        <w:t>Tipo de Cambio</w:t>
      </w:r>
      <w:bookmarkEnd w:id="699"/>
      <w:bookmarkEnd w:id="700"/>
      <w:bookmarkEnd w:id="701"/>
      <w:bookmarkEnd w:id="702"/>
      <w:bookmarkEnd w:id="703"/>
      <w:bookmarkEnd w:id="704"/>
      <w:bookmarkEnd w:id="705"/>
      <w:bookmarkEnd w:id="706"/>
      <w:bookmarkEnd w:id="708"/>
      <w:bookmarkEnd w:id="709"/>
    </w:p>
    <w:p w:rsidR="007A3B85" w:rsidRPr="00B07B8E" w:rsidRDefault="004D2FB0" w:rsidP="00A051BA">
      <w:pPr>
        <w:pStyle w:val="Textoindependiente"/>
        <w:tabs>
          <w:tab w:val="num" w:pos="993"/>
        </w:tabs>
        <w:ind w:left="993"/>
        <w:rPr>
          <w:bCs w:val="0"/>
          <w:szCs w:val="22"/>
          <w:lang w:val="es-PE"/>
        </w:rPr>
      </w:pPr>
      <w:r w:rsidRPr="00B07B8E">
        <w:rPr>
          <w:szCs w:val="22"/>
        </w:rPr>
        <w:t>Es el Tipo de Cambio promedio de venta del sistema financiero establecido por la Superintendencia de Banca y Seguros y AFP y</w:t>
      </w:r>
      <w:r w:rsidR="007A3B85" w:rsidRPr="00B07B8E">
        <w:rPr>
          <w:lang w:val="es-ES"/>
        </w:rPr>
        <w:t xml:space="preserve"> publicado en el </w:t>
      </w:r>
      <w:r w:rsidR="004A47BF" w:rsidRPr="00B07B8E">
        <w:rPr>
          <w:lang w:val="es-ES"/>
        </w:rPr>
        <w:t>D</w:t>
      </w:r>
      <w:r w:rsidR="007A3B85" w:rsidRPr="00B07B8E">
        <w:rPr>
          <w:lang w:val="es-ES"/>
        </w:rPr>
        <w:t xml:space="preserve">iario </w:t>
      </w:r>
      <w:r w:rsidR="004A47BF" w:rsidRPr="00B07B8E">
        <w:rPr>
          <w:lang w:val="es-ES"/>
        </w:rPr>
        <w:t>O</w:t>
      </w:r>
      <w:r w:rsidR="007A3B85" w:rsidRPr="00B07B8E">
        <w:rPr>
          <w:lang w:val="es-ES"/>
        </w:rPr>
        <w:t xml:space="preserve">ficial “El Peruano” </w:t>
      </w:r>
      <w:r w:rsidR="007A3B85" w:rsidRPr="00B07B8E">
        <w:rPr>
          <w:bCs w:val="0"/>
          <w:szCs w:val="22"/>
          <w:lang w:val="es-PE"/>
        </w:rPr>
        <w:t xml:space="preserve">para la conversión de Nuevos Soles a Dólares </w:t>
      </w:r>
      <w:r w:rsidRPr="00B07B8E">
        <w:rPr>
          <w:bCs w:val="0"/>
          <w:szCs w:val="22"/>
        </w:rPr>
        <w:t xml:space="preserve">de los Estados Unidos de América </w:t>
      </w:r>
      <w:r w:rsidR="007A3B85" w:rsidRPr="00B07B8E">
        <w:rPr>
          <w:bCs w:val="0"/>
          <w:szCs w:val="22"/>
          <w:lang w:val="es-PE"/>
        </w:rPr>
        <w:t>y viceversa.</w:t>
      </w:r>
    </w:p>
    <w:p w:rsidR="007A3B85" w:rsidRPr="00B07B8E" w:rsidRDefault="007A3B85" w:rsidP="00A051BA">
      <w:pPr>
        <w:pStyle w:val="Textoindependiente"/>
        <w:tabs>
          <w:tab w:val="num" w:pos="993"/>
        </w:tabs>
        <w:ind w:left="993"/>
        <w:rPr>
          <w:bCs w:val="0"/>
          <w:sz w:val="16"/>
          <w:szCs w:val="22"/>
          <w:lang w:val="es-PE"/>
        </w:rPr>
      </w:pPr>
    </w:p>
    <w:p w:rsidR="007A3B85" w:rsidRPr="00B07B8E" w:rsidRDefault="007A3B85" w:rsidP="00D266BA">
      <w:pPr>
        <w:pStyle w:val="Ttulo3"/>
        <w:numPr>
          <w:ilvl w:val="2"/>
          <w:numId w:val="13"/>
        </w:numPr>
        <w:tabs>
          <w:tab w:val="clear" w:pos="720"/>
          <w:tab w:val="num" w:pos="993"/>
        </w:tabs>
        <w:ind w:left="993" w:hanging="993"/>
        <w:rPr>
          <w:b w:val="0"/>
        </w:rPr>
      </w:pPr>
      <w:bookmarkStart w:id="710" w:name="_Toc82858642"/>
      <w:bookmarkStart w:id="711" w:name="_Toc82858863"/>
      <w:bookmarkStart w:id="712" w:name="_Toc82859082"/>
      <w:bookmarkStart w:id="713" w:name="_Toc82859298"/>
      <w:bookmarkStart w:id="714" w:name="_Toc82859511"/>
      <w:bookmarkStart w:id="715" w:name="_Toc82859718"/>
      <w:bookmarkStart w:id="716" w:name="_Toc82859925"/>
      <w:bookmarkStart w:id="717" w:name="_Toc82860131"/>
      <w:bookmarkStart w:id="718" w:name="_Toc82860336"/>
      <w:bookmarkStart w:id="719" w:name="_Toc82860738"/>
      <w:bookmarkStart w:id="720" w:name="_Toc106603874"/>
      <w:bookmarkStart w:id="721" w:name="_Toc106666466"/>
      <w:bookmarkStart w:id="722" w:name="_Toc131327916"/>
      <w:bookmarkStart w:id="723" w:name="_Toc131328734"/>
      <w:bookmarkStart w:id="724" w:name="_Toc131329070"/>
      <w:bookmarkStart w:id="725" w:name="_Toc131329302"/>
      <w:bookmarkStart w:id="726" w:name="_Toc131329889"/>
      <w:bookmarkStart w:id="727" w:name="_Toc131331976"/>
      <w:bookmarkStart w:id="728" w:name="_Toc131332897"/>
      <w:bookmarkStart w:id="729" w:name="_Toc134448774"/>
      <w:bookmarkStart w:id="730" w:name="_Toc358818267"/>
      <w:r w:rsidRPr="00B07B8E">
        <w:rPr>
          <w:b w:val="0"/>
          <w:u w:val="single"/>
        </w:rPr>
        <w:t>Toma de Posesión</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7A3B85" w:rsidRPr="00B07B8E" w:rsidRDefault="007A3B85" w:rsidP="00A051BA">
      <w:pPr>
        <w:pStyle w:val="Textoindependiente"/>
        <w:tabs>
          <w:tab w:val="num" w:pos="993"/>
        </w:tabs>
        <w:ind w:left="993"/>
        <w:rPr>
          <w:lang w:val="es-ES"/>
        </w:rPr>
      </w:pPr>
      <w:r w:rsidRPr="00B07B8E">
        <w:rPr>
          <w:lang w:val="es-ES"/>
        </w:rPr>
        <w:t>Es el acto mediante el cual el CONCESIONARIO toma posesión de</w:t>
      </w:r>
      <w:r w:rsidR="00377D81" w:rsidRPr="00B07B8E">
        <w:rPr>
          <w:lang w:val="es-ES"/>
        </w:rPr>
        <w:t xml:space="preserve"> </w:t>
      </w:r>
      <w:r w:rsidR="00F64519" w:rsidRPr="00B07B8E">
        <w:rPr>
          <w:lang w:val="es-ES"/>
        </w:rPr>
        <w:t>l</w:t>
      </w:r>
      <w:r w:rsidR="00377D81" w:rsidRPr="00B07B8E">
        <w:rPr>
          <w:lang w:val="es-ES"/>
        </w:rPr>
        <w:t>os Bienes de</w:t>
      </w:r>
      <w:r w:rsidR="006416CA">
        <w:rPr>
          <w:lang w:val="es-ES"/>
        </w:rPr>
        <w:t xml:space="preserve"> </w:t>
      </w:r>
      <w:r w:rsidR="00377D81" w:rsidRPr="00B07B8E">
        <w:rPr>
          <w:lang w:val="es-ES"/>
        </w:rPr>
        <w:t>l</w:t>
      </w:r>
      <w:r w:rsidR="006416CA">
        <w:rPr>
          <w:lang w:val="es-ES"/>
        </w:rPr>
        <w:t>a</w:t>
      </w:r>
      <w:r w:rsidR="00377D81" w:rsidRPr="00B07B8E">
        <w:rPr>
          <w:lang w:val="es-ES"/>
        </w:rPr>
        <w:t xml:space="preserve"> </w:t>
      </w:r>
      <w:r w:rsidR="006416CA">
        <w:rPr>
          <w:lang w:val="es-ES"/>
        </w:rPr>
        <w:t>Concesión</w:t>
      </w:r>
      <w:r w:rsidR="00F64519" w:rsidRPr="00B07B8E">
        <w:rPr>
          <w:lang w:val="es-ES"/>
        </w:rPr>
        <w:t xml:space="preserve"> </w:t>
      </w:r>
      <w:r w:rsidRPr="00B07B8E">
        <w:rPr>
          <w:lang w:val="es-ES"/>
        </w:rPr>
        <w:t xml:space="preserve">para ser destinados a la ejecución del Contrato, dejando constancia de ello en el Acta de Entrega de </w:t>
      </w:r>
      <w:r w:rsidR="00B17B81" w:rsidRPr="00B07B8E">
        <w:rPr>
          <w:lang w:val="es-ES"/>
        </w:rPr>
        <w:t xml:space="preserve">los </w:t>
      </w:r>
      <w:r w:rsidRPr="00B07B8E">
        <w:rPr>
          <w:lang w:val="es-ES"/>
        </w:rPr>
        <w:t>Bienes</w:t>
      </w:r>
      <w:r w:rsidR="00B17B81" w:rsidRPr="00B07B8E">
        <w:rPr>
          <w:lang w:val="es-ES"/>
        </w:rPr>
        <w:t xml:space="preserve"> de</w:t>
      </w:r>
      <w:r w:rsidR="00B76274">
        <w:rPr>
          <w:lang w:val="es-ES"/>
        </w:rPr>
        <w:t xml:space="preserve"> </w:t>
      </w:r>
      <w:r w:rsidR="00B17B81" w:rsidRPr="00B07B8E">
        <w:rPr>
          <w:lang w:val="es-ES"/>
        </w:rPr>
        <w:t>l</w:t>
      </w:r>
      <w:r w:rsidR="00B76274">
        <w:rPr>
          <w:lang w:val="es-ES"/>
        </w:rPr>
        <w:t>a</w:t>
      </w:r>
      <w:r w:rsidR="00B17B81" w:rsidRPr="00B07B8E">
        <w:rPr>
          <w:lang w:val="es-ES"/>
        </w:rPr>
        <w:t xml:space="preserve"> </w:t>
      </w:r>
      <w:r w:rsidR="00B76274">
        <w:rPr>
          <w:lang w:val="es-ES"/>
        </w:rPr>
        <w:t>Concesión</w:t>
      </w:r>
      <w:r w:rsidRPr="00B07B8E">
        <w:rPr>
          <w:lang w:val="es-ES"/>
        </w:rPr>
        <w:t>. La Toma de Posesión se verifica de acuerdo a lo establecido en las Cláusulas</w:t>
      </w:r>
      <w:r w:rsidR="00515BCE" w:rsidRPr="00B07B8E">
        <w:rPr>
          <w:lang w:val="es-ES"/>
        </w:rPr>
        <w:t xml:space="preserve"> </w:t>
      </w:r>
      <w:hyperlink w:anchor="_TOMA_DE_POSESIÓN" w:history="1">
        <w:r w:rsidR="00D17128" w:rsidRPr="00D266BA">
          <w:rPr>
            <w:rStyle w:val="Hipervnculo"/>
            <w:lang w:val="es-ES"/>
          </w:rPr>
          <w:fldChar w:fldCharType="begin"/>
        </w:r>
        <w:r w:rsidR="00177E27" w:rsidRPr="00B07B8E">
          <w:rPr>
            <w:lang w:val="es-ES"/>
          </w:rPr>
          <w:instrText xml:space="preserve"> REF _Ref271728385 \n \h </w:instrText>
        </w:r>
        <w:r w:rsidR="00B07B8E">
          <w:rPr>
            <w:rStyle w:val="Hipervnculo"/>
            <w:lang w:val="es-ES"/>
          </w:rPr>
          <w:instrText xml:space="preserve"> \* MERGEFORMAT </w:instrText>
        </w:r>
        <w:r w:rsidR="00D17128" w:rsidRPr="00D266BA">
          <w:rPr>
            <w:rStyle w:val="Hipervnculo"/>
            <w:lang w:val="es-ES"/>
          </w:rPr>
        </w:r>
        <w:r w:rsidR="00D17128" w:rsidRPr="00D266BA">
          <w:rPr>
            <w:rStyle w:val="Hipervnculo"/>
            <w:lang w:val="es-ES"/>
          </w:rPr>
          <w:fldChar w:fldCharType="separate"/>
        </w:r>
        <w:r w:rsidR="001A5BFE">
          <w:rPr>
            <w:lang w:val="es-ES"/>
          </w:rPr>
          <w:t>5.14</w:t>
        </w:r>
        <w:r w:rsidR="00D17128" w:rsidRPr="00D266BA">
          <w:rPr>
            <w:rStyle w:val="Hipervnculo"/>
            <w:lang w:val="es-ES"/>
          </w:rPr>
          <w:fldChar w:fldCharType="end"/>
        </w:r>
      </w:hyperlink>
      <w:r w:rsidRPr="00B07B8E">
        <w:rPr>
          <w:lang w:val="es-ES"/>
        </w:rPr>
        <w:t xml:space="preserve"> a </w:t>
      </w:r>
      <w:r w:rsidR="00D17128" w:rsidRPr="006E5B7B">
        <w:rPr>
          <w:lang w:val="es-ES"/>
        </w:rPr>
        <w:fldChar w:fldCharType="begin"/>
      </w:r>
      <w:r w:rsidR="00177E27" w:rsidRPr="00B07B8E">
        <w:rPr>
          <w:lang w:val="es-ES"/>
        </w:rPr>
        <w:instrText xml:space="preserve"> REF _Ref271728410 \n \h </w:instrText>
      </w:r>
      <w:r w:rsidR="00B07B8E">
        <w:rPr>
          <w:lang w:val="es-ES"/>
        </w:rPr>
        <w:instrText xml:space="preserve"> \* MERGEFORMAT </w:instrText>
      </w:r>
      <w:r w:rsidR="00D17128" w:rsidRPr="006E5B7B">
        <w:rPr>
          <w:lang w:val="es-ES"/>
        </w:rPr>
      </w:r>
      <w:r w:rsidR="00D17128" w:rsidRPr="006E5B7B">
        <w:rPr>
          <w:lang w:val="es-ES"/>
        </w:rPr>
        <w:fldChar w:fldCharType="separate"/>
      </w:r>
      <w:r w:rsidR="001A5BFE">
        <w:rPr>
          <w:lang w:val="es-ES"/>
        </w:rPr>
        <w:t>5.16</w:t>
      </w:r>
      <w:r w:rsidR="00D17128" w:rsidRPr="006E5B7B">
        <w:rPr>
          <w:lang w:val="es-ES"/>
        </w:rPr>
        <w:fldChar w:fldCharType="end"/>
      </w:r>
      <w:r w:rsidR="00515BCE" w:rsidRPr="00B07B8E">
        <w:rPr>
          <w:lang w:val="es-ES"/>
        </w:rPr>
        <w:t xml:space="preserve"> </w:t>
      </w:r>
      <w:r w:rsidRPr="00B07B8E">
        <w:rPr>
          <w:lang w:val="es-ES"/>
        </w:rPr>
        <w:t>del Contrato.</w:t>
      </w:r>
    </w:p>
    <w:p w:rsidR="00C061BF" w:rsidRPr="00B07B8E" w:rsidRDefault="007A3B85" w:rsidP="00A051BA">
      <w:pPr>
        <w:tabs>
          <w:tab w:val="num" w:pos="993"/>
          <w:tab w:val="left" w:pos="1980"/>
        </w:tabs>
        <w:ind w:firstLine="709"/>
        <w:jc w:val="both"/>
        <w:rPr>
          <w:sz w:val="16"/>
          <w:lang w:val="es-ES_tradnl"/>
        </w:rPr>
      </w:pPr>
      <w:r w:rsidRPr="00B07B8E">
        <w:rPr>
          <w:lang w:val="es-ES_tradnl"/>
        </w:rPr>
        <w:tab/>
      </w:r>
    </w:p>
    <w:p w:rsidR="00E8363E" w:rsidRPr="00B07B8E" w:rsidRDefault="00E8363E" w:rsidP="00D266BA">
      <w:pPr>
        <w:pStyle w:val="Ttulo3"/>
        <w:numPr>
          <w:ilvl w:val="2"/>
          <w:numId w:val="13"/>
        </w:numPr>
        <w:tabs>
          <w:tab w:val="clear" w:pos="720"/>
          <w:tab w:val="num" w:pos="993"/>
        </w:tabs>
        <w:ind w:left="993" w:hanging="993"/>
        <w:rPr>
          <w:b w:val="0"/>
          <w:u w:val="single"/>
        </w:rPr>
      </w:pPr>
      <w:bookmarkStart w:id="731" w:name="_Toc358818268"/>
      <w:bookmarkStart w:id="732" w:name="_Toc131327918"/>
      <w:bookmarkStart w:id="733" w:name="_Toc131328736"/>
      <w:bookmarkStart w:id="734" w:name="_Toc131329072"/>
      <w:bookmarkStart w:id="735" w:name="_Toc131329304"/>
      <w:bookmarkStart w:id="736" w:name="_Toc131329891"/>
      <w:bookmarkStart w:id="737" w:name="_Toc131331978"/>
      <w:bookmarkStart w:id="738" w:name="_Toc131332899"/>
      <w:bookmarkStart w:id="739" w:name="_Toc134448776"/>
      <w:r w:rsidRPr="00B07B8E">
        <w:rPr>
          <w:b w:val="0"/>
          <w:u w:val="single"/>
        </w:rPr>
        <w:lastRenderedPageBreak/>
        <w:t xml:space="preserve">Tramo </w:t>
      </w:r>
      <w:r w:rsidR="002F0232" w:rsidRPr="00B07B8E">
        <w:rPr>
          <w:b w:val="0"/>
          <w:u w:val="single"/>
        </w:rPr>
        <w:t>(o Tramos)</w:t>
      </w:r>
      <w:bookmarkEnd w:id="731"/>
    </w:p>
    <w:p w:rsidR="00E8363E" w:rsidRPr="00B07B8E" w:rsidRDefault="006E75F4" w:rsidP="00D266BA">
      <w:pPr>
        <w:spacing w:after="120"/>
        <w:ind w:left="992"/>
        <w:jc w:val="both"/>
      </w:pPr>
      <w:r w:rsidRPr="00B07B8E">
        <w:t>A</w:t>
      </w:r>
      <w:r w:rsidR="00F246EE" w:rsidRPr="00B07B8E">
        <w:t xml:space="preserve"> efectos de la ejecución de las Obras Obligatorias, s</w:t>
      </w:r>
      <w:r w:rsidR="00E8363E" w:rsidRPr="00B07B8E">
        <w:t>e considerará como tramos los siguientes:</w:t>
      </w:r>
    </w:p>
    <w:p w:rsidR="00E8363E" w:rsidRPr="00B07B8E" w:rsidRDefault="00E8363E" w:rsidP="005F5F40">
      <w:pPr>
        <w:pStyle w:val="Prrafodelista"/>
        <w:numPr>
          <w:ilvl w:val="0"/>
          <w:numId w:val="48"/>
        </w:numPr>
        <w:jc w:val="both"/>
      </w:pPr>
      <w:r w:rsidRPr="00B07B8E">
        <w:t>Tramo</w:t>
      </w:r>
      <w:r w:rsidR="00A975B9" w:rsidRPr="00B07B8E">
        <w:t xml:space="preserve"> I:</w:t>
      </w:r>
      <w:r w:rsidRPr="00B07B8E">
        <w:t xml:space="preserve"> Yurimaguas – </w:t>
      </w:r>
      <w:r w:rsidR="00DE40CE" w:rsidRPr="00B07B8E">
        <w:t xml:space="preserve">Iquitos - </w:t>
      </w:r>
      <w:r w:rsidRPr="00B07B8E">
        <w:t>Santa Rosa</w:t>
      </w:r>
      <w:r w:rsidR="00DE11ED" w:rsidRPr="00B07B8E">
        <w:t>, sobre los ríos Huallaga, Marañón y Amazonas</w:t>
      </w:r>
      <w:r w:rsidR="004017DC" w:rsidRPr="00B07B8E">
        <w:t>.</w:t>
      </w:r>
    </w:p>
    <w:p w:rsidR="00E8363E" w:rsidRPr="00B07B8E" w:rsidRDefault="00E8363E" w:rsidP="005F5F40">
      <w:pPr>
        <w:pStyle w:val="Prrafodelista"/>
        <w:numPr>
          <w:ilvl w:val="0"/>
          <w:numId w:val="48"/>
        </w:numPr>
        <w:jc w:val="both"/>
      </w:pPr>
      <w:r w:rsidRPr="00B07B8E">
        <w:t>Tramo</w:t>
      </w:r>
      <w:r w:rsidR="00A975B9" w:rsidRPr="00B07B8E">
        <w:t xml:space="preserve"> II:</w:t>
      </w:r>
      <w:r w:rsidR="00257C2D">
        <w:t xml:space="preserve"> </w:t>
      </w:r>
      <w:r w:rsidR="00DE11ED" w:rsidRPr="00B07B8E">
        <w:t>río Ucayali (</w:t>
      </w:r>
      <w:r w:rsidRPr="00B07B8E">
        <w:t xml:space="preserve">Pucallpa – confluencia con el </w:t>
      </w:r>
      <w:r w:rsidR="00DE11ED" w:rsidRPr="00B07B8E">
        <w:t xml:space="preserve">Amazonas) y río Marañón (Saramiriza - </w:t>
      </w:r>
      <w:r w:rsidR="00377D81" w:rsidRPr="00B07B8E">
        <w:t xml:space="preserve">confluencia </w:t>
      </w:r>
      <w:r w:rsidR="00DE11ED" w:rsidRPr="00B07B8E">
        <w:t>con el río Huallaga)</w:t>
      </w:r>
    </w:p>
    <w:bookmarkEnd w:id="732"/>
    <w:bookmarkEnd w:id="733"/>
    <w:bookmarkEnd w:id="734"/>
    <w:bookmarkEnd w:id="735"/>
    <w:bookmarkEnd w:id="736"/>
    <w:bookmarkEnd w:id="737"/>
    <w:bookmarkEnd w:id="738"/>
    <w:bookmarkEnd w:id="739"/>
    <w:p w:rsidR="00A419B4" w:rsidRPr="00B07B8E" w:rsidRDefault="00A419B4" w:rsidP="00A051BA">
      <w:pPr>
        <w:tabs>
          <w:tab w:val="num" w:pos="993"/>
        </w:tabs>
        <w:rPr>
          <w:sz w:val="16"/>
        </w:rPr>
      </w:pPr>
    </w:p>
    <w:p w:rsidR="000C0409" w:rsidRPr="00B07B8E" w:rsidRDefault="000C0409" w:rsidP="00D266BA">
      <w:pPr>
        <w:pStyle w:val="Ttulo3"/>
        <w:numPr>
          <w:ilvl w:val="2"/>
          <w:numId w:val="13"/>
        </w:numPr>
        <w:tabs>
          <w:tab w:val="clear" w:pos="720"/>
          <w:tab w:val="num" w:pos="993"/>
        </w:tabs>
        <w:ind w:left="993" w:hanging="993"/>
        <w:rPr>
          <w:b w:val="0"/>
        </w:rPr>
      </w:pPr>
      <w:bookmarkStart w:id="740" w:name="_Toc358818269"/>
      <w:bookmarkStart w:id="741" w:name="_Toc131327919"/>
      <w:bookmarkStart w:id="742" w:name="_Toc131328737"/>
      <w:bookmarkStart w:id="743" w:name="_Toc131329073"/>
      <w:bookmarkStart w:id="744" w:name="_Toc131329305"/>
      <w:bookmarkStart w:id="745" w:name="_Toc131329892"/>
      <w:bookmarkStart w:id="746" w:name="_Toc131331979"/>
      <w:bookmarkStart w:id="747" w:name="_Toc131332900"/>
      <w:bookmarkStart w:id="748" w:name="_Toc134448777"/>
      <w:r w:rsidRPr="00B07B8E">
        <w:rPr>
          <w:b w:val="0"/>
          <w:u w:val="single"/>
        </w:rPr>
        <w:t>TUO</w:t>
      </w:r>
      <w:bookmarkEnd w:id="740"/>
    </w:p>
    <w:p w:rsidR="000C0409" w:rsidRPr="00B07B8E" w:rsidRDefault="000C0409" w:rsidP="00A051BA">
      <w:pPr>
        <w:tabs>
          <w:tab w:val="num" w:pos="993"/>
        </w:tabs>
        <w:ind w:left="993" w:firstLine="1"/>
        <w:jc w:val="both"/>
      </w:pPr>
      <w:r w:rsidRPr="00B07B8E">
        <w:t>Es el Texto Único Ordenado de las Normas con rango de ley que regula la entrega en Concesión al sector privado de las Obras Públicas de infraestructura y de Servicios Públicos, aprobado por Decreto Supremo Nº 059-96-PCM</w:t>
      </w:r>
      <w:r w:rsidR="00E07D43" w:rsidRPr="00B07B8E">
        <w:t>.</w:t>
      </w:r>
    </w:p>
    <w:p w:rsidR="00743C3F" w:rsidRPr="00B07B8E" w:rsidRDefault="00743C3F" w:rsidP="00A051BA">
      <w:pPr>
        <w:tabs>
          <w:tab w:val="num" w:pos="993"/>
        </w:tabs>
        <w:ind w:left="993" w:firstLine="1"/>
        <w:jc w:val="both"/>
        <w:rPr>
          <w:sz w:val="16"/>
        </w:rPr>
      </w:pPr>
    </w:p>
    <w:p w:rsidR="007A3B85" w:rsidRPr="00B07B8E" w:rsidRDefault="007A3B85" w:rsidP="00D266BA">
      <w:pPr>
        <w:pStyle w:val="Ttulo3"/>
        <w:numPr>
          <w:ilvl w:val="2"/>
          <w:numId w:val="13"/>
        </w:numPr>
        <w:tabs>
          <w:tab w:val="clear" w:pos="720"/>
          <w:tab w:val="num" w:pos="993"/>
        </w:tabs>
        <w:ind w:left="993" w:hanging="993"/>
        <w:rPr>
          <w:b w:val="0"/>
        </w:rPr>
      </w:pPr>
      <w:bookmarkStart w:id="749" w:name="_Toc55906352"/>
      <w:bookmarkStart w:id="750" w:name="_Toc131327920"/>
      <w:bookmarkStart w:id="751" w:name="_Toc131328738"/>
      <w:bookmarkStart w:id="752" w:name="_Toc131329074"/>
      <w:bookmarkStart w:id="753" w:name="_Toc131329306"/>
      <w:bookmarkStart w:id="754" w:name="_Toc131329893"/>
      <w:bookmarkStart w:id="755" w:name="_Toc131331980"/>
      <w:bookmarkStart w:id="756" w:name="_Toc131332901"/>
      <w:bookmarkStart w:id="757" w:name="_Toc134448778"/>
      <w:bookmarkStart w:id="758" w:name="_Toc358818270"/>
      <w:bookmarkEnd w:id="741"/>
      <w:bookmarkEnd w:id="742"/>
      <w:bookmarkEnd w:id="743"/>
      <w:bookmarkEnd w:id="744"/>
      <w:bookmarkEnd w:id="745"/>
      <w:bookmarkEnd w:id="746"/>
      <w:bookmarkEnd w:id="747"/>
      <w:bookmarkEnd w:id="748"/>
      <w:r w:rsidRPr="00B07B8E">
        <w:rPr>
          <w:b w:val="0"/>
          <w:u w:val="single"/>
        </w:rPr>
        <w:t>UIT</w:t>
      </w:r>
      <w:bookmarkEnd w:id="749"/>
      <w:bookmarkEnd w:id="750"/>
      <w:bookmarkEnd w:id="751"/>
      <w:bookmarkEnd w:id="752"/>
      <w:bookmarkEnd w:id="753"/>
      <w:bookmarkEnd w:id="754"/>
      <w:bookmarkEnd w:id="755"/>
      <w:bookmarkEnd w:id="756"/>
      <w:bookmarkEnd w:id="757"/>
      <w:bookmarkEnd w:id="758"/>
    </w:p>
    <w:p w:rsidR="007A3B85" w:rsidRPr="00B07B8E" w:rsidRDefault="007A3B85" w:rsidP="00A051BA">
      <w:pPr>
        <w:tabs>
          <w:tab w:val="num" w:pos="993"/>
        </w:tabs>
        <w:ind w:left="993" w:firstLine="1"/>
        <w:jc w:val="both"/>
        <w:rPr>
          <w:szCs w:val="24"/>
        </w:rPr>
      </w:pPr>
      <w:bookmarkStart w:id="759" w:name="_Toc55906353"/>
      <w:bookmarkStart w:id="760" w:name="_Toc131327921"/>
      <w:r w:rsidRPr="00B07B8E">
        <w:rPr>
          <w:szCs w:val="24"/>
        </w:rPr>
        <w:t xml:space="preserve">Es la Unidad Impositiva Tributaria </w:t>
      </w:r>
      <w:r w:rsidR="003929EC" w:rsidRPr="00B07B8E">
        <w:rPr>
          <w:szCs w:val="24"/>
        </w:rPr>
        <w:t xml:space="preserve"> de conformidad con la Norma XV del Titulo Preliminar del Texto </w:t>
      </w:r>
      <w:r w:rsidR="00257C2D" w:rsidRPr="00B07B8E">
        <w:rPr>
          <w:szCs w:val="24"/>
        </w:rPr>
        <w:t>Único</w:t>
      </w:r>
      <w:r w:rsidR="00257C2D">
        <w:rPr>
          <w:szCs w:val="24"/>
        </w:rPr>
        <w:t xml:space="preserve"> </w:t>
      </w:r>
      <w:r w:rsidR="008841F0" w:rsidRPr="00B07B8E">
        <w:rPr>
          <w:szCs w:val="24"/>
        </w:rPr>
        <w:t xml:space="preserve">Ordenado del </w:t>
      </w:r>
      <w:r w:rsidR="00257C2D" w:rsidRPr="00B07B8E">
        <w:rPr>
          <w:szCs w:val="24"/>
        </w:rPr>
        <w:t>Código</w:t>
      </w:r>
      <w:r w:rsidR="008841F0" w:rsidRPr="00B07B8E">
        <w:rPr>
          <w:szCs w:val="24"/>
        </w:rPr>
        <w:t xml:space="preserve"> Tributario, aprobado por el Decreto Supremo N° 135-99-EF o de la norma </w:t>
      </w:r>
      <w:r w:rsidR="008841F0" w:rsidRPr="00B07B8E">
        <w:rPr>
          <w:bCs w:val="0"/>
          <w:szCs w:val="22"/>
        </w:rPr>
        <w:t>que la sustituya</w:t>
      </w:r>
      <w:r w:rsidR="008841F0" w:rsidRPr="00B07B8E">
        <w:rPr>
          <w:szCs w:val="24"/>
        </w:rPr>
        <w:t xml:space="preserve">. Para fines del presente Contrato </w:t>
      </w:r>
      <w:r w:rsidR="00111DFA" w:rsidRPr="00B07B8E">
        <w:rPr>
          <w:szCs w:val="24"/>
        </w:rPr>
        <w:t>se considerar</w:t>
      </w:r>
      <w:r w:rsidR="002D7D02" w:rsidRPr="00B07B8E">
        <w:rPr>
          <w:szCs w:val="24"/>
        </w:rPr>
        <w:t>á</w:t>
      </w:r>
      <w:r w:rsidR="00111DFA" w:rsidRPr="00B07B8E">
        <w:rPr>
          <w:szCs w:val="24"/>
        </w:rPr>
        <w:t xml:space="preserve"> el valor </w:t>
      </w:r>
      <w:r w:rsidR="00A71DA5" w:rsidRPr="00B07B8E">
        <w:rPr>
          <w:szCs w:val="24"/>
        </w:rPr>
        <w:t>vigente al momento de su aplicación</w:t>
      </w:r>
      <w:r w:rsidRPr="00B07B8E">
        <w:rPr>
          <w:szCs w:val="24"/>
        </w:rPr>
        <w:t>.</w:t>
      </w:r>
      <w:bookmarkEnd w:id="759"/>
      <w:bookmarkEnd w:id="760"/>
    </w:p>
    <w:p w:rsidR="00CA3B73" w:rsidRPr="00B07B8E" w:rsidRDefault="00CA3B73" w:rsidP="00A051BA">
      <w:pPr>
        <w:tabs>
          <w:tab w:val="num" w:pos="993"/>
        </w:tabs>
        <w:ind w:left="993" w:firstLine="1"/>
        <w:jc w:val="both"/>
        <w:rPr>
          <w:sz w:val="16"/>
          <w:szCs w:val="24"/>
        </w:rPr>
      </w:pPr>
    </w:p>
    <w:p w:rsidR="007A3B85" w:rsidRPr="00B07B8E" w:rsidRDefault="007A3B85" w:rsidP="00D266BA">
      <w:pPr>
        <w:pStyle w:val="Ttulo3"/>
        <w:numPr>
          <w:ilvl w:val="2"/>
          <w:numId w:val="13"/>
        </w:numPr>
        <w:tabs>
          <w:tab w:val="clear" w:pos="720"/>
          <w:tab w:val="num" w:pos="993"/>
        </w:tabs>
        <w:ind w:left="993" w:hanging="993"/>
        <w:rPr>
          <w:b w:val="0"/>
        </w:rPr>
      </w:pPr>
      <w:bookmarkStart w:id="761" w:name="_Toc131327922"/>
      <w:bookmarkStart w:id="762" w:name="_Toc131328739"/>
      <w:bookmarkStart w:id="763" w:name="_Toc131329075"/>
      <w:bookmarkStart w:id="764" w:name="_Toc131329307"/>
      <w:bookmarkStart w:id="765" w:name="_Toc131329894"/>
      <w:bookmarkStart w:id="766" w:name="_Toc131331981"/>
      <w:bookmarkStart w:id="767" w:name="_Toc131332902"/>
      <w:bookmarkStart w:id="768" w:name="_Toc134448779"/>
      <w:bookmarkStart w:id="769" w:name="_Toc358818271"/>
      <w:r w:rsidRPr="00B07B8E">
        <w:rPr>
          <w:b w:val="0"/>
          <w:u w:val="single"/>
        </w:rPr>
        <w:t>Usuarios</w:t>
      </w:r>
      <w:bookmarkEnd w:id="761"/>
      <w:bookmarkEnd w:id="762"/>
      <w:bookmarkEnd w:id="763"/>
      <w:bookmarkEnd w:id="764"/>
      <w:bookmarkEnd w:id="765"/>
      <w:bookmarkEnd w:id="766"/>
      <w:bookmarkEnd w:id="767"/>
      <w:bookmarkEnd w:id="768"/>
      <w:bookmarkEnd w:id="769"/>
    </w:p>
    <w:p w:rsidR="007A3B85" w:rsidRPr="00B07B8E" w:rsidRDefault="007A3B85" w:rsidP="00A051BA">
      <w:pPr>
        <w:pStyle w:val="Textoindependiente"/>
        <w:tabs>
          <w:tab w:val="num" w:pos="993"/>
        </w:tabs>
        <w:ind w:firstLine="709"/>
        <w:rPr>
          <w:lang w:val="es-PE"/>
        </w:rPr>
      </w:pPr>
      <w:r w:rsidRPr="00B07B8E">
        <w:rPr>
          <w:lang w:val="es-PE"/>
        </w:rPr>
        <w:tab/>
      </w:r>
      <w:r w:rsidR="00400F19" w:rsidRPr="00B07B8E">
        <w:rPr>
          <w:lang w:val="es-PE"/>
        </w:rPr>
        <w:t xml:space="preserve">Son los </w:t>
      </w:r>
      <w:r w:rsidRPr="00B07B8E">
        <w:rPr>
          <w:lang w:val="es-PE"/>
        </w:rPr>
        <w:t>beneficiario</w:t>
      </w:r>
      <w:r w:rsidR="00400F19" w:rsidRPr="00B07B8E">
        <w:rPr>
          <w:lang w:val="es-PE"/>
        </w:rPr>
        <w:t>s</w:t>
      </w:r>
      <w:r w:rsidRPr="00B07B8E">
        <w:rPr>
          <w:lang w:val="es-PE"/>
        </w:rPr>
        <w:t xml:space="preserve"> del</w:t>
      </w:r>
      <w:r w:rsidR="00C450BD" w:rsidRPr="00B07B8E">
        <w:rPr>
          <w:lang w:val="es-PE"/>
        </w:rPr>
        <w:t xml:space="preserve"> (los)</w:t>
      </w:r>
      <w:r w:rsidRPr="00B07B8E">
        <w:rPr>
          <w:lang w:val="es-PE"/>
        </w:rPr>
        <w:t xml:space="preserve"> Servicio</w:t>
      </w:r>
      <w:r w:rsidR="00C450BD" w:rsidRPr="00B07B8E">
        <w:rPr>
          <w:lang w:val="es-PE"/>
        </w:rPr>
        <w:t>(s)</w:t>
      </w:r>
      <w:r w:rsidRPr="00B07B8E">
        <w:rPr>
          <w:lang w:val="es-PE"/>
        </w:rPr>
        <w:t xml:space="preserve"> prestado</w:t>
      </w:r>
      <w:r w:rsidR="00C450BD" w:rsidRPr="00B07B8E">
        <w:rPr>
          <w:lang w:val="es-PE"/>
        </w:rPr>
        <w:t>(s)</w:t>
      </w:r>
      <w:r w:rsidRPr="00B07B8E">
        <w:rPr>
          <w:lang w:val="es-PE"/>
        </w:rPr>
        <w:t xml:space="preserve"> por el CONCESIONARIO.</w:t>
      </w:r>
    </w:p>
    <w:p w:rsidR="00C7229E" w:rsidRPr="00D266BA" w:rsidRDefault="00C7229E" w:rsidP="00EA51CA">
      <w:pPr>
        <w:ind w:firstLine="993"/>
        <w:jc w:val="both"/>
        <w:rPr>
          <w:sz w:val="16"/>
          <w:lang w:val="es-PE"/>
        </w:rPr>
      </w:pPr>
    </w:p>
    <w:p w:rsidR="00553126" w:rsidRPr="00B07B8E" w:rsidRDefault="00553126" w:rsidP="00C0558E">
      <w:pPr>
        <w:jc w:val="both"/>
        <w:rPr>
          <w:szCs w:val="22"/>
          <w:lang w:val="es-MX"/>
        </w:rPr>
      </w:pPr>
    </w:p>
    <w:p w:rsidR="007A3B85" w:rsidRPr="00B07B8E" w:rsidRDefault="009D633B" w:rsidP="006E5551">
      <w:pPr>
        <w:pStyle w:val="Ttulo1"/>
      </w:pPr>
      <w:bookmarkStart w:id="770" w:name="_Toc55906354"/>
      <w:bookmarkStart w:id="771" w:name="_Toc131327925"/>
      <w:bookmarkStart w:id="772" w:name="_Toc131328742"/>
      <w:bookmarkStart w:id="773" w:name="_Toc131329078"/>
      <w:bookmarkStart w:id="774" w:name="_Toc131329310"/>
      <w:bookmarkStart w:id="775" w:name="_Toc131329897"/>
      <w:bookmarkStart w:id="776" w:name="_Toc131331984"/>
      <w:bookmarkStart w:id="777" w:name="_Toc131332905"/>
      <w:bookmarkStart w:id="778" w:name="_Toc134448782"/>
      <w:bookmarkStart w:id="779" w:name="_Toc358818272"/>
      <w:r w:rsidRPr="00B07B8E">
        <w:t xml:space="preserve">CAPÍTULO </w:t>
      </w:r>
      <w:r w:rsidR="007A3B85" w:rsidRPr="00B07B8E">
        <w:t xml:space="preserve">II: </w:t>
      </w:r>
      <w:r w:rsidR="001A220C" w:rsidRPr="00B07B8E">
        <w:t xml:space="preserve">NATURALEZA, </w:t>
      </w:r>
      <w:r w:rsidR="007A3B85" w:rsidRPr="00B07B8E">
        <w:t>OBJETO, MODALIDAD Y CARACTERES</w:t>
      </w:r>
      <w:bookmarkEnd w:id="770"/>
      <w:bookmarkEnd w:id="771"/>
      <w:bookmarkEnd w:id="772"/>
      <w:bookmarkEnd w:id="773"/>
      <w:bookmarkEnd w:id="774"/>
      <w:bookmarkEnd w:id="775"/>
      <w:bookmarkEnd w:id="776"/>
      <w:bookmarkEnd w:id="777"/>
      <w:bookmarkEnd w:id="778"/>
      <w:bookmarkEnd w:id="779"/>
    </w:p>
    <w:p w:rsidR="006E5551" w:rsidRPr="00B07B8E" w:rsidRDefault="006E5551">
      <w:pPr>
        <w:jc w:val="both"/>
        <w:rPr>
          <w:b/>
          <w:sz w:val="18"/>
          <w:lang w:val="es-ES_tradnl"/>
        </w:rPr>
      </w:pPr>
    </w:p>
    <w:p w:rsidR="001A220C" w:rsidRPr="00B07B8E" w:rsidRDefault="001A220C">
      <w:pPr>
        <w:jc w:val="both"/>
        <w:rPr>
          <w:b/>
          <w:sz w:val="18"/>
          <w:lang w:val="es-ES_tradnl"/>
        </w:rPr>
      </w:pPr>
    </w:p>
    <w:p w:rsidR="001A220C" w:rsidRPr="00B07B8E" w:rsidRDefault="001A220C" w:rsidP="001A220C">
      <w:pPr>
        <w:pStyle w:val="Ttulo2"/>
        <w:ind w:left="0"/>
        <w:rPr>
          <w:rFonts w:ascii="Arial" w:hAnsi="Arial"/>
          <w:b/>
          <w:u w:val="none"/>
        </w:rPr>
      </w:pPr>
      <w:bookmarkStart w:id="780" w:name="_Toc358818273"/>
      <w:r w:rsidRPr="00B07B8E">
        <w:rPr>
          <w:rFonts w:ascii="Arial" w:hAnsi="Arial"/>
          <w:b/>
          <w:u w:val="none"/>
        </w:rPr>
        <w:t>NATURALEZA</w:t>
      </w:r>
      <w:bookmarkEnd w:id="780"/>
    </w:p>
    <w:p w:rsidR="001A220C" w:rsidRPr="00B07B8E" w:rsidRDefault="001A220C" w:rsidP="001A220C">
      <w:pPr>
        <w:rPr>
          <w:szCs w:val="22"/>
        </w:rPr>
      </w:pPr>
    </w:p>
    <w:p w:rsidR="001A220C" w:rsidRPr="00B07B8E" w:rsidRDefault="001A220C" w:rsidP="005F5F40">
      <w:pPr>
        <w:pStyle w:val="Prrafodelista"/>
        <w:numPr>
          <w:ilvl w:val="1"/>
          <w:numId w:val="14"/>
        </w:numPr>
        <w:jc w:val="both"/>
        <w:rPr>
          <w:bCs w:val="0"/>
          <w:szCs w:val="22"/>
          <w:lang w:val="es-ES_tradnl"/>
        </w:rPr>
      </w:pPr>
      <w:r w:rsidRPr="00B07B8E">
        <w:rPr>
          <w:bCs w:val="0"/>
          <w:szCs w:val="22"/>
          <w:lang w:val="es-ES_tradnl"/>
        </w:rPr>
        <w:t xml:space="preserve">La Concesión materia del presente Contrato se otorga como parte del proceso emprendido por el Estado de la República del Perú, representado por el CONCEDENTE, para la transferencia de actividades productivas al sector privado. Este proceso tiene por objeto mejorar la navegación de los ríos Huallaga, </w:t>
      </w:r>
      <w:r w:rsidR="00257C2D" w:rsidRPr="00B07B8E">
        <w:rPr>
          <w:bCs w:val="0"/>
          <w:szCs w:val="22"/>
          <w:lang w:val="es-ES_tradnl"/>
        </w:rPr>
        <w:t>Marañón</w:t>
      </w:r>
      <w:r w:rsidRPr="00B07B8E">
        <w:rPr>
          <w:bCs w:val="0"/>
          <w:szCs w:val="22"/>
          <w:lang w:val="es-ES_tradnl"/>
        </w:rPr>
        <w:t xml:space="preserve">, Ucayali y Amazonas, a fin de coadyuvar al desarrollo del </w:t>
      </w:r>
      <w:r w:rsidR="0006375E" w:rsidRPr="00B07B8E">
        <w:rPr>
          <w:bCs w:val="0"/>
          <w:szCs w:val="22"/>
          <w:lang w:val="es-ES_tradnl"/>
        </w:rPr>
        <w:t xml:space="preserve">transporte de </w:t>
      </w:r>
      <w:r w:rsidR="001D3654" w:rsidRPr="00B07B8E">
        <w:rPr>
          <w:bCs w:val="0"/>
          <w:szCs w:val="22"/>
          <w:lang w:val="es-ES_tradnl"/>
        </w:rPr>
        <w:t xml:space="preserve">carga y </w:t>
      </w:r>
      <w:r w:rsidR="0006375E" w:rsidRPr="00B07B8E">
        <w:rPr>
          <w:bCs w:val="0"/>
          <w:szCs w:val="22"/>
          <w:lang w:val="es-ES_tradnl"/>
        </w:rPr>
        <w:t xml:space="preserve">pasajeros, al </w:t>
      </w:r>
      <w:r w:rsidRPr="00B07B8E">
        <w:rPr>
          <w:bCs w:val="0"/>
          <w:szCs w:val="22"/>
          <w:lang w:val="es-ES_tradnl"/>
        </w:rPr>
        <w:t xml:space="preserve">comercio regional, nacional y con el Brasil, </w:t>
      </w:r>
      <w:r w:rsidR="0006375E" w:rsidRPr="00B07B8E">
        <w:rPr>
          <w:bCs w:val="0"/>
          <w:szCs w:val="22"/>
          <w:lang w:val="es-ES_tradnl"/>
        </w:rPr>
        <w:t xml:space="preserve">así como </w:t>
      </w:r>
      <w:r w:rsidRPr="00B07B8E">
        <w:rPr>
          <w:bCs w:val="0"/>
          <w:szCs w:val="22"/>
          <w:lang w:val="es-ES_tradnl"/>
        </w:rPr>
        <w:t>la</w:t>
      </w:r>
      <w:r w:rsidR="0006375E" w:rsidRPr="00B07B8E">
        <w:rPr>
          <w:bCs w:val="0"/>
          <w:szCs w:val="22"/>
          <w:lang w:val="es-ES_tradnl"/>
        </w:rPr>
        <w:t xml:space="preserve"> reducción de costos a los </w:t>
      </w:r>
      <w:r w:rsidR="00C450BD" w:rsidRPr="00B07B8E">
        <w:rPr>
          <w:bCs w:val="0"/>
          <w:szCs w:val="22"/>
          <w:lang w:val="es-ES_tradnl"/>
        </w:rPr>
        <w:t>U</w:t>
      </w:r>
      <w:r w:rsidR="0006375E" w:rsidRPr="00B07B8E">
        <w:rPr>
          <w:bCs w:val="0"/>
          <w:szCs w:val="22"/>
          <w:lang w:val="es-ES_tradnl"/>
        </w:rPr>
        <w:t>suarios</w:t>
      </w:r>
      <w:r w:rsidRPr="00B07B8E">
        <w:rPr>
          <w:bCs w:val="0"/>
          <w:szCs w:val="22"/>
          <w:lang w:val="es-ES_tradnl"/>
        </w:rPr>
        <w:t>.</w:t>
      </w:r>
    </w:p>
    <w:p w:rsidR="001A220C" w:rsidRPr="00B07B8E" w:rsidRDefault="001A220C" w:rsidP="001A220C">
      <w:pPr>
        <w:rPr>
          <w:szCs w:val="22"/>
        </w:rPr>
      </w:pPr>
    </w:p>
    <w:p w:rsidR="001A220C" w:rsidRPr="00B07B8E" w:rsidRDefault="001A220C" w:rsidP="005F5F40">
      <w:pPr>
        <w:pStyle w:val="Prrafodelista"/>
        <w:numPr>
          <w:ilvl w:val="1"/>
          <w:numId w:val="14"/>
        </w:numPr>
        <w:jc w:val="both"/>
        <w:rPr>
          <w:bCs w:val="0"/>
          <w:szCs w:val="22"/>
          <w:lang w:val="es-ES_tradnl"/>
        </w:rPr>
      </w:pPr>
      <w:r w:rsidRPr="00B07B8E">
        <w:rPr>
          <w:bCs w:val="0"/>
          <w:szCs w:val="22"/>
          <w:lang w:val="es-ES_tradnl"/>
        </w:rPr>
        <w:t xml:space="preserve">El CONCESIONARIO adquiere el derecho de Concesión a partir de la Fecha de Suscripción del Contrato. </w:t>
      </w:r>
    </w:p>
    <w:p w:rsidR="001A220C" w:rsidRPr="00B07B8E" w:rsidRDefault="001A220C">
      <w:pPr>
        <w:jc w:val="both"/>
        <w:rPr>
          <w:b/>
          <w:sz w:val="18"/>
        </w:rPr>
      </w:pPr>
    </w:p>
    <w:p w:rsidR="001A220C" w:rsidRPr="00B07B8E" w:rsidRDefault="001A220C">
      <w:pPr>
        <w:jc w:val="both"/>
        <w:rPr>
          <w:b/>
          <w:sz w:val="18"/>
          <w:lang w:val="es-ES_tradnl"/>
        </w:rPr>
      </w:pPr>
    </w:p>
    <w:p w:rsidR="001A220C" w:rsidRPr="00B07B8E" w:rsidRDefault="001A220C">
      <w:pPr>
        <w:jc w:val="both"/>
        <w:rPr>
          <w:b/>
          <w:sz w:val="18"/>
          <w:lang w:val="es-ES_tradnl"/>
        </w:rPr>
      </w:pPr>
    </w:p>
    <w:p w:rsidR="007A3B85" w:rsidRPr="00B07B8E" w:rsidRDefault="007A3B85" w:rsidP="001A30F3">
      <w:pPr>
        <w:pStyle w:val="Ttulo2"/>
        <w:ind w:left="0"/>
        <w:rPr>
          <w:rFonts w:ascii="Arial" w:hAnsi="Arial"/>
          <w:b/>
          <w:u w:val="none"/>
        </w:rPr>
      </w:pPr>
      <w:bookmarkStart w:id="781" w:name="_OBJETO"/>
      <w:bookmarkStart w:id="782" w:name="_Toc358818274"/>
      <w:bookmarkEnd w:id="781"/>
      <w:r w:rsidRPr="00B07B8E">
        <w:rPr>
          <w:rFonts w:ascii="Arial" w:hAnsi="Arial"/>
          <w:b/>
          <w:u w:val="none"/>
        </w:rPr>
        <w:t>OBJETO</w:t>
      </w:r>
      <w:bookmarkEnd w:id="782"/>
    </w:p>
    <w:p w:rsidR="007A3B85" w:rsidRPr="00B07B8E" w:rsidRDefault="007A3B85">
      <w:pPr>
        <w:rPr>
          <w:lang w:val="es-PE"/>
        </w:rPr>
      </w:pPr>
    </w:p>
    <w:p w:rsidR="00062D47" w:rsidRPr="00B07B8E" w:rsidRDefault="00062D47" w:rsidP="005F5F40">
      <w:pPr>
        <w:pStyle w:val="Prrafodelista"/>
        <w:numPr>
          <w:ilvl w:val="1"/>
          <w:numId w:val="14"/>
        </w:numPr>
        <w:jc w:val="both"/>
        <w:rPr>
          <w:bCs w:val="0"/>
          <w:szCs w:val="22"/>
          <w:lang w:val="es-ES_tradnl"/>
        </w:rPr>
      </w:pPr>
      <w:r w:rsidRPr="00B07B8E">
        <w:rPr>
          <w:bCs w:val="0"/>
          <w:szCs w:val="22"/>
          <w:lang w:val="es-ES_tradnl"/>
        </w:rPr>
        <w:t xml:space="preserve">Conforme a la definición contenida en el Artículo 3 del Reglamento del TUO y lo establecido en el Decreto Legislativo N° 1012, por el presente Contrato el CONCEDENTE otorga en Concesión al CONCESIONARIO el derecho al aprovechamiento económico de los Bienes de la Concesión durante el plazo de vigencia de la misma. El CONCESIONARIO se hace responsable por el Diseño, Financiamiento, Construcción, Operación y Transferencia del Proyecto </w:t>
      </w:r>
      <w:r w:rsidRPr="00B07B8E">
        <w:rPr>
          <w:bCs w:val="0"/>
        </w:rPr>
        <w:t>Hidrovía Amazónica: ríos Marañón y Amazonas, tramo Saramiriza – Iquitos – Santa Rosa; río Huallaga, tramo Yurimaguas – Confluencia con el río Marañón; río Ucayali, tramo Pucallpa – confluencia con el río Marañón</w:t>
      </w:r>
      <w:r w:rsidR="00761F47" w:rsidRPr="00B07B8E">
        <w:rPr>
          <w:bCs w:val="0"/>
        </w:rPr>
        <w:t xml:space="preserve"> (en adelante “Hidrovía Amazónica”)</w:t>
      </w:r>
      <w:r w:rsidRPr="00B07B8E">
        <w:rPr>
          <w:bCs w:val="0"/>
          <w:szCs w:val="22"/>
          <w:lang w:val="es-ES_tradnl"/>
        </w:rPr>
        <w:t>, de conformidad con las estipulaciones contenidas en este Contrato.</w:t>
      </w:r>
    </w:p>
    <w:p w:rsidR="00761F47" w:rsidRPr="00B07B8E" w:rsidRDefault="00761F47" w:rsidP="00761F47">
      <w:pPr>
        <w:pStyle w:val="Prrafodelista"/>
        <w:ind w:left="720"/>
        <w:jc w:val="both"/>
        <w:rPr>
          <w:bCs w:val="0"/>
          <w:szCs w:val="22"/>
          <w:lang w:val="es-ES_tradnl"/>
        </w:rPr>
      </w:pPr>
    </w:p>
    <w:p w:rsidR="00761F47" w:rsidRPr="00B07B8E" w:rsidRDefault="00761F47" w:rsidP="005F5F40">
      <w:pPr>
        <w:pStyle w:val="Prrafodelista"/>
        <w:numPr>
          <w:ilvl w:val="1"/>
          <w:numId w:val="14"/>
        </w:numPr>
        <w:jc w:val="both"/>
        <w:rPr>
          <w:bCs w:val="0"/>
          <w:szCs w:val="22"/>
          <w:lang w:val="es-ES_tradnl"/>
        </w:rPr>
      </w:pPr>
      <w:r w:rsidRPr="00B07B8E">
        <w:rPr>
          <w:bCs w:val="0"/>
          <w:szCs w:val="22"/>
          <w:lang w:val="es-ES_tradnl"/>
        </w:rPr>
        <w:lastRenderedPageBreak/>
        <w:t>Las principales actividades o prestaciones que forman parte de la Concesión y que por tanto son el objeto de los derechos y obligaciones de las Partes en virtud del Contrato, son las siguientes:</w:t>
      </w:r>
    </w:p>
    <w:p w:rsidR="00761F47" w:rsidRPr="00B07B8E" w:rsidRDefault="00761F47" w:rsidP="00761F47">
      <w:pPr>
        <w:pStyle w:val="Prrafodelista"/>
        <w:ind w:left="720"/>
        <w:jc w:val="both"/>
        <w:rPr>
          <w:bCs w:val="0"/>
          <w:szCs w:val="22"/>
          <w:lang w:val="es-ES_tradnl"/>
        </w:rPr>
      </w:pPr>
    </w:p>
    <w:p w:rsidR="00761F47" w:rsidRPr="00B07B8E" w:rsidRDefault="00761F47" w:rsidP="00D266BA">
      <w:pPr>
        <w:pStyle w:val="Prrafodelista"/>
        <w:numPr>
          <w:ilvl w:val="0"/>
          <w:numId w:val="44"/>
        </w:numPr>
        <w:ind w:left="1134" w:hanging="425"/>
        <w:jc w:val="both"/>
        <w:rPr>
          <w:bCs w:val="0"/>
          <w:szCs w:val="22"/>
          <w:lang w:val="es-ES_tradnl"/>
        </w:rPr>
      </w:pPr>
      <w:r w:rsidRPr="00B07B8E">
        <w:rPr>
          <w:bCs w:val="0"/>
          <w:szCs w:val="22"/>
          <w:lang w:val="es-ES_tradnl"/>
        </w:rPr>
        <w:t>La entrega, transferencia y uso de los Bienes de</w:t>
      </w:r>
      <w:r w:rsidR="006416CA">
        <w:rPr>
          <w:bCs w:val="0"/>
          <w:szCs w:val="22"/>
          <w:lang w:val="es-ES_tradnl"/>
        </w:rPr>
        <w:t xml:space="preserve"> </w:t>
      </w:r>
      <w:r w:rsidRPr="00B07B8E">
        <w:rPr>
          <w:bCs w:val="0"/>
          <w:szCs w:val="22"/>
          <w:lang w:val="es-ES_tradnl"/>
        </w:rPr>
        <w:t>l</w:t>
      </w:r>
      <w:r w:rsidR="006416CA">
        <w:rPr>
          <w:bCs w:val="0"/>
          <w:szCs w:val="22"/>
          <w:lang w:val="es-ES_tradnl"/>
        </w:rPr>
        <w:t>a</w:t>
      </w:r>
      <w:r w:rsidRPr="00B07B8E">
        <w:rPr>
          <w:bCs w:val="0"/>
          <w:szCs w:val="22"/>
          <w:lang w:val="es-ES_tradnl"/>
        </w:rPr>
        <w:t xml:space="preserve"> </w:t>
      </w:r>
      <w:r w:rsidR="006416CA">
        <w:rPr>
          <w:bCs w:val="0"/>
          <w:szCs w:val="22"/>
          <w:lang w:val="es-ES_tradnl"/>
        </w:rPr>
        <w:t>Concesión</w:t>
      </w:r>
      <w:r w:rsidR="006416CA" w:rsidRPr="00B07B8E">
        <w:rPr>
          <w:bCs w:val="0"/>
          <w:szCs w:val="22"/>
          <w:lang w:val="es-ES_tradnl"/>
        </w:rPr>
        <w:t xml:space="preserve"> </w:t>
      </w:r>
      <w:r w:rsidRPr="00B07B8E">
        <w:rPr>
          <w:bCs w:val="0"/>
          <w:szCs w:val="22"/>
          <w:lang w:val="es-ES_tradnl"/>
        </w:rPr>
        <w:t xml:space="preserve">que se regula en </w:t>
      </w:r>
      <w:r w:rsidR="0013039A" w:rsidRPr="00B07B8E">
        <w:rPr>
          <w:bCs w:val="0"/>
          <w:szCs w:val="22"/>
          <w:lang w:val="es-ES_tradnl"/>
        </w:rPr>
        <w:t>el</w:t>
      </w:r>
      <w:r w:rsidR="008A6919" w:rsidRPr="00B07B8E">
        <w:rPr>
          <w:bCs w:val="0"/>
          <w:szCs w:val="22"/>
          <w:lang w:val="es-ES_tradnl"/>
        </w:rPr>
        <w:t xml:space="preserve"> </w:t>
      </w:r>
      <w:r w:rsidR="0013039A" w:rsidRPr="00B07B8E">
        <w:rPr>
          <w:bCs w:val="0"/>
          <w:szCs w:val="22"/>
          <w:lang w:val="es-ES_tradnl"/>
        </w:rPr>
        <w:t>Capítulo</w:t>
      </w:r>
      <w:r w:rsidRPr="00B07B8E">
        <w:rPr>
          <w:bCs w:val="0"/>
          <w:szCs w:val="22"/>
          <w:lang w:val="es-ES_tradnl"/>
        </w:rPr>
        <w:t xml:space="preserve"> V del presente Contrato.</w:t>
      </w:r>
    </w:p>
    <w:p w:rsidR="00761F47" w:rsidRPr="00B07B8E" w:rsidRDefault="00761F47" w:rsidP="00761F47">
      <w:pPr>
        <w:pStyle w:val="Prrafodelista"/>
        <w:ind w:left="1134" w:hanging="425"/>
        <w:jc w:val="both"/>
        <w:rPr>
          <w:bCs w:val="0"/>
          <w:szCs w:val="22"/>
          <w:lang w:val="es-ES_tradnl"/>
        </w:rPr>
      </w:pPr>
    </w:p>
    <w:p w:rsidR="00761F47" w:rsidRPr="00B07B8E" w:rsidRDefault="00761F47" w:rsidP="00D266BA">
      <w:pPr>
        <w:pStyle w:val="Prrafodelista"/>
        <w:numPr>
          <w:ilvl w:val="0"/>
          <w:numId w:val="44"/>
        </w:numPr>
        <w:ind w:left="1134" w:hanging="425"/>
        <w:jc w:val="both"/>
        <w:rPr>
          <w:bCs w:val="0"/>
          <w:szCs w:val="22"/>
          <w:lang w:val="es-ES_tradnl"/>
        </w:rPr>
      </w:pPr>
      <w:r w:rsidRPr="00B07B8E">
        <w:rPr>
          <w:bCs w:val="0"/>
          <w:szCs w:val="22"/>
          <w:lang w:val="es-ES_tradnl"/>
        </w:rPr>
        <w:t xml:space="preserve">La ejecución y provisión de las </w:t>
      </w:r>
      <w:r w:rsidR="00B17B81" w:rsidRPr="00B07B8E">
        <w:rPr>
          <w:bCs w:val="0"/>
          <w:szCs w:val="22"/>
          <w:lang w:val="es-ES_tradnl"/>
        </w:rPr>
        <w:t xml:space="preserve">Obras </w:t>
      </w:r>
      <w:r w:rsidRPr="00B07B8E">
        <w:rPr>
          <w:bCs w:val="0"/>
          <w:szCs w:val="22"/>
          <w:lang w:val="es-ES_tradnl"/>
        </w:rPr>
        <w:t>Obligatorias</w:t>
      </w:r>
      <w:r w:rsidR="0013039A" w:rsidRPr="00B07B8E">
        <w:rPr>
          <w:bCs w:val="0"/>
          <w:szCs w:val="22"/>
          <w:lang w:val="es-ES_tradnl"/>
        </w:rPr>
        <w:t>, según se detalla en el</w:t>
      </w:r>
      <w:r w:rsidR="008A6919" w:rsidRPr="00B07B8E">
        <w:rPr>
          <w:bCs w:val="0"/>
          <w:szCs w:val="22"/>
          <w:lang w:val="es-ES_tradnl"/>
        </w:rPr>
        <w:t xml:space="preserve"> </w:t>
      </w:r>
      <w:r w:rsidR="0013039A" w:rsidRPr="00B07B8E">
        <w:rPr>
          <w:bCs w:val="0"/>
          <w:szCs w:val="22"/>
          <w:lang w:val="es-ES_tradnl"/>
        </w:rPr>
        <w:t>Capítulo</w:t>
      </w:r>
      <w:r w:rsidRPr="00B07B8E">
        <w:rPr>
          <w:bCs w:val="0"/>
          <w:szCs w:val="22"/>
          <w:lang w:val="es-ES_tradnl"/>
        </w:rPr>
        <w:t xml:space="preserve"> VI del presente Contrato.</w:t>
      </w:r>
    </w:p>
    <w:p w:rsidR="00761F47" w:rsidRPr="00B07B8E" w:rsidRDefault="00761F47" w:rsidP="00761F47">
      <w:pPr>
        <w:pStyle w:val="Prrafodelista"/>
        <w:ind w:left="1134" w:hanging="425"/>
        <w:jc w:val="both"/>
        <w:rPr>
          <w:bCs w:val="0"/>
          <w:szCs w:val="22"/>
          <w:lang w:val="es-ES_tradnl"/>
        </w:rPr>
      </w:pPr>
    </w:p>
    <w:p w:rsidR="00761F47" w:rsidRPr="00B07B8E" w:rsidRDefault="00761F47" w:rsidP="00D266BA">
      <w:pPr>
        <w:pStyle w:val="Prrafodelista"/>
        <w:numPr>
          <w:ilvl w:val="0"/>
          <w:numId w:val="44"/>
        </w:numPr>
        <w:ind w:left="1134" w:hanging="425"/>
        <w:jc w:val="both"/>
        <w:rPr>
          <w:bCs w:val="0"/>
          <w:szCs w:val="22"/>
          <w:lang w:val="es-ES_tradnl"/>
        </w:rPr>
      </w:pPr>
      <w:r w:rsidRPr="00B07B8E">
        <w:rPr>
          <w:bCs w:val="0"/>
          <w:szCs w:val="22"/>
          <w:lang w:val="es-ES_tradnl"/>
        </w:rPr>
        <w:t>La Conservación y mantenimiento de los Bienes de la Concesión</w:t>
      </w:r>
      <w:r w:rsidR="00512E56" w:rsidRPr="00B07B8E">
        <w:rPr>
          <w:bCs w:val="0"/>
          <w:szCs w:val="22"/>
          <w:lang w:val="es-ES_tradnl"/>
        </w:rPr>
        <w:t>, según los términos d</w:t>
      </w:r>
      <w:r w:rsidR="0013039A" w:rsidRPr="00B07B8E">
        <w:rPr>
          <w:bCs w:val="0"/>
          <w:szCs w:val="22"/>
          <w:lang w:val="es-ES_tradnl"/>
        </w:rPr>
        <w:t>el</w:t>
      </w:r>
      <w:r w:rsidR="008A6919" w:rsidRPr="00B07B8E">
        <w:rPr>
          <w:bCs w:val="0"/>
          <w:szCs w:val="22"/>
          <w:lang w:val="es-ES_tradnl"/>
        </w:rPr>
        <w:t xml:space="preserve"> </w:t>
      </w:r>
      <w:r w:rsidR="0013039A" w:rsidRPr="00B07B8E">
        <w:rPr>
          <w:bCs w:val="0"/>
          <w:szCs w:val="22"/>
          <w:lang w:val="es-ES_tradnl"/>
        </w:rPr>
        <w:t>Capítulo</w:t>
      </w:r>
      <w:r w:rsidRPr="00B07B8E">
        <w:rPr>
          <w:bCs w:val="0"/>
          <w:szCs w:val="22"/>
          <w:lang w:val="es-ES_tradnl"/>
        </w:rPr>
        <w:t xml:space="preserve"> VII del presente Contrato.</w:t>
      </w:r>
    </w:p>
    <w:p w:rsidR="00761F47" w:rsidRPr="00B07B8E" w:rsidRDefault="00761F47" w:rsidP="00761F47">
      <w:pPr>
        <w:pStyle w:val="Prrafodelista"/>
        <w:ind w:left="1134" w:hanging="425"/>
        <w:jc w:val="both"/>
        <w:rPr>
          <w:bCs w:val="0"/>
          <w:szCs w:val="22"/>
          <w:lang w:val="es-ES_tradnl"/>
        </w:rPr>
      </w:pPr>
    </w:p>
    <w:p w:rsidR="00761F47" w:rsidRPr="00B07B8E" w:rsidRDefault="00761F47" w:rsidP="00D266BA">
      <w:pPr>
        <w:pStyle w:val="Prrafodelista"/>
        <w:numPr>
          <w:ilvl w:val="0"/>
          <w:numId w:val="44"/>
        </w:numPr>
        <w:ind w:left="1134" w:hanging="425"/>
        <w:jc w:val="both"/>
        <w:rPr>
          <w:bCs w:val="0"/>
          <w:szCs w:val="22"/>
          <w:lang w:val="es-ES_tradnl"/>
        </w:rPr>
      </w:pPr>
      <w:r w:rsidRPr="00B07B8E">
        <w:rPr>
          <w:bCs w:val="0"/>
          <w:szCs w:val="22"/>
          <w:lang w:val="es-ES_tradnl"/>
        </w:rPr>
        <w:t xml:space="preserve">La Explotación, conforme a las condiciones del </w:t>
      </w:r>
      <w:r w:rsidR="0013039A" w:rsidRPr="00B07B8E">
        <w:rPr>
          <w:bCs w:val="0"/>
          <w:szCs w:val="22"/>
          <w:lang w:val="es-ES_tradnl"/>
        </w:rPr>
        <w:t>Capítulo</w:t>
      </w:r>
      <w:r w:rsidRPr="00B07B8E">
        <w:rPr>
          <w:bCs w:val="0"/>
          <w:szCs w:val="22"/>
          <w:lang w:val="es-ES_tradnl"/>
        </w:rPr>
        <w:t xml:space="preserve"> VIII del presente Contrato.</w:t>
      </w:r>
    </w:p>
    <w:p w:rsidR="00761F47" w:rsidRPr="00B07B8E" w:rsidRDefault="00761F47" w:rsidP="00761F47">
      <w:pPr>
        <w:pStyle w:val="Prrafodelista"/>
        <w:ind w:left="1134" w:hanging="425"/>
        <w:jc w:val="both"/>
        <w:rPr>
          <w:bCs w:val="0"/>
          <w:szCs w:val="22"/>
          <w:lang w:val="es-ES_tradnl"/>
        </w:rPr>
      </w:pPr>
    </w:p>
    <w:p w:rsidR="00761F47" w:rsidRPr="00B07B8E" w:rsidRDefault="00761F47" w:rsidP="00D266BA">
      <w:pPr>
        <w:pStyle w:val="Prrafodelista"/>
        <w:numPr>
          <w:ilvl w:val="0"/>
          <w:numId w:val="44"/>
        </w:numPr>
        <w:ind w:left="1134" w:hanging="425"/>
        <w:jc w:val="both"/>
        <w:rPr>
          <w:bCs w:val="0"/>
          <w:szCs w:val="22"/>
          <w:lang w:val="es-ES_tradnl"/>
        </w:rPr>
      </w:pPr>
      <w:r w:rsidRPr="00B07B8E">
        <w:rPr>
          <w:bCs w:val="0"/>
          <w:szCs w:val="22"/>
          <w:lang w:val="es-ES_tradnl"/>
        </w:rPr>
        <w:t xml:space="preserve">La obligación de cobro de la Tarifa de acuerdo a las condiciones establecidas en </w:t>
      </w:r>
      <w:r w:rsidR="0013039A" w:rsidRPr="00B07B8E">
        <w:rPr>
          <w:bCs w:val="0"/>
          <w:szCs w:val="22"/>
          <w:lang w:val="es-ES_tradnl"/>
        </w:rPr>
        <w:t>e</w:t>
      </w:r>
      <w:r w:rsidRPr="00B07B8E">
        <w:rPr>
          <w:bCs w:val="0"/>
          <w:szCs w:val="22"/>
          <w:lang w:val="es-ES_tradnl"/>
        </w:rPr>
        <w:t xml:space="preserve">l </w:t>
      </w:r>
      <w:r w:rsidR="0013039A" w:rsidRPr="00B07B8E">
        <w:rPr>
          <w:bCs w:val="0"/>
          <w:szCs w:val="22"/>
          <w:lang w:val="es-ES_tradnl"/>
        </w:rPr>
        <w:t>Capítulo</w:t>
      </w:r>
      <w:r w:rsidRPr="00B07B8E">
        <w:rPr>
          <w:bCs w:val="0"/>
          <w:szCs w:val="22"/>
          <w:lang w:val="es-ES_tradnl"/>
        </w:rPr>
        <w:t xml:space="preserve"> IX del presente Contrato. </w:t>
      </w:r>
    </w:p>
    <w:p w:rsidR="00761F47" w:rsidRPr="00B07B8E" w:rsidRDefault="00761F47" w:rsidP="00761F47">
      <w:pPr>
        <w:pStyle w:val="Prrafodelista"/>
        <w:ind w:left="1134" w:hanging="425"/>
        <w:jc w:val="both"/>
        <w:rPr>
          <w:bCs w:val="0"/>
          <w:szCs w:val="22"/>
          <w:lang w:val="es-ES_tradnl"/>
        </w:rPr>
      </w:pPr>
    </w:p>
    <w:p w:rsidR="00761F47" w:rsidRPr="00B07B8E" w:rsidRDefault="00761F47" w:rsidP="00D266BA">
      <w:pPr>
        <w:pStyle w:val="Prrafodelista"/>
        <w:numPr>
          <w:ilvl w:val="0"/>
          <w:numId w:val="44"/>
        </w:numPr>
        <w:ind w:left="1134" w:hanging="425"/>
        <w:jc w:val="both"/>
        <w:rPr>
          <w:bCs w:val="0"/>
          <w:szCs w:val="22"/>
          <w:lang w:val="es-ES_tradnl"/>
        </w:rPr>
      </w:pPr>
      <w:r w:rsidRPr="00B07B8E">
        <w:rPr>
          <w:bCs w:val="0"/>
          <w:szCs w:val="22"/>
          <w:lang w:val="es-ES_tradnl"/>
        </w:rPr>
        <w:t xml:space="preserve">La reversión de los Bienes de la Concesión, que se regula en </w:t>
      </w:r>
      <w:r w:rsidR="00257C2D" w:rsidRPr="00B07B8E">
        <w:rPr>
          <w:bCs w:val="0"/>
          <w:szCs w:val="22"/>
          <w:lang w:val="es-ES_tradnl"/>
        </w:rPr>
        <w:t>el Capítulo</w:t>
      </w:r>
      <w:r w:rsidRPr="00B07B8E">
        <w:rPr>
          <w:bCs w:val="0"/>
          <w:szCs w:val="22"/>
          <w:lang w:val="es-ES_tradnl"/>
        </w:rPr>
        <w:t xml:space="preserve"> V del presente Contrato.</w:t>
      </w:r>
    </w:p>
    <w:p w:rsidR="00761F47" w:rsidRPr="00B07B8E" w:rsidRDefault="00761F47" w:rsidP="00761F47">
      <w:pPr>
        <w:pStyle w:val="Prrafodelista"/>
        <w:ind w:left="720"/>
        <w:jc w:val="both"/>
        <w:rPr>
          <w:bCs w:val="0"/>
          <w:szCs w:val="22"/>
          <w:lang w:val="es-ES_tradnl"/>
        </w:rPr>
      </w:pPr>
    </w:p>
    <w:p w:rsidR="00761F47" w:rsidRPr="00B07B8E" w:rsidRDefault="00761F47" w:rsidP="005F5F40">
      <w:pPr>
        <w:pStyle w:val="Prrafodelista"/>
        <w:numPr>
          <w:ilvl w:val="1"/>
          <w:numId w:val="14"/>
        </w:numPr>
        <w:jc w:val="both"/>
        <w:rPr>
          <w:bCs w:val="0"/>
          <w:szCs w:val="22"/>
          <w:lang w:val="es-ES_tradnl"/>
        </w:rPr>
      </w:pPr>
      <w:r w:rsidRPr="00B07B8E">
        <w:rPr>
          <w:bCs w:val="0"/>
          <w:szCs w:val="22"/>
          <w:lang w:val="es-ES_tradnl"/>
        </w:rPr>
        <w:t xml:space="preserve">El presente Contrato de Concesión responde a un esquema DFBOT (design, finance, build, operate and transfer), por ello </w:t>
      </w:r>
      <w:r w:rsidR="00061AC4" w:rsidRPr="00B07B8E">
        <w:rPr>
          <w:bCs w:val="0"/>
          <w:szCs w:val="22"/>
          <w:lang w:val="es-ES_tradnl"/>
        </w:rPr>
        <w:t xml:space="preserve">la titularidad de los Bienes de la Concesión </w:t>
      </w:r>
      <w:r w:rsidRPr="00B07B8E">
        <w:rPr>
          <w:bCs w:val="0"/>
          <w:szCs w:val="22"/>
          <w:lang w:val="es-ES_tradnl"/>
        </w:rPr>
        <w:t>en todo momento mantiene su condición pública. El CONCESIONARIO adquiere el derecho de Concesión a partir de la Fecha de Suscripción del Contrato.</w:t>
      </w:r>
    </w:p>
    <w:p w:rsidR="00761F47" w:rsidRPr="00B07B8E" w:rsidRDefault="00761F47" w:rsidP="00761F47">
      <w:pPr>
        <w:pStyle w:val="Prrafodelista"/>
        <w:ind w:left="720"/>
        <w:jc w:val="both"/>
        <w:rPr>
          <w:bCs w:val="0"/>
          <w:szCs w:val="22"/>
          <w:lang w:val="es-ES_tradnl"/>
        </w:rPr>
      </w:pPr>
    </w:p>
    <w:p w:rsidR="00C46098" w:rsidRPr="00B07B8E" w:rsidRDefault="00C46098" w:rsidP="005F5F40">
      <w:pPr>
        <w:pStyle w:val="Prrafodelista"/>
        <w:numPr>
          <w:ilvl w:val="1"/>
          <w:numId w:val="14"/>
        </w:numPr>
        <w:jc w:val="both"/>
        <w:rPr>
          <w:bCs w:val="0"/>
          <w:szCs w:val="22"/>
          <w:lang w:val="es-ES_tradnl"/>
        </w:rPr>
      </w:pPr>
      <w:r w:rsidRPr="00B07B8E">
        <w:rPr>
          <w:bCs w:val="0"/>
          <w:szCs w:val="22"/>
          <w:lang w:val="es-ES_tradnl"/>
        </w:rPr>
        <w:t>Considerando que el objeto del derecho de Concesión es contribuir con el bienestar social de la población a través de una adecuada prestación del Servicio</w:t>
      </w:r>
      <w:r w:rsidR="00CB6ED7" w:rsidRPr="00B07B8E">
        <w:rPr>
          <w:bCs w:val="0"/>
          <w:szCs w:val="22"/>
          <w:lang w:val="es-ES_tradnl"/>
        </w:rPr>
        <w:t xml:space="preserve"> Obligatorio</w:t>
      </w:r>
      <w:r w:rsidRPr="00B07B8E">
        <w:rPr>
          <w:bCs w:val="0"/>
          <w:szCs w:val="22"/>
          <w:lang w:val="es-ES_tradnl"/>
        </w:rPr>
        <w:t>, en las condiciones económicas y de serviciabilidad que se establecen en el Contrato de Concesión por tiempo determinado, los actos de disposición y la constitución de derechos sobre la Concesión, deben ser compatibles con esta naturaleza y ser aprobados por el CONCEDENTE, previa opinión del REGULADOR, conforme a lo que disponga el Contrato.</w:t>
      </w:r>
    </w:p>
    <w:p w:rsidR="001A220C" w:rsidRPr="00B07B8E" w:rsidRDefault="001A220C" w:rsidP="001A220C">
      <w:pPr>
        <w:pStyle w:val="Prrafodelista"/>
        <w:rPr>
          <w:bCs w:val="0"/>
          <w:szCs w:val="22"/>
          <w:lang w:val="es-ES_tradnl"/>
        </w:rPr>
      </w:pPr>
    </w:p>
    <w:p w:rsidR="00743C3F" w:rsidRPr="00B07B8E" w:rsidRDefault="00743C3F">
      <w:pPr>
        <w:pStyle w:val="Ttulo2"/>
        <w:ind w:left="0"/>
        <w:rPr>
          <w:rFonts w:ascii="Arial" w:hAnsi="Arial"/>
          <w:b/>
          <w:bCs w:val="0"/>
          <w:u w:val="none"/>
        </w:rPr>
      </w:pPr>
      <w:bookmarkStart w:id="783" w:name="_Toc55906357"/>
      <w:bookmarkStart w:id="784" w:name="_Toc131327928"/>
      <w:bookmarkStart w:id="785" w:name="_Toc131328745"/>
      <w:bookmarkStart w:id="786" w:name="_Toc131329081"/>
      <w:bookmarkStart w:id="787" w:name="_Toc131329313"/>
      <w:bookmarkStart w:id="788" w:name="_Toc131329900"/>
      <w:bookmarkStart w:id="789" w:name="_Toc131331987"/>
      <w:bookmarkStart w:id="790" w:name="_Toc131332908"/>
    </w:p>
    <w:p w:rsidR="007A3B85" w:rsidRPr="00B07B8E" w:rsidRDefault="007A3B85">
      <w:pPr>
        <w:pStyle w:val="Ttulo2"/>
        <w:ind w:left="0"/>
        <w:rPr>
          <w:rFonts w:ascii="Arial" w:hAnsi="Arial"/>
          <w:b/>
          <w:bCs w:val="0"/>
          <w:u w:val="none"/>
        </w:rPr>
      </w:pPr>
      <w:bookmarkStart w:id="791" w:name="_Toc358818275"/>
      <w:r w:rsidRPr="00B07B8E">
        <w:rPr>
          <w:rFonts w:ascii="Arial" w:hAnsi="Arial"/>
          <w:b/>
          <w:bCs w:val="0"/>
          <w:u w:val="none"/>
        </w:rPr>
        <w:t>MODALIDAD</w:t>
      </w:r>
      <w:bookmarkEnd w:id="783"/>
      <w:bookmarkEnd w:id="784"/>
      <w:bookmarkEnd w:id="785"/>
      <w:bookmarkEnd w:id="786"/>
      <w:bookmarkEnd w:id="787"/>
      <w:bookmarkEnd w:id="788"/>
      <w:bookmarkEnd w:id="789"/>
      <w:bookmarkEnd w:id="790"/>
      <w:bookmarkEnd w:id="791"/>
    </w:p>
    <w:p w:rsidR="007A3B85" w:rsidRPr="00B07B8E" w:rsidRDefault="007A3B85">
      <w:pPr>
        <w:jc w:val="both"/>
        <w:rPr>
          <w:sz w:val="18"/>
        </w:rPr>
      </w:pPr>
    </w:p>
    <w:p w:rsidR="00B2239B" w:rsidRPr="00B07B8E" w:rsidRDefault="00B2239B" w:rsidP="005F5F40">
      <w:pPr>
        <w:pStyle w:val="Textoindependiente"/>
        <w:numPr>
          <w:ilvl w:val="1"/>
          <w:numId w:val="14"/>
        </w:numPr>
        <w:rPr>
          <w:szCs w:val="22"/>
          <w:lang w:val="es-ES"/>
        </w:rPr>
      </w:pPr>
      <w:r w:rsidRPr="00B07B8E">
        <w:rPr>
          <w:szCs w:val="22"/>
          <w:lang w:val="es-ES"/>
        </w:rPr>
        <w:t>La modalidad bajo la cual se otorga la Concesión es la cofinanciada por el Estado de la República del Perú, de conformidad con el literal c) del artículo 14 del TUO, siendo esta concesión una Asociación Público Privada Cofinanciada  conforme a las reglas del Decreto Legislativo N° 1012 y su reglamento.</w:t>
      </w:r>
    </w:p>
    <w:p w:rsidR="00B2239B" w:rsidRPr="00B07B8E" w:rsidRDefault="00B2239B" w:rsidP="00B2239B">
      <w:pPr>
        <w:pStyle w:val="Textoindependiente"/>
        <w:ind w:left="720"/>
        <w:rPr>
          <w:szCs w:val="22"/>
          <w:lang w:val="es-ES"/>
        </w:rPr>
      </w:pPr>
    </w:p>
    <w:p w:rsidR="00B2239B" w:rsidRPr="00B07B8E" w:rsidRDefault="00B2239B" w:rsidP="005F5F40">
      <w:pPr>
        <w:pStyle w:val="Textoindependiente"/>
        <w:numPr>
          <w:ilvl w:val="1"/>
          <w:numId w:val="14"/>
        </w:numPr>
        <w:rPr>
          <w:szCs w:val="22"/>
          <w:lang w:val="es-ES"/>
        </w:rPr>
      </w:pPr>
      <w:r w:rsidRPr="00B07B8E">
        <w:rPr>
          <w:szCs w:val="22"/>
          <w:lang w:val="es-ES"/>
        </w:rPr>
        <w:t>Para tal efecto, el CONCEDENTE reconocerá al CONCESIONARIO, el pago de los siguientes conceptos: i) Pago Anual Obra (PAO) y ii) Pago anual por mantenimiento y operación (PAMO). El cofinanciamiento a ser desembolsado por el CONCEDENTE corresponderá a los flujos resultantes del procedimiento establecido en el Anexo 1</w:t>
      </w:r>
      <w:r w:rsidR="00085705">
        <w:rPr>
          <w:szCs w:val="22"/>
          <w:lang w:val="es-ES"/>
        </w:rPr>
        <w:t>8</w:t>
      </w:r>
      <w:r w:rsidRPr="00B07B8E">
        <w:rPr>
          <w:szCs w:val="22"/>
          <w:lang w:val="es-ES"/>
        </w:rPr>
        <w:t xml:space="preserve">. </w:t>
      </w:r>
    </w:p>
    <w:p w:rsidR="00C0558E" w:rsidRPr="00B07B8E" w:rsidRDefault="00C0558E" w:rsidP="00B2239B">
      <w:pPr>
        <w:pStyle w:val="Textoindependiente"/>
        <w:ind w:left="720"/>
        <w:rPr>
          <w:szCs w:val="22"/>
          <w:lang w:val="es-ES"/>
        </w:rPr>
      </w:pPr>
    </w:p>
    <w:p w:rsidR="00F01785" w:rsidRPr="00B07B8E" w:rsidRDefault="00F01785">
      <w:pPr>
        <w:pStyle w:val="Ttulo2"/>
        <w:ind w:left="0"/>
        <w:rPr>
          <w:rFonts w:ascii="Arial" w:hAnsi="Arial"/>
          <w:b/>
          <w:bCs w:val="0"/>
          <w:szCs w:val="22"/>
          <w:u w:val="none"/>
          <w:lang w:val="es-PE"/>
        </w:rPr>
      </w:pPr>
      <w:bookmarkStart w:id="792" w:name="_Toc82858652"/>
      <w:bookmarkStart w:id="793" w:name="_Toc82858873"/>
      <w:bookmarkStart w:id="794" w:name="_Toc82859092"/>
      <w:bookmarkStart w:id="795" w:name="_Toc82859308"/>
      <w:bookmarkStart w:id="796" w:name="_Toc82859521"/>
      <w:bookmarkStart w:id="797" w:name="_Toc82859728"/>
      <w:bookmarkStart w:id="798" w:name="_Toc82859934"/>
      <w:bookmarkStart w:id="799" w:name="_Toc82860140"/>
      <w:bookmarkStart w:id="800" w:name="_Toc82860345"/>
      <w:bookmarkStart w:id="801" w:name="_Toc82860747"/>
      <w:bookmarkStart w:id="802" w:name="_Toc106603883"/>
      <w:bookmarkStart w:id="803" w:name="_Toc106666477"/>
      <w:bookmarkStart w:id="804" w:name="_Toc55906358"/>
    </w:p>
    <w:p w:rsidR="007A3B85" w:rsidRPr="00B07B8E" w:rsidRDefault="007A3B85">
      <w:pPr>
        <w:pStyle w:val="Ttulo2"/>
        <w:ind w:left="0"/>
        <w:rPr>
          <w:rFonts w:ascii="Arial" w:hAnsi="Arial"/>
          <w:b/>
          <w:bCs w:val="0"/>
          <w:szCs w:val="22"/>
          <w:u w:val="none"/>
          <w:lang w:val="es-PE"/>
        </w:rPr>
      </w:pPr>
      <w:bookmarkStart w:id="805" w:name="_Toc358818276"/>
      <w:r w:rsidRPr="00B07B8E">
        <w:rPr>
          <w:rFonts w:ascii="Arial" w:hAnsi="Arial"/>
          <w:b/>
          <w:bCs w:val="0"/>
          <w:szCs w:val="22"/>
          <w:u w:val="none"/>
          <w:lang w:val="es-PE"/>
        </w:rPr>
        <w:t>CARACTERES</w:t>
      </w:r>
      <w:bookmarkEnd w:id="792"/>
      <w:bookmarkEnd w:id="793"/>
      <w:bookmarkEnd w:id="794"/>
      <w:bookmarkEnd w:id="795"/>
      <w:bookmarkEnd w:id="796"/>
      <w:bookmarkEnd w:id="797"/>
      <w:bookmarkEnd w:id="798"/>
      <w:bookmarkEnd w:id="799"/>
      <w:bookmarkEnd w:id="800"/>
      <w:bookmarkEnd w:id="801"/>
      <w:bookmarkEnd w:id="802"/>
      <w:bookmarkEnd w:id="803"/>
      <w:bookmarkEnd w:id="805"/>
    </w:p>
    <w:p w:rsidR="007A3B85" w:rsidRPr="00B07B8E" w:rsidRDefault="007A3B85">
      <w:pPr>
        <w:jc w:val="both"/>
        <w:rPr>
          <w:bCs w:val="0"/>
          <w:sz w:val="18"/>
          <w:szCs w:val="22"/>
          <w:lang w:val="es-PE"/>
        </w:rPr>
      </w:pPr>
    </w:p>
    <w:p w:rsidR="007A3B85" w:rsidRPr="00B07B8E" w:rsidRDefault="007A3B85" w:rsidP="005F5F40">
      <w:pPr>
        <w:pStyle w:val="Textoindependiente"/>
        <w:numPr>
          <w:ilvl w:val="1"/>
          <w:numId w:val="14"/>
        </w:numPr>
        <w:rPr>
          <w:bCs w:val="0"/>
          <w:szCs w:val="22"/>
          <w:lang w:val="es-PE"/>
        </w:rPr>
      </w:pPr>
      <w:r w:rsidRPr="00B07B8E">
        <w:rPr>
          <w:bCs w:val="0"/>
          <w:szCs w:val="22"/>
          <w:lang w:val="es-PE"/>
        </w:rPr>
        <w:t>Sin perjuicio de la multiplicidad de actividades y prestaciones en que se divide su objeto, conforme se describe en la</w:t>
      </w:r>
      <w:r w:rsidR="00C11FF0" w:rsidRPr="00B07B8E">
        <w:rPr>
          <w:bCs w:val="0"/>
          <w:szCs w:val="22"/>
          <w:lang w:val="es-PE"/>
        </w:rPr>
        <w:t>s</w:t>
      </w:r>
      <w:r w:rsidRPr="00B07B8E">
        <w:rPr>
          <w:bCs w:val="0"/>
          <w:szCs w:val="22"/>
          <w:lang w:val="es-PE"/>
        </w:rPr>
        <w:t xml:space="preserve"> Cláusula</w:t>
      </w:r>
      <w:r w:rsidR="00C11FF0" w:rsidRPr="00B07B8E">
        <w:rPr>
          <w:bCs w:val="0"/>
          <w:szCs w:val="22"/>
          <w:lang w:val="es-PE"/>
        </w:rPr>
        <w:t>s</w:t>
      </w:r>
      <w:r w:rsidR="001C512C" w:rsidRPr="00B07B8E">
        <w:rPr>
          <w:bCs w:val="0"/>
          <w:szCs w:val="22"/>
          <w:lang w:val="es-PE"/>
        </w:rPr>
        <w:t xml:space="preserve"> </w:t>
      </w:r>
      <w:r w:rsidR="00C11FF0" w:rsidRPr="00B07B8E">
        <w:rPr>
          <w:bCs w:val="0"/>
          <w:szCs w:val="22"/>
          <w:lang w:val="es-PE"/>
        </w:rPr>
        <w:t>2.4</w:t>
      </w:r>
      <w:r w:rsidRPr="00B07B8E">
        <w:rPr>
          <w:bCs w:val="0"/>
          <w:szCs w:val="22"/>
          <w:lang w:val="es-PE"/>
        </w:rPr>
        <w:t>, el Contrato es de naturaleza unitaria y responde a una causa única.</w:t>
      </w:r>
    </w:p>
    <w:p w:rsidR="00C46747" w:rsidRPr="00B07B8E" w:rsidRDefault="00C46747" w:rsidP="00C46747">
      <w:pPr>
        <w:pStyle w:val="Textoindependiente"/>
        <w:rPr>
          <w:bCs w:val="0"/>
          <w:sz w:val="18"/>
          <w:szCs w:val="22"/>
          <w:lang w:val="es-PE"/>
        </w:rPr>
      </w:pPr>
    </w:p>
    <w:p w:rsidR="007A3B85" w:rsidRPr="00B07B8E" w:rsidRDefault="007A3B85" w:rsidP="005F5F40">
      <w:pPr>
        <w:pStyle w:val="Textoindependiente"/>
        <w:numPr>
          <w:ilvl w:val="1"/>
          <w:numId w:val="14"/>
        </w:numPr>
        <w:rPr>
          <w:bCs w:val="0"/>
          <w:szCs w:val="22"/>
          <w:lang w:val="es-PE"/>
        </w:rPr>
      </w:pPr>
      <w:r w:rsidRPr="00B07B8E">
        <w:rPr>
          <w:bCs w:val="0"/>
          <w:szCs w:val="22"/>
          <w:lang w:val="es-PE"/>
        </w:rPr>
        <w:t xml:space="preserve">El Contrato es principal, de prestaciones recíprocas, de tracto sucesivo y de ejecución </w:t>
      </w:r>
      <w:r w:rsidR="00BD27AE" w:rsidRPr="00B07B8E">
        <w:rPr>
          <w:bCs w:val="0"/>
          <w:szCs w:val="22"/>
          <w:lang w:val="es-PE"/>
        </w:rPr>
        <w:t>continua</w:t>
      </w:r>
      <w:r w:rsidRPr="00B07B8E">
        <w:rPr>
          <w:bCs w:val="0"/>
          <w:szCs w:val="22"/>
          <w:lang w:val="es-PE"/>
        </w:rPr>
        <w:t xml:space="preserve">. </w:t>
      </w:r>
    </w:p>
    <w:p w:rsidR="007A3B85" w:rsidRPr="00B07B8E" w:rsidRDefault="007A3B85">
      <w:pPr>
        <w:jc w:val="both"/>
        <w:rPr>
          <w:bCs w:val="0"/>
          <w:szCs w:val="22"/>
          <w:lang w:val="es-PE"/>
        </w:rPr>
      </w:pPr>
    </w:p>
    <w:p w:rsidR="007A3B85" w:rsidRPr="00B07B8E" w:rsidRDefault="007A3B85" w:rsidP="005F5F40">
      <w:pPr>
        <w:pStyle w:val="Textoindependiente"/>
        <w:numPr>
          <w:ilvl w:val="1"/>
          <w:numId w:val="14"/>
        </w:numPr>
        <w:rPr>
          <w:bCs w:val="0"/>
          <w:szCs w:val="22"/>
          <w:lang w:val="es-PE"/>
        </w:rPr>
      </w:pPr>
      <w:r w:rsidRPr="00B07B8E">
        <w:rPr>
          <w:bCs w:val="0"/>
          <w:szCs w:val="22"/>
          <w:lang w:val="es-PE"/>
        </w:rPr>
        <w:t>Considerando la naturaleza pública de la titularidad de los Bienes de la Concesión, el Servicio</w:t>
      </w:r>
      <w:r w:rsidR="00CB6ED7" w:rsidRPr="00B07B8E">
        <w:rPr>
          <w:bCs w:val="0"/>
          <w:szCs w:val="22"/>
          <w:lang w:val="es-PE"/>
        </w:rPr>
        <w:t xml:space="preserve"> Obligatorio</w:t>
      </w:r>
      <w:r w:rsidRPr="00B07B8E">
        <w:rPr>
          <w:bCs w:val="0"/>
          <w:szCs w:val="22"/>
          <w:lang w:val="es-PE"/>
        </w:rPr>
        <w:t xml:space="preserve"> que es materia del Contrato se rige por los principios de continuidad, regularidad y no-discriminación.</w:t>
      </w:r>
    </w:p>
    <w:p w:rsidR="004B206A" w:rsidRPr="00B07B8E" w:rsidRDefault="004B206A" w:rsidP="004B206A">
      <w:pPr>
        <w:pStyle w:val="Prrafodelista"/>
        <w:rPr>
          <w:bCs w:val="0"/>
          <w:szCs w:val="22"/>
          <w:lang w:val="es-PE"/>
        </w:rPr>
      </w:pPr>
    </w:p>
    <w:p w:rsidR="004B206A" w:rsidRPr="00B07B8E" w:rsidRDefault="004B206A" w:rsidP="005F5F40">
      <w:pPr>
        <w:numPr>
          <w:ilvl w:val="1"/>
          <w:numId w:val="14"/>
        </w:numPr>
        <w:jc w:val="both"/>
        <w:rPr>
          <w:szCs w:val="22"/>
        </w:rPr>
      </w:pPr>
      <w:r w:rsidRPr="00B07B8E">
        <w:rPr>
          <w:szCs w:val="22"/>
        </w:rPr>
        <w:t xml:space="preserve">El presente Contrato establece los Niveles de Servicio (Anexo </w:t>
      </w:r>
      <w:r w:rsidR="002B64B1" w:rsidRPr="00B07B8E">
        <w:rPr>
          <w:szCs w:val="22"/>
        </w:rPr>
        <w:t>3</w:t>
      </w:r>
      <w:r w:rsidRPr="00B07B8E">
        <w:rPr>
          <w:szCs w:val="22"/>
        </w:rPr>
        <w:t>) que el CONCESIONARIO estará obligado a cumplir durante la vigencia del mismo.</w:t>
      </w:r>
    </w:p>
    <w:p w:rsidR="006E5551" w:rsidRPr="00B07B8E" w:rsidRDefault="006E5551" w:rsidP="006E5551">
      <w:bookmarkStart w:id="806" w:name="_Toc131327930"/>
      <w:bookmarkStart w:id="807" w:name="_Toc131328747"/>
      <w:bookmarkStart w:id="808" w:name="_Toc131329083"/>
      <w:bookmarkStart w:id="809" w:name="_Toc131329315"/>
      <w:bookmarkStart w:id="810" w:name="_Toc131329902"/>
      <w:bookmarkStart w:id="811" w:name="_Toc131331989"/>
      <w:bookmarkStart w:id="812" w:name="_Toc131332910"/>
      <w:bookmarkEnd w:id="804"/>
    </w:p>
    <w:p w:rsidR="00C7229E" w:rsidRPr="00B07B8E" w:rsidRDefault="00C7229E" w:rsidP="006E5551">
      <w:pPr>
        <w:rPr>
          <w:lang w:val="es-ES_tradnl"/>
        </w:rPr>
      </w:pPr>
    </w:p>
    <w:p w:rsidR="007A3B85" w:rsidRPr="00B07B8E" w:rsidRDefault="009D633B">
      <w:pPr>
        <w:pStyle w:val="Ttulo1"/>
        <w:jc w:val="both"/>
        <w:rPr>
          <w:bCs w:val="0"/>
        </w:rPr>
      </w:pPr>
      <w:bookmarkStart w:id="813" w:name="_Toc358818277"/>
      <w:r w:rsidRPr="00B07B8E">
        <w:t xml:space="preserve">CAPÍTULO </w:t>
      </w:r>
      <w:r w:rsidR="007A3B85" w:rsidRPr="00B07B8E">
        <w:rPr>
          <w:bCs w:val="0"/>
        </w:rPr>
        <w:t>III: EVENTOS A LA FECHA DE SUSCRIPCIÓN DEL CONTRATO</w:t>
      </w:r>
      <w:bookmarkEnd w:id="806"/>
      <w:bookmarkEnd w:id="807"/>
      <w:bookmarkEnd w:id="808"/>
      <w:bookmarkEnd w:id="809"/>
      <w:bookmarkEnd w:id="810"/>
      <w:bookmarkEnd w:id="811"/>
      <w:bookmarkEnd w:id="812"/>
      <w:bookmarkEnd w:id="813"/>
    </w:p>
    <w:p w:rsidR="007529AA" w:rsidRPr="00B07B8E" w:rsidRDefault="007529AA" w:rsidP="00A34DDA">
      <w:pPr>
        <w:pStyle w:val="Ttulo2"/>
        <w:ind w:left="0"/>
        <w:jc w:val="both"/>
        <w:rPr>
          <w:rFonts w:ascii="Arial" w:hAnsi="Arial"/>
          <w:b/>
          <w:bCs w:val="0"/>
          <w:u w:val="none"/>
        </w:rPr>
      </w:pPr>
    </w:p>
    <w:p w:rsidR="00A34DDA" w:rsidRPr="00B07B8E" w:rsidRDefault="007529AA" w:rsidP="00A34DDA">
      <w:pPr>
        <w:pStyle w:val="Ttulo2"/>
        <w:ind w:left="0"/>
        <w:jc w:val="both"/>
        <w:rPr>
          <w:rFonts w:ascii="Arial" w:hAnsi="Arial"/>
          <w:b/>
          <w:bCs w:val="0"/>
          <w:u w:val="none"/>
        </w:rPr>
      </w:pPr>
      <w:bookmarkStart w:id="814" w:name="_Toc358818278"/>
      <w:r w:rsidRPr="00B07B8E">
        <w:rPr>
          <w:rFonts w:ascii="Arial" w:hAnsi="Arial"/>
          <w:b/>
          <w:bCs w:val="0"/>
          <w:u w:val="none"/>
        </w:rPr>
        <w:t>DECLARACIONES DEL CONCESIONARIO</w:t>
      </w:r>
      <w:bookmarkEnd w:id="814"/>
    </w:p>
    <w:p w:rsidR="00C7229E" w:rsidRPr="00B07B8E" w:rsidRDefault="00C7229E"/>
    <w:p w:rsidR="00604BF7" w:rsidRPr="00B07B8E" w:rsidRDefault="00604BF7" w:rsidP="00D266BA">
      <w:pPr>
        <w:pStyle w:val="Sangradetextonormal"/>
        <w:numPr>
          <w:ilvl w:val="1"/>
          <w:numId w:val="15"/>
        </w:numPr>
        <w:tabs>
          <w:tab w:val="clear" w:pos="1004"/>
          <w:tab w:val="num" w:pos="709"/>
        </w:tabs>
        <w:ind w:left="709" w:hanging="709"/>
        <w:rPr>
          <w:sz w:val="22"/>
          <w:szCs w:val="22"/>
        </w:rPr>
      </w:pPr>
      <w:bookmarkStart w:id="815" w:name="_Ref306275410"/>
      <w:r w:rsidRPr="00B07B8E">
        <w:rPr>
          <w:sz w:val="22"/>
          <w:szCs w:val="22"/>
        </w:rPr>
        <w:t xml:space="preserve">El CONCESIONARIO garantiza al CONCEDENTE que, a la Fecha de Suscripción del Contrato, las </w:t>
      </w:r>
      <w:r w:rsidR="006852E3" w:rsidRPr="00B07B8E">
        <w:rPr>
          <w:sz w:val="22"/>
          <w:szCs w:val="22"/>
        </w:rPr>
        <w:t>declaraciones</w:t>
      </w:r>
      <w:r w:rsidR="001C512C" w:rsidRPr="00B07B8E">
        <w:rPr>
          <w:sz w:val="22"/>
          <w:szCs w:val="22"/>
        </w:rPr>
        <w:t xml:space="preserve"> </w:t>
      </w:r>
      <w:r w:rsidR="003D48B5" w:rsidRPr="00B07B8E">
        <w:rPr>
          <w:sz w:val="22"/>
          <w:szCs w:val="22"/>
        </w:rPr>
        <w:t xml:space="preserve">indicadas a continuación </w:t>
      </w:r>
      <w:r w:rsidRPr="00B07B8E">
        <w:rPr>
          <w:sz w:val="22"/>
          <w:szCs w:val="22"/>
        </w:rPr>
        <w:t>son ciertas, correctas y completas</w:t>
      </w:r>
      <w:r w:rsidR="001C512C" w:rsidRPr="00B07B8E">
        <w:rPr>
          <w:sz w:val="22"/>
          <w:szCs w:val="22"/>
        </w:rPr>
        <w:t xml:space="preserve"> </w:t>
      </w:r>
      <w:r w:rsidR="008A6739" w:rsidRPr="00B07B8E">
        <w:rPr>
          <w:sz w:val="22"/>
        </w:rPr>
        <w:t>y reconoce que la suscripción del Contrato por parte del CONCEDENTE se basa en ellas</w:t>
      </w:r>
      <w:r w:rsidR="003D48B5" w:rsidRPr="00B07B8E">
        <w:rPr>
          <w:sz w:val="22"/>
          <w:szCs w:val="22"/>
        </w:rPr>
        <w:t>:</w:t>
      </w:r>
      <w:bookmarkEnd w:id="815"/>
    </w:p>
    <w:p w:rsidR="00604BF7" w:rsidRPr="00B07B8E" w:rsidRDefault="00604BF7" w:rsidP="00604BF7">
      <w:pPr>
        <w:pStyle w:val="Sangradetextonormal"/>
        <w:ind w:firstLine="0"/>
        <w:rPr>
          <w:sz w:val="22"/>
        </w:rPr>
      </w:pPr>
    </w:p>
    <w:p w:rsidR="00604BF7" w:rsidRPr="00B07B8E" w:rsidRDefault="00604BF7" w:rsidP="00D266BA">
      <w:pPr>
        <w:numPr>
          <w:ilvl w:val="0"/>
          <w:numId w:val="24"/>
        </w:numPr>
        <w:tabs>
          <w:tab w:val="num" w:pos="1134"/>
        </w:tabs>
        <w:ind w:hanging="361"/>
        <w:jc w:val="both"/>
      </w:pPr>
      <w:r w:rsidRPr="00B07B8E">
        <w:t>Constitución, validez y consentimiento</w:t>
      </w:r>
    </w:p>
    <w:p w:rsidR="00604BF7" w:rsidRPr="00B07B8E" w:rsidRDefault="00604BF7" w:rsidP="00604BF7">
      <w:pPr>
        <w:tabs>
          <w:tab w:val="num" w:pos="1134"/>
        </w:tabs>
        <w:ind w:left="1134" w:hanging="425"/>
        <w:jc w:val="both"/>
      </w:pPr>
      <w:r w:rsidRPr="00B07B8E">
        <w:tab/>
        <w:t>Que, el CONCESIONARIO (i) es una sociedad debidamente constituida en el Perú conforme a las Leyes y Disposiciones Aplicables; (ii) de acuerdo a su objeto social está debidamente autorizado y en capacidad de asumir las obligaciones que respectivamente le corresponde como consecuencia de la celebración de este Contrato; y (iii) ha cumplido con todos los requisitos necesarios para formalizar este Contrato y para cumplir los compromisos aquí contemplados.</w:t>
      </w:r>
    </w:p>
    <w:p w:rsidR="00604BF7" w:rsidRPr="00B07B8E" w:rsidRDefault="00604BF7" w:rsidP="00604BF7">
      <w:pPr>
        <w:tabs>
          <w:tab w:val="num" w:pos="1134"/>
        </w:tabs>
        <w:ind w:left="1134" w:hanging="425"/>
        <w:jc w:val="both"/>
      </w:pPr>
    </w:p>
    <w:p w:rsidR="00604BF7" w:rsidRPr="00B07B8E" w:rsidRDefault="00604BF7" w:rsidP="00D266BA">
      <w:pPr>
        <w:numPr>
          <w:ilvl w:val="0"/>
          <w:numId w:val="24"/>
        </w:numPr>
        <w:tabs>
          <w:tab w:val="num" w:pos="1134"/>
        </w:tabs>
        <w:ind w:hanging="361"/>
        <w:jc w:val="both"/>
        <w:rPr>
          <w:szCs w:val="22"/>
        </w:rPr>
      </w:pPr>
      <w:r w:rsidRPr="00B07B8E">
        <w:t>Autorización, firma y efecto</w:t>
      </w:r>
    </w:p>
    <w:p w:rsidR="00604BF7" w:rsidRPr="00B07B8E" w:rsidRDefault="00604BF7" w:rsidP="004D224B">
      <w:pPr>
        <w:tabs>
          <w:tab w:val="num" w:pos="1134"/>
        </w:tabs>
        <w:ind w:left="1134"/>
        <w:jc w:val="both"/>
      </w:pPr>
      <w:r w:rsidRPr="00B07B8E">
        <w:t>Que, la firma y cumplimiento del presente Contrato, así como el cumplimiento de las obligaciones aquí contempladas por parte del</w:t>
      </w:r>
      <w:r w:rsidR="001C512C" w:rsidRPr="00B07B8E">
        <w:t xml:space="preserve"> </w:t>
      </w:r>
      <w:r w:rsidRPr="00B07B8E">
        <w:t>CONCESIONARIO están comprendidos dentro de sus facultades y ha sido debidamente autorizado por el directorio u otros órganos similares.</w:t>
      </w:r>
    </w:p>
    <w:p w:rsidR="00604BF7" w:rsidRPr="00B07B8E" w:rsidRDefault="00604BF7" w:rsidP="00604BF7">
      <w:pPr>
        <w:tabs>
          <w:tab w:val="num" w:pos="1134"/>
        </w:tabs>
        <w:ind w:left="1134" w:hanging="425"/>
        <w:jc w:val="both"/>
      </w:pPr>
    </w:p>
    <w:p w:rsidR="00604BF7" w:rsidRPr="00B07B8E" w:rsidRDefault="00604BF7" w:rsidP="00604BF7">
      <w:pPr>
        <w:tabs>
          <w:tab w:val="num" w:pos="1134"/>
        </w:tabs>
        <w:ind w:left="1134" w:hanging="425"/>
        <w:jc w:val="both"/>
      </w:pPr>
      <w:r w:rsidRPr="00B07B8E">
        <w:tab/>
        <w:t>Que, el CONCESIONARIO ha cumplido totalmente con los actos y/o procedimientos exigidos en el Concurso para autorizar la suscripción de este Contrato y para el cumplimiento de las obligaciones que respectivamente le corresponde bajo este Contrato. Este Contrato ha sido debid</w:t>
      </w:r>
      <w:r w:rsidR="00C00F0E" w:rsidRPr="00B07B8E">
        <w:t>o</w:t>
      </w:r>
      <w:r w:rsidRPr="00B07B8E">
        <w:t xml:space="preserve"> y válidamente firmado por el CONCESIONARIO y constituye obligación válida, vinculante y exigible para el CONCESIONARIO. </w:t>
      </w:r>
    </w:p>
    <w:p w:rsidR="00604BF7" w:rsidRPr="00B07B8E" w:rsidRDefault="00604BF7" w:rsidP="00604BF7">
      <w:pPr>
        <w:tabs>
          <w:tab w:val="num" w:pos="1134"/>
        </w:tabs>
        <w:ind w:left="1134" w:hanging="425"/>
        <w:jc w:val="both"/>
      </w:pPr>
    </w:p>
    <w:p w:rsidR="00604BF7" w:rsidRPr="00B07B8E" w:rsidRDefault="00604BF7" w:rsidP="00604BF7">
      <w:pPr>
        <w:tabs>
          <w:tab w:val="num" w:pos="1134"/>
        </w:tabs>
        <w:ind w:left="1134" w:hanging="425"/>
        <w:jc w:val="both"/>
      </w:pPr>
      <w:r w:rsidRPr="00B07B8E">
        <w:tab/>
        <w:t>Que, la suscripción de este Contrato constituye la ratificación de todos los actos realizados y documentos suscritos por el o los Representantes Legales del Adjudicatario, incluyendo cualquier derecho u obligación que le corresponda conforme a las Bases, este Contrato o las Leyes y Disposiciones Aplicables.</w:t>
      </w:r>
    </w:p>
    <w:p w:rsidR="00604BF7" w:rsidRPr="00B07B8E" w:rsidRDefault="00604BF7" w:rsidP="00604BF7">
      <w:pPr>
        <w:tabs>
          <w:tab w:val="num" w:pos="1134"/>
        </w:tabs>
        <w:ind w:left="1134" w:hanging="425"/>
        <w:jc w:val="both"/>
      </w:pPr>
    </w:p>
    <w:p w:rsidR="00604BF7" w:rsidRPr="00B07B8E" w:rsidRDefault="00604BF7" w:rsidP="00604BF7">
      <w:pPr>
        <w:tabs>
          <w:tab w:val="num" w:pos="1134"/>
        </w:tabs>
        <w:ind w:left="1134" w:hanging="425"/>
        <w:jc w:val="both"/>
      </w:pPr>
      <w:r w:rsidRPr="00B07B8E">
        <w:tab/>
        <w:t xml:space="preserve">Que, no es necesaria la realización de otros actos o procedimientos por parte del CONCESIONARIO para autorizar la suscripción y cumplimiento de las obligaciones que le correspondan conforme al Contrato. </w:t>
      </w:r>
    </w:p>
    <w:p w:rsidR="00604BF7" w:rsidRPr="00B07B8E" w:rsidRDefault="00604BF7" w:rsidP="00604BF7">
      <w:pPr>
        <w:tabs>
          <w:tab w:val="num" w:pos="1134"/>
        </w:tabs>
        <w:ind w:left="1134" w:hanging="425"/>
        <w:jc w:val="both"/>
      </w:pPr>
    </w:p>
    <w:p w:rsidR="00604BF7" w:rsidRPr="00B07B8E" w:rsidRDefault="00604BF7" w:rsidP="00D266BA">
      <w:pPr>
        <w:numPr>
          <w:ilvl w:val="0"/>
          <w:numId w:val="24"/>
        </w:numPr>
        <w:tabs>
          <w:tab w:val="num" w:pos="1134"/>
        </w:tabs>
        <w:ind w:hanging="361"/>
        <w:jc w:val="both"/>
      </w:pPr>
      <w:r w:rsidRPr="00B07B8E">
        <w:t>Conformación del CONCESIONARIO y su capital</w:t>
      </w:r>
    </w:p>
    <w:p w:rsidR="00604BF7" w:rsidRPr="00B07B8E" w:rsidRDefault="00604BF7" w:rsidP="00604BF7">
      <w:pPr>
        <w:tabs>
          <w:tab w:val="num" w:pos="1134"/>
        </w:tabs>
        <w:ind w:left="1134" w:hanging="425"/>
        <w:jc w:val="both"/>
      </w:pPr>
      <w:r w:rsidRPr="00B07B8E">
        <w:tab/>
        <w:t>El CONCESIONARIO declara lo siguiente:</w:t>
      </w:r>
    </w:p>
    <w:p w:rsidR="00C00F0E" w:rsidRPr="00B07B8E" w:rsidRDefault="00C00F0E" w:rsidP="00604BF7">
      <w:pPr>
        <w:tabs>
          <w:tab w:val="num" w:pos="1134"/>
        </w:tabs>
        <w:ind w:left="1134" w:hanging="425"/>
        <w:jc w:val="both"/>
      </w:pPr>
    </w:p>
    <w:p w:rsidR="00604BF7" w:rsidRPr="00B07B8E" w:rsidRDefault="00604BF7" w:rsidP="005F5F40">
      <w:pPr>
        <w:numPr>
          <w:ilvl w:val="0"/>
          <w:numId w:val="20"/>
        </w:numPr>
        <w:jc w:val="both"/>
      </w:pPr>
      <w:r w:rsidRPr="00B07B8E">
        <w:lastRenderedPageBreak/>
        <w:t>El objeto social único del CONCESIONARIO permite la prestación de</w:t>
      </w:r>
      <w:r w:rsidR="001C512C" w:rsidRPr="00B07B8E">
        <w:t>l</w:t>
      </w:r>
      <w:r w:rsidRPr="00B07B8E">
        <w:t xml:space="preserve"> Servicio </w:t>
      </w:r>
      <w:r w:rsidR="00CB6ED7" w:rsidRPr="00B07B8E">
        <w:t xml:space="preserve">Obligatorio </w:t>
      </w:r>
      <w:r w:rsidRPr="00B07B8E">
        <w:t>y su domicilio está fijado en la provincia de Lima.</w:t>
      </w:r>
    </w:p>
    <w:p w:rsidR="00604BF7" w:rsidRPr="00B07B8E" w:rsidRDefault="00604BF7" w:rsidP="005F5F40">
      <w:pPr>
        <w:numPr>
          <w:ilvl w:val="0"/>
          <w:numId w:val="20"/>
        </w:numPr>
        <w:jc w:val="both"/>
      </w:pPr>
      <w:r w:rsidRPr="00B07B8E">
        <w:t xml:space="preserve">El CONCESIONARIO tiene un capital social suscrito y pagado que cumple con lo establecido en el Literal </w:t>
      </w:r>
      <w:r w:rsidR="00A061E3" w:rsidRPr="00B07B8E">
        <w:t>a)</w:t>
      </w:r>
      <w:r w:rsidR="001C512C" w:rsidRPr="00B07B8E">
        <w:t xml:space="preserve"> </w:t>
      </w:r>
      <w:r w:rsidRPr="00B07B8E">
        <w:t>de la Cláusula</w:t>
      </w:r>
      <w:r w:rsidR="001C512C" w:rsidRPr="00B07B8E">
        <w:t xml:space="preserve"> </w:t>
      </w:r>
      <w:r w:rsidR="008A181C" w:rsidRPr="00814ADC">
        <w:fldChar w:fldCharType="begin"/>
      </w:r>
      <w:r w:rsidR="008A181C" w:rsidRPr="00B07B8E">
        <w:instrText xml:space="preserve"> REF _Ref295467693 \r \h  \* MERGEFORMAT </w:instrText>
      </w:r>
      <w:r w:rsidR="008A181C" w:rsidRPr="00814ADC">
        <w:fldChar w:fldCharType="separate"/>
      </w:r>
      <w:r w:rsidR="001A5BFE">
        <w:t>3.5</w:t>
      </w:r>
      <w:r w:rsidR="008A181C" w:rsidRPr="00814ADC">
        <w:fldChar w:fldCharType="end"/>
      </w:r>
      <w:r w:rsidRPr="00B07B8E">
        <w:t>.</w:t>
      </w:r>
    </w:p>
    <w:p w:rsidR="00604BF7" w:rsidRPr="00B07B8E" w:rsidRDefault="00604BF7" w:rsidP="005F5F40">
      <w:pPr>
        <w:numPr>
          <w:ilvl w:val="0"/>
          <w:numId w:val="20"/>
        </w:numPr>
        <w:jc w:val="both"/>
      </w:pPr>
      <w:r w:rsidRPr="00B07B8E">
        <w:t>La conformación del capital del CONCESIONARIO vigente a la Fecha de Suscripción del Contrato se encuentra conforme a lo establecido en las Bases.</w:t>
      </w:r>
    </w:p>
    <w:p w:rsidR="00604BF7" w:rsidRPr="00B07B8E" w:rsidRDefault="00604BF7" w:rsidP="005F5F40">
      <w:pPr>
        <w:numPr>
          <w:ilvl w:val="0"/>
          <w:numId w:val="20"/>
        </w:numPr>
        <w:jc w:val="both"/>
      </w:pPr>
      <w:r w:rsidRPr="00B07B8E">
        <w:t>El Socio Estratégico es propietario y titular de por lo menos la Participación Mínima.</w:t>
      </w:r>
    </w:p>
    <w:p w:rsidR="00604BF7" w:rsidRPr="00B07B8E" w:rsidRDefault="00604BF7" w:rsidP="00604BF7">
      <w:pPr>
        <w:tabs>
          <w:tab w:val="left" w:pos="-1843"/>
        </w:tabs>
        <w:ind w:left="1100" w:hanging="400"/>
      </w:pPr>
    </w:p>
    <w:p w:rsidR="00604BF7" w:rsidRPr="00B07B8E" w:rsidRDefault="00604BF7" w:rsidP="00D266BA">
      <w:pPr>
        <w:numPr>
          <w:ilvl w:val="0"/>
          <w:numId w:val="24"/>
        </w:numPr>
        <w:tabs>
          <w:tab w:val="num" w:pos="1134"/>
        </w:tabs>
        <w:ind w:hanging="361"/>
        <w:jc w:val="both"/>
      </w:pPr>
      <w:r w:rsidRPr="00B07B8E">
        <w:t>Litigios</w:t>
      </w:r>
    </w:p>
    <w:p w:rsidR="00604BF7" w:rsidRPr="00B07B8E" w:rsidRDefault="00604BF7" w:rsidP="00604BF7">
      <w:pPr>
        <w:tabs>
          <w:tab w:val="left" w:pos="-1843"/>
        </w:tabs>
        <w:ind w:left="1100"/>
        <w:jc w:val="both"/>
      </w:pPr>
      <w:r w:rsidRPr="00B07B8E">
        <w:t xml:space="preserve">Que, no tiene conocimiento ni ha sido formalmente notificado de demandas, denuncias, juicios, arbitrajes u otros procedimientos legales en curso, ni sentencias, ni decisiones de cualquier clase no ejecutadas, </w:t>
      </w:r>
      <w:r w:rsidR="004A366C" w:rsidRPr="00B07B8E">
        <w:t xml:space="preserve">dirigidas en su </w:t>
      </w:r>
      <w:r w:rsidRPr="00B07B8E">
        <w:t xml:space="preserve">contra y/o </w:t>
      </w:r>
      <w:r w:rsidR="004A366C" w:rsidRPr="00B07B8E">
        <w:t>a</w:t>
      </w:r>
      <w:r w:rsidRPr="00B07B8E">
        <w:t>l Socio Estratégico que tengan por objeto prohibir o de otra manera impedir o limitar el cumplimiento de los compromisos u obligaciones contemplados en este Contrato.</w:t>
      </w:r>
    </w:p>
    <w:p w:rsidR="00604BF7" w:rsidRPr="00B07B8E" w:rsidRDefault="00604BF7" w:rsidP="00604BF7">
      <w:pPr>
        <w:tabs>
          <w:tab w:val="num" w:pos="1134"/>
        </w:tabs>
        <w:ind w:left="1134" w:hanging="425"/>
        <w:jc w:val="both"/>
      </w:pPr>
    </w:p>
    <w:p w:rsidR="00604BF7" w:rsidRPr="00B07B8E" w:rsidRDefault="00604BF7" w:rsidP="00D266BA">
      <w:pPr>
        <w:numPr>
          <w:ilvl w:val="0"/>
          <w:numId w:val="24"/>
        </w:numPr>
        <w:tabs>
          <w:tab w:val="num" w:pos="1134"/>
        </w:tabs>
        <w:ind w:hanging="361"/>
        <w:jc w:val="both"/>
        <w:rPr>
          <w:szCs w:val="22"/>
        </w:rPr>
      </w:pPr>
      <w:r w:rsidRPr="00B07B8E">
        <w:rPr>
          <w:szCs w:val="22"/>
        </w:rPr>
        <w:t>De la contratación</w:t>
      </w:r>
    </w:p>
    <w:p w:rsidR="00604BF7" w:rsidRPr="00B07B8E" w:rsidRDefault="00604BF7" w:rsidP="00604BF7">
      <w:pPr>
        <w:ind w:left="1100"/>
        <w:jc w:val="both"/>
        <w:rPr>
          <w:szCs w:val="22"/>
        </w:rPr>
      </w:pPr>
      <w:r w:rsidRPr="00B07B8E">
        <w:rPr>
          <w:szCs w:val="22"/>
        </w:rPr>
        <w:t>El CONCESIONARIO declara y reconoce expresamente que ha logrado dicha condición como consecuencia del Concurso.</w:t>
      </w:r>
    </w:p>
    <w:p w:rsidR="00604BF7" w:rsidRPr="00B07B8E" w:rsidRDefault="00604BF7" w:rsidP="00604BF7">
      <w:pPr>
        <w:ind w:left="1100" w:hanging="400"/>
        <w:jc w:val="both"/>
        <w:rPr>
          <w:szCs w:val="22"/>
        </w:rPr>
      </w:pPr>
    </w:p>
    <w:p w:rsidR="00604BF7" w:rsidRPr="00B07B8E" w:rsidRDefault="00604BF7" w:rsidP="00604BF7">
      <w:pPr>
        <w:ind w:left="1100"/>
        <w:jc w:val="both"/>
        <w:rPr>
          <w:szCs w:val="22"/>
        </w:rPr>
      </w:pPr>
      <w:r w:rsidRPr="00B07B8E">
        <w:rPr>
          <w:szCs w:val="22"/>
        </w:rPr>
        <w:t>Que, el CONCESIONARIO no tiene impedimento ni está sujeto a restricciones (por vía contractual, judicial, arbitral, legal o cualquier otra) para celebrar contratos con el Estado conforme a las Leyes y Disposiciones Aplicables o para asumir y cumplir con todas y cada una de las obligaciones que le corresponden o pudieran corresponder conforme a las Bases, la Propuesta Técnica, la Propuesta Económica y el presente Contrato.</w:t>
      </w:r>
    </w:p>
    <w:p w:rsidR="00604BF7" w:rsidRPr="00B07B8E" w:rsidRDefault="00604BF7" w:rsidP="00604BF7">
      <w:pPr>
        <w:ind w:left="1100" w:hanging="400"/>
        <w:jc w:val="both"/>
        <w:rPr>
          <w:szCs w:val="22"/>
        </w:rPr>
      </w:pPr>
    </w:p>
    <w:p w:rsidR="00604BF7" w:rsidRPr="00B07B8E" w:rsidRDefault="00604BF7" w:rsidP="00604BF7">
      <w:pPr>
        <w:ind w:left="1100"/>
        <w:jc w:val="both"/>
        <w:rPr>
          <w:szCs w:val="22"/>
        </w:rPr>
      </w:pPr>
      <w:r w:rsidRPr="00B07B8E">
        <w:rPr>
          <w:szCs w:val="22"/>
        </w:rPr>
        <w:t>Que, no tiene impedimento de contratar conforme a lo normado por el Artículo 1366 del Código Civil, el Artículo 27 del TUO, y no se encuentra sancionado administrativamente con inhabilitación temporal o permanente en el ejercicio de sus derechos para contratar con el Estado.</w:t>
      </w:r>
    </w:p>
    <w:p w:rsidR="00C00F0E" w:rsidRPr="00B07B8E" w:rsidRDefault="00C00F0E" w:rsidP="00604BF7">
      <w:pPr>
        <w:ind w:left="1100"/>
        <w:jc w:val="both"/>
        <w:rPr>
          <w:szCs w:val="22"/>
        </w:rPr>
      </w:pPr>
    </w:p>
    <w:p w:rsidR="00C00F0E" w:rsidRPr="00B07B8E" w:rsidRDefault="00C00F0E" w:rsidP="00A74BDC">
      <w:pPr>
        <w:ind w:left="1100"/>
        <w:jc w:val="both"/>
        <w:rPr>
          <w:szCs w:val="22"/>
        </w:rPr>
      </w:pPr>
      <w:r w:rsidRPr="00B07B8E">
        <w:rPr>
          <w:szCs w:val="22"/>
        </w:rPr>
        <w:t>A la Fecha de Suscripción del Contrato, toda la información, declaraciones, certificación y, en general, todos los documentos presentados en los Sobres N° 1 y Nº 2 en la etapa del Concurso permanecen vigentes.</w:t>
      </w:r>
    </w:p>
    <w:p w:rsidR="00C00F0E" w:rsidRPr="00B07B8E" w:rsidRDefault="00C00F0E" w:rsidP="00C00F0E">
      <w:pPr>
        <w:ind w:left="1100" w:hanging="400"/>
        <w:rPr>
          <w:szCs w:val="22"/>
        </w:rPr>
      </w:pPr>
    </w:p>
    <w:p w:rsidR="00C00F0E" w:rsidRPr="00B07B8E" w:rsidRDefault="00C00F0E" w:rsidP="00C00F0E">
      <w:pPr>
        <w:ind w:left="1100"/>
        <w:jc w:val="both"/>
        <w:rPr>
          <w:szCs w:val="22"/>
        </w:rPr>
      </w:pPr>
      <w:r w:rsidRPr="00B07B8E">
        <w:rPr>
          <w:szCs w:val="22"/>
        </w:rPr>
        <w:t>En caso que luego de la suscripción del Contrato se demuestre la falsedad en la declaración antes señalada, el presente Contrato se resolverá de manera automática por incumplimiento del CONCESIONARIO, procediéndose a ejecutar la Garantía de Fiel Cumplimiento.</w:t>
      </w:r>
    </w:p>
    <w:p w:rsidR="00604BF7" w:rsidRPr="00B07B8E" w:rsidRDefault="00604BF7" w:rsidP="00604BF7">
      <w:pPr>
        <w:ind w:left="1100" w:hanging="400"/>
        <w:jc w:val="both"/>
        <w:rPr>
          <w:szCs w:val="22"/>
        </w:rPr>
      </w:pPr>
    </w:p>
    <w:p w:rsidR="00604BF7" w:rsidRPr="00B07B8E" w:rsidRDefault="00604BF7" w:rsidP="00D266BA">
      <w:pPr>
        <w:numPr>
          <w:ilvl w:val="0"/>
          <w:numId w:val="24"/>
        </w:numPr>
        <w:tabs>
          <w:tab w:val="num" w:pos="1134"/>
        </w:tabs>
        <w:ind w:hanging="361"/>
        <w:jc w:val="both"/>
        <w:rPr>
          <w:szCs w:val="22"/>
        </w:rPr>
      </w:pPr>
      <w:r w:rsidRPr="00B07B8E">
        <w:rPr>
          <w:szCs w:val="22"/>
        </w:rPr>
        <w:t>Limitación de responsabilidad</w:t>
      </w:r>
    </w:p>
    <w:p w:rsidR="00604BF7" w:rsidRPr="00B07B8E" w:rsidRDefault="00604BF7" w:rsidP="00604BF7">
      <w:pPr>
        <w:ind w:left="1100"/>
        <w:jc w:val="both"/>
        <w:rPr>
          <w:szCs w:val="22"/>
        </w:rPr>
      </w:pPr>
      <w:r w:rsidRPr="00B07B8E">
        <w:rPr>
          <w:szCs w:val="22"/>
        </w:rPr>
        <w:t>Que el CONCESIONARIO ha basado su decisión, incluyendo la de elaborar, determinar y presentar la Propuesta Técnica, Propuesta Económica y suscribir el presente Contrato, en sus propias investigaciones, exámenes, inspecciones, visitas, entrevistas y otros.</w:t>
      </w:r>
    </w:p>
    <w:p w:rsidR="00604BF7" w:rsidRPr="00B07B8E" w:rsidRDefault="00604BF7" w:rsidP="00604BF7">
      <w:pPr>
        <w:ind w:left="1100" w:hanging="400"/>
        <w:jc w:val="both"/>
        <w:rPr>
          <w:sz w:val="14"/>
          <w:szCs w:val="22"/>
        </w:rPr>
      </w:pPr>
    </w:p>
    <w:p w:rsidR="00604BF7" w:rsidRPr="00B07B8E" w:rsidRDefault="00604BF7" w:rsidP="00604BF7">
      <w:pPr>
        <w:ind w:left="1100"/>
        <w:jc w:val="both"/>
        <w:rPr>
          <w:szCs w:val="22"/>
        </w:rPr>
      </w:pPr>
      <w:r w:rsidRPr="00B07B8E">
        <w:rPr>
          <w:szCs w:val="22"/>
        </w:rPr>
        <w:t xml:space="preserve">En consecuencia, el MTC, PROINVERSIÓN, los asesores y el Estado de la República del Perú o cualquier dependencia de éste, no garantizan, ni expresa ni implícitamente, la totalidad, integridad, fiabilidad, o veracidad de la información, verbal o escrita, que se suministre a los efectos de, o dentro del Concurso. En consecuencia, no se podrá atribuir responsabilidad alguna a cualquiera de las </w:t>
      </w:r>
      <w:r w:rsidRPr="00B07B8E">
        <w:rPr>
          <w:szCs w:val="22"/>
        </w:rPr>
        <w:lastRenderedPageBreak/>
        <w:t>partes antes mencionadas o a sus representantes, agentes o dependientes por el uso que pueda darse a dicha información o por cualquier inexactitud, insuficiencia, defecto, falta de actualización o por cualquier otra causa no expresamente contemplada en esta Cláusula.</w:t>
      </w:r>
    </w:p>
    <w:p w:rsidR="00604BF7" w:rsidRPr="00B07B8E" w:rsidRDefault="00604BF7" w:rsidP="00604BF7">
      <w:pPr>
        <w:ind w:left="1100" w:hanging="400"/>
        <w:jc w:val="both"/>
        <w:rPr>
          <w:sz w:val="14"/>
          <w:szCs w:val="22"/>
        </w:rPr>
      </w:pPr>
    </w:p>
    <w:p w:rsidR="00604BF7" w:rsidRPr="00B07B8E" w:rsidRDefault="00604BF7" w:rsidP="00604BF7">
      <w:pPr>
        <w:ind w:left="1100"/>
        <w:jc w:val="both"/>
        <w:rPr>
          <w:szCs w:val="22"/>
        </w:rPr>
      </w:pPr>
      <w:r w:rsidRPr="00B07B8E">
        <w:rPr>
          <w:szCs w:val="22"/>
        </w:rPr>
        <w:t>La limitación antes enunciada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MTC, PROINVERSIÓN, los asesores y el Estado de la República del Perú o cualquier dependencia de éstos. Del mismo modo, dicha limitación de responsabilidad alcanza a toda información, sea o no suministrada o elaborada, directa o indirectamente, por cualquiera de las partes antes mencionadas.</w:t>
      </w:r>
    </w:p>
    <w:p w:rsidR="00604BF7" w:rsidRPr="00B07B8E" w:rsidRDefault="00604BF7" w:rsidP="00604BF7">
      <w:pPr>
        <w:ind w:left="1100" w:hanging="400"/>
        <w:jc w:val="both"/>
        <w:rPr>
          <w:sz w:val="14"/>
          <w:szCs w:val="22"/>
        </w:rPr>
      </w:pPr>
    </w:p>
    <w:p w:rsidR="00604BF7" w:rsidRPr="00B07B8E" w:rsidRDefault="00604BF7" w:rsidP="00604BF7">
      <w:pPr>
        <w:ind w:left="1100"/>
        <w:jc w:val="both"/>
        <w:rPr>
          <w:szCs w:val="22"/>
        </w:rPr>
      </w:pPr>
      <w:r w:rsidRPr="00B07B8E">
        <w:rPr>
          <w:szCs w:val="22"/>
        </w:rPr>
        <w:t>La limitación de responsabilidad alcanza también a toda la información general alcanzada por PROINVERSIÓN, documentos de mercadeo, así como la proporcionada a través de Circulares o de cualquier otra forma de comunicación, la que se adquiera durante las visitas a la Sala de Datos, y la que se menciona en las Bases, incluyendo todos sus Formularios, Anexos y Apéndices.</w:t>
      </w:r>
    </w:p>
    <w:p w:rsidR="00604BF7" w:rsidRPr="00B07B8E" w:rsidRDefault="00604BF7" w:rsidP="00604BF7">
      <w:pPr>
        <w:ind w:left="142"/>
        <w:jc w:val="both"/>
        <w:rPr>
          <w:szCs w:val="24"/>
        </w:rPr>
      </w:pPr>
    </w:p>
    <w:p w:rsidR="00604BF7" w:rsidRPr="00B07B8E" w:rsidRDefault="00604BF7" w:rsidP="00D266BA">
      <w:pPr>
        <w:numPr>
          <w:ilvl w:val="0"/>
          <w:numId w:val="24"/>
        </w:numPr>
        <w:tabs>
          <w:tab w:val="num" w:pos="1134"/>
        </w:tabs>
        <w:ind w:left="1134" w:hanging="425"/>
        <w:jc w:val="both"/>
        <w:rPr>
          <w:bCs w:val="0"/>
          <w:szCs w:val="22"/>
        </w:rPr>
      </w:pPr>
      <w:bookmarkStart w:id="816" w:name="_Ref306275440"/>
      <w:r w:rsidRPr="00B07B8E">
        <w:rPr>
          <w:bCs w:val="0"/>
          <w:szCs w:val="22"/>
        </w:rPr>
        <w:t xml:space="preserve">Que, la Participación Mínima del Socio Estratégico, el estatuto social y los documentos </w:t>
      </w:r>
      <w:r w:rsidRPr="00B07B8E">
        <w:rPr>
          <w:szCs w:val="24"/>
        </w:rPr>
        <w:t>constitutivos</w:t>
      </w:r>
      <w:r w:rsidRPr="00B07B8E">
        <w:rPr>
          <w:bCs w:val="0"/>
          <w:szCs w:val="22"/>
        </w:rPr>
        <w:t xml:space="preserve"> del CONCESIONARIO están y se mantendrán conforme a las exigencias de las Bases.</w:t>
      </w:r>
      <w:bookmarkEnd w:id="816"/>
    </w:p>
    <w:p w:rsidR="00604BF7" w:rsidRPr="00B07B8E" w:rsidRDefault="00604BF7" w:rsidP="00604BF7">
      <w:pPr>
        <w:ind w:left="709"/>
        <w:jc w:val="both"/>
        <w:rPr>
          <w:bCs w:val="0"/>
          <w:szCs w:val="22"/>
        </w:rPr>
      </w:pPr>
    </w:p>
    <w:p w:rsidR="00604BF7" w:rsidRPr="00B07B8E" w:rsidRDefault="00604BF7" w:rsidP="00D266BA">
      <w:pPr>
        <w:numPr>
          <w:ilvl w:val="0"/>
          <w:numId w:val="24"/>
        </w:numPr>
        <w:tabs>
          <w:tab w:val="num" w:pos="1134"/>
        </w:tabs>
        <w:ind w:left="1134" w:hanging="425"/>
        <w:jc w:val="both"/>
      </w:pPr>
      <w:r w:rsidRPr="00B07B8E">
        <w:t>El CONCESIONARIO</w:t>
      </w:r>
      <w:r w:rsidR="00257C2D">
        <w:t xml:space="preserve"> </w:t>
      </w:r>
      <w:r w:rsidRPr="00B07B8E">
        <w:t>deja constancia que los contratos que celebre con terceros no serán oponibles respecto del CONCEDENTE.</w:t>
      </w:r>
    </w:p>
    <w:p w:rsidR="00937023" w:rsidRPr="00B07B8E" w:rsidRDefault="00937023" w:rsidP="00937023">
      <w:pPr>
        <w:tabs>
          <w:tab w:val="num" w:pos="1134"/>
        </w:tabs>
        <w:ind w:left="709"/>
        <w:jc w:val="both"/>
      </w:pPr>
    </w:p>
    <w:p w:rsidR="0067133C" w:rsidRPr="00B07B8E" w:rsidRDefault="0067133C" w:rsidP="00D266BA">
      <w:pPr>
        <w:pStyle w:val="Sangradetextonormal"/>
        <w:numPr>
          <w:ilvl w:val="1"/>
          <w:numId w:val="15"/>
        </w:numPr>
        <w:tabs>
          <w:tab w:val="clear" w:pos="1004"/>
          <w:tab w:val="num" w:pos="709"/>
        </w:tabs>
        <w:ind w:left="709" w:hanging="709"/>
        <w:rPr>
          <w:szCs w:val="22"/>
        </w:rPr>
      </w:pPr>
      <w:r w:rsidRPr="00B07B8E">
        <w:rPr>
          <w:sz w:val="22"/>
          <w:szCs w:val="22"/>
        </w:rPr>
        <w:t xml:space="preserve">El CONCESIONARIO renuncia de manera expresa, incondicional e irrevocable a invocar o ejercer cualquier privilegio o inmunidad, diplomática u otra, o reclamo por la vía diplomática que pudiese ser incoado por o contra el </w:t>
      </w:r>
      <w:r w:rsidR="00A74BDC" w:rsidRPr="00B07B8E">
        <w:rPr>
          <w:sz w:val="22"/>
          <w:szCs w:val="22"/>
        </w:rPr>
        <w:t>CONCEDENTE</w:t>
      </w:r>
      <w:r w:rsidRPr="00B07B8E">
        <w:rPr>
          <w:sz w:val="22"/>
          <w:szCs w:val="22"/>
        </w:rPr>
        <w:t xml:space="preserve"> o sus dependencias, PROINVERSIÓN, los asesores, el Estado o sus dependencias, bajo las Leyes y Disposiciones Aplicables o bajo cualquier otra legislación que resulte aplicable, con respecto a cualesquiera de las obligaciones que le correspondan o pudieran corresponder conforme a las Bases, la Propuesta Técnica, la Propuesta Económica y al presente Contrato.</w:t>
      </w:r>
    </w:p>
    <w:p w:rsidR="00604BF7" w:rsidRPr="00B07B8E" w:rsidRDefault="00604BF7" w:rsidP="00604BF7">
      <w:pPr>
        <w:pStyle w:val="Sangradetextonormal"/>
        <w:tabs>
          <w:tab w:val="num" w:pos="709"/>
        </w:tabs>
        <w:ind w:left="709" w:hanging="709"/>
        <w:rPr>
          <w:sz w:val="22"/>
          <w:szCs w:val="22"/>
        </w:rPr>
      </w:pPr>
    </w:p>
    <w:p w:rsidR="00C7229E" w:rsidRPr="00B07B8E" w:rsidRDefault="006852E3" w:rsidP="00D266BA">
      <w:pPr>
        <w:pStyle w:val="Sangradetextonormal"/>
        <w:numPr>
          <w:ilvl w:val="1"/>
          <w:numId w:val="15"/>
        </w:numPr>
        <w:tabs>
          <w:tab w:val="clear" w:pos="1004"/>
          <w:tab w:val="num" w:pos="709"/>
        </w:tabs>
        <w:ind w:left="709" w:hanging="709"/>
        <w:rPr>
          <w:szCs w:val="22"/>
        </w:rPr>
      </w:pPr>
      <w:bookmarkStart w:id="817" w:name="_Ref295467558"/>
      <w:r w:rsidRPr="00B07B8E">
        <w:rPr>
          <w:sz w:val="22"/>
          <w:szCs w:val="22"/>
        </w:rPr>
        <w:t>El CONCESIONARIO guardará confidencialidad sobre la información de naturaleza reservada que con tal carácter les hubiere sido suministrada por el CONCEDENTE durante el Concurso, o aquella a cuya reserva obligan las Leyes y Disposiciones Aplicables. Sólo con la autorización previa y por escrito del CONCEDENTE, el CONCESIONARIO podrá divulgar la referida información confidencial o reservada.</w:t>
      </w:r>
      <w:bookmarkEnd w:id="817"/>
    </w:p>
    <w:p w:rsidR="00C7229E" w:rsidRPr="00B07B8E" w:rsidRDefault="00C7229E"/>
    <w:p w:rsidR="00604BF7" w:rsidRPr="00B07B8E" w:rsidRDefault="00604BF7" w:rsidP="00604BF7">
      <w:pPr>
        <w:pStyle w:val="Ttulo2"/>
        <w:ind w:left="0"/>
        <w:jc w:val="both"/>
        <w:rPr>
          <w:rFonts w:ascii="Arial" w:hAnsi="Arial"/>
          <w:b/>
          <w:bCs w:val="0"/>
          <w:u w:val="none"/>
        </w:rPr>
      </w:pPr>
      <w:bookmarkStart w:id="818" w:name="_Toc358818279"/>
      <w:r w:rsidRPr="00B07B8E">
        <w:rPr>
          <w:rFonts w:ascii="Arial" w:hAnsi="Arial"/>
          <w:b/>
          <w:bCs w:val="0"/>
          <w:u w:val="none"/>
        </w:rPr>
        <w:t>DECLARACIONES DEL CONCEDENTE</w:t>
      </w:r>
      <w:bookmarkEnd w:id="818"/>
    </w:p>
    <w:p w:rsidR="00604BF7" w:rsidRPr="00B07B8E" w:rsidRDefault="00604BF7" w:rsidP="00604BF7">
      <w:pPr>
        <w:pStyle w:val="Sangra2detindependiente"/>
        <w:ind w:left="0"/>
        <w:rPr>
          <w:b/>
          <w:szCs w:val="22"/>
          <w:lang w:val="es-ES"/>
        </w:rPr>
      </w:pPr>
    </w:p>
    <w:p w:rsidR="00604BF7" w:rsidRPr="00B07B8E" w:rsidRDefault="008841F0" w:rsidP="00D266BA">
      <w:pPr>
        <w:pStyle w:val="Sangradetextonormal"/>
        <w:numPr>
          <w:ilvl w:val="1"/>
          <w:numId w:val="15"/>
        </w:numPr>
        <w:tabs>
          <w:tab w:val="clear" w:pos="1004"/>
          <w:tab w:val="num" w:pos="709"/>
        </w:tabs>
        <w:ind w:left="709" w:hanging="709"/>
        <w:rPr>
          <w:sz w:val="22"/>
        </w:rPr>
      </w:pPr>
      <w:bookmarkStart w:id="819" w:name="_Ref295467141"/>
      <w:r w:rsidRPr="00B07B8E">
        <w:rPr>
          <w:sz w:val="22"/>
        </w:rPr>
        <w:t>El CONCEDENTE, por su parte, garantiza al CONCESIONARIO, en la Fecha de Suscripción del Contrato, la veracidad y exactitud de las siguientes declaraciones</w:t>
      </w:r>
      <w:r w:rsidR="005329D3" w:rsidRPr="00B07B8E">
        <w:rPr>
          <w:sz w:val="22"/>
        </w:rPr>
        <w:t xml:space="preserve"> </w:t>
      </w:r>
      <w:r w:rsidR="00257C2D" w:rsidRPr="00B07B8E">
        <w:rPr>
          <w:sz w:val="22"/>
        </w:rPr>
        <w:t>y reconoce</w:t>
      </w:r>
      <w:r w:rsidRPr="00B07B8E">
        <w:rPr>
          <w:sz w:val="22"/>
        </w:rPr>
        <w:t xml:space="preserve"> que la suscripción del Contrato por parte del CONCESIONARIO se basa en </w:t>
      </w:r>
      <w:r w:rsidR="005329D3" w:rsidRPr="00B07B8E">
        <w:rPr>
          <w:sz w:val="22"/>
        </w:rPr>
        <w:t>ellas</w:t>
      </w:r>
      <w:r w:rsidRPr="00B07B8E">
        <w:rPr>
          <w:sz w:val="22"/>
        </w:rPr>
        <w:t>:</w:t>
      </w:r>
      <w:bookmarkEnd w:id="819"/>
    </w:p>
    <w:p w:rsidR="00604BF7" w:rsidRPr="00B07B8E" w:rsidRDefault="00604BF7" w:rsidP="00604BF7">
      <w:pPr>
        <w:pStyle w:val="Textoindependiente"/>
        <w:rPr>
          <w:lang w:val="es-ES"/>
        </w:rPr>
      </w:pPr>
    </w:p>
    <w:p w:rsidR="00604BF7" w:rsidRPr="00B07B8E" w:rsidRDefault="00604BF7" w:rsidP="00604BF7">
      <w:pPr>
        <w:pStyle w:val="Textoindependiente"/>
        <w:ind w:left="1134" w:hanging="425"/>
      </w:pPr>
      <w:r w:rsidRPr="00B07B8E">
        <w:t>a)</w:t>
      </w:r>
      <w:r w:rsidRPr="00B07B8E">
        <w:tab/>
        <w:t xml:space="preserve">Que, está debidamente autorizado conforme a las Leyes y Disposiciones Aplicables para actuar como el CONCEDENTE en el Contrato. La suscripción del Contrato por parte del CONCEDENTE se encuentra conforme a las Leyes y Disposiciones Aplicables, por tanto, ninguna otra acción o procedimiento por parte del CONCEDENTE o cualquier otra entidad gubernamental es necesaria </w:t>
      </w:r>
      <w:r w:rsidRPr="00B07B8E">
        <w:lastRenderedPageBreak/>
        <w:t xml:space="preserve">para autorizar la suscripción del Contrato. El </w:t>
      </w:r>
      <w:r w:rsidR="00A74BDC" w:rsidRPr="00B07B8E">
        <w:t>presente Contrato ha sido debido</w:t>
      </w:r>
      <w:r w:rsidRPr="00B07B8E">
        <w:t xml:space="preserve"> y válidamente firmado por el o los representantes autorizados del CONCEDENTE y, junto con la debida autorización y firma del mismo por parte del CONCESIONARIO, constituye una obligación válida y vinculante para el CONCEDENTE.</w:t>
      </w:r>
    </w:p>
    <w:p w:rsidR="00604BF7" w:rsidRPr="00B07B8E" w:rsidRDefault="00604BF7" w:rsidP="00604BF7">
      <w:pPr>
        <w:ind w:left="426" w:hanging="426"/>
        <w:jc w:val="both"/>
      </w:pPr>
    </w:p>
    <w:p w:rsidR="00604BF7" w:rsidRPr="00B07B8E" w:rsidRDefault="00604BF7" w:rsidP="00604BF7">
      <w:pPr>
        <w:pStyle w:val="Textoindependiente"/>
        <w:ind w:left="1134" w:hanging="425"/>
      </w:pPr>
      <w:r w:rsidRPr="00B07B8E">
        <w:t>b)</w:t>
      </w:r>
      <w:r w:rsidRPr="00B07B8E">
        <w:tab/>
        <w:t>Que, se ha cumplido con todos los actos administrativos, requisitos, exigencias y obligaciones necesarias para celebrar este Contrato y para dar debido cumplimiento a sus estipulaciones. Asimismo, que el Concurso fue efectuado en cumplimiento y observando las Leyes y Disposiciones Aplicables.</w:t>
      </w:r>
    </w:p>
    <w:p w:rsidR="00604BF7" w:rsidRPr="00B07B8E" w:rsidRDefault="00604BF7" w:rsidP="00604BF7">
      <w:pPr>
        <w:jc w:val="both"/>
      </w:pPr>
    </w:p>
    <w:p w:rsidR="00604BF7" w:rsidRPr="00B07B8E" w:rsidRDefault="00604BF7" w:rsidP="00604BF7">
      <w:pPr>
        <w:pStyle w:val="Textoindependiente"/>
        <w:ind w:left="1134" w:hanging="425"/>
      </w:pPr>
      <w:r w:rsidRPr="00B07B8E">
        <w:t>c)</w:t>
      </w:r>
      <w:r w:rsidRPr="00B07B8E">
        <w:tab/>
        <w:t xml:space="preserve">Que, no existen Leyes </w:t>
      </w:r>
      <w:r w:rsidRPr="00B07B8E">
        <w:rPr>
          <w:szCs w:val="22"/>
        </w:rPr>
        <w:t xml:space="preserve">y Disposiciones </w:t>
      </w:r>
      <w:r w:rsidRPr="00B07B8E">
        <w:t>Aplicables que impidan al CONCEDENTE el cumplimiento de sus obligaciones emanadas del presente Contrato. Que tampoco existen demandas, denuncias, juicios, investigaciones, litigios o procedimientos en curso ante órgano jurisdiccional, tribunal arbitral o Autoridad Gubernamental, que prohíban, se opongan o en cualquier forma impidan la firma o cumplimiento de los términos del presente Contrato por parte del CONCEDENTE.</w:t>
      </w:r>
    </w:p>
    <w:p w:rsidR="00604BF7" w:rsidRPr="00B07B8E" w:rsidRDefault="00604BF7" w:rsidP="00604BF7">
      <w:pPr>
        <w:ind w:left="426" w:hanging="426"/>
        <w:jc w:val="both"/>
      </w:pPr>
    </w:p>
    <w:p w:rsidR="00604BF7" w:rsidRPr="00B07B8E" w:rsidRDefault="00604BF7" w:rsidP="00604BF7">
      <w:pPr>
        <w:pStyle w:val="Textoindependiente"/>
        <w:ind w:left="1134" w:hanging="425"/>
      </w:pPr>
      <w:r w:rsidRPr="00B07B8E">
        <w:t>d)</w:t>
      </w:r>
      <w:r w:rsidRPr="00B07B8E">
        <w:tab/>
        <w:t xml:space="preserve">Que, el CONCESIONARIO tendrá derecho a la Explotación </w:t>
      </w:r>
      <w:r w:rsidR="002E10BB" w:rsidRPr="00B07B8E">
        <w:t>conforme a lo establecido en el presente Contrato hasta el vencimiento del mismo</w:t>
      </w:r>
      <w:r w:rsidRPr="00B07B8E">
        <w:t xml:space="preserve"> y este derecho sólo concluirá en los supuestos de Caducidad de la Concesión previstos en el </w:t>
      </w:r>
      <w:hyperlink w:anchor="_CAPÍTULO_XVI:_CADUCIDAD" w:history="1">
        <w:r w:rsidRPr="00B07B8E">
          <w:rPr>
            <w:rStyle w:val="Hipervnculo"/>
            <w:color w:val="auto"/>
            <w:u w:val="none"/>
          </w:rPr>
          <w:t>Capítulo XVI</w:t>
        </w:r>
      </w:hyperlink>
      <w:r w:rsidRPr="00B07B8E">
        <w:t xml:space="preserve"> del Contrato.    </w:t>
      </w:r>
    </w:p>
    <w:p w:rsidR="00604BF7" w:rsidRPr="00B07B8E" w:rsidRDefault="00604BF7" w:rsidP="00604BF7">
      <w:pPr>
        <w:ind w:left="426" w:hanging="426"/>
        <w:jc w:val="both"/>
        <w:rPr>
          <w:lang w:val="es-ES_tradnl"/>
        </w:rPr>
      </w:pPr>
    </w:p>
    <w:p w:rsidR="00604BF7" w:rsidRPr="00B07B8E" w:rsidRDefault="00604BF7" w:rsidP="00D266BA">
      <w:pPr>
        <w:pStyle w:val="Textoindependiente"/>
        <w:numPr>
          <w:ilvl w:val="1"/>
          <w:numId w:val="21"/>
        </w:numPr>
        <w:tabs>
          <w:tab w:val="clear" w:pos="2073"/>
          <w:tab w:val="num" w:pos="1134"/>
        </w:tabs>
        <w:ind w:left="1134" w:hanging="425"/>
      </w:pPr>
      <w:r w:rsidRPr="00B07B8E">
        <w:t>Que, la validez y alcances de las estipulaciones en el Contrato han sido formulados en base a las Leyes y Disposiciones Aplicables.</w:t>
      </w:r>
    </w:p>
    <w:p w:rsidR="00604BF7" w:rsidRPr="00B07B8E" w:rsidRDefault="00604BF7" w:rsidP="00604BF7">
      <w:pPr>
        <w:pStyle w:val="Textoindependiente"/>
        <w:tabs>
          <w:tab w:val="num" w:pos="1134"/>
        </w:tabs>
        <w:ind w:left="1134" w:hanging="425"/>
      </w:pPr>
    </w:p>
    <w:p w:rsidR="00604BF7" w:rsidRPr="00B07B8E" w:rsidRDefault="00604BF7" w:rsidP="00D266BA">
      <w:pPr>
        <w:pStyle w:val="Textoindependiente"/>
        <w:numPr>
          <w:ilvl w:val="1"/>
          <w:numId w:val="21"/>
        </w:numPr>
        <w:tabs>
          <w:tab w:val="clear" w:pos="2073"/>
          <w:tab w:val="num" w:pos="1134"/>
        </w:tabs>
        <w:ind w:left="1134" w:hanging="425"/>
      </w:pPr>
      <w:r w:rsidRPr="00B07B8E">
        <w:t xml:space="preserve">Que, cualquier controversia referente a Caducidad de la Concesión, suspensión o resolución del Contrato únicamente se resolverá de conformidad con lo dispuesto en el </w:t>
      </w:r>
      <w:hyperlink w:anchor="_CAPÍTULO_XVIII:_SOLUCIÓN" w:history="1">
        <w:r w:rsidRPr="00B07B8E">
          <w:rPr>
            <w:rStyle w:val="Hipervnculo"/>
            <w:color w:val="auto"/>
            <w:u w:val="none"/>
          </w:rPr>
          <w:t>Capítulo XVIII</w:t>
        </w:r>
      </w:hyperlink>
      <w:r w:rsidRPr="00B07B8E">
        <w:t>.</w:t>
      </w:r>
    </w:p>
    <w:p w:rsidR="00604BF7" w:rsidRPr="00B07B8E" w:rsidRDefault="00604BF7" w:rsidP="00604BF7">
      <w:pPr>
        <w:pStyle w:val="Textoindependiente"/>
      </w:pPr>
    </w:p>
    <w:p w:rsidR="00604BF7" w:rsidRPr="00B07B8E" w:rsidRDefault="00604BF7" w:rsidP="00D266BA">
      <w:pPr>
        <w:pStyle w:val="Textoindependiente"/>
        <w:numPr>
          <w:ilvl w:val="1"/>
          <w:numId w:val="21"/>
        </w:numPr>
        <w:tabs>
          <w:tab w:val="clear" w:pos="2073"/>
          <w:tab w:val="num" w:pos="1134"/>
        </w:tabs>
        <w:ind w:left="1134" w:hanging="425"/>
      </w:pPr>
      <w:bookmarkStart w:id="820" w:name="_Ref295480137"/>
      <w:r w:rsidRPr="00B07B8E">
        <w:t>Que, no existen pasivos, obligaciones, o contingencias administrativas, laborales</w:t>
      </w:r>
      <w:r w:rsidR="008841F0" w:rsidRPr="00B07B8E">
        <w:t>, tributarias</w:t>
      </w:r>
      <w:r w:rsidRPr="00B07B8E">
        <w:t>, judiciales, legales o de cualquier otra naturaleza, que de alguna manera afecten o puedan afectar en el futuro la Concesión, los Bienes de</w:t>
      </w:r>
      <w:r w:rsidR="006416CA">
        <w:t xml:space="preserve"> </w:t>
      </w:r>
      <w:r w:rsidRPr="00B07B8E">
        <w:t>l</w:t>
      </w:r>
      <w:r w:rsidR="006416CA">
        <w:t>a</w:t>
      </w:r>
      <w:r w:rsidRPr="00B07B8E">
        <w:t xml:space="preserve"> </w:t>
      </w:r>
      <w:r w:rsidR="006416CA">
        <w:t>Concesión</w:t>
      </w:r>
      <w:r w:rsidRPr="00B07B8E">
        <w:t>, o el derecho a la Explotación. En caso de presentarse pasivos o contingencias generadas antes de la Fecha de Suscripción del Contrato, éstos serán asumidos por el CONCEDENTE, de conformidad con lo dispuesto en las Leyes y Disposiciones Aplicables, o alternativamente será su responsabilidad el sanear aquella situación que pudiera afectar el derecho de Concesión otorgado en virtud del presente Contrato.</w:t>
      </w:r>
      <w:bookmarkEnd w:id="820"/>
    </w:p>
    <w:p w:rsidR="00604BF7" w:rsidRPr="00B07B8E" w:rsidRDefault="00604BF7" w:rsidP="00604BF7">
      <w:pPr>
        <w:pStyle w:val="Textoindependiente"/>
        <w:tabs>
          <w:tab w:val="num" w:pos="1134"/>
        </w:tabs>
        <w:rPr>
          <w:szCs w:val="22"/>
        </w:rPr>
      </w:pPr>
    </w:p>
    <w:p w:rsidR="00604BF7" w:rsidRPr="00B07B8E" w:rsidRDefault="00604BF7" w:rsidP="00D266BA">
      <w:pPr>
        <w:pStyle w:val="Textoindependiente"/>
        <w:numPr>
          <w:ilvl w:val="1"/>
          <w:numId w:val="21"/>
        </w:numPr>
        <w:tabs>
          <w:tab w:val="clear" w:pos="2073"/>
          <w:tab w:val="num" w:pos="1134"/>
        </w:tabs>
        <w:ind w:left="1134" w:hanging="425"/>
      </w:pPr>
      <w:r w:rsidRPr="00B07B8E">
        <w:t>Que, hará las gestiones necesarias para obtener las expropiaciones requeridas</w:t>
      </w:r>
      <w:r w:rsidR="00273F36" w:rsidRPr="00B07B8E">
        <w:t xml:space="preserve"> de ser el caso</w:t>
      </w:r>
      <w:r w:rsidRPr="00B07B8E">
        <w:t>.</w:t>
      </w:r>
    </w:p>
    <w:p w:rsidR="00007DD9" w:rsidRPr="00D266BA" w:rsidRDefault="00007DD9" w:rsidP="00007DD9">
      <w:pPr>
        <w:pStyle w:val="Prrafodelista"/>
      </w:pPr>
    </w:p>
    <w:p w:rsidR="00007DD9" w:rsidRPr="00B07B8E" w:rsidRDefault="00007DD9" w:rsidP="00D266BA">
      <w:pPr>
        <w:pStyle w:val="Textoindependiente"/>
        <w:numPr>
          <w:ilvl w:val="1"/>
          <w:numId w:val="21"/>
        </w:numPr>
        <w:tabs>
          <w:tab w:val="clear" w:pos="2073"/>
          <w:tab w:val="num" w:pos="1134"/>
        </w:tabs>
        <w:ind w:left="1134" w:hanging="425"/>
      </w:pPr>
      <w:r w:rsidRPr="00B07B8E">
        <w:t>Que, en tanto el CONCESIONARIO y sus inversionistas cumplan con lo establecido en las Leyes Aplicables, se otorgará el Convenio de Estabilidad Jurídica a que se refieren los Decretos Legislativos Nº 662 y Nº 757 y la Ley Nº 27342.</w:t>
      </w:r>
    </w:p>
    <w:p w:rsidR="00604BF7" w:rsidRPr="00B07B8E" w:rsidRDefault="00604BF7" w:rsidP="00604BF7">
      <w:pPr>
        <w:pStyle w:val="Textoindependiente"/>
      </w:pPr>
    </w:p>
    <w:p w:rsidR="00604BF7" w:rsidRPr="00B07B8E" w:rsidRDefault="00604BF7" w:rsidP="00847F69">
      <w:pPr>
        <w:pStyle w:val="Textoindependiente"/>
        <w:numPr>
          <w:ilvl w:val="1"/>
          <w:numId w:val="21"/>
        </w:numPr>
        <w:tabs>
          <w:tab w:val="clear" w:pos="2073"/>
          <w:tab w:val="num" w:pos="1134"/>
        </w:tabs>
        <w:ind w:left="1134" w:hanging="425"/>
      </w:pPr>
      <w:bookmarkStart w:id="821" w:name="_Ref295467157"/>
      <w:r w:rsidRPr="00B07B8E">
        <w:t xml:space="preserve">Que, de conformidad con el </w:t>
      </w:r>
      <w:r w:rsidRPr="00B07B8E">
        <w:rPr>
          <w:lang w:val="es-PE"/>
        </w:rPr>
        <w:t xml:space="preserve">Artículo 4 de la Ley N° 26885, Ley de Incentivos a las Concesiones de Obras de Infraestructura y de Servicios Públicos, el Poder Ejecutivo ha expedido el Decreto Supremo al que se refiere el Artículo 2 del Decreto Ley N° 25570, norma complementaria al Decreto Legislativo N° 674, modificado por el Artículo 6 de la Ley N° 26438, por el cual se otorga la garantía </w:t>
      </w:r>
      <w:r w:rsidRPr="00B07B8E">
        <w:rPr>
          <w:lang w:val="es-PE"/>
        </w:rPr>
        <w:lastRenderedPageBreak/>
        <w:t>del Estado de la República del Perú en respaldo de las obligaciones, declaraciones y garantías del CONCEDENTE establecidas en el Contrato de Concesión. Esta no es una garantía financiera.</w:t>
      </w:r>
      <w:bookmarkEnd w:id="821"/>
    </w:p>
    <w:p w:rsidR="00604BF7" w:rsidRPr="00B07B8E" w:rsidRDefault="00604BF7" w:rsidP="007529AA">
      <w:pPr>
        <w:rPr>
          <w:lang w:val="es-ES_tradnl"/>
        </w:rPr>
      </w:pPr>
    </w:p>
    <w:p w:rsidR="0051542A" w:rsidRPr="00B07B8E" w:rsidRDefault="0051542A" w:rsidP="00BD625E">
      <w:pPr>
        <w:jc w:val="both"/>
        <w:rPr>
          <w:b/>
          <w:lang w:val="es-ES_tradnl"/>
        </w:rPr>
      </w:pPr>
      <w:r w:rsidRPr="00B07B8E">
        <w:rPr>
          <w:b/>
          <w:lang w:val="es-ES_tradnl"/>
        </w:rPr>
        <w:t>OBLIGACIONES DEL CONCESIONARIO A LA FECHA DE SUSCRIPCIÓN DEL CONTRATO</w:t>
      </w:r>
    </w:p>
    <w:p w:rsidR="00C7229E" w:rsidRPr="00B07B8E" w:rsidRDefault="00C7229E"/>
    <w:p w:rsidR="00604BF7" w:rsidRPr="00B07B8E" w:rsidRDefault="009F660A" w:rsidP="00D266BA">
      <w:pPr>
        <w:pStyle w:val="Sangradetextonormal"/>
        <w:numPr>
          <w:ilvl w:val="1"/>
          <w:numId w:val="15"/>
        </w:numPr>
        <w:tabs>
          <w:tab w:val="clear" w:pos="1004"/>
          <w:tab w:val="num" w:pos="709"/>
        </w:tabs>
        <w:ind w:left="709" w:hanging="709"/>
        <w:rPr>
          <w:lang w:val="es-ES_tradnl"/>
        </w:rPr>
      </w:pPr>
      <w:bookmarkStart w:id="822" w:name="_Ref295467693"/>
      <w:r w:rsidRPr="00B07B8E">
        <w:rPr>
          <w:sz w:val="22"/>
          <w:szCs w:val="22"/>
          <w:lang w:val="es-ES_tradnl"/>
        </w:rPr>
        <w:t>El CONCESIONARIO</w:t>
      </w:r>
      <w:r w:rsidR="00C248DB" w:rsidRPr="00B07B8E">
        <w:rPr>
          <w:sz w:val="22"/>
          <w:szCs w:val="22"/>
          <w:lang w:val="es-ES_tradnl"/>
        </w:rPr>
        <w:t xml:space="preserve"> </w:t>
      </w:r>
      <w:r w:rsidR="00ED66B5" w:rsidRPr="00B07B8E">
        <w:rPr>
          <w:bCs w:val="0"/>
          <w:sz w:val="22"/>
          <w:szCs w:val="22"/>
          <w:lang w:val="es-PE"/>
        </w:rPr>
        <w:t>deberá haber</w:t>
      </w:r>
      <w:r w:rsidR="0051542A" w:rsidRPr="00B07B8E">
        <w:rPr>
          <w:bCs w:val="0"/>
          <w:sz w:val="22"/>
          <w:szCs w:val="22"/>
          <w:lang w:val="es-PE"/>
        </w:rPr>
        <w:t xml:space="preserve"> cumplido a la Fecha de Suscripción del Contrato con lo siguiente:</w:t>
      </w:r>
      <w:bookmarkEnd w:id="822"/>
    </w:p>
    <w:p w:rsidR="00CC4946" w:rsidRPr="00B07B8E" w:rsidRDefault="00CC4946" w:rsidP="00CC4946">
      <w:pPr>
        <w:pStyle w:val="Sangradetextonormal"/>
        <w:ind w:left="284" w:firstLine="0"/>
        <w:rPr>
          <w:bCs w:val="0"/>
          <w:szCs w:val="22"/>
          <w:lang w:val="es-PE"/>
        </w:rPr>
      </w:pPr>
    </w:p>
    <w:p w:rsidR="007529AA" w:rsidRPr="00B07B8E" w:rsidRDefault="00A34DDA" w:rsidP="00847F69">
      <w:pPr>
        <w:numPr>
          <w:ilvl w:val="0"/>
          <w:numId w:val="34"/>
        </w:numPr>
        <w:tabs>
          <w:tab w:val="clear" w:pos="1637"/>
          <w:tab w:val="num" w:pos="1134"/>
        </w:tabs>
        <w:ind w:left="1134" w:hanging="425"/>
        <w:jc w:val="both"/>
        <w:rPr>
          <w:szCs w:val="22"/>
        </w:rPr>
      </w:pPr>
      <w:r w:rsidRPr="00B07B8E">
        <w:rPr>
          <w:lang w:val="es-PE"/>
        </w:rPr>
        <w:t>En</w:t>
      </w:r>
      <w:r w:rsidRPr="00B07B8E">
        <w:rPr>
          <w:bCs w:val="0"/>
          <w:szCs w:val="22"/>
          <w:lang w:val="es-PE"/>
        </w:rPr>
        <w:t>tregar el testi</w:t>
      </w:r>
      <w:r w:rsidRPr="00B07B8E">
        <w:t xml:space="preserve">monio de la escritura pública de constitución social y estatuto del CONCESIONARIO </w:t>
      </w:r>
      <w:r w:rsidRPr="00B07B8E">
        <w:rPr>
          <w:szCs w:val="22"/>
          <w:lang w:val="es-PE"/>
        </w:rPr>
        <w:t>o en su caso, escritura pública de aumento de capital social y modificación parcial de estatutos</w:t>
      </w:r>
      <w:r w:rsidRPr="00B07B8E">
        <w:t xml:space="preserve">, con la constancia de inscripción registral, con el objeto de acreditar: (i) que es una sociedad válidamente constituida de acuerdo a las leyes de la República del Perú, habiendo adoptado una de las formas reguladas por la Ley General de Sociedades </w:t>
      </w:r>
      <w:r w:rsidRPr="00B07B8E">
        <w:rPr>
          <w:szCs w:val="22"/>
          <w:lang w:val="es-PE"/>
        </w:rPr>
        <w:t>y de acuerdo con lo establecido en las Bases</w:t>
      </w:r>
      <w:r w:rsidRPr="00B07B8E">
        <w:t xml:space="preserve">. Este testimonio se adjunta al presente Contrato como </w:t>
      </w:r>
      <w:hyperlink w:anchor="_ANEXO_V" w:history="1">
        <w:r w:rsidRPr="00B07B8E">
          <w:rPr>
            <w:rStyle w:val="Hipervnculo"/>
            <w:color w:val="auto"/>
            <w:u w:val="none"/>
          </w:rPr>
          <w:t>Anexo</w:t>
        </w:r>
        <w:r w:rsidR="000123C2" w:rsidRPr="00B07B8E">
          <w:rPr>
            <w:rStyle w:val="Hipervnculo"/>
            <w:color w:val="auto"/>
            <w:u w:val="none"/>
          </w:rPr>
          <w:t xml:space="preserve"> 2</w:t>
        </w:r>
      </w:hyperlink>
      <w:r w:rsidRPr="00B07B8E">
        <w:rPr>
          <w:szCs w:val="22"/>
        </w:rPr>
        <w:t>; y, (ii) que cuenta como mínimo, con los mismos socios, accionistas, o integrantes que formaron parte del Adjudicatario; no permitiéndose e</w:t>
      </w:r>
      <w:r w:rsidRPr="00B07B8E">
        <w:rPr>
          <w:iCs/>
          <w:spacing w:val="-4"/>
          <w:szCs w:val="22"/>
        </w:rPr>
        <w:t xml:space="preserve">n la estructura del accionariado del CONCESIONARIO, la participación de alguna persona jurídica </w:t>
      </w:r>
      <w:r w:rsidRPr="00B07B8E">
        <w:rPr>
          <w:szCs w:val="22"/>
          <w:lang w:val="es-PE"/>
        </w:rPr>
        <w:t>que haya presentado, directa o indirectamente a través de alguna Empresa Vinculada, una propuesta económica en el Concurso</w:t>
      </w:r>
      <w:r w:rsidRPr="00B07B8E">
        <w:rPr>
          <w:szCs w:val="22"/>
        </w:rPr>
        <w:t xml:space="preserve">. </w:t>
      </w:r>
    </w:p>
    <w:p w:rsidR="00A34DDA" w:rsidRPr="00B07B8E" w:rsidRDefault="00A34DDA" w:rsidP="00A34DDA">
      <w:pPr>
        <w:ind w:left="709"/>
        <w:jc w:val="both"/>
        <w:rPr>
          <w:szCs w:val="22"/>
        </w:rPr>
      </w:pPr>
    </w:p>
    <w:p w:rsidR="003F11E0" w:rsidRPr="00B07B8E" w:rsidRDefault="00AC527C" w:rsidP="003F11E0">
      <w:pPr>
        <w:suppressLineNumbers/>
        <w:suppressAutoHyphens/>
        <w:ind w:left="1134"/>
        <w:jc w:val="both"/>
        <w:rPr>
          <w:szCs w:val="22"/>
        </w:rPr>
      </w:pPr>
      <w:bookmarkStart w:id="823" w:name="_Ref275782605"/>
      <w:r w:rsidRPr="00B07B8E">
        <w:t>Acreditar un capital social</w:t>
      </w:r>
      <w:r w:rsidR="00A34DDA" w:rsidRPr="00B07B8E">
        <w:t xml:space="preserve"> mínimo </w:t>
      </w:r>
      <w:r w:rsidR="00FF6A8A" w:rsidRPr="00B07B8E">
        <w:t xml:space="preserve">de </w:t>
      </w:r>
      <w:r w:rsidR="00273F36" w:rsidRPr="00B07B8E">
        <w:t>___________________</w:t>
      </w:r>
      <w:r w:rsidR="00FF6A8A" w:rsidRPr="00B07B8E">
        <w:t>y 00/100 de Dólares Americanos</w:t>
      </w:r>
      <w:r w:rsidR="00EE20DE" w:rsidRPr="00B07B8E">
        <w:t xml:space="preserve"> </w:t>
      </w:r>
      <w:r w:rsidR="002017F9" w:rsidRPr="00B07B8E">
        <w:t xml:space="preserve">(US$ </w:t>
      </w:r>
      <w:r w:rsidR="00273F36" w:rsidRPr="00B07B8E">
        <w:t>______________</w:t>
      </w:r>
      <w:r w:rsidR="002017F9" w:rsidRPr="00B07B8E">
        <w:rPr>
          <w:szCs w:val="22"/>
        </w:rPr>
        <w:t>)</w:t>
      </w:r>
      <w:r w:rsidR="003563C3" w:rsidRPr="00B07B8E">
        <w:rPr>
          <w:szCs w:val="22"/>
        </w:rPr>
        <w:t xml:space="preserve"> </w:t>
      </w:r>
      <w:r w:rsidR="002017F9" w:rsidRPr="00B07B8E">
        <w:rPr>
          <w:szCs w:val="22"/>
        </w:rPr>
        <w:t>o su equivalente en  Nuevos Soles</w:t>
      </w:r>
      <w:r w:rsidR="003F11E0" w:rsidRPr="00B07B8E">
        <w:rPr>
          <w:szCs w:val="22"/>
        </w:rPr>
        <w:t xml:space="preserve">. Dicho capital social deberá estar totalmente suscrito de conformidad a lo señalado en la Ley General de Sociedades, debiéndose tomar en cuenta lo siguiente: </w:t>
      </w:r>
    </w:p>
    <w:p w:rsidR="003F11E0" w:rsidRPr="00B07B8E" w:rsidRDefault="003F11E0" w:rsidP="003F11E0">
      <w:pPr>
        <w:suppressLineNumbers/>
        <w:suppressAutoHyphens/>
        <w:ind w:left="1134"/>
        <w:jc w:val="both"/>
        <w:rPr>
          <w:szCs w:val="22"/>
        </w:rPr>
      </w:pPr>
    </w:p>
    <w:p w:rsidR="003F11E0" w:rsidRPr="00B07B8E" w:rsidRDefault="003F11E0" w:rsidP="00847F69">
      <w:pPr>
        <w:numPr>
          <w:ilvl w:val="0"/>
          <w:numId w:val="52"/>
        </w:numPr>
        <w:suppressLineNumbers/>
        <w:tabs>
          <w:tab w:val="clear" w:pos="720"/>
        </w:tabs>
        <w:suppressAutoHyphens/>
        <w:ind w:left="1428"/>
        <w:jc w:val="both"/>
        <w:rPr>
          <w:szCs w:val="22"/>
        </w:rPr>
      </w:pPr>
      <w:r w:rsidRPr="00B07B8E">
        <w:rPr>
          <w:szCs w:val="22"/>
        </w:rPr>
        <w:t xml:space="preserve">A la Fecha de Suscripción del Contrato, el capital pagado deberá ascender como mínimo al </w:t>
      </w:r>
      <w:r w:rsidR="005B1EA2" w:rsidRPr="00B07B8E">
        <w:rPr>
          <w:szCs w:val="22"/>
        </w:rPr>
        <w:t xml:space="preserve">_______ </w:t>
      </w:r>
      <w:r w:rsidRPr="00B07B8E">
        <w:rPr>
          <w:szCs w:val="22"/>
        </w:rPr>
        <w:t>por ciento (</w:t>
      </w:r>
      <w:r w:rsidR="005B1EA2" w:rsidRPr="00B07B8E">
        <w:rPr>
          <w:szCs w:val="22"/>
        </w:rPr>
        <w:t>__</w:t>
      </w:r>
      <w:r w:rsidRPr="00B07B8E">
        <w:rPr>
          <w:szCs w:val="22"/>
        </w:rPr>
        <w:t>%) del capital social mínimo indicado.</w:t>
      </w:r>
    </w:p>
    <w:p w:rsidR="007529AA" w:rsidRPr="00B07B8E" w:rsidRDefault="00EB44D3" w:rsidP="00847F69">
      <w:pPr>
        <w:numPr>
          <w:ilvl w:val="0"/>
          <w:numId w:val="52"/>
        </w:numPr>
        <w:suppressLineNumbers/>
        <w:tabs>
          <w:tab w:val="clear" w:pos="720"/>
        </w:tabs>
        <w:suppressAutoHyphens/>
        <w:ind w:left="1428"/>
        <w:jc w:val="both"/>
        <w:rPr>
          <w:szCs w:val="22"/>
        </w:rPr>
      </w:pPr>
      <w:r w:rsidRPr="00B07B8E">
        <w:rPr>
          <w:szCs w:val="22"/>
        </w:rPr>
        <w:t>A más tardar a</w:t>
      </w:r>
      <w:r w:rsidR="003F11E0" w:rsidRPr="00B07B8E">
        <w:rPr>
          <w:szCs w:val="22"/>
        </w:rPr>
        <w:t xml:space="preserve">l finalizar </w:t>
      </w:r>
      <w:r w:rsidR="003312DE" w:rsidRPr="00B07B8E">
        <w:rPr>
          <w:szCs w:val="22"/>
        </w:rPr>
        <w:t>el quinto A</w:t>
      </w:r>
      <w:r w:rsidRPr="00B07B8E">
        <w:rPr>
          <w:szCs w:val="22"/>
        </w:rPr>
        <w:t>ño de la Concesión</w:t>
      </w:r>
      <w:r w:rsidR="003F11E0" w:rsidRPr="00B07B8E">
        <w:rPr>
          <w:szCs w:val="22"/>
        </w:rPr>
        <w:t>, deberá haber pagado íntegramente el capital social mínimo.</w:t>
      </w:r>
      <w:bookmarkEnd w:id="823"/>
    </w:p>
    <w:p w:rsidR="00A34DDA" w:rsidRPr="00B07B8E" w:rsidRDefault="00A34DDA" w:rsidP="00A34DDA">
      <w:pPr>
        <w:ind w:left="1134"/>
        <w:jc w:val="both"/>
      </w:pPr>
    </w:p>
    <w:p w:rsidR="007529AA" w:rsidRPr="00B07B8E" w:rsidRDefault="00A34DDA" w:rsidP="00847F69">
      <w:pPr>
        <w:numPr>
          <w:ilvl w:val="0"/>
          <w:numId w:val="34"/>
        </w:numPr>
        <w:tabs>
          <w:tab w:val="clear" w:pos="1637"/>
          <w:tab w:val="num" w:pos="1134"/>
        </w:tabs>
        <w:ind w:left="1134" w:hanging="425"/>
        <w:jc w:val="both"/>
        <w:rPr>
          <w:szCs w:val="22"/>
        </w:rPr>
      </w:pPr>
      <w:r w:rsidRPr="00B07B8E">
        <w:t xml:space="preserve">Entregar copia de los documentos donde conste que sus órganos internos competentes han aprobado el presente </w:t>
      </w:r>
      <w:r w:rsidRPr="00B07B8E">
        <w:rPr>
          <w:szCs w:val="22"/>
        </w:rPr>
        <w:t>Contrato y acreditar la inscripción en la oficina registral correspondiente de los poderes del representante legal del CONCESIONARIO que suscribe el Contrato en su nombre y representación.</w:t>
      </w:r>
    </w:p>
    <w:p w:rsidR="00A34DDA" w:rsidRPr="00B07B8E" w:rsidRDefault="00A34DDA" w:rsidP="00A34DDA">
      <w:pPr>
        <w:ind w:left="709"/>
        <w:jc w:val="both"/>
        <w:rPr>
          <w:szCs w:val="22"/>
        </w:rPr>
      </w:pPr>
    </w:p>
    <w:p w:rsidR="007529AA" w:rsidRPr="00B07B8E" w:rsidRDefault="00A34DDA" w:rsidP="00847F69">
      <w:pPr>
        <w:numPr>
          <w:ilvl w:val="0"/>
          <w:numId w:val="34"/>
        </w:numPr>
        <w:tabs>
          <w:tab w:val="clear" w:pos="1637"/>
          <w:tab w:val="num" w:pos="1134"/>
        </w:tabs>
        <w:ind w:left="1134" w:hanging="425"/>
        <w:jc w:val="both"/>
        <w:rPr>
          <w:szCs w:val="22"/>
        </w:rPr>
      </w:pPr>
      <w:r w:rsidRPr="00B07B8E">
        <w:rPr>
          <w:szCs w:val="22"/>
        </w:rPr>
        <w:t>Entregar copia legalizada notarialmente de los asientos del libro de matrícula de acciones o documento equivalente, en donde conste la conformación del accionariado o de las participaciones del CONCESIONARIO.</w:t>
      </w:r>
    </w:p>
    <w:p w:rsidR="00A34DDA" w:rsidRPr="00B07B8E" w:rsidRDefault="00A34DDA" w:rsidP="00A34DDA">
      <w:pPr>
        <w:tabs>
          <w:tab w:val="num" w:pos="426"/>
          <w:tab w:val="num" w:pos="1134"/>
        </w:tabs>
        <w:ind w:left="1134" w:hanging="425"/>
        <w:jc w:val="both"/>
        <w:rPr>
          <w:szCs w:val="22"/>
        </w:rPr>
      </w:pPr>
    </w:p>
    <w:p w:rsidR="00A34DDA" w:rsidRPr="00B07B8E" w:rsidRDefault="00A34DDA" w:rsidP="00765110">
      <w:pPr>
        <w:numPr>
          <w:ilvl w:val="0"/>
          <w:numId w:val="34"/>
        </w:numPr>
        <w:tabs>
          <w:tab w:val="clear" w:pos="1637"/>
          <w:tab w:val="num" w:pos="1134"/>
        </w:tabs>
        <w:ind w:left="1134" w:hanging="425"/>
        <w:jc w:val="both"/>
      </w:pPr>
      <w:bookmarkStart w:id="824" w:name="_Ref275929054"/>
      <w:r w:rsidRPr="00B07B8E">
        <w:t xml:space="preserve">Presentar la propuesta de pólizas de seguro, de conformidad con la Cláusula </w:t>
      </w:r>
      <w:r w:rsidR="008A181C" w:rsidRPr="00814ADC">
        <w:fldChar w:fldCharType="begin"/>
      </w:r>
      <w:r w:rsidR="008A181C" w:rsidRPr="00B07B8E">
        <w:instrText xml:space="preserve"> REF _Ref271729781 \n \h  \* MERGEFORMAT </w:instrText>
      </w:r>
      <w:r w:rsidR="008A181C" w:rsidRPr="00814ADC">
        <w:fldChar w:fldCharType="separate"/>
      </w:r>
      <w:r w:rsidR="001A5BFE">
        <w:t>12.1</w:t>
      </w:r>
      <w:r w:rsidR="008A181C" w:rsidRPr="00814ADC">
        <w:fldChar w:fldCharType="end"/>
      </w:r>
      <w:r w:rsidRPr="00B07B8E">
        <w:t xml:space="preserve"> y siguientes.</w:t>
      </w:r>
      <w:bookmarkEnd w:id="824"/>
    </w:p>
    <w:p w:rsidR="00553126" w:rsidRPr="00B07B8E" w:rsidRDefault="00553126" w:rsidP="00553126">
      <w:pPr>
        <w:ind w:left="709"/>
        <w:jc w:val="both"/>
      </w:pPr>
    </w:p>
    <w:p w:rsidR="007529AA" w:rsidRPr="00B07B8E" w:rsidRDefault="00A34DDA" w:rsidP="00847F69">
      <w:pPr>
        <w:numPr>
          <w:ilvl w:val="0"/>
          <w:numId w:val="34"/>
        </w:numPr>
        <w:tabs>
          <w:tab w:val="clear" w:pos="1637"/>
          <w:tab w:val="num" w:pos="1134"/>
        </w:tabs>
        <w:ind w:left="1134" w:hanging="425"/>
        <w:jc w:val="both"/>
      </w:pPr>
      <w:bookmarkStart w:id="825" w:name="_Ref275782346"/>
      <w:r w:rsidRPr="00B07B8E">
        <w:t>El estatuto del CONCESIONARIO debe contener como mínimo las siguientes disposiciones:</w:t>
      </w:r>
      <w:bookmarkEnd w:id="825"/>
    </w:p>
    <w:p w:rsidR="00A34DDA" w:rsidRPr="00B07B8E" w:rsidRDefault="00A34DDA" w:rsidP="00A34DDA">
      <w:pPr>
        <w:jc w:val="both"/>
      </w:pPr>
    </w:p>
    <w:p w:rsidR="00A34DDA" w:rsidRPr="00B07B8E" w:rsidRDefault="00A34DDA" w:rsidP="00847F69">
      <w:pPr>
        <w:numPr>
          <w:ilvl w:val="0"/>
          <w:numId w:val="7"/>
        </w:numPr>
        <w:ind w:left="1560" w:hanging="426"/>
        <w:jc w:val="both"/>
      </w:pPr>
      <w:bookmarkStart w:id="826" w:name="_Ref275932057"/>
      <w:r w:rsidRPr="00B07B8E">
        <w:t>Una restricción a la libre transferencia, disposición o gravamen de acciones o participaciones que representen el treinta y cinco por ciento (35%) correspondiente a la Participación Mínima del Socio Estratégico</w:t>
      </w:r>
      <w:r w:rsidR="003E62D8" w:rsidRPr="00B07B8E">
        <w:t xml:space="preserve"> que acreditó </w:t>
      </w:r>
      <w:r w:rsidR="003312DE" w:rsidRPr="00B07B8E">
        <w:t>los</w:t>
      </w:r>
      <w:r w:rsidR="003B5E14" w:rsidRPr="00B07B8E">
        <w:t xml:space="preserve"> requisitos </w:t>
      </w:r>
      <w:r w:rsidR="003312DE" w:rsidRPr="00B07B8E">
        <w:t xml:space="preserve">técnicos </w:t>
      </w:r>
      <w:r w:rsidR="00EA6A95" w:rsidRPr="00B07B8E">
        <w:t>–</w:t>
      </w:r>
      <w:r w:rsidR="003312DE" w:rsidRPr="00B07B8E">
        <w:t xml:space="preserve"> operativos</w:t>
      </w:r>
      <w:r w:rsidR="00EA6A95" w:rsidRPr="00B07B8E">
        <w:t xml:space="preserve"> </w:t>
      </w:r>
      <w:r w:rsidR="003E62D8" w:rsidRPr="00B07B8E">
        <w:t>durante la etapa de Concurso</w:t>
      </w:r>
      <w:r w:rsidRPr="00B07B8E">
        <w:t xml:space="preserve">, a favor de terceros o a otro socio distinto del Socio Estratégico, hasta dos (02) años </w:t>
      </w:r>
      <w:r w:rsidRPr="00B07B8E">
        <w:lastRenderedPageBreak/>
        <w:t xml:space="preserve">posteriores a la culminación de las Obras </w:t>
      </w:r>
      <w:r w:rsidR="003312DE" w:rsidRPr="00B07B8E">
        <w:t xml:space="preserve">Obligatorias </w:t>
      </w:r>
      <w:r w:rsidRPr="00B07B8E">
        <w:t xml:space="preserve">que se indican en la </w:t>
      </w:r>
      <w:r w:rsidR="008729FC" w:rsidRPr="00B07B8E">
        <w:t>Capítulo VI</w:t>
      </w:r>
      <w:r w:rsidRPr="00B07B8E">
        <w:t xml:space="preserve">, salvo por lo </w:t>
      </w:r>
      <w:r w:rsidR="008729FC" w:rsidRPr="00B07B8E">
        <w:t>dispuesto en el Capítulo XI r</w:t>
      </w:r>
      <w:r w:rsidRPr="00B07B8E">
        <w:t xml:space="preserve">especto de la posibilidad de gravar la Participación Mínima desde el inicio de la Concesión con la finalidad de obtener financiamiento. A partir de dicha fecha el Socio Estratégico podrá transferir, disponer o gravar dichas acciones o participaciones previa aprobación del CONCEDENTE, con opinión del REGULADOR, </w:t>
      </w:r>
      <w:r w:rsidRPr="00B07B8E">
        <w:rPr>
          <w:bCs w:val="0"/>
          <w:szCs w:val="22"/>
        </w:rPr>
        <w:t xml:space="preserve">quien deberá velar por el cumplimiento de los requisitos </w:t>
      </w:r>
      <w:r w:rsidR="003312DE" w:rsidRPr="00B07B8E">
        <w:rPr>
          <w:bCs w:val="0"/>
          <w:szCs w:val="22"/>
        </w:rPr>
        <w:t>técnicos - operativos</w:t>
      </w:r>
      <w:r w:rsidRPr="00B07B8E">
        <w:rPr>
          <w:bCs w:val="0"/>
          <w:szCs w:val="22"/>
        </w:rPr>
        <w:t xml:space="preserve"> exigidos en las Bases del Concurso, en la etapa de calificación de postores, de modo tal que </w:t>
      </w:r>
      <w:r w:rsidRPr="00B07B8E">
        <w:rPr>
          <w:bCs w:val="0"/>
          <w:szCs w:val="22"/>
          <w:lang w:val="es-PE"/>
        </w:rPr>
        <w:t xml:space="preserve">durante la vigencia del Contrato </w:t>
      </w:r>
      <w:r w:rsidRPr="00B07B8E">
        <w:rPr>
          <w:bCs w:val="0"/>
          <w:szCs w:val="22"/>
        </w:rPr>
        <w:t>se cumplan en todo momento con dichos requisitos, bajo causal de Caducidad de la Concesión. Queda establecido que durante la vigencia de la Concesión, siempre se deberá mantener la Participación Mínima en el CONCESIONARIO.</w:t>
      </w:r>
      <w:bookmarkEnd w:id="826"/>
    </w:p>
    <w:p w:rsidR="00A34DDA" w:rsidRPr="00B07B8E" w:rsidRDefault="00A34DDA" w:rsidP="00A34DDA">
      <w:pPr>
        <w:tabs>
          <w:tab w:val="num" w:pos="709"/>
        </w:tabs>
        <w:ind w:left="709" w:hanging="283"/>
        <w:jc w:val="both"/>
      </w:pPr>
    </w:p>
    <w:p w:rsidR="00A34DDA" w:rsidRPr="00B07B8E" w:rsidRDefault="00A34DDA" w:rsidP="00847F69">
      <w:pPr>
        <w:numPr>
          <w:ilvl w:val="0"/>
          <w:numId w:val="7"/>
        </w:numPr>
        <w:ind w:left="1560" w:hanging="426"/>
        <w:jc w:val="both"/>
      </w:pPr>
      <w:r w:rsidRPr="00B07B8E">
        <w:t xml:space="preserve">Que, todo proceso de reducción del capital social, fusión, escisión, transformación, disolución o liquidación del CONCESIONARIO requerirá la opinión previa del REGULADOR, </w:t>
      </w:r>
      <w:r w:rsidRPr="00B07B8E">
        <w:rPr>
          <w:lang w:val="es-PE"/>
        </w:rPr>
        <w:t>y la previa autorización del CONCEDENTE.</w:t>
      </w:r>
    </w:p>
    <w:p w:rsidR="00A34DDA" w:rsidRPr="00B07B8E" w:rsidRDefault="00A34DDA" w:rsidP="00A34DDA">
      <w:pPr>
        <w:ind w:left="1134"/>
        <w:jc w:val="both"/>
      </w:pPr>
    </w:p>
    <w:p w:rsidR="009A634D" w:rsidRPr="00B07B8E" w:rsidRDefault="00A34DDA" w:rsidP="00847F69">
      <w:pPr>
        <w:numPr>
          <w:ilvl w:val="0"/>
          <w:numId w:val="7"/>
        </w:numPr>
        <w:ind w:left="1560" w:hanging="426"/>
        <w:jc w:val="both"/>
        <w:rPr>
          <w:szCs w:val="22"/>
          <w:lang w:val="es-PE"/>
        </w:rPr>
      </w:pPr>
      <w:r w:rsidRPr="00B07B8E">
        <w:rPr>
          <w:lang w:val="es-PE"/>
        </w:rPr>
        <w:t>Que, e</w:t>
      </w:r>
      <w:r w:rsidRPr="00B07B8E">
        <w:t>n caso que el CONCESIONARIO decida llevar a cabo cualquiera de los procesos anteriormente mencionados, deberá presentar ante el CONCEDENTE, el proyecto de acuerdo de junta general u órgano equivalente que corresponda. Dicho proyecto también deberá ser remitido al REGULADOR para su opinión previa, la cual deberá ser emitida en un plazo máximo de quince (15) Días.</w:t>
      </w:r>
    </w:p>
    <w:p w:rsidR="002E7FAA" w:rsidRPr="00B07B8E" w:rsidRDefault="002E7FAA" w:rsidP="009A634D">
      <w:pPr>
        <w:ind w:left="1560"/>
        <w:jc w:val="both"/>
      </w:pPr>
    </w:p>
    <w:p w:rsidR="00A34DDA" w:rsidRPr="00B07B8E" w:rsidRDefault="00A34DDA" w:rsidP="009A634D">
      <w:pPr>
        <w:ind w:left="1560"/>
        <w:jc w:val="both"/>
        <w:rPr>
          <w:szCs w:val="22"/>
          <w:lang w:val="es-PE"/>
        </w:rPr>
      </w:pPr>
      <w:r w:rsidRPr="00B07B8E">
        <w:t xml:space="preserve">Una vez recibida la opinión previa del REGULADOR, el CONCEDENTE </w:t>
      </w:r>
      <w:r w:rsidR="00D4083F" w:rsidRPr="00B07B8E">
        <w:t>deberá pronunciarse respecto del proyecto de acuerdo en el plazo de treinta (</w:t>
      </w:r>
      <w:r w:rsidR="008841F0" w:rsidRPr="00B07B8E">
        <w:t>30</w:t>
      </w:r>
      <w:r w:rsidR="00D4083F" w:rsidRPr="00B07B8E">
        <w:t>)</w:t>
      </w:r>
      <w:r w:rsidR="00EE20DE" w:rsidRPr="00B07B8E">
        <w:t xml:space="preserve"> </w:t>
      </w:r>
      <w:r w:rsidR="00D4083F" w:rsidRPr="00B07B8E">
        <w:t>Días. Si el CONCEDENTE</w:t>
      </w:r>
      <w:r w:rsidR="00F20888" w:rsidRPr="00B07B8E">
        <w:t xml:space="preserve"> </w:t>
      </w:r>
      <w:r w:rsidR="00D4083F" w:rsidRPr="00B07B8E">
        <w:t xml:space="preserve">no se pronunciase en el plazo establecido, dicho proyecto de acuerdo </w:t>
      </w:r>
      <w:r w:rsidR="008841F0" w:rsidRPr="00B07B8E">
        <w:t xml:space="preserve">no </w:t>
      </w:r>
      <w:r w:rsidR="00D4083F" w:rsidRPr="00B07B8E">
        <w:t>se entenderá aprobado</w:t>
      </w:r>
      <w:r w:rsidR="002E7FAA" w:rsidRPr="00B07B8E">
        <w:t>.</w:t>
      </w:r>
    </w:p>
    <w:p w:rsidR="00A34DDA" w:rsidRPr="00B07B8E" w:rsidRDefault="00A34DDA" w:rsidP="00A34DDA">
      <w:pPr>
        <w:jc w:val="both"/>
        <w:rPr>
          <w:szCs w:val="22"/>
          <w:lang w:val="es-PE"/>
        </w:rPr>
      </w:pPr>
    </w:p>
    <w:p w:rsidR="00A34DDA" w:rsidRPr="00B07B8E" w:rsidRDefault="00A34DDA" w:rsidP="00847F69">
      <w:pPr>
        <w:numPr>
          <w:ilvl w:val="0"/>
          <w:numId w:val="7"/>
        </w:numPr>
        <w:ind w:left="1560" w:hanging="426"/>
        <w:jc w:val="both"/>
      </w:pPr>
      <w:bookmarkStart w:id="827" w:name="_Ref275782718"/>
      <w:r w:rsidRPr="00B07B8E">
        <w:t xml:space="preserve">El CONCESIONARIO es una sociedad de propósito exclusivo, cuyo objeto social se circunscribe a aquellas actividades que sean necesarias para la ejecución del Contrato, consistiendo exclusivamente en el ejercicio de los derechos y obligaciones relativos a la Concesión de los </w:t>
      </w:r>
      <w:r w:rsidR="008C3B99" w:rsidRPr="00B07B8E">
        <w:t>t</w:t>
      </w:r>
      <w:r w:rsidRPr="00B07B8E">
        <w:t xml:space="preserve">ramos, así como en la prestación de los Servicios Obligatorios y aquellos Opcionales que autorice el </w:t>
      </w:r>
      <w:r w:rsidR="00CB6ED7" w:rsidRPr="00B07B8E">
        <w:t>CONCEDENTE</w:t>
      </w:r>
      <w:r w:rsidRPr="00B07B8E">
        <w:t>. El objeto social deberá indicar además su calidad de CONCESIONARIO del Estado de la República del Perú.</w:t>
      </w:r>
      <w:bookmarkEnd w:id="827"/>
    </w:p>
    <w:p w:rsidR="00A34DDA" w:rsidRPr="00B07B8E" w:rsidRDefault="00A34DDA" w:rsidP="00A34DDA">
      <w:pPr>
        <w:jc w:val="both"/>
      </w:pPr>
    </w:p>
    <w:p w:rsidR="00A34DDA" w:rsidRPr="00B07B8E" w:rsidRDefault="00A34DDA" w:rsidP="00847F69">
      <w:pPr>
        <w:numPr>
          <w:ilvl w:val="0"/>
          <w:numId w:val="7"/>
        </w:numPr>
        <w:ind w:left="1560" w:hanging="426"/>
        <w:jc w:val="both"/>
        <w:rPr>
          <w:bCs w:val="0"/>
          <w:szCs w:val="22"/>
          <w:lang w:val="es-PE"/>
        </w:rPr>
      </w:pPr>
      <w:r w:rsidRPr="00B07B8E">
        <w:rPr>
          <w:bCs w:val="0"/>
          <w:szCs w:val="22"/>
        </w:rPr>
        <w:t xml:space="preserve">Que, el plazo de vigencia de </w:t>
      </w:r>
      <w:r w:rsidRPr="00B07B8E">
        <w:t xml:space="preserve">la constitución del CONCESIONARIO </w:t>
      </w:r>
      <w:r w:rsidRPr="00B07B8E">
        <w:rPr>
          <w:bCs w:val="0"/>
          <w:szCs w:val="22"/>
        </w:rPr>
        <w:t xml:space="preserve">debe ser, como mínimo, </w:t>
      </w:r>
      <w:r w:rsidR="00AD5DD8" w:rsidRPr="00B07B8E">
        <w:rPr>
          <w:szCs w:val="22"/>
          <w:lang w:val="es-ES_tradnl"/>
        </w:rPr>
        <w:t>dos (02) años posteriores a la fecha de término del Contrato de Concesión</w:t>
      </w:r>
      <w:r w:rsidRPr="00B07B8E">
        <w:rPr>
          <w:bCs w:val="0"/>
          <w:szCs w:val="22"/>
        </w:rPr>
        <w:t xml:space="preserve">. Asimismo, en caso de optar por un plazo definido deberá señalarse que, si por cualquier motivo </w:t>
      </w:r>
      <w:r w:rsidRPr="00B07B8E">
        <w:t>el CONCESIONARIO</w:t>
      </w:r>
      <w:r w:rsidRPr="00B07B8E">
        <w:rPr>
          <w:bCs w:val="0"/>
          <w:szCs w:val="22"/>
        </w:rPr>
        <w:t xml:space="preserve"> solicitase la prórroga de la Concesión, deberá prorrogar el plazo de duración de la sociedad por un término adicional, igual o mayor al de la prórroga,</w:t>
      </w:r>
      <w:r w:rsidRPr="00B07B8E">
        <w:rPr>
          <w:bCs w:val="0"/>
          <w:szCs w:val="22"/>
          <w:lang w:val="es-PE"/>
        </w:rPr>
        <w:t xml:space="preserve"> en concordancia con lo establecido en la Cláusula </w:t>
      </w:r>
      <w:r w:rsidR="008A181C" w:rsidRPr="00814ADC">
        <w:fldChar w:fldCharType="begin"/>
      </w:r>
      <w:r w:rsidR="008A181C" w:rsidRPr="00B07B8E">
        <w:instrText xml:space="preserve"> REF _Ref271729937 \n \h  \* MERGEFORMAT </w:instrText>
      </w:r>
      <w:r w:rsidR="008A181C" w:rsidRPr="00814ADC">
        <w:fldChar w:fldCharType="separate"/>
      </w:r>
      <w:r w:rsidR="001A5BFE" w:rsidRPr="001A5BFE">
        <w:rPr>
          <w:bCs w:val="0"/>
          <w:szCs w:val="22"/>
          <w:lang w:val="es-PE"/>
        </w:rPr>
        <w:t>4.3</w:t>
      </w:r>
      <w:r w:rsidR="008A181C" w:rsidRPr="00814ADC">
        <w:fldChar w:fldCharType="end"/>
      </w:r>
      <w:r w:rsidRPr="00B07B8E">
        <w:rPr>
          <w:bCs w:val="0"/>
          <w:szCs w:val="22"/>
        </w:rPr>
        <w:t>.</w:t>
      </w:r>
    </w:p>
    <w:p w:rsidR="009D5924" w:rsidRPr="00B07B8E" w:rsidRDefault="009D5924" w:rsidP="009D5924">
      <w:pPr>
        <w:pStyle w:val="Sangradetextonormal"/>
        <w:tabs>
          <w:tab w:val="left" w:pos="0"/>
        </w:tabs>
        <w:ind w:left="1416" w:firstLine="0"/>
        <w:rPr>
          <w:lang w:val="es-PE"/>
        </w:rPr>
      </w:pPr>
    </w:p>
    <w:p w:rsidR="009D5924" w:rsidRPr="00B07B8E" w:rsidRDefault="006852E3" w:rsidP="00847F69">
      <w:pPr>
        <w:numPr>
          <w:ilvl w:val="0"/>
          <w:numId w:val="7"/>
        </w:numPr>
        <w:ind w:left="1560" w:hanging="426"/>
        <w:jc w:val="both"/>
      </w:pPr>
      <w:r w:rsidRPr="00B07B8E">
        <w:t xml:space="preserve">Una restricción a la libre transferencia, disposición o gravamen de acciones o participaciones del CONCESIONARIO a </w:t>
      </w:r>
      <w:r w:rsidR="0085789E" w:rsidRPr="00B07B8E">
        <w:t>personas natur</w:t>
      </w:r>
      <w:r w:rsidR="0016001B" w:rsidRPr="00B07B8E">
        <w:t>a</w:t>
      </w:r>
      <w:r w:rsidR="0085789E" w:rsidRPr="00B07B8E">
        <w:t xml:space="preserve">les o jurídicas extranjeras, </w:t>
      </w:r>
      <w:r w:rsidRPr="00B07B8E">
        <w:t xml:space="preserve">o cuyo </w:t>
      </w:r>
      <w:r w:rsidR="008841F0" w:rsidRPr="00B07B8E">
        <w:t>control efectivo</w:t>
      </w:r>
      <w:r w:rsidRPr="00B07B8E">
        <w:t xml:space="preserve"> lo ejerza otra empresa o grupos de empresas constituidas en el extranjero, sin observar las dispo</w:t>
      </w:r>
      <w:r w:rsidR="00100755" w:rsidRPr="00B07B8E">
        <w:t>si</w:t>
      </w:r>
      <w:r w:rsidRPr="00B07B8E">
        <w:t>ciones previstas en el Artículo 71 de la Constitución Política del Perú.</w:t>
      </w:r>
    </w:p>
    <w:p w:rsidR="009D5924" w:rsidRPr="00B07B8E" w:rsidRDefault="009D5924" w:rsidP="009D5924">
      <w:pPr>
        <w:ind w:left="1134"/>
        <w:jc w:val="both"/>
      </w:pPr>
    </w:p>
    <w:p w:rsidR="009D5924" w:rsidRPr="00B07B8E" w:rsidRDefault="006852E3" w:rsidP="00847F69">
      <w:pPr>
        <w:numPr>
          <w:ilvl w:val="0"/>
          <w:numId w:val="7"/>
        </w:numPr>
        <w:tabs>
          <w:tab w:val="clear" w:pos="1571"/>
          <w:tab w:val="left" w:pos="1560"/>
        </w:tabs>
        <w:ind w:left="1560" w:hanging="426"/>
        <w:jc w:val="both"/>
      </w:pPr>
      <w:r w:rsidRPr="00B07B8E">
        <w:lastRenderedPageBreak/>
        <w:t xml:space="preserve">Una restricción a la libre transferencia, disposición o gravamen de </w:t>
      </w:r>
      <w:r w:rsidR="009C05B6" w:rsidRPr="00B07B8E">
        <w:t>B</w:t>
      </w:r>
      <w:r w:rsidRPr="00B07B8E">
        <w:t xml:space="preserve">ienes y/o derechos </w:t>
      </w:r>
      <w:r w:rsidR="00DB7AFD" w:rsidRPr="00B07B8E">
        <w:t xml:space="preserve">de la Concesión </w:t>
      </w:r>
      <w:r w:rsidRPr="00B07B8E">
        <w:t>que se encuentren ubicados dentro de los cincuenta (50) kilómetros de la frontera del paí</w:t>
      </w:r>
      <w:r w:rsidR="008B758E" w:rsidRPr="00B07B8E">
        <w:t>s</w:t>
      </w:r>
      <w:r w:rsidR="009C05B6" w:rsidRPr="00B07B8E">
        <w:t>,</w:t>
      </w:r>
      <w:r w:rsidR="00DB7AFD" w:rsidRPr="00B07B8E">
        <w:t xml:space="preserve"> a personas naturales o jurídicas extranjeras, o cuyo control efectivo lo ejerza otra empresa o grupos de empresas constituidas en el extranjero</w:t>
      </w:r>
      <w:r w:rsidR="009C05B6" w:rsidRPr="00B07B8E">
        <w:t xml:space="preserve"> sin observar las dispo</w:t>
      </w:r>
      <w:r w:rsidR="00257C2D">
        <w:t>si</w:t>
      </w:r>
      <w:r w:rsidR="009C05B6" w:rsidRPr="00B07B8E">
        <w:t>ciones previstas en el Artículo 71 de la Constitución Política del Perú</w:t>
      </w:r>
      <w:r w:rsidR="008B758E" w:rsidRPr="00B07B8E">
        <w:t>.</w:t>
      </w:r>
    </w:p>
    <w:p w:rsidR="005A3E85" w:rsidRPr="00B07B8E" w:rsidRDefault="005A3E85" w:rsidP="00D266BA">
      <w:pPr>
        <w:jc w:val="both"/>
      </w:pPr>
    </w:p>
    <w:p w:rsidR="0051542A" w:rsidRPr="00B07B8E" w:rsidRDefault="006852E3" w:rsidP="00D266BA">
      <w:pPr>
        <w:numPr>
          <w:ilvl w:val="0"/>
          <w:numId w:val="34"/>
        </w:numPr>
        <w:ind w:left="1134" w:hanging="425"/>
        <w:jc w:val="both"/>
      </w:pPr>
      <w:r w:rsidRPr="00B07B8E">
        <w:rPr>
          <w:szCs w:val="22"/>
        </w:rPr>
        <w:t>El CONCESIONARIO debe entregar la Garantía de Fiel Cumplimiento de Contrato</w:t>
      </w:r>
      <w:r w:rsidR="0059289D" w:rsidRPr="00B07B8E">
        <w:rPr>
          <w:szCs w:val="22"/>
        </w:rPr>
        <w:t xml:space="preserve"> de Concesión, establecida en la Cláusula </w:t>
      </w:r>
      <w:r w:rsidR="008A181C" w:rsidRPr="00814ADC">
        <w:fldChar w:fldCharType="begin"/>
      </w:r>
      <w:r w:rsidR="008A181C" w:rsidRPr="00B07B8E">
        <w:instrText xml:space="preserve"> REF _Ref271729255 \r \h  \* MERGEFORMAT </w:instrText>
      </w:r>
      <w:r w:rsidR="008A181C" w:rsidRPr="00814ADC">
        <w:fldChar w:fldCharType="separate"/>
      </w:r>
      <w:r w:rsidR="001A5BFE" w:rsidRPr="001A5BFE">
        <w:rPr>
          <w:szCs w:val="22"/>
        </w:rPr>
        <w:t>11.3</w:t>
      </w:r>
      <w:r w:rsidR="008A181C" w:rsidRPr="00814ADC">
        <w:fldChar w:fldCharType="end"/>
      </w:r>
      <w:r w:rsidR="0059289D" w:rsidRPr="00B07B8E">
        <w:rPr>
          <w:szCs w:val="22"/>
        </w:rPr>
        <w:t>. Dicha garantía deberá ser plenamente ejecutable, al sólo requerimiento unilateral del REGULADOR.</w:t>
      </w:r>
    </w:p>
    <w:p w:rsidR="0051542A" w:rsidRPr="00B07B8E" w:rsidRDefault="0051542A" w:rsidP="0051542A">
      <w:pPr>
        <w:ind w:left="1277" w:hanging="568"/>
        <w:jc w:val="both"/>
      </w:pPr>
    </w:p>
    <w:p w:rsidR="00EF02BE" w:rsidRPr="00B07B8E" w:rsidRDefault="00A34DDA" w:rsidP="00765110">
      <w:pPr>
        <w:numPr>
          <w:ilvl w:val="0"/>
          <w:numId w:val="34"/>
        </w:numPr>
        <w:tabs>
          <w:tab w:val="clear" w:pos="1637"/>
        </w:tabs>
        <w:ind w:left="1134" w:hanging="425"/>
        <w:jc w:val="both"/>
      </w:pPr>
      <w:r w:rsidRPr="00B07B8E">
        <w:t xml:space="preserve">El </w:t>
      </w:r>
      <w:r w:rsidRPr="00B07B8E">
        <w:rPr>
          <w:szCs w:val="22"/>
        </w:rPr>
        <w:t>CONCESIONARIO</w:t>
      </w:r>
      <w:r w:rsidRPr="00B07B8E">
        <w:t xml:space="preserve"> debe presentar una declaración</w:t>
      </w:r>
      <w:r w:rsidR="00646808">
        <w:t xml:space="preserve"> </w:t>
      </w:r>
      <w:r w:rsidRPr="00B07B8E">
        <w:t xml:space="preserve">jurada del Socio Estratégico mediante la cual se compromete a cumplir con los puntos que se detallan en la Cláusula </w:t>
      </w:r>
      <w:r w:rsidR="008A181C" w:rsidRPr="00814ADC">
        <w:fldChar w:fldCharType="begin"/>
      </w:r>
      <w:r w:rsidR="008A181C" w:rsidRPr="00B07B8E">
        <w:instrText xml:space="preserve"> REF _Ref271730191 \n \h  \* MERGEFORMAT </w:instrText>
      </w:r>
      <w:r w:rsidR="008A181C" w:rsidRPr="00814ADC">
        <w:fldChar w:fldCharType="separate"/>
      </w:r>
      <w:r w:rsidR="001A5BFE">
        <w:t>14.7</w:t>
      </w:r>
      <w:r w:rsidR="008A181C" w:rsidRPr="00814ADC">
        <w:fldChar w:fldCharType="end"/>
      </w:r>
      <w:r w:rsidRPr="00B07B8E">
        <w:t xml:space="preserve"> del Contrato</w:t>
      </w:r>
      <w:r w:rsidR="00DE19CE" w:rsidRPr="00B07B8E">
        <w:t>.</w:t>
      </w:r>
    </w:p>
    <w:p w:rsidR="00A34DDA" w:rsidRPr="00B07B8E" w:rsidRDefault="00A34DDA" w:rsidP="00A34DDA">
      <w:pPr>
        <w:tabs>
          <w:tab w:val="left" w:pos="1134"/>
        </w:tabs>
        <w:ind w:left="1134"/>
        <w:jc w:val="both"/>
      </w:pPr>
    </w:p>
    <w:p w:rsidR="007529AA" w:rsidRPr="00B07B8E" w:rsidRDefault="00A34DDA" w:rsidP="00847F69">
      <w:pPr>
        <w:numPr>
          <w:ilvl w:val="0"/>
          <w:numId w:val="34"/>
        </w:numPr>
        <w:tabs>
          <w:tab w:val="clear" w:pos="1637"/>
          <w:tab w:val="num" w:pos="1134"/>
        </w:tabs>
        <w:ind w:left="1134" w:hanging="425"/>
        <w:jc w:val="both"/>
      </w:pPr>
      <w:bookmarkStart w:id="828" w:name="_Ref275878337"/>
      <w:r w:rsidRPr="00B07B8E">
        <w:t xml:space="preserve">Entregar una Constancia </w:t>
      </w:r>
      <w:r w:rsidR="008D58B2" w:rsidRPr="00B07B8E">
        <w:t xml:space="preserve">en la cual </w:t>
      </w:r>
      <w:r w:rsidRPr="00B07B8E">
        <w:t xml:space="preserve">el CONCESIONARIO que suscriba el Contrato de Concesión, respecto de la empresa </w:t>
      </w:r>
      <w:r w:rsidR="00540FB0" w:rsidRPr="00B07B8E">
        <w:t>o</w:t>
      </w:r>
      <w:r w:rsidRPr="00B07B8E">
        <w:t xml:space="preserve"> los integrantes del Consorcio según sea el caso, no est</w:t>
      </w:r>
      <w:r w:rsidR="00020FDA" w:rsidRPr="00B07B8E">
        <w:t>á</w:t>
      </w:r>
      <w:r w:rsidR="00540FB0" w:rsidRPr="00B07B8E">
        <w:t>(n)</w:t>
      </w:r>
      <w:r w:rsidRPr="00B07B8E">
        <w:t xml:space="preserve"> inhabilitado</w:t>
      </w:r>
      <w:r w:rsidR="00540FB0" w:rsidRPr="00B07B8E">
        <w:t>(s)</w:t>
      </w:r>
      <w:r w:rsidRPr="00B07B8E">
        <w:t xml:space="preserve"> para participar en procesos de selección ni para contratar con el Estado</w:t>
      </w:r>
      <w:r w:rsidR="00540FB0" w:rsidRPr="00B07B8E">
        <w:t>,</w:t>
      </w:r>
      <w:r w:rsidRPr="00B07B8E">
        <w:t xml:space="preserve"> que emite el Organismo Supervisor de Contrataciones del Estado-OSCE y no haber dejado de ser concesionario por incumplimiento de un </w:t>
      </w:r>
      <w:r w:rsidR="0016001B" w:rsidRPr="00B07B8E">
        <w:t xml:space="preserve">contrato </w:t>
      </w:r>
      <w:r w:rsidRPr="00B07B8E">
        <w:t xml:space="preserve">de </w:t>
      </w:r>
      <w:r w:rsidR="0016001B" w:rsidRPr="00B07B8E">
        <w:t xml:space="preserve">concesión </w:t>
      </w:r>
      <w:r w:rsidRPr="00B07B8E">
        <w:t>conforme se indica en las Bases.</w:t>
      </w:r>
      <w:bookmarkEnd w:id="828"/>
    </w:p>
    <w:p w:rsidR="00A34DDA" w:rsidRPr="00B07B8E" w:rsidRDefault="00A34DDA" w:rsidP="00A34DDA">
      <w:pPr>
        <w:ind w:left="709"/>
        <w:jc w:val="both"/>
      </w:pPr>
    </w:p>
    <w:p w:rsidR="007529AA" w:rsidRPr="00B07B8E" w:rsidRDefault="00A34DDA" w:rsidP="00847F69">
      <w:pPr>
        <w:numPr>
          <w:ilvl w:val="0"/>
          <w:numId w:val="34"/>
        </w:numPr>
        <w:tabs>
          <w:tab w:val="clear" w:pos="1637"/>
          <w:tab w:val="num" w:pos="1134"/>
        </w:tabs>
        <w:ind w:left="1134" w:hanging="425"/>
        <w:jc w:val="both"/>
      </w:pPr>
      <w:r w:rsidRPr="00B07B8E">
        <w:t xml:space="preserve">Entregar una Declaración Jurada mediante la cual se acredita que a la Fecha de Suscripción del Contrato de Concesión, toda la información presentada en el Concurso mediante los Sobres Nº 1 y Nº 2 permanece vigente y es fidedigna, conforme </w:t>
      </w:r>
      <w:r w:rsidR="008729FC" w:rsidRPr="00B07B8E">
        <w:t>al Formulario 2 del Anexo 3 de</w:t>
      </w:r>
      <w:r w:rsidRPr="00B07B8E">
        <w:t xml:space="preserve"> las Bases.</w:t>
      </w:r>
    </w:p>
    <w:p w:rsidR="00A34DDA" w:rsidRPr="00B07B8E" w:rsidRDefault="00A34DDA" w:rsidP="00A34DDA">
      <w:pPr>
        <w:tabs>
          <w:tab w:val="left" w:pos="1134"/>
        </w:tabs>
        <w:ind w:left="1134"/>
        <w:jc w:val="both"/>
      </w:pPr>
    </w:p>
    <w:p w:rsidR="00553126" w:rsidRPr="00B07B8E" w:rsidRDefault="00553126" w:rsidP="00553126">
      <w:pPr>
        <w:jc w:val="both"/>
      </w:pPr>
    </w:p>
    <w:p w:rsidR="007A3B85" w:rsidRPr="00B07B8E" w:rsidRDefault="007A3B85">
      <w:pPr>
        <w:pStyle w:val="Ttulo2"/>
        <w:ind w:left="0"/>
        <w:jc w:val="both"/>
        <w:rPr>
          <w:rFonts w:ascii="Arial" w:hAnsi="Arial"/>
          <w:b/>
          <w:bCs w:val="0"/>
          <w:u w:val="none"/>
        </w:rPr>
      </w:pPr>
      <w:bookmarkStart w:id="829" w:name="_DECLARACIONES_DEL_CONCEDENTE"/>
      <w:bookmarkStart w:id="830" w:name="_OBLIGACIONES_DEL_CONCESIONARIO_1"/>
      <w:bookmarkStart w:id="831" w:name="_Toc358818280"/>
      <w:bookmarkStart w:id="832" w:name="_Toc131327933"/>
      <w:bookmarkStart w:id="833" w:name="_Toc131328750"/>
      <w:bookmarkStart w:id="834" w:name="_Toc131329086"/>
      <w:bookmarkStart w:id="835" w:name="_Toc131329318"/>
      <w:bookmarkStart w:id="836" w:name="_Toc131329905"/>
      <w:bookmarkStart w:id="837" w:name="_Toc131331992"/>
      <w:bookmarkStart w:id="838" w:name="_Toc131332913"/>
      <w:bookmarkEnd w:id="829"/>
      <w:bookmarkEnd w:id="830"/>
      <w:r w:rsidRPr="00B07B8E">
        <w:rPr>
          <w:rFonts w:ascii="Arial" w:hAnsi="Arial"/>
          <w:b/>
          <w:bCs w:val="0"/>
          <w:u w:val="none"/>
        </w:rPr>
        <w:t>OBLIGACIONES DEL CONCEDENTE A LA FECHA DE SUSCRIPCIÓN DEL CONTRATO</w:t>
      </w:r>
      <w:bookmarkEnd w:id="831"/>
    </w:p>
    <w:p w:rsidR="009A634D" w:rsidRPr="00B07B8E" w:rsidRDefault="009A634D" w:rsidP="009A634D">
      <w:pPr>
        <w:rPr>
          <w:lang w:val="es-ES_tradnl"/>
        </w:rPr>
      </w:pPr>
    </w:p>
    <w:p w:rsidR="0059289D" w:rsidRPr="00B07B8E" w:rsidRDefault="0059289D" w:rsidP="00847F69">
      <w:pPr>
        <w:pStyle w:val="Sangradetextonormal"/>
        <w:numPr>
          <w:ilvl w:val="1"/>
          <w:numId w:val="15"/>
        </w:numPr>
        <w:tabs>
          <w:tab w:val="clear" w:pos="1004"/>
          <w:tab w:val="num" w:pos="709"/>
        </w:tabs>
        <w:ind w:left="709" w:hanging="709"/>
        <w:rPr>
          <w:bCs w:val="0"/>
          <w:sz w:val="22"/>
          <w:szCs w:val="22"/>
          <w:lang w:val="es-PE"/>
        </w:rPr>
      </w:pPr>
      <w:r w:rsidRPr="00B07B8E">
        <w:rPr>
          <w:sz w:val="22"/>
          <w:lang w:val="es-PE"/>
        </w:rPr>
        <w:t xml:space="preserve">El </w:t>
      </w:r>
      <w:r w:rsidRPr="00B07B8E">
        <w:rPr>
          <w:bCs w:val="0"/>
          <w:sz w:val="22"/>
          <w:szCs w:val="22"/>
          <w:lang w:val="es-PE"/>
        </w:rPr>
        <w:t>CONCEDENTE a la Fecha de Suscripción del Contrato deberá</w:t>
      </w:r>
      <w:r w:rsidR="00257C2D">
        <w:rPr>
          <w:bCs w:val="0"/>
          <w:sz w:val="22"/>
          <w:szCs w:val="22"/>
          <w:lang w:val="es-PE"/>
        </w:rPr>
        <w:t xml:space="preserve"> </w:t>
      </w:r>
      <w:r w:rsidRPr="00B07B8E">
        <w:rPr>
          <w:bCs w:val="0"/>
          <w:sz w:val="22"/>
          <w:szCs w:val="22"/>
          <w:lang w:val="es-PE"/>
        </w:rPr>
        <w:t>cumplir</w:t>
      </w:r>
      <w:r w:rsidR="00257C2D">
        <w:rPr>
          <w:bCs w:val="0"/>
          <w:sz w:val="22"/>
          <w:szCs w:val="22"/>
          <w:lang w:val="es-PE"/>
        </w:rPr>
        <w:t xml:space="preserve"> </w:t>
      </w:r>
      <w:r w:rsidRPr="00B07B8E">
        <w:rPr>
          <w:bCs w:val="0"/>
          <w:sz w:val="22"/>
          <w:szCs w:val="22"/>
          <w:lang w:val="es-PE"/>
        </w:rPr>
        <w:t>con lo siguiente:</w:t>
      </w:r>
    </w:p>
    <w:p w:rsidR="007A3B85" w:rsidRPr="00B07B8E" w:rsidRDefault="007A3B85">
      <w:pPr>
        <w:rPr>
          <w:sz w:val="18"/>
          <w:lang w:val="es-ES_tradnl"/>
        </w:rPr>
      </w:pPr>
    </w:p>
    <w:bookmarkEnd w:id="832"/>
    <w:bookmarkEnd w:id="833"/>
    <w:bookmarkEnd w:id="834"/>
    <w:bookmarkEnd w:id="835"/>
    <w:bookmarkEnd w:id="836"/>
    <w:bookmarkEnd w:id="837"/>
    <w:bookmarkEnd w:id="838"/>
    <w:p w:rsidR="007A3B85" w:rsidRPr="00B07B8E" w:rsidRDefault="0059289D" w:rsidP="00D266BA">
      <w:pPr>
        <w:numPr>
          <w:ilvl w:val="1"/>
          <w:numId w:val="39"/>
        </w:numPr>
        <w:tabs>
          <w:tab w:val="clear" w:pos="1788"/>
          <w:tab w:val="num" w:pos="1276"/>
        </w:tabs>
        <w:ind w:left="1276" w:hanging="567"/>
        <w:jc w:val="both"/>
        <w:rPr>
          <w:szCs w:val="22"/>
          <w:lang w:val="es-PE"/>
        </w:rPr>
      </w:pPr>
      <w:r w:rsidRPr="00B07B8E">
        <w:rPr>
          <w:szCs w:val="22"/>
          <w:lang w:val="es-PE"/>
        </w:rPr>
        <w:t>D</w:t>
      </w:r>
      <w:r w:rsidR="00A34DDA" w:rsidRPr="00B07B8E">
        <w:rPr>
          <w:szCs w:val="22"/>
          <w:lang w:val="es-PE"/>
        </w:rPr>
        <w:t xml:space="preserve">evolver la Garantía de Validez, Vigencia y Seriedad de la Oferta </w:t>
      </w:r>
      <w:r w:rsidR="00191E5C" w:rsidRPr="00B07B8E">
        <w:rPr>
          <w:szCs w:val="22"/>
          <w:lang w:val="es-PE"/>
        </w:rPr>
        <w:t xml:space="preserve">presentada </w:t>
      </w:r>
      <w:r w:rsidR="00A34DDA" w:rsidRPr="00B07B8E">
        <w:rPr>
          <w:szCs w:val="22"/>
          <w:lang w:val="es-PE"/>
        </w:rPr>
        <w:t>por el Adjudicatario durante el proceso del Concurso.</w:t>
      </w:r>
    </w:p>
    <w:p w:rsidR="0051542A" w:rsidRPr="00B07B8E" w:rsidRDefault="0051542A" w:rsidP="0051542A">
      <w:pPr>
        <w:ind w:left="709"/>
        <w:jc w:val="both"/>
        <w:rPr>
          <w:szCs w:val="22"/>
          <w:lang w:val="es-PE"/>
        </w:rPr>
      </w:pPr>
    </w:p>
    <w:p w:rsidR="00C7229E" w:rsidRPr="00B07B8E" w:rsidRDefault="00BC655A" w:rsidP="00D266BA">
      <w:pPr>
        <w:numPr>
          <w:ilvl w:val="1"/>
          <w:numId w:val="39"/>
        </w:numPr>
        <w:tabs>
          <w:tab w:val="clear" w:pos="1788"/>
          <w:tab w:val="num" w:pos="1276"/>
        </w:tabs>
        <w:ind w:left="1276" w:hanging="567"/>
        <w:jc w:val="both"/>
      </w:pPr>
      <w:r w:rsidRPr="00B07B8E">
        <w:rPr>
          <w:szCs w:val="22"/>
        </w:rPr>
        <w:t>Entregar un ejemplar del Contrato de Concesión debidamente firmado.</w:t>
      </w:r>
    </w:p>
    <w:p w:rsidR="00346049" w:rsidRPr="00B07B8E" w:rsidRDefault="00346049" w:rsidP="00346049">
      <w:pPr>
        <w:pStyle w:val="Prrafodelista"/>
      </w:pPr>
    </w:p>
    <w:p w:rsidR="00346049" w:rsidRPr="00B07B8E" w:rsidRDefault="00346049" w:rsidP="00D266BA">
      <w:pPr>
        <w:numPr>
          <w:ilvl w:val="1"/>
          <w:numId w:val="39"/>
        </w:numPr>
        <w:tabs>
          <w:tab w:val="clear" w:pos="1788"/>
          <w:tab w:val="num" w:pos="1276"/>
        </w:tabs>
        <w:ind w:left="1276" w:hanging="567"/>
        <w:jc w:val="both"/>
      </w:pPr>
      <w:r w:rsidRPr="00B07B8E">
        <w:rPr>
          <w:spacing w:val="-4"/>
          <w:szCs w:val="22"/>
        </w:rPr>
        <w:t>Entregar un ejemplar del Decreto Supremo al que se refiere el artículo 2 del Decreto Ley Nº 25570, expedido por el Poder Ejecutivo, en virtud de lo dispuesto en el artículo 4 de la Ley Nº 26884, Ley de Incentivos a las Concesiones de Inversiones de Infraestructura y de Servicios Públicos, por el cual se otorga la garantía del Estado en respaldo de las declaraciones, seguridades y obligaciones que asume el CONCEDENTE en virtud de este Contrato</w:t>
      </w:r>
      <w:r w:rsidR="003C239C" w:rsidRPr="00B07B8E">
        <w:rPr>
          <w:spacing w:val="-4"/>
          <w:szCs w:val="22"/>
        </w:rPr>
        <w:t>.</w:t>
      </w:r>
    </w:p>
    <w:p w:rsidR="003C239C" w:rsidRPr="00B07B8E" w:rsidRDefault="003C239C" w:rsidP="0095614A">
      <w:pPr>
        <w:pStyle w:val="Prrafodelista"/>
      </w:pPr>
    </w:p>
    <w:p w:rsidR="00B17B81" w:rsidRPr="00B07B8E" w:rsidRDefault="00B17B81" w:rsidP="00D266BA">
      <w:pPr>
        <w:numPr>
          <w:ilvl w:val="1"/>
          <w:numId w:val="39"/>
        </w:numPr>
        <w:tabs>
          <w:tab w:val="clear" w:pos="1788"/>
          <w:tab w:val="num" w:pos="1276"/>
        </w:tabs>
        <w:ind w:left="1276" w:hanging="567"/>
        <w:jc w:val="both"/>
      </w:pPr>
      <w:r w:rsidRPr="00B07B8E">
        <w:t>Emitir y Publicar el Decreto Supremo a que hace referencia el Artículo 71° de la Constitución Política del Perú de ser el caso.</w:t>
      </w:r>
    </w:p>
    <w:p w:rsidR="001200C3" w:rsidRPr="00B07B8E" w:rsidRDefault="001200C3" w:rsidP="0094775B">
      <w:pPr>
        <w:ind w:left="709"/>
        <w:jc w:val="both"/>
      </w:pPr>
    </w:p>
    <w:p w:rsidR="00C7229E" w:rsidRPr="00B07B8E" w:rsidRDefault="004A0BD4" w:rsidP="00D266BA">
      <w:pPr>
        <w:pStyle w:val="Sangradetextonormal"/>
        <w:numPr>
          <w:ilvl w:val="1"/>
          <w:numId w:val="15"/>
        </w:numPr>
        <w:tabs>
          <w:tab w:val="clear" w:pos="1004"/>
          <w:tab w:val="num" w:pos="709"/>
        </w:tabs>
        <w:ind w:left="709" w:hanging="709"/>
        <w:rPr>
          <w:sz w:val="22"/>
          <w:szCs w:val="22"/>
        </w:rPr>
      </w:pPr>
      <w:r w:rsidRPr="00B07B8E">
        <w:rPr>
          <w:sz w:val="22"/>
          <w:szCs w:val="22"/>
        </w:rPr>
        <w:t xml:space="preserve">Lo estipulado en </w:t>
      </w:r>
      <w:r w:rsidR="00501DA9" w:rsidRPr="00B07B8E">
        <w:rPr>
          <w:sz w:val="22"/>
          <w:szCs w:val="22"/>
        </w:rPr>
        <w:t>el</w:t>
      </w:r>
      <w:r w:rsidRPr="00B07B8E">
        <w:rPr>
          <w:sz w:val="22"/>
          <w:szCs w:val="22"/>
        </w:rPr>
        <w:t xml:space="preserve"> presente </w:t>
      </w:r>
      <w:r w:rsidR="00501DA9" w:rsidRPr="00B07B8E">
        <w:rPr>
          <w:sz w:val="22"/>
          <w:szCs w:val="22"/>
        </w:rPr>
        <w:t>Capítulo</w:t>
      </w:r>
      <w:r w:rsidRPr="00B07B8E">
        <w:rPr>
          <w:sz w:val="22"/>
          <w:szCs w:val="22"/>
        </w:rPr>
        <w:t xml:space="preserve"> es requisito previo para que sean exigibles las obligaciones y los derechos del CONCEDENTE y del CONCESIONARIO bajo este Contrato.</w:t>
      </w:r>
    </w:p>
    <w:p w:rsidR="004A0BD4" w:rsidRPr="00B07B8E" w:rsidRDefault="004A0BD4" w:rsidP="006B1E34">
      <w:pPr>
        <w:suppressLineNumbers/>
        <w:tabs>
          <w:tab w:val="num" w:pos="709"/>
        </w:tabs>
        <w:suppressAutoHyphens/>
        <w:autoSpaceDE w:val="0"/>
        <w:autoSpaceDN w:val="0"/>
        <w:adjustRightInd w:val="0"/>
        <w:ind w:left="709" w:hanging="709"/>
        <w:jc w:val="both"/>
        <w:rPr>
          <w:szCs w:val="22"/>
        </w:rPr>
      </w:pPr>
    </w:p>
    <w:p w:rsidR="00C7229E" w:rsidRPr="00B07B8E" w:rsidRDefault="004A0BD4" w:rsidP="00D266BA">
      <w:pPr>
        <w:pStyle w:val="Sangradetextonormal"/>
        <w:numPr>
          <w:ilvl w:val="1"/>
          <w:numId w:val="15"/>
        </w:numPr>
        <w:tabs>
          <w:tab w:val="clear" w:pos="1004"/>
          <w:tab w:val="num" w:pos="709"/>
        </w:tabs>
        <w:ind w:left="709" w:hanging="709"/>
        <w:rPr>
          <w:sz w:val="22"/>
          <w:szCs w:val="22"/>
        </w:rPr>
      </w:pPr>
      <w:r w:rsidRPr="00B07B8E">
        <w:rPr>
          <w:sz w:val="22"/>
          <w:szCs w:val="22"/>
        </w:rPr>
        <w:t>El Contrato entrará en vigencia en la Fecha de Suscripción del Contrato.</w:t>
      </w:r>
    </w:p>
    <w:p w:rsidR="00306AE7" w:rsidRPr="00B07B8E" w:rsidRDefault="00306AE7" w:rsidP="00306AE7">
      <w:pPr>
        <w:suppressLineNumbers/>
        <w:suppressAutoHyphens/>
        <w:autoSpaceDE w:val="0"/>
        <w:autoSpaceDN w:val="0"/>
        <w:adjustRightInd w:val="0"/>
        <w:jc w:val="both"/>
        <w:rPr>
          <w:szCs w:val="22"/>
        </w:rPr>
      </w:pPr>
    </w:p>
    <w:p w:rsidR="007A3B85" w:rsidRPr="00B07B8E" w:rsidRDefault="009D633B">
      <w:pPr>
        <w:pStyle w:val="Ttulo1"/>
        <w:rPr>
          <w:bCs w:val="0"/>
          <w:color w:val="000000"/>
        </w:rPr>
      </w:pPr>
      <w:bookmarkStart w:id="839" w:name="_CIERRE_FINANCIERO"/>
      <w:bookmarkStart w:id="840" w:name="_DV_M690"/>
      <w:bookmarkStart w:id="841" w:name="_DV_M691"/>
      <w:bookmarkStart w:id="842" w:name="_CAPÍTULO_IV:_PLAZO"/>
      <w:bookmarkStart w:id="843" w:name="_Toc131327936"/>
      <w:bookmarkStart w:id="844" w:name="_Toc131328753"/>
      <w:bookmarkStart w:id="845" w:name="_Toc131329089"/>
      <w:bookmarkStart w:id="846" w:name="_Toc131329321"/>
      <w:bookmarkStart w:id="847" w:name="_Toc131329908"/>
      <w:bookmarkStart w:id="848" w:name="_Toc131331995"/>
      <w:bookmarkStart w:id="849" w:name="_Toc131332916"/>
      <w:bookmarkStart w:id="850" w:name="_Toc358818281"/>
      <w:bookmarkEnd w:id="839"/>
      <w:bookmarkEnd w:id="840"/>
      <w:bookmarkEnd w:id="841"/>
      <w:bookmarkEnd w:id="842"/>
      <w:r w:rsidRPr="00B07B8E">
        <w:lastRenderedPageBreak/>
        <w:t xml:space="preserve">CAPÍTULO </w:t>
      </w:r>
      <w:r w:rsidR="007A3B85" w:rsidRPr="00B07B8E">
        <w:rPr>
          <w:bCs w:val="0"/>
          <w:color w:val="000000"/>
        </w:rPr>
        <w:t>IV: PLAZO DE LA CONCESION</w:t>
      </w:r>
      <w:bookmarkEnd w:id="843"/>
      <w:bookmarkEnd w:id="844"/>
      <w:bookmarkEnd w:id="845"/>
      <w:bookmarkEnd w:id="846"/>
      <w:bookmarkEnd w:id="847"/>
      <w:bookmarkEnd w:id="848"/>
      <w:bookmarkEnd w:id="849"/>
      <w:bookmarkEnd w:id="850"/>
    </w:p>
    <w:p w:rsidR="007A3B85" w:rsidRPr="00B07B8E" w:rsidRDefault="007A3B85">
      <w:pPr>
        <w:rPr>
          <w:b/>
          <w:lang w:val="es-ES_tradnl"/>
        </w:rPr>
      </w:pPr>
    </w:p>
    <w:p w:rsidR="007A3B85" w:rsidRPr="00B07B8E" w:rsidRDefault="007A3B85">
      <w:pPr>
        <w:pStyle w:val="Ttulo2"/>
        <w:ind w:left="0"/>
        <w:rPr>
          <w:rFonts w:ascii="Arial" w:hAnsi="Arial"/>
          <w:b/>
          <w:bCs w:val="0"/>
          <w:u w:val="none"/>
        </w:rPr>
      </w:pPr>
      <w:bookmarkStart w:id="851" w:name="_Ref405095706"/>
      <w:bookmarkStart w:id="852" w:name="_Toc406846796"/>
      <w:bookmarkStart w:id="853" w:name="_Toc131327937"/>
      <w:bookmarkStart w:id="854" w:name="_Toc131328754"/>
      <w:bookmarkStart w:id="855" w:name="_Toc131329090"/>
      <w:bookmarkStart w:id="856" w:name="_Toc131329322"/>
      <w:bookmarkStart w:id="857" w:name="_Toc131329909"/>
      <w:bookmarkStart w:id="858" w:name="_Toc131331996"/>
      <w:bookmarkStart w:id="859" w:name="_Toc131332917"/>
      <w:bookmarkStart w:id="860" w:name="_Toc358818282"/>
      <w:r w:rsidRPr="00B07B8E">
        <w:rPr>
          <w:rFonts w:ascii="Arial" w:hAnsi="Arial"/>
          <w:b/>
          <w:bCs w:val="0"/>
          <w:u w:val="none"/>
        </w:rPr>
        <w:t>PLAZO</w:t>
      </w:r>
      <w:bookmarkEnd w:id="851"/>
      <w:bookmarkEnd w:id="852"/>
      <w:bookmarkEnd w:id="853"/>
      <w:bookmarkEnd w:id="854"/>
      <w:bookmarkEnd w:id="855"/>
      <w:bookmarkEnd w:id="856"/>
      <w:bookmarkEnd w:id="857"/>
      <w:bookmarkEnd w:id="858"/>
      <w:bookmarkEnd w:id="859"/>
      <w:bookmarkEnd w:id="860"/>
    </w:p>
    <w:p w:rsidR="007A3B85" w:rsidRPr="00B07B8E" w:rsidRDefault="007A3B85">
      <w:pPr>
        <w:numPr>
          <w:ilvl w:val="12"/>
          <w:numId w:val="0"/>
        </w:numPr>
        <w:tabs>
          <w:tab w:val="left" w:pos="-720"/>
          <w:tab w:val="left" w:pos="0"/>
          <w:tab w:val="left" w:pos="567"/>
          <w:tab w:val="left" w:pos="1440"/>
          <w:tab w:val="left" w:pos="2160"/>
          <w:tab w:val="left" w:pos="2880"/>
          <w:tab w:val="left" w:pos="3600"/>
        </w:tabs>
        <w:jc w:val="both"/>
      </w:pPr>
    </w:p>
    <w:p w:rsidR="007A3B85" w:rsidRPr="00B07B8E" w:rsidRDefault="00C60C42" w:rsidP="005F5F40">
      <w:pPr>
        <w:pStyle w:val="Textoindependiente"/>
        <w:numPr>
          <w:ilvl w:val="1"/>
          <w:numId w:val="16"/>
        </w:numPr>
      </w:pPr>
      <w:bookmarkStart w:id="861" w:name="_Ref272504415"/>
      <w:r w:rsidRPr="00B07B8E">
        <w:rPr>
          <w:bCs w:val="0"/>
          <w:szCs w:val="22"/>
          <w:lang w:val="es-ES"/>
        </w:rPr>
        <w:t>La Concesión s</w:t>
      </w:r>
      <w:r w:rsidR="007A3B85" w:rsidRPr="00B07B8E">
        <w:rPr>
          <w:bCs w:val="0"/>
          <w:szCs w:val="22"/>
          <w:lang w:val="es-ES"/>
        </w:rPr>
        <w:t>e otorga por un plazo de veint</w:t>
      </w:r>
      <w:r w:rsidR="003C239C" w:rsidRPr="00B07B8E">
        <w:rPr>
          <w:bCs w:val="0"/>
          <w:szCs w:val="22"/>
          <w:lang w:val="es-ES"/>
        </w:rPr>
        <w:t>e</w:t>
      </w:r>
      <w:r w:rsidR="005B1EA2" w:rsidRPr="00B07B8E">
        <w:rPr>
          <w:bCs w:val="0"/>
          <w:szCs w:val="22"/>
          <w:lang w:val="es-ES"/>
        </w:rPr>
        <w:t xml:space="preserve"> </w:t>
      </w:r>
      <w:r w:rsidR="007A3B85" w:rsidRPr="00B07B8E">
        <w:rPr>
          <w:szCs w:val="22"/>
          <w:lang w:val="es-ES"/>
        </w:rPr>
        <w:t>(2</w:t>
      </w:r>
      <w:r w:rsidR="00927DBF" w:rsidRPr="00B07B8E">
        <w:rPr>
          <w:szCs w:val="22"/>
          <w:lang w:val="es-ES"/>
        </w:rPr>
        <w:t>0</w:t>
      </w:r>
      <w:r w:rsidR="007A3B85" w:rsidRPr="00B07B8E">
        <w:rPr>
          <w:szCs w:val="22"/>
          <w:lang w:val="es-ES"/>
        </w:rPr>
        <w:t>)</w:t>
      </w:r>
      <w:r w:rsidR="007A3B85" w:rsidRPr="00B07B8E">
        <w:rPr>
          <w:bCs w:val="0"/>
          <w:szCs w:val="22"/>
          <w:lang w:val="es-ES"/>
        </w:rPr>
        <w:t xml:space="preserve"> años, contados desde la Fecha de Suscripción del Contrato,</w:t>
      </w:r>
      <w:r w:rsidR="005B1EA2" w:rsidRPr="00B07B8E">
        <w:rPr>
          <w:bCs w:val="0"/>
          <w:szCs w:val="22"/>
          <w:lang w:val="es-ES"/>
        </w:rPr>
        <w:t xml:space="preserve"> </w:t>
      </w:r>
      <w:r w:rsidR="007A3B85" w:rsidRPr="00B07B8E">
        <w:rPr>
          <w:bCs w:val="0"/>
          <w:szCs w:val="22"/>
          <w:lang w:val="es-PE"/>
        </w:rPr>
        <w:t>salvo los casos de prórroga</w:t>
      </w:r>
      <w:r w:rsidR="00260E05" w:rsidRPr="00B07B8E">
        <w:rPr>
          <w:bCs w:val="0"/>
          <w:szCs w:val="22"/>
          <w:lang w:val="es-PE"/>
        </w:rPr>
        <w:t xml:space="preserve"> o caducidad</w:t>
      </w:r>
      <w:r w:rsidR="007A3B85" w:rsidRPr="00B07B8E">
        <w:rPr>
          <w:bCs w:val="0"/>
          <w:szCs w:val="22"/>
          <w:lang w:val="es-PE"/>
        </w:rPr>
        <w:t>, conforme a los términos y condiciones previstos en el presente Contrato.</w:t>
      </w:r>
      <w:bookmarkEnd w:id="861"/>
    </w:p>
    <w:p w:rsidR="00C60C42" w:rsidRPr="00B07B8E" w:rsidRDefault="00C60C42" w:rsidP="00282B0C">
      <w:pPr>
        <w:pStyle w:val="Textoindependiente2"/>
        <w:tabs>
          <w:tab w:val="left" w:pos="-2410"/>
          <w:tab w:val="left" w:pos="2268"/>
        </w:tabs>
        <w:ind w:left="709"/>
        <w:rPr>
          <w:b/>
          <w:szCs w:val="22"/>
        </w:rPr>
      </w:pPr>
    </w:p>
    <w:p w:rsidR="00E15850" w:rsidRPr="00B07B8E" w:rsidRDefault="00C60C42">
      <w:pPr>
        <w:ind w:left="709"/>
        <w:jc w:val="both"/>
      </w:pPr>
      <w:r w:rsidRPr="00B07B8E">
        <w:t xml:space="preserve">Este Contrato estará vigente y surtirá plenos efectos jurídicos durante el plazo indicado en el párrafo anterior, concluyendo por cualquiera de las causales de Caducidad establecidas en </w:t>
      </w:r>
      <w:r w:rsidR="009E3BFE" w:rsidRPr="00B07B8E">
        <w:t xml:space="preserve">el </w:t>
      </w:r>
      <w:hyperlink w:anchor="_CAPÍTULO_XVI:_CADUCIDAD" w:history="1">
        <w:r w:rsidR="009E3BFE" w:rsidRPr="00B07B8E">
          <w:rPr>
            <w:rStyle w:val="Hipervnculo"/>
            <w:color w:val="auto"/>
            <w:szCs w:val="22"/>
            <w:u w:val="none"/>
          </w:rPr>
          <w:t xml:space="preserve">Capítulo </w:t>
        </w:r>
        <w:r w:rsidRPr="00B07B8E">
          <w:rPr>
            <w:rStyle w:val="Hipervnculo"/>
            <w:color w:val="auto"/>
            <w:szCs w:val="22"/>
            <w:u w:val="none"/>
          </w:rPr>
          <w:t>XV</w:t>
        </w:r>
        <w:r w:rsidR="005C7270" w:rsidRPr="00B07B8E">
          <w:rPr>
            <w:rStyle w:val="Hipervnculo"/>
            <w:color w:val="auto"/>
            <w:szCs w:val="22"/>
            <w:u w:val="none"/>
          </w:rPr>
          <w:t>I</w:t>
        </w:r>
      </w:hyperlink>
      <w:r w:rsidRPr="00B07B8E">
        <w:t>.</w:t>
      </w:r>
    </w:p>
    <w:p w:rsidR="007A3B85" w:rsidRPr="00B07B8E" w:rsidRDefault="007A3B85">
      <w:pPr>
        <w:pStyle w:val="Textoindependiente"/>
        <w:suppressLineNumbers/>
        <w:suppressAutoHyphens/>
        <w:rPr>
          <w:bCs w:val="0"/>
          <w:szCs w:val="22"/>
          <w:lang w:val="es-ES"/>
        </w:rPr>
      </w:pPr>
    </w:p>
    <w:p w:rsidR="007A3B85" w:rsidRPr="00B07B8E" w:rsidRDefault="007A3B85">
      <w:pPr>
        <w:pStyle w:val="Ttulo2"/>
        <w:ind w:left="0"/>
        <w:rPr>
          <w:rFonts w:ascii="Arial" w:hAnsi="Arial"/>
          <w:b/>
          <w:bCs w:val="0"/>
          <w:u w:val="none"/>
        </w:rPr>
      </w:pPr>
      <w:bookmarkStart w:id="862" w:name="_SUSPENSIÓN_DEL_PLAZO"/>
      <w:bookmarkStart w:id="863" w:name="_Toc55906364"/>
      <w:bookmarkStart w:id="864" w:name="_Toc131327938"/>
      <w:bookmarkStart w:id="865" w:name="_Toc131328755"/>
      <w:bookmarkStart w:id="866" w:name="_Toc131329091"/>
      <w:bookmarkStart w:id="867" w:name="_Toc131329323"/>
      <w:bookmarkStart w:id="868" w:name="_Toc131329910"/>
      <w:bookmarkStart w:id="869" w:name="_Toc131331997"/>
      <w:bookmarkStart w:id="870" w:name="_Toc131332918"/>
      <w:bookmarkStart w:id="871" w:name="_Toc358818283"/>
      <w:bookmarkEnd w:id="862"/>
      <w:r w:rsidRPr="00B07B8E">
        <w:rPr>
          <w:rFonts w:ascii="Arial" w:hAnsi="Arial"/>
          <w:b/>
          <w:bCs w:val="0"/>
          <w:u w:val="none"/>
        </w:rPr>
        <w:t>SUSPENSIÓN DEL PLAZO</w:t>
      </w:r>
      <w:bookmarkEnd w:id="863"/>
      <w:bookmarkEnd w:id="864"/>
      <w:bookmarkEnd w:id="865"/>
      <w:bookmarkEnd w:id="866"/>
      <w:bookmarkEnd w:id="867"/>
      <w:bookmarkEnd w:id="868"/>
      <w:bookmarkEnd w:id="869"/>
      <w:bookmarkEnd w:id="870"/>
      <w:r w:rsidR="0088597E" w:rsidRPr="00B07B8E">
        <w:rPr>
          <w:rFonts w:ascii="Arial" w:hAnsi="Arial"/>
          <w:b/>
          <w:bCs w:val="0"/>
          <w:u w:val="none"/>
        </w:rPr>
        <w:t xml:space="preserve"> DE LA CONCESIÓN</w:t>
      </w:r>
      <w:bookmarkEnd w:id="871"/>
    </w:p>
    <w:p w:rsidR="00927DBF" w:rsidRPr="00B07B8E" w:rsidRDefault="00927DBF" w:rsidP="00772FC0">
      <w:pPr>
        <w:pStyle w:val="Ttulo2"/>
        <w:ind w:left="0"/>
        <w:rPr>
          <w:bCs w:val="0"/>
          <w:szCs w:val="22"/>
          <w:lang w:val="es-PE"/>
        </w:rPr>
      </w:pPr>
    </w:p>
    <w:p w:rsidR="007A3B85" w:rsidRPr="00B07B8E" w:rsidRDefault="007A3B85" w:rsidP="005F5F40">
      <w:pPr>
        <w:pStyle w:val="Textoindependiente"/>
        <w:numPr>
          <w:ilvl w:val="1"/>
          <w:numId w:val="16"/>
        </w:numPr>
        <w:rPr>
          <w:bCs w:val="0"/>
          <w:szCs w:val="22"/>
          <w:lang w:val="es-PE"/>
        </w:rPr>
      </w:pPr>
      <w:r w:rsidRPr="00B07B8E">
        <w:t xml:space="preserve">El plazo de la Concesión será suspendido en el supuesto contemplado en </w:t>
      </w:r>
      <w:r w:rsidR="009E3BFE" w:rsidRPr="00B07B8E">
        <w:t xml:space="preserve">el </w:t>
      </w:r>
      <w:hyperlink w:anchor="_CAPÍTULO_XVII:_SUSPENSIÓN" w:history="1">
        <w:r w:rsidR="009E3BFE" w:rsidRPr="00B07B8E">
          <w:rPr>
            <w:rStyle w:val="Hipervnculo"/>
            <w:color w:val="auto"/>
            <w:u w:val="none"/>
          </w:rPr>
          <w:t xml:space="preserve">Capítulo </w:t>
        </w:r>
        <w:r w:rsidRPr="00B07B8E">
          <w:rPr>
            <w:rStyle w:val="Hipervnculo"/>
            <w:color w:val="auto"/>
            <w:u w:val="none"/>
          </w:rPr>
          <w:t>XVII</w:t>
        </w:r>
      </w:hyperlink>
      <w:r w:rsidRPr="00B07B8E">
        <w:t xml:space="preserve"> del Contrato, </w:t>
      </w:r>
      <w:r w:rsidRPr="00B07B8E">
        <w:rPr>
          <w:bCs w:val="0"/>
          <w:szCs w:val="22"/>
          <w:lang w:val="es-PE"/>
        </w:rPr>
        <w:t xml:space="preserve">en la medida que los </w:t>
      </w:r>
      <w:r w:rsidR="00B67B21" w:rsidRPr="00B07B8E">
        <w:rPr>
          <w:bCs w:val="0"/>
          <w:szCs w:val="22"/>
          <w:lang w:val="es-PE"/>
        </w:rPr>
        <w:t xml:space="preserve">efectos de los </w:t>
      </w:r>
      <w:r w:rsidRPr="00B07B8E">
        <w:rPr>
          <w:bCs w:val="0"/>
          <w:szCs w:val="22"/>
          <w:lang w:val="es-PE"/>
        </w:rPr>
        <w:t>eventos que generen la suspensión</w:t>
      </w:r>
      <w:r w:rsidR="00A27608" w:rsidRPr="00B07B8E">
        <w:rPr>
          <w:bCs w:val="0"/>
          <w:szCs w:val="22"/>
          <w:lang w:val="es-PE"/>
        </w:rPr>
        <w:t>,</w:t>
      </w:r>
      <w:r w:rsidRPr="00B07B8E">
        <w:rPr>
          <w:bCs w:val="0"/>
          <w:szCs w:val="22"/>
          <w:lang w:val="es-PE"/>
        </w:rPr>
        <w:t xml:space="preserve"> sean de tal magnitud que impidan </w:t>
      </w:r>
      <w:r w:rsidR="00257442" w:rsidRPr="00B07B8E">
        <w:rPr>
          <w:bCs w:val="0"/>
          <w:szCs w:val="22"/>
          <w:lang w:val="es-PE"/>
        </w:rPr>
        <w:t xml:space="preserve">el cumplimiento de </w:t>
      </w:r>
      <w:r w:rsidR="00B67B21" w:rsidRPr="00B07B8E">
        <w:rPr>
          <w:bCs w:val="0"/>
          <w:szCs w:val="22"/>
          <w:lang w:val="es-PE"/>
        </w:rPr>
        <w:t xml:space="preserve">parte de </w:t>
      </w:r>
      <w:r w:rsidRPr="00B07B8E">
        <w:rPr>
          <w:bCs w:val="0"/>
          <w:szCs w:val="22"/>
          <w:lang w:val="es-PE"/>
        </w:rPr>
        <w:t>la</w:t>
      </w:r>
      <w:r w:rsidR="00257442" w:rsidRPr="00B07B8E">
        <w:rPr>
          <w:bCs w:val="0"/>
          <w:szCs w:val="22"/>
          <w:lang w:val="es-PE"/>
        </w:rPr>
        <w:t>s obligaciones</w:t>
      </w:r>
      <w:r w:rsidR="00257C2D">
        <w:rPr>
          <w:bCs w:val="0"/>
          <w:szCs w:val="22"/>
          <w:lang w:val="es-PE"/>
        </w:rPr>
        <w:t xml:space="preserve"> </w:t>
      </w:r>
      <w:r w:rsidR="00257442" w:rsidRPr="00B07B8E">
        <w:rPr>
          <w:bCs w:val="0"/>
          <w:szCs w:val="22"/>
          <w:lang w:val="es-PE"/>
        </w:rPr>
        <w:t xml:space="preserve">a cargo </w:t>
      </w:r>
      <w:r w:rsidRPr="00B07B8E">
        <w:rPr>
          <w:bCs w:val="0"/>
          <w:szCs w:val="22"/>
          <w:lang w:val="es-PE"/>
        </w:rPr>
        <w:t>del CONCESIONARIO.</w:t>
      </w:r>
    </w:p>
    <w:p w:rsidR="002C55E9" w:rsidRPr="00B07B8E" w:rsidRDefault="002C55E9" w:rsidP="002C55E9">
      <w:pPr>
        <w:rPr>
          <w:lang w:val="es-ES_tradnl"/>
        </w:rPr>
      </w:pPr>
      <w:bookmarkStart w:id="872" w:name="_Toc131327943"/>
      <w:bookmarkStart w:id="873" w:name="_Toc131328759"/>
      <w:bookmarkStart w:id="874" w:name="_Toc131329095"/>
      <w:bookmarkStart w:id="875" w:name="_Toc131329327"/>
      <w:bookmarkStart w:id="876" w:name="_Toc131329914"/>
      <w:bookmarkStart w:id="877" w:name="_Toc131332001"/>
      <w:bookmarkStart w:id="878" w:name="_Toc131332922"/>
    </w:p>
    <w:p w:rsidR="007A3B85" w:rsidRPr="00B07B8E" w:rsidRDefault="007A3B85">
      <w:pPr>
        <w:pStyle w:val="Ttulo2"/>
        <w:ind w:left="0"/>
        <w:rPr>
          <w:rFonts w:ascii="Arial" w:hAnsi="Arial"/>
          <w:b/>
          <w:bCs w:val="0"/>
          <w:u w:val="none"/>
        </w:rPr>
      </w:pPr>
      <w:bookmarkStart w:id="879" w:name="_AMPLIACIÓN_DEL_PLAZO"/>
      <w:bookmarkStart w:id="880" w:name="_Toc358818284"/>
      <w:bookmarkEnd w:id="879"/>
      <w:r w:rsidRPr="00B07B8E">
        <w:rPr>
          <w:rFonts w:ascii="Arial" w:hAnsi="Arial"/>
          <w:b/>
          <w:bCs w:val="0"/>
          <w:u w:val="none"/>
        </w:rPr>
        <w:t>AMPLIACIÓN DEL PLAZO</w:t>
      </w:r>
      <w:bookmarkEnd w:id="872"/>
      <w:bookmarkEnd w:id="873"/>
      <w:bookmarkEnd w:id="874"/>
      <w:bookmarkEnd w:id="875"/>
      <w:bookmarkEnd w:id="876"/>
      <w:bookmarkEnd w:id="877"/>
      <w:bookmarkEnd w:id="878"/>
      <w:r w:rsidR="0088597E" w:rsidRPr="00B07B8E">
        <w:rPr>
          <w:rFonts w:ascii="Arial" w:hAnsi="Arial"/>
          <w:b/>
          <w:bCs w:val="0"/>
          <w:u w:val="none"/>
        </w:rPr>
        <w:t xml:space="preserve"> DE LA CONCESIÓN</w:t>
      </w:r>
      <w:bookmarkEnd w:id="880"/>
    </w:p>
    <w:p w:rsidR="007A3B85" w:rsidRPr="00B07B8E" w:rsidRDefault="007A3B85"/>
    <w:p w:rsidR="00C43C8B" w:rsidRPr="00D266BA" w:rsidRDefault="007A3B85" w:rsidP="005F5F40">
      <w:pPr>
        <w:pStyle w:val="Textoindependiente"/>
        <w:numPr>
          <w:ilvl w:val="1"/>
          <w:numId w:val="16"/>
        </w:numPr>
        <w:rPr>
          <w:b/>
          <w:bCs w:val="0"/>
          <w:color w:val="FF0000"/>
          <w:szCs w:val="22"/>
          <w:lang w:val="es-ES"/>
        </w:rPr>
      </w:pPr>
      <w:bookmarkStart w:id="881" w:name="_Ref271729937"/>
      <w:r w:rsidRPr="00B07B8E">
        <w:rPr>
          <w:bCs w:val="0"/>
          <w:szCs w:val="22"/>
          <w:lang w:val="es-ES"/>
        </w:rPr>
        <w:t>C</w:t>
      </w:r>
      <w:r w:rsidR="00C43C8B" w:rsidRPr="00B07B8E">
        <w:rPr>
          <w:bCs w:val="0"/>
          <w:szCs w:val="22"/>
          <w:lang w:val="es-ES"/>
        </w:rPr>
        <w:t xml:space="preserve">uando conforme al presente Contrato, el CONCESIONARIO estime necesario presentar una solicitud de ampliación del plazo de la Concesión, lo hará con la debida fundamentación dirigiéndose al CONCEDENTE, </w:t>
      </w:r>
      <w:r w:rsidR="00E35EF7" w:rsidRPr="00B07B8E">
        <w:rPr>
          <w:bCs w:val="0"/>
          <w:szCs w:val="22"/>
          <w:lang w:val="es-ES"/>
        </w:rPr>
        <w:t xml:space="preserve">con copia al REGULADOR, quien dispondrá de </w:t>
      </w:r>
      <w:r w:rsidR="00F02CDC" w:rsidRPr="00B07B8E">
        <w:rPr>
          <w:bCs w:val="0"/>
          <w:szCs w:val="22"/>
          <w:lang w:val="es-ES"/>
        </w:rPr>
        <w:t>cuarent</w:t>
      </w:r>
      <w:r w:rsidR="00B71230" w:rsidRPr="00B07B8E">
        <w:rPr>
          <w:bCs w:val="0"/>
          <w:szCs w:val="22"/>
          <w:lang w:val="es-ES"/>
        </w:rPr>
        <w:t>a y cinco</w:t>
      </w:r>
      <w:r w:rsidR="00E35EF7" w:rsidRPr="00B07B8E">
        <w:rPr>
          <w:bCs w:val="0"/>
          <w:szCs w:val="22"/>
          <w:lang w:val="es-ES"/>
        </w:rPr>
        <w:t xml:space="preserve"> (</w:t>
      </w:r>
      <w:r w:rsidR="00F02CDC" w:rsidRPr="00B07B8E">
        <w:rPr>
          <w:bCs w:val="0"/>
          <w:szCs w:val="22"/>
          <w:lang w:val="es-ES"/>
        </w:rPr>
        <w:t>45</w:t>
      </w:r>
      <w:r w:rsidR="00E35EF7" w:rsidRPr="00B07B8E">
        <w:rPr>
          <w:bCs w:val="0"/>
          <w:szCs w:val="22"/>
          <w:lang w:val="es-ES"/>
        </w:rPr>
        <w:t xml:space="preserve">) Días desde la recepción de la solicitud </w:t>
      </w:r>
      <w:r w:rsidR="00C43C8B" w:rsidRPr="00B07B8E">
        <w:rPr>
          <w:bCs w:val="0"/>
          <w:szCs w:val="22"/>
          <w:lang w:val="es-ES"/>
        </w:rPr>
        <w:t xml:space="preserve">para que se pronuncie y remita su opinión al CONCEDENTE. Asimismo, el CONCEDENTE tendrá un plazo de </w:t>
      </w:r>
      <w:r w:rsidR="00F02CDC" w:rsidRPr="00B07B8E">
        <w:rPr>
          <w:bCs w:val="0"/>
          <w:szCs w:val="22"/>
          <w:lang w:val="es-ES"/>
        </w:rPr>
        <w:t>cuarent</w:t>
      </w:r>
      <w:r w:rsidR="00B71230" w:rsidRPr="00B07B8E">
        <w:rPr>
          <w:bCs w:val="0"/>
          <w:szCs w:val="22"/>
          <w:lang w:val="es-ES"/>
        </w:rPr>
        <w:t>a y cinco</w:t>
      </w:r>
      <w:r w:rsidR="001872DA" w:rsidRPr="00B07B8E">
        <w:rPr>
          <w:bCs w:val="0"/>
          <w:szCs w:val="22"/>
          <w:lang w:val="es-ES"/>
        </w:rPr>
        <w:t xml:space="preserve"> </w:t>
      </w:r>
      <w:r w:rsidR="00C43C8B" w:rsidRPr="00B07B8E">
        <w:rPr>
          <w:bCs w:val="0"/>
          <w:szCs w:val="22"/>
          <w:lang w:val="es-ES"/>
        </w:rPr>
        <w:t>(</w:t>
      </w:r>
      <w:r w:rsidR="00F02CDC" w:rsidRPr="00B07B8E">
        <w:rPr>
          <w:bCs w:val="0"/>
          <w:szCs w:val="22"/>
          <w:lang w:val="es-ES"/>
        </w:rPr>
        <w:t>45</w:t>
      </w:r>
      <w:r w:rsidR="00C43C8B" w:rsidRPr="00B07B8E">
        <w:rPr>
          <w:bCs w:val="0"/>
          <w:szCs w:val="22"/>
          <w:lang w:val="es-ES"/>
        </w:rPr>
        <w:t>) Días para emitir su pronunciamiento, a partir de recibida la opinión del REGULADOR. De no emitir el CONCEDENTE pronunciamiento en el plazo antes señalado, deberá interpretarse que la solicitud ha sido denegada.</w:t>
      </w:r>
      <w:bookmarkEnd w:id="881"/>
    </w:p>
    <w:p w:rsidR="005A3E85" w:rsidRPr="00B07B8E" w:rsidRDefault="005A3E85" w:rsidP="00D266BA">
      <w:pPr>
        <w:pStyle w:val="Textoindependiente"/>
        <w:ind w:left="720"/>
        <w:rPr>
          <w:b/>
          <w:bCs w:val="0"/>
          <w:color w:val="FF0000"/>
          <w:szCs w:val="22"/>
          <w:lang w:val="es-ES"/>
        </w:rPr>
      </w:pPr>
    </w:p>
    <w:p w:rsidR="00733AE0" w:rsidRPr="00B07B8E" w:rsidRDefault="00733AE0" w:rsidP="005F5F40">
      <w:pPr>
        <w:pStyle w:val="Textoindependiente"/>
        <w:numPr>
          <w:ilvl w:val="1"/>
          <w:numId w:val="16"/>
        </w:numPr>
        <w:rPr>
          <w:b/>
          <w:bCs w:val="0"/>
          <w:color w:val="FF0000"/>
          <w:szCs w:val="22"/>
          <w:lang w:val="es-ES"/>
        </w:rPr>
      </w:pPr>
      <w:r w:rsidRPr="00B07B8E">
        <w:rPr>
          <w:bCs w:val="0"/>
          <w:szCs w:val="22"/>
          <w:lang w:val="es-ES"/>
        </w:rPr>
        <w:t>En ningún caso el plazo de la Concesión sumado al plazo de cualquier prórroga o prórrogas que se concediesen podrá exceder del plazo máximo establecido en las leyes aplicables.</w:t>
      </w:r>
    </w:p>
    <w:p w:rsidR="00B82FEE" w:rsidRPr="00B07B8E" w:rsidRDefault="00B82FEE" w:rsidP="00320812">
      <w:pPr>
        <w:pStyle w:val="Textocomentario"/>
      </w:pPr>
    </w:p>
    <w:p w:rsidR="007A3B85" w:rsidRPr="00B07B8E" w:rsidRDefault="009D633B">
      <w:pPr>
        <w:pStyle w:val="Ttulo1"/>
        <w:rPr>
          <w:bCs w:val="0"/>
          <w:color w:val="000000"/>
        </w:rPr>
      </w:pPr>
      <w:bookmarkStart w:id="882" w:name="_CAPÍTULO_V:_RÉGIMEN"/>
      <w:bookmarkStart w:id="883" w:name="_Toc55906367"/>
      <w:bookmarkStart w:id="884" w:name="_Toc131327944"/>
      <w:bookmarkStart w:id="885" w:name="_Toc131328760"/>
      <w:bookmarkStart w:id="886" w:name="_Toc131329096"/>
      <w:bookmarkStart w:id="887" w:name="_Toc131329328"/>
      <w:bookmarkStart w:id="888" w:name="_Toc131329915"/>
      <w:bookmarkStart w:id="889" w:name="_Toc131332002"/>
      <w:bookmarkStart w:id="890" w:name="_Toc131332923"/>
      <w:bookmarkStart w:id="891" w:name="_Toc358818285"/>
      <w:bookmarkEnd w:id="882"/>
      <w:r w:rsidRPr="00B07B8E">
        <w:t xml:space="preserve">CAPÍTULO </w:t>
      </w:r>
      <w:r w:rsidR="007A3B85" w:rsidRPr="00B07B8E">
        <w:rPr>
          <w:bCs w:val="0"/>
          <w:color w:val="000000"/>
        </w:rPr>
        <w:t>V: RÉGIMEN DE BIENES</w:t>
      </w:r>
      <w:bookmarkEnd w:id="883"/>
      <w:bookmarkEnd w:id="884"/>
      <w:bookmarkEnd w:id="885"/>
      <w:bookmarkEnd w:id="886"/>
      <w:bookmarkEnd w:id="887"/>
      <w:bookmarkEnd w:id="888"/>
      <w:bookmarkEnd w:id="889"/>
      <w:bookmarkEnd w:id="890"/>
      <w:bookmarkEnd w:id="891"/>
    </w:p>
    <w:p w:rsidR="007A3B85" w:rsidRPr="00B07B8E" w:rsidRDefault="00E21718" w:rsidP="00E21718">
      <w:pPr>
        <w:pStyle w:val="Textosinformato"/>
        <w:tabs>
          <w:tab w:val="left" w:pos="6264"/>
        </w:tabs>
        <w:jc w:val="both"/>
        <w:rPr>
          <w:rFonts w:ascii="Arial" w:hAnsi="Arial"/>
        </w:rPr>
      </w:pPr>
      <w:r w:rsidRPr="00B07B8E">
        <w:rPr>
          <w:rFonts w:ascii="Arial" w:hAnsi="Arial"/>
        </w:rPr>
        <w:tab/>
      </w:r>
    </w:p>
    <w:p w:rsidR="00BD6068" w:rsidRPr="00B07B8E" w:rsidRDefault="00BD6068">
      <w:pPr>
        <w:pStyle w:val="Textosinformato"/>
        <w:jc w:val="both"/>
        <w:rPr>
          <w:rFonts w:ascii="Arial" w:hAnsi="Arial"/>
          <w:b/>
        </w:rPr>
      </w:pPr>
      <w:r w:rsidRPr="00B07B8E">
        <w:rPr>
          <w:rFonts w:ascii="Arial" w:hAnsi="Arial"/>
          <w:b/>
        </w:rPr>
        <w:t>DISPOSICIONES GENERALES</w:t>
      </w:r>
    </w:p>
    <w:p w:rsidR="00BD6068" w:rsidRPr="00B07B8E" w:rsidRDefault="00BD6068">
      <w:pPr>
        <w:pStyle w:val="Textosinformato"/>
        <w:jc w:val="both"/>
        <w:rPr>
          <w:rFonts w:ascii="Arial" w:hAnsi="Arial"/>
        </w:rPr>
      </w:pPr>
    </w:p>
    <w:p w:rsidR="00CA62AB" w:rsidRPr="00B07B8E" w:rsidRDefault="00CA62AB" w:rsidP="00D266BA">
      <w:pPr>
        <w:pStyle w:val="Textoindependiente"/>
        <w:numPr>
          <w:ilvl w:val="1"/>
          <w:numId w:val="45"/>
        </w:numPr>
        <w:suppressLineNumbers/>
        <w:suppressAutoHyphens/>
        <w:ind w:hanging="612"/>
        <w:rPr>
          <w:szCs w:val="22"/>
        </w:rPr>
      </w:pPr>
      <w:r w:rsidRPr="00B07B8E">
        <w:rPr>
          <w:szCs w:val="22"/>
        </w:rPr>
        <w:t xml:space="preserve">En </w:t>
      </w:r>
      <w:r w:rsidR="0044769D" w:rsidRPr="00B07B8E">
        <w:rPr>
          <w:szCs w:val="22"/>
        </w:rPr>
        <w:t xml:space="preserve">el </w:t>
      </w:r>
      <w:r w:rsidRPr="00B07B8E">
        <w:rPr>
          <w:szCs w:val="22"/>
        </w:rPr>
        <w:t xml:space="preserve">presente </w:t>
      </w:r>
      <w:r w:rsidR="0044769D" w:rsidRPr="00B07B8E">
        <w:rPr>
          <w:szCs w:val="22"/>
        </w:rPr>
        <w:t>Capítulo</w:t>
      </w:r>
      <w:r w:rsidR="001872DA" w:rsidRPr="00B07B8E">
        <w:rPr>
          <w:szCs w:val="22"/>
        </w:rPr>
        <w:t xml:space="preserve"> </w:t>
      </w:r>
      <w:r w:rsidRPr="00B07B8E">
        <w:rPr>
          <w:szCs w:val="22"/>
        </w:rPr>
        <w:t>se establece la regulación contractual aplicable a los Bienes de la Concesión.</w:t>
      </w:r>
    </w:p>
    <w:p w:rsidR="00CA62AB" w:rsidRPr="00B07B8E" w:rsidRDefault="00CA62AB" w:rsidP="00CA62AB">
      <w:pPr>
        <w:pStyle w:val="Textosinformato"/>
        <w:suppressLineNumbers/>
        <w:suppressAutoHyphens/>
        <w:jc w:val="both"/>
        <w:rPr>
          <w:rFonts w:ascii="Arial" w:hAnsi="Arial"/>
          <w:szCs w:val="22"/>
        </w:rPr>
      </w:pPr>
    </w:p>
    <w:p w:rsidR="00CA62AB" w:rsidRPr="00B07B8E" w:rsidRDefault="00CA62AB" w:rsidP="00D266BA">
      <w:pPr>
        <w:pStyle w:val="Textoindependiente"/>
        <w:numPr>
          <w:ilvl w:val="1"/>
          <w:numId w:val="45"/>
        </w:numPr>
        <w:suppressLineNumbers/>
        <w:suppressAutoHyphens/>
        <w:ind w:hanging="612"/>
        <w:rPr>
          <w:szCs w:val="22"/>
        </w:rPr>
      </w:pPr>
      <w:r w:rsidRPr="00B07B8E">
        <w:rPr>
          <w:szCs w:val="22"/>
        </w:rPr>
        <w:t>Todos los Bienes de</w:t>
      </w:r>
      <w:r w:rsidR="006416CA">
        <w:rPr>
          <w:szCs w:val="22"/>
        </w:rPr>
        <w:t xml:space="preserve"> </w:t>
      </w:r>
      <w:r w:rsidRPr="00B07B8E">
        <w:rPr>
          <w:szCs w:val="22"/>
        </w:rPr>
        <w:t>l</w:t>
      </w:r>
      <w:r w:rsidR="006416CA">
        <w:rPr>
          <w:szCs w:val="22"/>
        </w:rPr>
        <w:t>a</w:t>
      </w:r>
      <w:r w:rsidRPr="00B07B8E">
        <w:rPr>
          <w:szCs w:val="22"/>
        </w:rPr>
        <w:t xml:space="preserve"> </w:t>
      </w:r>
      <w:r w:rsidR="006416CA">
        <w:rPr>
          <w:szCs w:val="22"/>
        </w:rPr>
        <w:t>Concesión</w:t>
      </w:r>
      <w:r w:rsidR="006416CA" w:rsidRPr="00B07B8E">
        <w:rPr>
          <w:szCs w:val="22"/>
        </w:rPr>
        <w:t xml:space="preserve"> </w:t>
      </w:r>
      <w:r w:rsidRPr="00B07B8E">
        <w:rPr>
          <w:szCs w:val="22"/>
        </w:rPr>
        <w:t>que</w:t>
      </w:r>
      <w:r w:rsidR="006416CA">
        <w:rPr>
          <w:szCs w:val="22"/>
        </w:rPr>
        <w:t xml:space="preserve"> el CONCEDENTE</w:t>
      </w:r>
      <w:r w:rsidRPr="00B07B8E">
        <w:rPr>
          <w:szCs w:val="22"/>
        </w:rPr>
        <w:t xml:space="preserve"> se encuentra obligado a entregar al CONCESIONARIO bajo este Contrato, deberán ser entregados libres de cargas, gravámenes y ocupantes.</w:t>
      </w:r>
    </w:p>
    <w:p w:rsidR="00CA62AB" w:rsidRPr="00B07B8E" w:rsidRDefault="00CA62AB" w:rsidP="00CA62AB">
      <w:pPr>
        <w:pStyle w:val="Textoindependiente"/>
        <w:suppressLineNumbers/>
        <w:tabs>
          <w:tab w:val="num" w:pos="709"/>
        </w:tabs>
        <w:suppressAutoHyphens/>
        <w:rPr>
          <w:szCs w:val="22"/>
        </w:rPr>
      </w:pPr>
    </w:p>
    <w:p w:rsidR="00CA62AB" w:rsidRPr="00B07B8E" w:rsidRDefault="00CA62AB" w:rsidP="00D266BA">
      <w:pPr>
        <w:pStyle w:val="Textoindependiente"/>
        <w:numPr>
          <w:ilvl w:val="1"/>
          <w:numId w:val="45"/>
        </w:numPr>
        <w:suppressLineNumbers/>
        <w:suppressAutoHyphens/>
        <w:ind w:hanging="612"/>
        <w:rPr>
          <w:szCs w:val="22"/>
        </w:rPr>
      </w:pPr>
      <w:r w:rsidRPr="00B07B8E">
        <w:rPr>
          <w:szCs w:val="22"/>
        </w:rPr>
        <w:t xml:space="preserve">Durante la vigencia de la Concesión, el CONCEDENTE mantendrá la titularidad de los Bienes de la Concesión. Sin perjuicio de ello, esta Concesión es título suficiente para que el CONCESIONARIO ejerza derechos exclusivos de Explotación sobre los mismos y haga valer sus derechos frente a terceros. </w:t>
      </w:r>
    </w:p>
    <w:p w:rsidR="00CA62AB" w:rsidRPr="00B07B8E" w:rsidRDefault="00CA62AB" w:rsidP="00CA62AB">
      <w:pPr>
        <w:pStyle w:val="Textoindependiente"/>
        <w:suppressLineNumbers/>
        <w:tabs>
          <w:tab w:val="num" w:pos="709"/>
        </w:tabs>
        <w:suppressAutoHyphens/>
        <w:rPr>
          <w:szCs w:val="22"/>
        </w:rPr>
      </w:pPr>
    </w:p>
    <w:p w:rsidR="00CA62AB" w:rsidRPr="00B07B8E" w:rsidRDefault="00CA62AB" w:rsidP="00D266BA">
      <w:pPr>
        <w:pStyle w:val="Textoindependiente"/>
        <w:numPr>
          <w:ilvl w:val="1"/>
          <w:numId w:val="45"/>
        </w:numPr>
        <w:suppressLineNumbers/>
        <w:suppressAutoHyphens/>
        <w:ind w:hanging="612"/>
        <w:rPr>
          <w:szCs w:val="22"/>
        </w:rPr>
      </w:pPr>
      <w:r w:rsidRPr="00B07B8E">
        <w:rPr>
          <w:szCs w:val="22"/>
        </w:rPr>
        <w:t>El CONCESIONARIO tendrá derecho a la Explotación de los Bienes de la Concesión, para la prestación de los Servicios</w:t>
      </w:r>
      <w:r w:rsidR="007473BC" w:rsidRPr="00B07B8E">
        <w:rPr>
          <w:szCs w:val="22"/>
        </w:rPr>
        <w:t xml:space="preserve"> Obligatorios</w:t>
      </w:r>
      <w:r w:rsidRPr="00B07B8E">
        <w:rPr>
          <w:szCs w:val="22"/>
        </w:rPr>
        <w:t xml:space="preserve">, así como el ejercicio de los derechos que sean necesarios para que cumpla con las obligaciones a su cargo establecidas en </w:t>
      </w:r>
      <w:r w:rsidRPr="00B07B8E">
        <w:rPr>
          <w:szCs w:val="22"/>
        </w:rPr>
        <w:lastRenderedPageBreak/>
        <w:t>el Contrato y las Leyes y Disposiciones Aplicables.</w:t>
      </w:r>
      <w:r w:rsidR="007473BC" w:rsidRPr="00B07B8E">
        <w:rPr>
          <w:szCs w:val="22"/>
        </w:rPr>
        <w:t xml:space="preserve"> </w:t>
      </w:r>
      <w:r w:rsidR="00257C2D" w:rsidRPr="00B07B8E">
        <w:rPr>
          <w:szCs w:val="22"/>
        </w:rPr>
        <w:t>Adicionalmente</w:t>
      </w:r>
      <w:r w:rsidR="007473BC" w:rsidRPr="00B07B8E">
        <w:rPr>
          <w:szCs w:val="22"/>
        </w:rPr>
        <w:t xml:space="preserve"> podrá brindar los Servicios Opcionales que considere convenientes y que generarán ingresos directos al CONCESIONARIO.</w:t>
      </w:r>
    </w:p>
    <w:p w:rsidR="0049341D" w:rsidRPr="00B07B8E" w:rsidRDefault="0049341D" w:rsidP="00055A9F">
      <w:pPr>
        <w:pStyle w:val="Textoindependiente"/>
        <w:suppressLineNumbers/>
        <w:suppressAutoHyphens/>
        <w:ind w:left="612"/>
        <w:rPr>
          <w:szCs w:val="22"/>
        </w:rPr>
      </w:pPr>
    </w:p>
    <w:p w:rsidR="00CA62AB" w:rsidRPr="00B07B8E" w:rsidRDefault="00CA62AB" w:rsidP="00D266BA">
      <w:pPr>
        <w:pStyle w:val="Textoindependiente"/>
        <w:numPr>
          <w:ilvl w:val="1"/>
          <w:numId w:val="45"/>
        </w:numPr>
        <w:suppressLineNumbers/>
        <w:suppressAutoHyphens/>
        <w:ind w:hanging="612"/>
        <w:rPr>
          <w:szCs w:val="22"/>
        </w:rPr>
      </w:pPr>
      <w:r w:rsidRPr="00B07B8E">
        <w:rPr>
          <w:szCs w:val="22"/>
        </w:rPr>
        <w:t xml:space="preserve">El CONCESIONARIO está obligado a realizar las actividades de </w:t>
      </w:r>
      <w:r w:rsidR="000569DC" w:rsidRPr="00B07B8E">
        <w:rPr>
          <w:szCs w:val="22"/>
        </w:rPr>
        <w:t>M</w:t>
      </w:r>
      <w:r w:rsidRPr="00B07B8E">
        <w:rPr>
          <w:szCs w:val="22"/>
        </w:rPr>
        <w:t xml:space="preserve">antenimiento dirigidas a preservar, durante el plazo de la Concesión, el estado de conservación y la naturaleza de los Bienes de la Concesión. </w:t>
      </w:r>
    </w:p>
    <w:p w:rsidR="00CA62AB" w:rsidRPr="00B07B8E" w:rsidRDefault="00CA62AB" w:rsidP="001872DA">
      <w:pPr>
        <w:pStyle w:val="Textoindependiente"/>
        <w:suppressLineNumbers/>
        <w:tabs>
          <w:tab w:val="num" w:pos="709"/>
        </w:tabs>
        <w:suppressAutoHyphens/>
        <w:ind w:left="709"/>
        <w:rPr>
          <w:szCs w:val="22"/>
        </w:rPr>
      </w:pPr>
    </w:p>
    <w:p w:rsidR="00CA62AB" w:rsidRPr="00B07B8E" w:rsidRDefault="00CA62AB" w:rsidP="001872DA">
      <w:pPr>
        <w:pStyle w:val="Textoindependiente"/>
        <w:suppressLineNumbers/>
        <w:tabs>
          <w:tab w:val="num" w:pos="709"/>
        </w:tabs>
        <w:suppressAutoHyphens/>
        <w:ind w:left="709"/>
        <w:rPr>
          <w:szCs w:val="22"/>
        </w:rPr>
      </w:pPr>
      <w:r w:rsidRPr="00B07B8E">
        <w:rPr>
          <w:szCs w:val="22"/>
        </w:rPr>
        <w:t xml:space="preserve">El CONCESIONARIO está obligado también, a realizar las </w:t>
      </w:r>
      <w:r w:rsidR="000569DC" w:rsidRPr="00B07B8E">
        <w:rPr>
          <w:szCs w:val="22"/>
        </w:rPr>
        <w:t>R</w:t>
      </w:r>
      <w:r w:rsidRPr="00B07B8E">
        <w:rPr>
          <w:szCs w:val="22"/>
        </w:rPr>
        <w:t xml:space="preserve">eparaciones </w:t>
      </w:r>
      <w:r w:rsidR="000569DC" w:rsidRPr="00B07B8E">
        <w:rPr>
          <w:szCs w:val="22"/>
        </w:rPr>
        <w:t>P</w:t>
      </w:r>
      <w:r w:rsidRPr="00B07B8E">
        <w:rPr>
          <w:szCs w:val="22"/>
        </w:rPr>
        <w:t xml:space="preserve">or </w:t>
      </w:r>
      <w:r w:rsidR="000569DC" w:rsidRPr="00B07B8E">
        <w:rPr>
          <w:szCs w:val="22"/>
        </w:rPr>
        <w:t>E</w:t>
      </w:r>
      <w:r w:rsidRPr="00B07B8E">
        <w:rPr>
          <w:szCs w:val="22"/>
        </w:rPr>
        <w:t>mergencia, y, en general, todos aquellos trabajos necesarios para mantener la operatividad de dichos bienes y para evitar un impacto ambiental negativo conforme al alcance definido en el Estudio de Impacto Ambiental. Para efecto del presente párrafo, se considera impacto ambiental negativo a cualquier alteración significativa que cause daño a uno o más de los componentes del ambiente, provocados por la acción antrópica o por fenómenos naturales en el área de influencia directa definida en el Estudio de Impacto Ambiental.</w:t>
      </w:r>
    </w:p>
    <w:p w:rsidR="00CA62AB" w:rsidRPr="00B07B8E" w:rsidRDefault="00CA62AB" w:rsidP="001872DA">
      <w:pPr>
        <w:pStyle w:val="Textoindependiente"/>
        <w:suppressLineNumbers/>
        <w:tabs>
          <w:tab w:val="num" w:pos="709"/>
        </w:tabs>
        <w:suppressAutoHyphens/>
        <w:ind w:left="709"/>
        <w:rPr>
          <w:szCs w:val="22"/>
        </w:rPr>
      </w:pPr>
    </w:p>
    <w:p w:rsidR="00CA62AB" w:rsidRPr="00B07B8E" w:rsidRDefault="00CA62AB" w:rsidP="001872DA">
      <w:pPr>
        <w:pStyle w:val="Textoindependiente"/>
        <w:suppressLineNumbers/>
        <w:tabs>
          <w:tab w:val="num" w:pos="709"/>
        </w:tabs>
        <w:suppressAutoHyphens/>
        <w:ind w:left="709"/>
        <w:rPr>
          <w:szCs w:val="22"/>
        </w:rPr>
      </w:pPr>
      <w:r w:rsidRPr="00B07B8E">
        <w:rPr>
          <w:szCs w:val="22"/>
        </w:rPr>
        <w:t xml:space="preserve">El CONCESIONARIO está obligado a realizar las mejoras necesarias y útiles que requieran los bienes antes mencionados de acuerdo con los </w:t>
      </w:r>
      <w:r w:rsidR="00FF22C7" w:rsidRPr="00B07B8E">
        <w:rPr>
          <w:szCs w:val="22"/>
        </w:rPr>
        <w:t>Niveles de Servicio</w:t>
      </w:r>
      <w:r w:rsidRPr="00B07B8E">
        <w:rPr>
          <w:szCs w:val="22"/>
        </w:rPr>
        <w:t xml:space="preserve"> exigidos. </w:t>
      </w:r>
    </w:p>
    <w:p w:rsidR="00CA62AB" w:rsidRPr="00B07B8E" w:rsidRDefault="00CA62AB" w:rsidP="001872DA">
      <w:pPr>
        <w:pStyle w:val="Textoindependiente"/>
        <w:suppressLineNumbers/>
        <w:tabs>
          <w:tab w:val="num" w:pos="709"/>
        </w:tabs>
        <w:suppressAutoHyphens/>
        <w:ind w:left="709"/>
        <w:rPr>
          <w:szCs w:val="22"/>
        </w:rPr>
      </w:pPr>
    </w:p>
    <w:p w:rsidR="00CA62AB" w:rsidRPr="00B07B8E" w:rsidRDefault="00CA62AB" w:rsidP="001872DA">
      <w:pPr>
        <w:pStyle w:val="Textoindependiente"/>
        <w:suppressLineNumbers/>
        <w:tabs>
          <w:tab w:val="num" w:pos="709"/>
        </w:tabs>
        <w:suppressAutoHyphens/>
        <w:ind w:left="709"/>
        <w:rPr>
          <w:szCs w:val="22"/>
        </w:rPr>
      </w:pPr>
      <w:r w:rsidRPr="00B07B8E">
        <w:rPr>
          <w:szCs w:val="22"/>
        </w:rPr>
        <w:t>En todas estas tareas el CONCESIONARIO procurará tanto utilizar tecnologías de conocida efectividad, así como la introducción de nuevas tecnologías, con la finalidad de cumplir con los requerimientos mínimos de Niveles de Servicio.</w:t>
      </w:r>
    </w:p>
    <w:p w:rsidR="00CA62AB" w:rsidRPr="00B07B8E" w:rsidRDefault="00CA62AB" w:rsidP="001872DA">
      <w:pPr>
        <w:pStyle w:val="Textoindependiente"/>
        <w:suppressLineNumbers/>
        <w:tabs>
          <w:tab w:val="num" w:pos="709"/>
        </w:tabs>
        <w:suppressAutoHyphens/>
        <w:rPr>
          <w:szCs w:val="22"/>
        </w:rPr>
      </w:pPr>
    </w:p>
    <w:p w:rsidR="005A3E85" w:rsidRPr="00B07B8E" w:rsidRDefault="00CA62AB" w:rsidP="00D266BA">
      <w:pPr>
        <w:pStyle w:val="Textoindependiente"/>
        <w:numPr>
          <w:ilvl w:val="1"/>
          <w:numId w:val="45"/>
        </w:numPr>
        <w:suppressLineNumbers/>
        <w:suppressAutoHyphens/>
        <w:ind w:hanging="612"/>
        <w:rPr>
          <w:szCs w:val="22"/>
        </w:rPr>
      </w:pPr>
      <w:r w:rsidRPr="00B07B8E">
        <w:rPr>
          <w:szCs w:val="22"/>
        </w:rPr>
        <w:t>Los Bienes de la Concesión serán utilizados únicamente para los fines y propósitos de la Concesión; no podrán ser trasladados fuera del Área de la Concesión, ni transferidos separadamente de la Concesión, hipotecados, prendados o sometidos a gravámenes de ningún tipo sin la aprobación previa del CONCEDENTE. El CONCEDENTE deberá pronunciarse en un plazo de treinta (30) Días contados desde la fecha de recibida la solicitud del CONCESIONARIO, con opinión del REGULADOR, la misma que deberá ser emitida dentro de los primeros quince (15) Días. De no existir pronunciamiento del CONCEDENTE en dicho plazo, la solicitud se entenderá denegada.</w:t>
      </w:r>
    </w:p>
    <w:p w:rsidR="005A3E85" w:rsidRPr="00B07B8E" w:rsidRDefault="005A3E85" w:rsidP="00D266BA">
      <w:pPr>
        <w:pStyle w:val="Textoindependiente"/>
        <w:suppressLineNumbers/>
        <w:suppressAutoHyphens/>
        <w:ind w:left="612"/>
        <w:rPr>
          <w:szCs w:val="22"/>
        </w:rPr>
      </w:pPr>
    </w:p>
    <w:p w:rsidR="005A3E85" w:rsidRPr="00B07B8E" w:rsidRDefault="00CA62AB" w:rsidP="00847F69">
      <w:pPr>
        <w:pStyle w:val="Textoindependiente"/>
        <w:numPr>
          <w:ilvl w:val="1"/>
          <w:numId w:val="45"/>
        </w:numPr>
        <w:suppressLineNumbers/>
        <w:suppressAutoHyphens/>
        <w:ind w:hanging="612"/>
        <w:rPr>
          <w:szCs w:val="22"/>
        </w:rPr>
      </w:pPr>
      <w:r w:rsidRPr="00B07B8E">
        <w:rPr>
          <w:szCs w:val="22"/>
        </w:rPr>
        <w:t xml:space="preserve">Todos y cada uno de los </w:t>
      </w:r>
      <w:r w:rsidR="00FF22C7" w:rsidRPr="00D266BA">
        <w:rPr>
          <w:szCs w:val="22"/>
        </w:rPr>
        <w:t>bienes</w:t>
      </w:r>
      <w:r w:rsidRPr="00B07B8E">
        <w:rPr>
          <w:szCs w:val="22"/>
        </w:rPr>
        <w:t xml:space="preserve"> que adquieran la condición de Bienes de la Concesión, quedarán transferidos en propiedad del CONCEDENTE cuando obtengan dicha condición, siendo también obligación del CONCESIONARIO el ejecutar todos los actos necesarios para que dicha transferencia se realice y perfeccione adecuadamente, según la naturaleza de cada bien.</w:t>
      </w:r>
    </w:p>
    <w:p w:rsidR="00CA62AB" w:rsidRPr="00B07B8E" w:rsidRDefault="00CA62AB" w:rsidP="001872DA">
      <w:pPr>
        <w:tabs>
          <w:tab w:val="left" w:pos="-1843"/>
          <w:tab w:val="num" w:pos="709"/>
        </w:tabs>
        <w:ind w:left="708"/>
        <w:rPr>
          <w:szCs w:val="22"/>
          <w:lang w:val="es-PE"/>
        </w:rPr>
      </w:pPr>
    </w:p>
    <w:p w:rsidR="005A3E85" w:rsidRPr="00B07B8E" w:rsidRDefault="00CA62AB" w:rsidP="00847F69">
      <w:pPr>
        <w:pStyle w:val="Textoindependiente"/>
        <w:numPr>
          <w:ilvl w:val="1"/>
          <w:numId w:val="45"/>
        </w:numPr>
        <w:suppressLineNumbers/>
        <w:suppressAutoHyphens/>
        <w:ind w:hanging="612"/>
        <w:rPr>
          <w:szCs w:val="22"/>
        </w:rPr>
      </w:pPr>
      <w:r w:rsidRPr="00B07B8E">
        <w:rPr>
          <w:szCs w:val="22"/>
        </w:rPr>
        <w:t xml:space="preserve">El riesgo vinculado a la Explotación y Conservación de los Bienes de la Concesión, corresponde únicamente al CONCESIONARIO, en los términos y condiciones establecidos en este Contrato, no pudiendo, en ningún caso, ser transferido al CONCEDENTE, salvo  </w:t>
      </w:r>
      <w:r w:rsidR="001E56C1" w:rsidRPr="00B07B8E">
        <w:rPr>
          <w:szCs w:val="22"/>
        </w:rPr>
        <w:t>los supuestos de caso fortuito o fuerza mayor regulados en el presente Contrato</w:t>
      </w:r>
      <w:r w:rsidRPr="00B07B8E">
        <w:rPr>
          <w:szCs w:val="22"/>
        </w:rPr>
        <w:t xml:space="preserve">. </w:t>
      </w:r>
    </w:p>
    <w:p w:rsidR="005A3E85" w:rsidRPr="00B07B8E" w:rsidRDefault="005A3E85" w:rsidP="00D266BA">
      <w:pPr>
        <w:pStyle w:val="Textoindependiente"/>
        <w:suppressLineNumbers/>
        <w:suppressAutoHyphens/>
        <w:ind w:left="612"/>
        <w:rPr>
          <w:szCs w:val="22"/>
        </w:rPr>
      </w:pPr>
    </w:p>
    <w:p w:rsidR="005A3E85" w:rsidRPr="00B07B8E" w:rsidRDefault="00CA62AB" w:rsidP="00847F69">
      <w:pPr>
        <w:pStyle w:val="Textoindependiente"/>
        <w:numPr>
          <w:ilvl w:val="1"/>
          <w:numId w:val="45"/>
        </w:numPr>
        <w:suppressLineNumbers/>
        <w:suppressAutoHyphens/>
        <w:ind w:hanging="612"/>
        <w:rPr>
          <w:szCs w:val="22"/>
        </w:rPr>
      </w:pPr>
      <w:r w:rsidRPr="00B07B8E">
        <w:rPr>
          <w:szCs w:val="22"/>
        </w:rPr>
        <w:t xml:space="preserve">El CONCESIONARIO deberá acreditar la inscripción de los Bienes de la Concesión, que se construyan o instalen a partir de la fecha de Toma de Posesión, en el Registro Público respectivo, de ser ello legalmente posible, de conformidad con las normas de cada Registro, a nombre del CONCEDENTE, dentro del plazo máximo de seis (6) meses de suscrita el Acta de Recepción de Obras, salvo demora o retraso de la administración pública. Para los efectos de lo dispuesto anteriormente, el CONCEDENTE autoriza expresamente al CONCESIONARIO a realizar todas las </w:t>
      </w:r>
      <w:r w:rsidRPr="00B07B8E">
        <w:rPr>
          <w:szCs w:val="22"/>
        </w:rPr>
        <w:lastRenderedPageBreak/>
        <w:t xml:space="preserve">gestiones administrativas que se requieran y se obliga a prestar su colaboración y mejores esfuerzos, cuando fuera necesario. </w:t>
      </w:r>
    </w:p>
    <w:p w:rsidR="005A3E85" w:rsidRPr="00B07B8E" w:rsidRDefault="005A3E85" w:rsidP="00D266BA">
      <w:pPr>
        <w:pStyle w:val="Textoindependiente"/>
        <w:suppressLineNumbers/>
        <w:suppressAutoHyphens/>
        <w:ind w:left="612"/>
        <w:rPr>
          <w:szCs w:val="22"/>
        </w:rPr>
      </w:pPr>
    </w:p>
    <w:p w:rsidR="005A3E85" w:rsidRPr="00B07B8E" w:rsidRDefault="00CA62AB" w:rsidP="00847F69">
      <w:pPr>
        <w:pStyle w:val="Textoindependiente"/>
        <w:numPr>
          <w:ilvl w:val="1"/>
          <w:numId w:val="45"/>
        </w:numPr>
        <w:suppressLineNumbers/>
        <w:suppressAutoHyphens/>
        <w:ind w:hanging="612"/>
        <w:rPr>
          <w:szCs w:val="22"/>
        </w:rPr>
      </w:pPr>
      <w:r w:rsidRPr="00B07B8E">
        <w:rPr>
          <w:szCs w:val="22"/>
        </w:rPr>
        <w:t>El CONCESIONARIO será responsable por los daños, perjuicios o pérdidas ocasionados a los Bienes de la Concesión cuando ellos se generen como consecuencia de hechos imputables al CONCESIONARIO desde la fecha de Toma de Posesión, su adquisición, Construcción o instalación hasta su entrega al CONCEDENTE</w:t>
      </w:r>
      <w:r w:rsidR="00C352AA" w:rsidRPr="00B07B8E">
        <w:rPr>
          <w:szCs w:val="22"/>
        </w:rPr>
        <w:t xml:space="preserve">, </w:t>
      </w:r>
      <w:r w:rsidR="00C352AA" w:rsidRPr="00B07B8E">
        <w:t xml:space="preserve">excepto de aquellos que hayan sido revertidos al CONCEDENTE conforme a la Cláusula </w:t>
      </w:r>
      <w:r w:rsidR="00C352AA" w:rsidRPr="00814ADC">
        <w:fldChar w:fldCharType="begin"/>
      </w:r>
      <w:r w:rsidR="00C352AA" w:rsidRPr="00B07B8E">
        <w:instrText xml:space="preserve"> REF _Ref271822892 \r \h </w:instrText>
      </w:r>
      <w:r w:rsidR="00B07B8E">
        <w:instrText xml:space="preserve"> \* MERGEFORMAT </w:instrText>
      </w:r>
      <w:r w:rsidR="00C352AA" w:rsidRPr="00814ADC">
        <w:fldChar w:fldCharType="separate"/>
      </w:r>
      <w:r w:rsidR="001A5BFE">
        <w:t>2.1.4</w:t>
      </w:r>
      <w:r w:rsidR="00C352AA" w:rsidRPr="00814ADC">
        <w:fldChar w:fldCharType="end"/>
      </w:r>
      <w:r w:rsidR="00C352AA" w:rsidRPr="00B07B8E">
        <w:t xml:space="preserve"> c).</w:t>
      </w:r>
    </w:p>
    <w:p w:rsidR="00CA62AB" w:rsidRPr="00B07B8E" w:rsidRDefault="00CA62AB" w:rsidP="001872DA">
      <w:pPr>
        <w:suppressLineNumbers/>
        <w:tabs>
          <w:tab w:val="num" w:pos="709"/>
        </w:tabs>
        <w:suppressAutoHyphens/>
        <w:jc w:val="both"/>
        <w:rPr>
          <w:szCs w:val="22"/>
          <w:lang w:val="es-ES_tradnl"/>
        </w:rPr>
      </w:pPr>
    </w:p>
    <w:p w:rsidR="005A3E85" w:rsidRPr="00B07B8E" w:rsidRDefault="00CA62AB" w:rsidP="00847F69">
      <w:pPr>
        <w:pStyle w:val="Textoindependiente"/>
        <w:numPr>
          <w:ilvl w:val="1"/>
          <w:numId w:val="45"/>
        </w:numPr>
        <w:suppressLineNumbers/>
        <w:tabs>
          <w:tab w:val="clear" w:pos="612"/>
          <w:tab w:val="num" w:pos="709"/>
        </w:tabs>
        <w:suppressAutoHyphens/>
        <w:ind w:hanging="612"/>
        <w:rPr>
          <w:szCs w:val="22"/>
        </w:rPr>
      </w:pPr>
      <w:r w:rsidRPr="00B07B8E">
        <w:rPr>
          <w:szCs w:val="22"/>
        </w:rPr>
        <w:t xml:space="preserve">El CONCESIONARIO mantendrá indemne al CONCEDENTE respecto de y contra cualquier acción o excepción de naturaleza legal, administrativa, arbitral o contractual, o reclamo de cualquier naturaleza respecto de los Bienes de la Concesión, siempre y cuando esta situación se hubiera originado por actos u omisiones ocurridos durante el periodo comprendido entre la </w:t>
      </w:r>
      <w:r w:rsidR="00D17128" w:rsidRPr="00D266BA">
        <w:rPr>
          <w:szCs w:val="22"/>
        </w:rPr>
        <w:t>fecha del Acta de Entrega de Bienes de</w:t>
      </w:r>
      <w:r w:rsidR="00B76274">
        <w:rPr>
          <w:szCs w:val="22"/>
        </w:rPr>
        <w:t xml:space="preserve"> </w:t>
      </w:r>
      <w:r w:rsidR="00D17128" w:rsidRPr="00D266BA">
        <w:rPr>
          <w:szCs w:val="22"/>
        </w:rPr>
        <w:t>l</w:t>
      </w:r>
      <w:r w:rsidR="00B76274">
        <w:rPr>
          <w:szCs w:val="22"/>
        </w:rPr>
        <w:t>a</w:t>
      </w:r>
      <w:r w:rsidR="00D17128" w:rsidRPr="00D266BA">
        <w:rPr>
          <w:szCs w:val="22"/>
        </w:rPr>
        <w:t xml:space="preserve"> </w:t>
      </w:r>
      <w:r w:rsidR="00B76274">
        <w:rPr>
          <w:szCs w:val="22"/>
        </w:rPr>
        <w:t>Concesión</w:t>
      </w:r>
      <w:r w:rsidR="00B76274" w:rsidRPr="00B07B8E">
        <w:rPr>
          <w:szCs w:val="22"/>
        </w:rPr>
        <w:t xml:space="preserve"> </w:t>
      </w:r>
      <w:r w:rsidRPr="00B07B8E">
        <w:rPr>
          <w:szCs w:val="22"/>
        </w:rPr>
        <w:t xml:space="preserve">y </w:t>
      </w:r>
      <w:r w:rsidR="00D17128" w:rsidRPr="00D266BA">
        <w:rPr>
          <w:szCs w:val="22"/>
        </w:rPr>
        <w:t>hasta la fecha de suscripción del Acta de Reversión de los Bienes de la Concesión</w:t>
      </w:r>
      <w:r w:rsidRPr="00B07B8E">
        <w:rPr>
          <w:szCs w:val="22"/>
        </w:rPr>
        <w:t>, salvo que exista una causa imputable al CONCEDENTE.</w:t>
      </w:r>
    </w:p>
    <w:p w:rsidR="00CA62AB" w:rsidRPr="00B07B8E" w:rsidRDefault="00CA62AB" w:rsidP="007C0EA7">
      <w:pPr>
        <w:pStyle w:val="Textoindependiente"/>
        <w:suppressLineNumbers/>
        <w:tabs>
          <w:tab w:val="num" w:pos="709"/>
        </w:tabs>
        <w:suppressAutoHyphens/>
        <w:rPr>
          <w:szCs w:val="22"/>
        </w:rPr>
      </w:pPr>
    </w:p>
    <w:p w:rsidR="00CA62AB" w:rsidRPr="00B07B8E" w:rsidRDefault="00CA62AB" w:rsidP="00D266BA">
      <w:pPr>
        <w:pStyle w:val="Textoindependiente"/>
        <w:suppressLineNumbers/>
        <w:suppressAutoHyphens/>
        <w:ind w:left="612"/>
        <w:rPr>
          <w:szCs w:val="22"/>
        </w:rPr>
      </w:pPr>
      <w:r w:rsidRPr="00B07B8E">
        <w:rPr>
          <w:szCs w:val="22"/>
        </w:rPr>
        <w:t xml:space="preserve">El CONCESIONARIO será responsable ante el CONCEDENTE, el REGULADOR y los terceros, según corresponda, por la correcta administración y uso de los Bienes de la Concesión, así como por el riesgo inherente a los mismos. </w:t>
      </w:r>
    </w:p>
    <w:p w:rsidR="00CA62AB" w:rsidRPr="006E5B7B" w:rsidRDefault="00CA62AB" w:rsidP="00D266BA">
      <w:pPr>
        <w:pStyle w:val="Textoindependiente"/>
        <w:suppressLineNumbers/>
        <w:suppressAutoHyphens/>
        <w:ind w:left="612"/>
        <w:rPr>
          <w:szCs w:val="22"/>
        </w:rPr>
      </w:pPr>
    </w:p>
    <w:p w:rsidR="00CA62AB" w:rsidRPr="00D266BA" w:rsidRDefault="00CA62AB" w:rsidP="00D266BA">
      <w:pPr>
        <w:pStyle w:val="Textoindependiente"/>
        <w:suppressLineNumbers/>
        <w:suppressAutoHyphens/>
        <w:ind w:left="612"/>
        <w:rPr>
          <w:szCs w:val="22"/>
        </w:rPr>
      </w:pPr>
      <w:r w:rsidRPr="00814ADC">
        <w:rPr>
          <w:szCs w:val="22"/>
        </w:rPr>
        <w:t>Por su parte, el CONCEDENTE, reconoce que cualquier reclamo, acción o acto  iniciado por terceros con relación a los Bienes de</w:t>
      </w:r>
      <w:r w:rsidR="006416CA">
        <w:rPr>
          <w:szCs w:val="22"/>
        </w:rPr>
        <w:t xml:space="preserve"> </w:t>
      </w:r>
      <w:r w:rsidRPr="00814ADC">
        <w:rPr>
          <w:szCs w:val="22"/>
        </w:rPr>
        <w:t>l</w:t>
      </w:r>
      <w:r w:rsidR="006416CA">
        <w:rPr>
          <w:szCs w:val="22"/>
        </w:rPr>
        <w:t>a</w:t>
      </w:r>
      <w:r w:rsidRPr="00814ADC">
        <w:rPr>
          <w:szCs w:val="22"/>
        </w:rPr>
        <w:t xml:space="preserve"> </w:t>
      </w:r>
      <w:r w:rsidR="006416CA">
        <w:rPr>
          <w:szCs w:val="22"/>
        </w:rPr>
        <w:t>Concesión</w:t>
      </w:r>
      <w:r w:rsidR="006416CA" w:rsidRPr="00814ADC">
        <w:rPr>
          <w:szCs w:val="22"/>
        </w:rPr>
        <w:t xml:space="preserve"> </w:t>
      </w:r>
      <w:r w:rsidRPr="00814ADC">
        <w:rPr>
          <w:szCs w:val="22"/>
        </w:rPr>
        <w:t>entregados por</w:t>
      </w:r>
      <w:r w:rsidR="006416CA">
        <w:rPr>
          <w:szCs w:val="22"/>
        </w:rPr>
        <w:t xml:space="preserve"> el CONCEDENTE</w:t>
      </w:r>
      <w:r w:rsidRPr="00814ADC">
        <w:rPr>
          <w:szCs w:val="22"/>
        </w:rPr>
        <w:t>, por hechos o situaciones originadas antes de la fecha del Acta de Entrega de los Bienes de</w:t>
      </w:r>
      <w:r w:rsidR="00B76274">
        <w:rPr>
          <w:szCs w:val="22"/>
        </w:rPr>
        <w:t xml:space="preserve"> </w:t>
      </w:r>
      <w:r w:rsidRPr="00814ADC">
        <w:rPr>
          <w:szCs w:val="22"/>
        </w:rPr>
        <w:t>l</w:t>
      </w:r>
      <w:r w:rsidR="00B76274">
        <w:rPr>
          <w:szCs w:val="22"/>
        </w:rPr>
        <w:t>a</w:t>
      </w:r>
      <w:r w:rsidRPr="00814ADC">
        <w:rPr>
          <w:szCs w:val="22"/>
        </w:rPr>
        <w:t xml:space="preserve"> </w:t>
      </w:r>
      <w:r w:rsidR="00B76274">
        <w:rPr>
          <w:szCs w:val="22"/>
        </w:rPr>
        <w:t>Concesión</w:t>
      </w:r>
      <w:r w:rsidR="00B76274" w:rsidRPr="00814ADC">
        <w:rPr>
          <w:szCs w:val="22"/>
        </w:rPr>
        <w:t xml:space="preserve"> </w:t>
      </w:r>
      <w:r w:rsidRPr="00814ADC">
        <w:rPr>
          <w:szCs w:val="22"/>
        </w:rPr>
        <w:t>no serán de responsabilidad del CONCESIONARIO, siendo de responsabilidad de quien corresponda, de acuerdo con las Leyes y Disposiciones Aplicables. El CONCEDENTE se obliga a mantener libre de respons</w:t>
      </w:r>
      <w:r w:rsidRPr="004E6864">
        <w:rPr>
          <w:szCs w:val="22"/>
        </w:rPr>
        <w:t>abilidad al CONCESIONARIO, por los reclamos, acciones o actos antes mencionados.</w:t>
      </w:r>
    </w:p>
    <w:p w:rsidR="00CA62AB" w:rsidRPr="00B07B8E" w:rsidRDefault="00CA62AB" w:rsidP="001872DA">
      <w:pPr>
        <w:suppressLineNumbers/>
        <w:tabs>
          <w:tab w:val="num" w:pos="709"/>
        </w:tabs>
        <w:suppressAutoHyphens/>
        <w:ind w:left="705"/>
        <w:jc w:val="both"/>
        <w:rPr>
          <w:szCs w:val="22"/>
        </w:rPr>
      </w:pPr>
    </w:p>
    <w:p w:rsidR="005A3E85" w:rsidRPr="00B07B8E" w:rsidRDefault="00CA62AB" w:rsidP="00847F69">
      <w:pPr>
        <w:pStyle w:val="Textoindependiente"/>
        <w:numPr>
          <w:ilvl w:val="1"/>
          <w:numId w:val="45"/>
        </w:numPr>
        <w:suppressLineNumbers/>
        <w:suppressAutoHyphens/>
        <w:ind w:hanging="612"/>
        <w:rPr>
          <w:szCs w:val="22"/>
        </w:rPr>
      </w:pPr>
      <w:r w:rsidRPr="00B07B8E">
        <w:rPr>
          <w:szCs w:val="22"/>
        </w:rPr>
        <w:t xml:space="preserve">El CONCESIONARIO se obliga a contratar una póliza de seguro sobre los Bienes de la Concesión, en los términos que fija el </w:t>
      </w:r>
      <w:r w:rsidR="00C352AA" w:rsidRPr="00B07B8E">
        <w:rPr>
          <w:szCs w:val="22"/>
        </w:rPr>
        <w:t xml:space="preserve">Capítulo XII y el </w:t>
      </w:r>
      <w:r w:rsidRPr="00B07B8E">
        <w:rPr>
          <w:szCs w:val="22"/>
        </w:rPr>
        <w:t>Anexo</w:t>
      </w:r>
      <w:r w:rsidR="000F0398" w:rsidRPr="00B07B8E">
        <w:rPr>
          <w:szCs w:val="22"/>
        </w:rPr>
        <w:t xml:space="preserve"> </w:t>
      </w:r>
      <w:r w:rsidR="00A14C92" w:rsidRPr="00B07B8E">
        <w:rPr>
          <w:szCs w:val="22"/>
        </w:rPr>
        <w:t>19</w:t>
      </w:r>
      <w:r w:rsidRPr="00B07B8E">
        <w:rPr>
          <w:szCs w:val="22"/>
        </w:rPr>
        <w:t xml:space="preserve"> del presente contrato.</w:t>
      </w:r>
    </w:p>
    <w:p w:rsidR="005A3E85" w:rsidRPr="00B07B8E" w:rsidRDefault="005A3E85" w:rsidP="00847F69">
      <w:pPr>
        <w:pStyle w:val="Textoindependiente"/>
        <w:suppressLineNumbers/>
        <w:suppressAutoHyphens/>
        <w:ind w:left="612"/>
        <w:rPr>
          <w:szCs w:val="22"/>
        </w:rPr>
      </w:pPr>
    </w:p>
    <w:p w:rsidR="005A3E85" w:rsidRPr="00B07B8E" w:rsidRDefault="00CA62AB" w:rsidP="00847F69">
      <w:pPr>
        <w:pStyle w:val="Textoindependiente"/>
        <w:numPr>
          <w:ilvl w:val="1"/>
          <w:numId w:val="45"/>
        </w:numPr>
        <w:suppressLineNumbers/>
        <w:suppressAutoHyphens/>
        <w:ind w:hanging="612"/>
        <w:rPr>
          <w:szCs w:val="22"/>
        </w:rPr>
      </w:pPr>
      <w:r w:rsidRPr="00B07B8E">
        <w:rPr>
          <w:szCs w:val="22"/>
        </w:rPr>
        <w:t>El CONCESIONARIO será responsable y estará obligado a pagar los impuestos, tasas y contribuciones que le correspondan en relación a los Bienes de la Concesión, de conformidad con las Leyes y Disposiciones Aplicables.</w:t>
      </w:r>
    </w:p>
    <w:p w:rsidR="007A3B85" w:rsidRPr="00D266BA" w:rsidRDefault="007A3B85">
      <w:pPr>
        <w:pStyle w:val="Ttulo2"/>
        <w:ind w:left="0"/>
        <w:jc w:val="both"/>
        <w:rPr>
          <w:rFonts w:ascii="Arial" w:hAnsi="Arial"/>
          <w:b/>
          <w:bCs w:val="0"/>
          <w:u w:val="none"/>
        </w:rPr>
      </w:pPr>
      <w:bookmarkStart w:id="892" w:name="_Toc94328504"/>
      <w:bookmarkStart w:id="893" w:name="_Toc94328764"/>
      <w:bookmarkStart w:id="894" w:name="_Toc94329020"/>
      <w:bookmarkStart w:id="895" w:name="_Toc94329266"/>
      <w:bookmarkStart w:id="896" w:name="_Toc94329512"/>
      <w:bookmarkStart w:id="897" w:name="_Toc94330144"/>
      <w:bookmarkStart w:id="898" w:name="_Toc94337600"/>
      <w:bookmarkStart w:id="899" w:name="_Toc94337831"/>
      <w:bookmarkStart w:id="900" w:name="_Toc102405286"/>
      <w:bookmarkStart w:id="901" w:name="_Toc131327948"/>
      <w:bookmarkStart w:id="902" w:name="_Toc131328764"/>
      <w:bookmarkStart w:id="903" w:name="_Toc131329100"/>
      <w:bookmarkStart w:id="904" w:name="_Toc131329332"/>
      <w:bookmarkStart w:id="905" w:name="_Toc131329919"/>
      <w:bookmarkStart w:id="906" w:name="_Toc131332006"/>
      <w:bookmarkStart w:id="907" w:name="_Toc131332927"/>
    </w:p>
    <w:p w:rsidR="007A3B85" w:rsidRPr="00B07B8E" w:rsidRDefault="007A3B85">
      <w:pPr>
        <w:pStyle w:val="Ttulo2"/>
        <w:ind w:left="0"/>
        <w:jc w:val="both"/>
        <w:rPr>
          <w:rFonts w:ascii="Arial" w:hAnsi="Arial"/>
          <w:b/>
          <w:bCs w:val="0"/>
          <w:u w:val="none"/>
        </w:rPr>
      </w:pPr>
      <w:bookmarkStart w:id="908" w:name="_TOMA_DE_POSESIÓN"/>
      <w:bookmarkStart w:id="909" w:name="_Toc358818286"/>
      <w:bookmarkEnd w:id="908"/>
      <w:r w:rsidRPr="00B07B8E">
        <w:rPr>
          <w:rFonts w:ascii="Arial" w:hAnsi="Arial"/>
          <w:b/>
          <w:bCs w:val="0"/>
          <w:u w:val="none"/>
        </w:rPr>
        <w:t>TOMA DE POSESIÓN</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9"/>
    </w:p>
    <w:p w:rsidR="007A3B85" w:rsidRPr="00B07B8E" w:rsidRDefault="007A3B85">
      <w:pPr>
        <w:jc w:val="both"/>
      </w:pPr>
    </w:p>
    <w:p w:rsidR="003267E6" w:rsidRPr="00B07B8E" w:rsidRDefault="007A3B85" w:rsidP="00D266BA">
      <w:pPr>
        <w:pStyle w:val="Textoindependiente"/>
        <w:numPr>
          <w:ilvl w:val="1"/>
          <w:numId w:val="45"/>
        </w:numPr>
        <w:suppressLineNumbers/>
        <w:tabs>
          <w:tab w:val="clear" w:pos="612"/>
          <w:tab w:val="num" w:pos="709"/>
        </w:tabs>
        <w:suppressAutoHyphens/>
        <w:ind w:left="709" w:hanging="709"/>
        <w:rPr>
          <w:szCs w:val="22"/>
        </w:rPr>
      </w:pPr>
      <w:bookmarkStart w:id="910" w:name="_Ref271728385"/>
      <w:r w:rsidRPr="00B07B8E">
        <w:rPr>
          <w:szCs w:val="22"/>
        </w:rPr>
        <w:t xml:space="preserve">La Toma de Posesión del Área de la Concesión así como de los </w:t>
      </w:r>
      <w:r w:rsidR="00ED5E66" w:rsidRPr="00B07B8E">
        <w:rPr>
          <w:szCs w:val="22"/>
        </w:rPr>
        <w:t xml:space="preserve"> demás </w:t>
      </w:r>
      <w:r w:rsidRPr="00B07B8E">
        <w:rPr>
          <w:szCs w:val="22"/>
        </w:rPr>
        <w:t xml:space="preserve">bienes </w:t>
      </w:r>
      <w:r w:rsidR="00ED5E66" w:rsidRPr="00B07B8E">
        <w:rPr>
          <w:szCs w:val="22"/>
        </w:rPr>
        <w:t xml:space="preserve">de la Concesión, </w:t>
      </w:r>
      <w:r w:rsidRPr="00B07B8E">
        <w:rPr>
          <w:szCs w:val="22"/>
        </w:rPr>
        <w:t>se efectuará</w:t>
      </w:r>
      <w:r w:rsidR="003A13CB" w:rsidRPr="00B07B8E">
        <w:rPr>
          <w:szCs w:val="22"/>
        </w:rPr>
        <w:t xml:space="preserve"> </w:t>
      </w:r>
      <w:r w:rsidR="002578F4" w:rsidRPr="00B07B8E">
        <w:rPr>
          <w:szCs w:val="22"/>
        </w:rPr>
        <w:t xml:space="preserve">de acuerdo a lo siguiente: </w:t>
      </w:r>
    </w:p>
    <w:p w:rsidR="00B17B81" w:rsidRPr="00B07B8E" w:rsidRDefault="00B17B81" w:rsidP="0095614A">
      <w:pPr>
        <w:pStyle w:val="Textoindependiente"/>
        <w:suppressLineNumbers/>
        <w:suppressAutoHyphens/>
        <w:ind w:left="709"/>
        <w:rPr>
          <w:szCs w:val="22"/>
        </w:rPr>
      </w:pPr>
    </w:p>
    <w:p w:rsidR="00D62543" w:rsidRPr="00B07B8E" w:rsidRDefault="003A13CB" w:rsidP="0095614A">
      <w:pPr>
        <w:pStyle w:val="Textoindependiente"/>
        <w:numPr>
          <w:ilvl w:val="1"/>
          <w:numId w:val="53"/>
        </w:numPr>
      </w:pPr>
      <w:r w:rsidRPr="00B07B8E">
        <w:t>P</w:t>
      </w:r>
      <w:r w:rsidR="002578F4" w:rsidRPr="00B07B8E">
        <w:t xml:space="preserve">ara el Tramo I, </w:t>
      </w:r>
      <w:r w:rsidR="00D62543" w:rsidRPr="00B07B8E">
        <w:t xml:space="preserve">una vez cumplida las siguientes condiciones: </w:t>
      </w:r>
    </w:p>
    <w:p w:rsidR="00D62543" w:rsidRPr="00B07B8E" w:rsidRDefault="00D62543" w:rsidP="0095614A">
      <w:pPr>
        <w:pStyle w:val="Textoindependiente"/>
        <w:ind w:left="1440"/>
      </w:pPr>
    </w:p>
    <w:p w:rsidR="00D62543" w:rsidRPr="00D266BA" w:rsidRDefault="00D62543" w:rsidP="00847F69">
      <w:pPr>
        <w:numPr>
          <w:ilvl w:val="0"/>
          <w:numId w:val="54"/>
        </w:numPr>
        <w:tabs>
          <w:tab w:val="clear" w:pos="1144"/>
          <w:tab w:val="num" w:pos="1843"/>
        </w:tabs>
        <w:ind w:left="1843" w:hanging="425"/>
        <w:jc w:val="both"/>
        <w:rPr>
          <w:bCs w:val="0"/>
          <w:szCs w:val="22"/>
          <w:lang w:val="es-ES_tradnl"/>
        </w:rPr>
      </w:pPr>
      <w:r w:rsidRPr="00B07B8E">
        <w:rPr>
          <w:szCs w:val="22"/>
        </w:rPr>
        <w:t>El CONCESIONARIO haya acreditado el cierre financiero</w:t>
      </w:r>
      <w:r w:rsidR="00055E27" w:rsidRPr="00B07B8E">
        <w:rPr>
          <w:szCs w:val="22"/>
        </w:rPr>
        <w:t xml:space="preserve"> para las Obras Obligatorias y Equipamiento</w:t>
      </w:r>
      <w:r w:rsidR="00DF1893" w:rsidRPr="00B07B8E">
        <w:rPr>
          <w:szCs w:val="22"/>
        </w:rPr>
        <w:t>.</w:t>
      </w:r>
    </w:p>
    <w:p w:rsidR="00D62543" w:rsidRPr="00B07B8E" w:rsidRDefault="003A13CB" w:rsidP="000B738F">
      <w:pPr>
        <w:numPr>
          <w:ilvl w:val="0"/>
          <w:numId w:val="54"/>
        </w:numPr>
        <w:tabs>
          <w:tab w:val="clear" w:pos="1144"/>
          <w:tab w:val="num" w:pos="1843"/>
        </w:tabs>
        <w:ind w:left="1843" w:hanging="425"/>
        <w:jc w:val="both"/>
        <w:rPr>
          <w:bCs w:val="0"/>
          <w:szCs w:val="22"/>
        </w:rPr>
      </w:pPr>
      <w:r w:rsidRPr="00B07B8E">
        <w:rPr>
          <w:szCs w:val="22"/>
          <w:lang w:val="es-ES_tradnl"/>
        </w:rPr>
        <w:t>Haber</w:t>
      </w:r>
      <w:r w:rsidRPr="00B07B8E">
        <w:rPr>
          <w:szCs w:val="22"/>
        </w:rPr>
        <w:t xml:space="preserve"> obtenido la aprobación del CONCEDENTE al EDI y EIA. </w:t>
      </w:r>
      <w:r w:rsidR="00C42E10" w:rsidRPr="00B07B8E">
        <w:rPr>
          <w:szCs w:val="22"/>
        </w:rPr>
        <w:t xml:space="preserve">. </w:t>
      </w:r>
    </w:p>
    <w:p w:rsidR="003267E6" w:rsidRPr="00D266BA" w:rsidRDefault="003267E6" w:rsidP="0095614A">
      <w:pPr>
        <w:pStyle w:val="Textoindependiente"/>
        <w:ind w:left="1440"/>
        <w:rPr>
          <w:lang w:val="es-ES"/>
        </w:rPr>
      </w:pPr>
    </w:p>
    <w:p w:rsidR="007A3B85" w:rsidRPr="00D266BA" w:rsidRDefault="000B738F" w:rsidP="0095614A">
      <w:pPr>
        <w:pStyle w:val="Textoindependiente"/>
        <w:numPr>
          <w:ilvl w:val="1"/>
          <w:numId w:val="53"/>
        </w:numPr>
        <w:rPr>
          <w:lang w:val="es-ES"/>
        </w:rPr>
      </w:pPr>
      <w:r w:rsidRPr="00B07B8E">
        <w:t xml:space="preserve">Para </w:t>
      </w:r>
      <w:r w:rsidR="002578F4" w:rsidRPr="00B07B8E">
        <w:t xml:space="preserve">el Tramo II, </w:t>
      </w:r>
      <w:r w:rsidRPr="00B07B8E">
        <w:t xml:space="preserve">se realizará </w:t>
      </w:r>
      <w:r w:rsidR="002578F4" w:rsidRPr="00B07B8E">
        <w:t>una vez culminada las Obras Obligatorias del Tramo I</w:t>
      </w:r>
      <w:r w:rsidR="003267E6" w:rsidRPr="00B07B8E">
        <w:t xml:space="preserve"> y de suscrita</w:t>
      </w:r>
      <w:r w:rsidR="008A6751" w:rsidRPr="00B07B8E">
        <w:t xml:space="preserve"> el Acta de Aceptación de Obras </w:t>
      </w:r>
      <w:r w:rsidR="002B1D12" w:rsidRPr="00B07B8E">
        <w:t xml:space="preserve">Obligatorias </w:t>
      </w:r>
      <w:r w:rsidR="008A6751" w:rsidRPr="00B07B8E">
        <w:t>del Tramo I</w:t>
      </w:r>
      <w:r w:rsidRPr="00B07B8E">
        <w:t>, salvo que el EDI aprobado considere la ejecución paralela de ambos Tramos</w:t>
      </w:r>
      <w:bookmarkEnd w:id="910"/>
    </w:p>
    <w:p w:rsidR="005A3E85" w:rsidRPr="00D266BA" w:rsidRDefault="005A3E85" w:rsidP="00D266BA">
      <w:pPr>
        <w:pStyle w:val="Textoindependiente"/>
        <w:ind w:left="709"/>
        <w:rPr>
          <w:lang w:val="es-ES"/>
        </w:rPr>
      </w:pPr>
    </w:p>
    <w:p w:rsidR="005A3E85" w:rsidRPr="00B07B8E" w:rsidRDefault="00C42E10" w:rsidP="00D266BA">
      <w:pPr>
        <w:pStyle w:val="Textoindependiente"/>
        <w:ind w:left="709"/>
      </w:pPr>
      <w:r w:rsidRPr="00B07B8E">
        <w:t xml:space="preserve">El CONCESIONARIO deberá cumplir con las condiciones señaladas para </w:t>
      </w:r>
      <w:r w:rsidR="00DF1893" w:rsidRPr="00B07B8E">
        <w:t>la Toma de Posesión del Tramo I</w:t>
      </w:r>
      <w:r w:rsidRPr="00B07B8E">
        <w:t xml:space="preserve"> a más tardar a los dieciocho (18) meses contados desde la Fecha de Suscripción del Contrato.</w:t>
      </w:r>
    </w:p>
    <w:p w:rsidR="00326DD1" w:rsidRPr="00B07B8E" w:rsidRDefault="00326DD1" w:rsidP="00326DD1">
      <w:pPr>
        <w:pStyle w:val="Textoindependiente"/>
        <w:rPr>
          <w:lang w:val="es-ES"/>
        </w:rPr>
      </w:pPr>
    </w:p>
    <w:p w:rsidR="007A3B85" w:rsidRPr="00B07B8E" w:rsidRDefault="007A3B85" w:rsidP="00847F69">
      <w:pPr>
        <w:pStyle w:val="Textoindependiente"/>
        <w:numPr>
          <w:ilvl w:val="1"/>
          <w:numId w:val="45"/>
        </w:numPr>
        <w:suppressLineNumbers/>
        <w:tabs>
          <w:tab w:val="clear" w:pos="612"/>
          <w:tab w:val="num" w:pos="709"/>
        </w:tabs>
        <w:suppressAutoHyphens/>
        <w:ind w:left="709" w:hanging="709"/>
        <w:rPr>
          <w:szCs w:val="22"/>
        </w:rPr>
      </w:pPr>
      <w:r w:rsidRPr="00B07B8E">
        <w:rPr>
          <w:szCs w:val="22"/>
        </w:rPr>
        <w:t>Durante el acto de Toma de Posesión</w:t>
      </w:r>
      <w:r w:rsidR="00DF1893" w:rsidRPr="00B07B8E">
        <w:rPr>
          <w:szCs w:val="22"/>
        </w:rPr>
        <w:t xml:space="preserve"> de cada uno de los Tramos</w:t>
      </w:r>
      <w:r w:rsidRPr="00B07B8E">
        <w:rPr>
          <w:szCs w:val="22"/>
        </w:rPr>
        <w:t>, el CONCEDENTE y el CONCESIONARIO suscribirán las correspondientes Actas de Entrega de Bienes</w:t>
      </w:r>
      <w:r w:rsidR="002B1D12" w:rsidRPr="00B07B8E">
        <w:rPr>
          <w:szCs w:val="22"/>
        </w:rPr>
        <w:t xml:space="preserve"> de</w:t>
      </w:r>
      <w:r w:rsidR="00DF1893" w:rsidRPr="00B07B8E">
        <w:rPr>
          <w:szCs w:val="22"/>
        </w:rPr>
        <w:t xml:space="preserve"> </w:t>
      </w:r>
      <w:r w:rsidR="002B1D12" w:rsidRPr="00B07B8E">
        <w:rPr>
          <w:szCs w:val="22"/>
        </w:rPr>
        <w:t>l</w:t>
      </w:r>
      <w:r w:rsidR="00DF1893" w:rsidRPr="00B07B8E">
        <w:rPr>
          <w:szCs w:val="22"/>
        </w:rPr>
        <w:t>a Concesión</w:t>
      </w:r>
      <w:r w:rsidRPr="00B07B8E">
        <w:rPr>
          <w:szCs w:val="22"/>
        </w:rPr>
        <w:t xml:space="preserve">. En </w:t>
      </w:r>
      <w:r w:rsidR="00BD32D8" w:rsidRPr="00B07B8E">
        <w:rPr>
          <w:szCs w:val="22"/>
        </w:rPr>
        <w:t xml:space="preserve">dicha acta </w:t>
      </w:r>
      <w:r w:rsidRPr="00B07B8E">
        <w:rPr>
          <w:szCs w:val="22"/>
        </w:rPr>
        <w:t xml:space="preserve">se establecerá las condiciones generales de su entrega y la afectación específica al cumplimiento del objeto de la Concesión, especificando de la forma más detallada posible y respecto a cada uno de sus componentes, sus características, ubicación, estado de conservación, anotaciones sobre su funcionamiento o rendimiento y demás aspectos de interés. </w:t>
      </w:r>
      <w:r w:rsidR="00DF297E" w:rsidRPr="00B07B8E">
        <w:rPr>
          <w:szCs w:val="22"/>
        </w:rPr>
        <w:t>El contenido de lo establecido en las Actas de Entrega de Bienes</w:t>
      </w:r>
      <w:r w:rsidR="00646808">
        <w:rPr>
          <w:szCs w:val="22"/>
        </w:rPr>
        <w:t xml:space="preserve"> de la Concesión</w:t>
      </w:r>
      <w:r w:rsidR="00DF297E" w:rsidRPr="00B07B8E">
        <w:rPr>
          <w:szCs w:val="22"/>
        </w:rPr>
        <w:t xml:space="preserve">, determinará la responsabilidad del CONCEDENTE y del CONCESIONARIO con relación a los </w:t>
      </w:r>
      <w:r w:rsidR="005A3E85" w:rsidRPr="00D266BA">
        <w:rPr>
          <w:szCs w:val="22"/>
        </w:rPr>
        <w:t>Bienes de</w:t>
      </w:r>
      <w:r w:rsidR="00F9487E" w:rsidRPr="00B07B8E">
        <w:rPr>
          <w:szCs w:val="22"/>
        </w:rPr>
        <w:t xml:space="preserve"> </w:t>
      </w:r>
      <w:r w:rsidR="005A3E85" w:rsidRPr="00D266BA">
        <w:rPr>
          <w:szCs w:val="22"/>
        </w:rPr>
        <w:t>l</w:t>
      </w:r>
      <w:r w:rsidR="00F9487E" w:rsidRPr="00B07B8E">
        <w:rPr>
          <w:szCs w:val="22"/>
        </w:rPr>
        <w:t xml:space="preserve">a </w:t>
      </w:r>
      <w:r w:rsidR="00B76274" w:rsidRPr="00B07B8E">
        <w:rPr>
          <w:szCs w:val="22"/>
        </w:rPr>
        <w:t>Concesión</w:t>
      </w:r>
      <w:r w:rsidR="00DF297E" w:rsidRPr="00B07B8E">
        <w:rPr>
          <w:szCs w:val="22"/>
        </w:rPr>
        <w:t xml:space="preserve"> a que se refiere la Cláusula</w:t>
      </w:r>
      <w:r w:rsidR="00731D28" w:rsidRPr="00B07B8E">
        <w:rPr>
          <w:szCs w:val="22"/>
        </w:rPr>
        <w:t xml:space="preserve"> </w:t>
      </w:r>
      <w:r w:rsidR="00D17128" w:rsidRPr="006E5B7B">
        <w:fldChar w:fldCharType="begin"/>
      </w:r>
      <w:r w:rsidR="00B824E1" w:rsidRPr="00B07B8E">
        <w:instrText xml:space="preserve"> REF _Ref271822759 \r \h  \* MERGEFORMAT </w:instrText>
      </w:r>
      <w:r w:rsidR="00D17128" w:rsidRPr="006E5B7B">
        <w:fldChar w:fldCharType="separate"/>
      </w:r>
      <w:r w:rsidR="001A5BFE" w:rsidRPr="001A5BFE">
        <w:rPr>
          <w:szCs w:val="22"/>
        </w:rPr>
        <w:t>5.22</w:t>
      </w:r>
      <w:r w:rsidR="00D17128" w:rsidRPr="006E5B7B">
        <w:fldChar w:fldCharType="end"/>
      </w:r>
      <w:r w:rsidR="00DF297E" w:rsidRPr="00B07B8E">
        <w:rPr>
          <w:szCs w:val="22"/>
        </w:rPr>
        <w:t xml:space="preserve"> del Contrato, así como las obligaciones de Conservación establecidas en la Cláusula</w:t>
      </w:r>
      <w:r w:rsidR="00731D28" w:rsidRPr="00B07B8E">
        <w:rPr>
          <w:szCs w:val="22"/>
        </w:rPr>
        <w:t xml:space="preserve"> </w:t>
      </w:r>
      <w:r w:rsidR="00D17128" w:rsidRPr="006E5B7B">
        <w:fldChar w:fldCharType="begin"/>
      </w:r>
      <w:r w:rsidR="00B824E1" w:rsidRPr="00B07B8E">
        <w:instrText xml:space="preserve"> REF _Ref271822772 \r \h  \* MERGEFORMAT </w:instrText>
      </w:r>
      <w:r w:rsidR="00D17128" w:rsidRPr="006E5B7B">
        <w:fldChar w:fldCharType="separate"/>
      </w:r>
      <w:r w:rsidR="001A5BFE" w:rsidRPr="001A5BFE">
        <w:rPr>
          <w:szCs w:val="22"/>
        </w:rPr>
        <w:t>7.1</w:t>
      </w:r>
      <w:r w:rsidR="00D17128" w:rsidRPr="006E5B7B">
        <w:fldChar w:fldCharType="end"/>
      </w:r>
      <w:r w:rsidR="00DF297E" w:rsidRPr="00B07B8E">
        <w:rPr>
          <w:szCs w:val="22"/>
        </w:rPr>
        <w:t xml:space="preserve"> del Contrato.</w:t>
      </w:r>
    </w:p>
    <w:p w:rsidR="007A3B85" w:rsidRPr="00B07B8E" w:rsidRDefault="007A3B85" w:rsidP="0095614A">
      <w:pPr>
        <w:pStyle w:val="Textoindependiente"/>
        <w:suppressLineNumbers/>
        <w:suppressAutoHyphens/>
        <w:ind w:left="360"/>
        <w:rPr>
          <w:szCs w:val="22"/>
        </w:rPr>
      </w:pPr>
    </w:p>
    <w:p w:rsidR="007A3B85" w:rsidRPr="00B07B8E" w:rsidRDefault="007A3B85" w:rsidP="00847F69">
      <w:pPr>
        <w:pStyle w:val="Textoindependiente"/>
        <w:numPr>
          <w:ilvl w:val="1"/>
          <w:numId w:val="45"/>
        </w:numPr>
        <w:suppressLineNumbers/>
        <w:tabs>
          <w:tab w:val="clear" w:pos="612"/>
          <w:tab w:val="num" w:pos="709"/>
        </w:tabs>
        <w:suppressAutoHyphens/>
        <w:ind w:left="709" w:hanging="709"/>
        <w:rPr>
          <w:szCs w:val="22"/>
        </w:rPr>
      </w:pPr>
      <w:bookmarkStart w:id="911" w:name="_Ref271728410"/>
      <w:r w:rsidRPr="00B07B8E">
        <w:rPr>
          <w:szCs w:val="22"/>
        </w:rPr>
        <w:t xml:space="preserve">El Acta de Entrega de Bienes </w:t>
      </w:r>
      <w:r w:rsidR="005420E8" w:rsidRPr="00B07B8E">
        <w:rPr>
          <w:szCs w:val="22"/>
        </w:rPr>
        <w:t>de</w:t>
      </w:r>
      <w:r w:rsidR="00B76274">
        <w:rPr>
          <w:szCs w:val="22"/>
        </w:rPr>
        <w:t xml:space="preserve"> </w:t>
      </w:r>
      <w:r w:rsidR="005420E8" w:rsidRPr="00B07B8E">
        <w:rPr>
          <w:szCs w:val="22"/>
        </w:rPr>
        <w:t>l</w:t>
      </w:r>
      <w:r w:rsidR="00B76274">
        <w:rPr>
          <w:szCs w:val="22"/>
        </w:rPr>
        <w:t>a</w:t>
      </w:r>
      <w:r w:rsidR="005420E8" w:rsidRPr="00B07B8E">
        <w:rPr>
          <w:szCs w:val="22"/>
        </w:rPr>
        <w:t xml:space="preserve"> </w:t>
      </w:r>
      <w:r w:rsidR="00B76274">
        <w:rPr>
          <w:szCs w:val="22"/>
        </w:rPr>
        <w:t>Concesión</w:t>
      </w:r>
      <w:r w:rsidR="00B76274" w:rsidRPr="00B07B8E">
        <w:rPr>
          <w:szCs w:val="22"/>
        </w:rPr>
        <w:t xml:space="preserve"> </w:t>
      </w:r>
      <w:r w:rsidRPr="00B07B8E">
        <w:rPr>
          <w:szCs w:val="22"/>
        </w:rPr>
        <w:t>se suscribirá</w:t>
      </w:r>
      <w:r w:rsidR="00F02CDC" w:rsidRPr="00B07B8E">
        <w:rPr>
          <w:szCs w:val="22"/>
        </w:rPr>
        <w:t>n</w:t>
      </w:r>
      <w:r w:rsidRPr="00B07B8E">
        <w:rPr>
          <w:szCs w:val="22"/>
        </w:rPr>
        <w:t xml:space="preserve"> en tres (3) originales, uno de los cuales será entregado </w:t>
      </w:r>
      <w:r w:rsidR="00F02CDC" w:rsidRPr="00B07B8E">
        <w:rPr>
          <w:szCs w:val="22"/>
        </w:rPr>
        <w:t xml:space="preserve">en su oportunidad </w:t>
      </w:r>
      <w:r w:rsidRPr="00B07B8E">
        <w:rPr>
          <w:szCs w:val="22"/>
        </w:rPr>
        <w:t>al REGULADOR por el CONCEDENTE</w:t>
      </w:r>
      <w:r w:rsidR="008E2F08" w:rsidRPr="00B07B8E">
        <w:rPr>
          <w:szCs w:val="22"/>
        </w:rPr>
        <w:t>.</w:t>
      </w:r>
      <w:bookmarkEnd w:id="911"/>
    </w:p>
    <w:p w:rsidR="007A3B85" w:rsidRPr="00B07B8E" w:rsidRDefault="007A3B85">
      <w:pPr>
        <w:pStyle w:val="Textoindependiente"/>
      </w:pPr>
    </w:p>
    <w:p w:rsidR="007A3B85" w:rsidRPr="00B07B8E" w:rsidRDefault="007A3B85">
      <w:pPr>
        <w:pStyle w:val="Ttulo2"/>
        <w:ind w:left="0"/>
        <w:jc w:val="both"/>
        <w:rPr>
          <w:rFonts w:ascii="Arial" w:hAnsi="Arial"/>
          <w:b/>
          <w:bCs w:val="0"/>
          <w:u w:val="none"/>
        </w:rPr>
      </w:pPr>
      <w:bookmarkStart w:id="912" w:name="_Toc94328505"/>
      <w:bookmarkStart w:id="913" w:name="_Toc94328765"/>
      <w:bookmarkStart w:id="914" w:name="_Toc94329021"/>
      <w:bookmarkStart w:id="915" w:name="_Toc94329267"/>
      <w:bookmarkStart w:id="916" w:name="_Toc94329513"/>
      <w:bookmarkStart w:id="917" w:name="_Toc94330145"/>
      <w:bookmarkStart w:id="918" w:name="_Toc94337601"/>
      <w:bookmarkStart w:id="919" w:name="_Toc94337832"/>
      <w:bookmarkStart w:id="920" w:name="_Toc102405287"/>
      <w:bookmarkStart w:id="921" w:name="_Toc131327949"/>
      <w:bookmarkStart w:id="922" w:name="_Toc131328765"/>
      <w:bookmarkStart w:id="923" w:name="_Toc131329101"/>
      <w:bookmarkStart w:id="924" w:name="_Toc131329333"/>
      <w:bookmarkStart w:id="925" w:name="_Toc131329920"/>
      <w:bookmarkStart w:id="926" w:name="_Toc131332007"/>
      <w:bookmarkStart w:id="927" w:name="_Toc131332928"/>
      <w:bookmarkStart w:id="928" w:name="_Toc358818287"/>
      <w:r w:rsidRPr="00B07B8E">
        <w:rPr>
          <w:rFonts w:ascii="Arial" w:hAnsi="Arial"/>
          <w:b/>
          <w:bCs w:val="0"/>
          <w:u w:val="none"/>
        </w:rPr>
        <w:t xml:space="preserve">FINES DEL USO DE LOS </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005A3E85" w:rsidRPr="00D266BA">
        <w:rPr>
          <w:rFonts w:ascii="Arial" w:hAnsi="Arial"/>
          <w:b/>
          <w:bCs w:val="0"/>
          <w:u w:val="none"/>
        </w:rPr>
        <w:t>BIENES DE</w:t>
      </w:r>
      <w:r w:rsidR="002419D5" w:rsidRPr="00D266BA">
        <w:rPr>
          <w:rFonts w:ascii="Arial" w:hAnsi="Arial"/>
          <w:b/>
          <w:bCs w:val="0"/>
          <w:u w:val="none"/>
        </w:rPr>
        <w:t xml:space="preserve"> </w:t>
      </w:r>
      <w:r w:rsidR="005A3E85" w:rsidRPr="00D266BA">
        <w:rPr>
          <w:rFonts w:ascii="Arial" w:hAnsi="Arial"/>
          <w:b/>
          <w:bCs w:val="0"/>
          <w:u w:val="none"/>
        </w:rPr>
        <w:t>L</w:t>
      </w:r>
      <w:r w:rsidR="002419D5" w:rsidRPr="00D266BA">
        <w:rPr>
          <w:rFonts w:ascii="Arial" w:hAnsi="Arial"/>
          <w:b/>
          <w:bCs w:val="0"/>
          <w:u w:val="none"/>
        </w:rPr>
        <w:t>A CONCESIÓN</w:t>
      </w:r>
      <w:bookmarkEnd w:id="928"/>
    </w:p>
    <w:p w:rsidR="00943D4F" w:rsidRPr="00B07B8E" w:rsidRDefault="00943D4F">
      <w:pPr>
        <w:pStyle w:val="Textosinformato"/>
        <w:jc w:val="both"/>
        <w:rPr>
          <w:rFonts w:ascii="Arial" w:hAnsi="Arial"/>
        </w:rPr>
      </w:pPr>
    </w:p>
    <w:p w:rsidR="007A3B85" w:rsidRPr="00B07B8E" w:rsidRDefault="007A3B85" w:rsidP="00847F69">
      <w:pPr>
        <w:pStyle w:val="Textoindependiente"/>
        <w:numPr>
          <w:ilvl w:val="1"/>
          <w:numId w:val="45"/>
        </w:numPr>
        <w:suppressLineNumbers/>
        <w:tabs>
          <w:tab w:val="clear" w:pos="612"/>
          <w:tab w:val="num" w:pos="709"/>
        </w:tabs>
        <w:suppressAutoHyphens/>
        <w:ind w:left="709" w:hanging="709"/>
        <w:rPr>
          <w:szCs w:val="22"/>
        </w:rPr>
      </w:pPr>
      <w:r w:rsidRPr="00B07B8E">
        <w:rPr>
          <w:szCs w:val="22"/>
        </w:rPr>
        <w:t xml:space="preserve">Todos los </w:t>
      </w:r>
      <w:r w:rsidR="002419D5" w:rsidRPr="00D266BA">
        <w:rPr>
          <w:szCs w:val="22"/>
        </w:rPr>
        <w:t>Bienes de la CONCESIÓN</w:t>
      </w:r>
      <w:r w:rsidRPr="00B07B8E">
        <w:rPr>
          <w:szCs w:val="22"/>
        </w:rPr>
        <w:t xml:space="preserve"> que el CONCEDENTE entregue </w:t>
      </w:r>
      <w:r w:rsidR="00055B44" w:rsidRPr="00B07B8E">
        <w:rPr>
          <w:szCs w:val="22"/>
        </w:rPr>
        <w:t>al CONCESIONARIO</w:t>
      </w:r>
      <w:r w:rsidRPr="00B07B8E">
        <w:rPr>
          <w:szCs w:val="22"/>
        </w:rPr>
        <w:t xml:space="preserve"> estarán destinados únicamente a la</w:t>
      </w:r>
      <w:r w:rsidR="00731D28" w:rsidRPr="00B07B8E">
        <w:rPr>
          <w:szCs w:val="22"/>
        </w:rPr>
        <w:t xml:space="preserve"> </w:t>
      </w:r>
      <w:r w:rsidR="002F3EDE" w:rsidRPr="00B07B8E">
        <w:rPr>
          <w:szCs w:val="22"/>
        </w:rPr>
        <w:t>ejecución de</w:t>
      </w:r>
      <w:r w:rsidR="00DF1893" w:rsidRPr="00B07B8E">
        <w:rPr>
          <w:szCs w:val="22"/>
        </w:rPr>
        <w:t xml:space="preserve"> las</w:t>
      </w:r>
      <w:r w:rsidR="002F3EDE" w:rsidRPr="00B07B8E">
        <w:rPr>
          <w:szCs w:val="22"/>
        </w:rPr>
        <w:t xml:space="preserve"> Obras</w:t>
      </w:r>
      <w:r w:rsidRPr="00B07B8E">
        <w:rPr>
          <w:szCs w:val="22"/>
        </w:rPr>
        <w:t xml:space="preserve">, </w:t>
      </w:r>
      <w:r w:rsidR="00314A00" w:rsidRPr="00B07B8E">
        <w:rPr>
          <w:szCs w:val="22"/>
        </w:rPr>
        <w:t xml:space="preserve">Explotación </w:t>
      </w:r>
      <w:r w:rsidR="00552BCC" w:rsidRPr="00B07B8E">
        <w:rPr>
          <w:szCs w:val="22"/>
        </w:rPr>
        <w:t>y</w:t>
      </w:r>
      <w:r w:rsidRPr="00B07B8E">
        <w:rPr>
          <w:szCs w:val="22"/>
        </w:rPr>
        <w:t xml:space="preserve"> Conservación de</w:t>
      </w:r>
      <w:r w:rsidR="005D1022" w:rsidRPr="00B07B8E">
        <w:rPr>
          <w:szCs w:val="22"/>
        </w:rPr>
        <w:t xml:space="preserve">l Área de </w:t>
      </w:r>
      <w:r w:rsidRPr="00B07B8E">
        <w:rPr>
          <w:szCs w:val="22"/>
        </w:rPr>
        <w:t>la Concesión, comprendiendo la prestación de los Servicios</w:t>
      </w:r>
      <w:r w:rsidR="007473BC" w:rsidRPr="00B07B8E">
        <w:rPr>
          <w:szCs w:val="22"/>
        </w:rPr>
        <w:t xml:space="preserve"> Obligatorios</w:t>
      </w:r>
      <w:r w:rsidRPr="00B07B8E">
        <w:rPr>
          <w:szCs w:val="22"/>
        </w:rPr>
        <w:t xml:space="preserve"> establecidos en este Contrato.</w:t>
      </w:r>
    </w:p>
    <w:p w:rsidR="007A3B85" w:rsidRPr="00B07B8E" w:rsidRDefault="007A3B85">
      <w:pPr>
        <w:pStyle w:val="Textoindependiente2"/>
        <w:rPr>
          <w:b/>
        </w:rPr>
      </w:pPr>
    </w:p>
    <w:p w:rsidR="007A3B85" w:rsidRPr="00B07B8E" w:rsidRDefault="007A3B85">
      <w:pPr>
        <w:pStyle w:val="Ttulo2"/>
        <w:ind w:left="0"/>
        <w:jc w:val="both"/>
        <w:rPr>
          <w:rFonts w:ascii="Arial" w:hAnsi="Arial"/>
          <w:b/>
          <w:bCs w:val="0"/>
          <w:u w:val="none"/>
        </w:rPr>
      </w:pPr>
      <w:bookmarkStart w:id="929" w:name="_OBLIGACIONES_DEL_CONCESIONARIO"/>
      <w:bookmarkStart w:id="930" w:name="_Toc94328506"/>
      <w:bookmarkStart w:id="931" w:name="_Toc94328766"/>
      <w:bookmarkStart w:id="932" w:name="_Toc94329022"/>
      <w:bookmarkStart w:id="933" w:name="_Toc94329268"/>
      <w:bookmarkStart w:id="934" w:name="_Toc94329514"/>
      <w:bookmarkStart w:id="935" w:name="_Toc94330146"/>
      <w:bookmarkStart w:id="936" w:name="_Toc94337602"/>
      <w:bookmarkStart w:id="937" w:name="_Toc94337833"/>
      <w:bookmarkStart w:id="938" w:name="_Toc102405288"/>
      <w:bookmarkStart w:id="939" w:name="_Toc131327950"/>
      <w:bookmarkStart w:id="940" w:name="_Toc131328766"/>
      <w:bookmarkStart w:id="941" w:name="_Toc131329102"/>
      <w:bookmarkStart w:id="942" w:name="_Toc131329334"/>
      <w:bookmarkStart w:id="943" w:name="_Toc131329921"/>
      <w:bookmarkStart w:id="944" w:name="_Toc131332008"/>
      <w:bookmarkStart w:id="945" w:name="_Toc131332929"/>
      <w:bookmarkStart w:id="946" w:name="_Toc358818288"/>
      <w:bookmarkEnd w:id="929"/>
      <w:r w:rsidRPr="00B07B8E">
        <w:rPr>
          <w:rFonts w:ascii="Arial" w:hAnsi="Arial"/>
          <w:b/>
          <w:bCs w:val="0"/>
          <w:u w:val="none"/>
        </w:rPr>
        <w:t xml:space="preserve">OBLIGACIONES DEL CONCESIONARIO RESPECTO DE LOS </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005A3E85" w:rsidRPr="00D266BA">
        <w:rPr>
          <w:rFonts w:ascii="Arial" w:hAnsi="Arial"/>
          <w:b/>
          <w:bCs w:val="0"/>
          <w:u w:val="none"/>
        </w:rPr>
        <w:t>BIENES DE</w:t>
      </w:r>
      <w:r w:rsidR="00327E6D" w:rsidRPr="00D266BA">
        <w:rPr>
          <w:rFonts w:ascii="Arial" w:hAnsi="Arial"/>
          <w:b/>
          <w:bCs w:val="0"/>
          <w:u w:val="none"/>
        </w:rPr>
        <w:t xml:space="preserve"> </w:t>
      </w:r>
      <w:r w:rsidR="005A3E85" w:rsidRPr="00D266BA">
        <w:rPr>
          <w:rFonts w:ascii="Arial" w:hAnsi="Arial"/>
          <w:b/>
          <w:bCs w:val="0"/>
          <w:u w:val="none"/>
        </w:rPr>
        <w:t>L</w:t>
      </w:r>
      <w:r w:rsidR="00327E6D" w:rsidRPr="00D266BA">
        <w:rPr>
          <w:rFonts w:ascii="Arial" w:hAnsi="Arial"/>
          <w:b/>
          <w:bCs w:val="0"/>
          <w:u w:val="none"/>
        </w:rPr>
        <w:t>A</w:t>
      </w:r>
      <w:r w:rsidR="005A3E85" w:rsidRPr="00D266BA">
        <w:rPr>
          <w:rFonts w:ascii="Arial" w:hAnsi="Arial"/>
          <w:b/>
          <w:bCs w:val="0"/>
          <w:u w:val="none"/>
        </w:rPr>
        <w:t xml:space="preserve"> CO</w:t>
      </w:r>
      <w:r w:rsidR="00327E6D" w:rsidRPr="00D266BA">
        <w:rPr>
          <w:rFonts w:ascii="Arial" w:hAnsi="Arial"/>
          <w:b/>
          <w:bCs w:val="0"/>
          <w:u w:val="none"/>
        </w:rPr>
        <w:t>NCESIÓN</w:t>
      </w:r>
      <w:bookmarkEnd w:id="946"/>
    </w:p>
    <w:p w:rsidR="007A3B85" w:rsidRPr="00B07B8E" w:rsidRDefault="007A3B85">
      <w:pPr>
        <w:pStyle w:val="Ttulo4"/>
        <w:rPr>
          <w:bCs w:val="0"/>
          <w:sz w:val="22"/>
        </w:rPr>
      </w:pPr>
    </w:p>
    <w:p w:rsidR="000B0FED" w:rsidRPr="00B07B8E" w:rsidRDefault="00FF6A8A" w:rsidP="001321F7">
      <w:pPr>
        <w:pStyle w:val="Textosinformato"/>
        <w:numPr>
          <w:ilvl w:val="1"/>
          <w:numId w:val="17"/>
        </w:numPr>
        <w:jc w:val="both"/>
        <w:rPr>
          <w:rFonts w:ascii="Arial" w:hAnsi="Arial"/>
          <w:lang w:val="es-ES"/>
        </w:rPr>
      </w:pPr>
      <w:r w:rsidRPr="00B07B8E">
        <w:rPr>
          <w:rFonts w:ascii="Arial" w:hAnsi="Arial"/>
          <w:bCs w:val="0"/>
        </w:rPr>
        <w:t>El</w:t>
      </w:r>
      <w:r w:rsidR="007A3B85" w:rsidRPr="00B07B8E">
        <w:rPr>
          <w:rFonts w:ascii="Arial" w:hAnsi="Arial"/>
          <w:bCs w:val="0"/>
        </w:rPr>
        <w:t xml:space="preserve"> CONCESIONARIO</w:t>
      </w:r>
      <w:r w:rsidR="007A3B85" w:rsidRPr="00B07B8E">
        <w:rPr>
          <w:rFonts w:ascii="Arial" w:hAnsi="Arial"/>
        </w:rPr>
        <w:t xml:space="preserve"> está obligado a realizar actividades destinadas a preservar, en el plazo fijado para la Concesión, </w:t>
      </w:r>
      <w:r w:rsidR="00DF6629" w:rsidRPr="00B07B8E">
        <w:rPr>
          <w:rFonts w:ascii="Arial" w:hAnsi="Arial"/>
        </w:rPr>
        <w:t xml:space="preserve">el </w:t>
      </w:r>
      <w:r w:rsidR="007A3B85" w:rsidRPr="00B07B8E">
        <w:rPr>
          <w:rFonts w:ascii="Arial" w:hAnsi="Arial"/>
        </w:rPr>
        <w:t xml:space="preserve">estado y la naturaleza de los </w:t>
      </w:r>
      <w:r w:rsidR="00327E6D" w:rsidRPr="00D266BA">
        <w:rPr>
          <w:rFonts w:ascii="Arial" w:hAnsi="Arial"/>
        </w:rPr>
        <w:t>Bienes de la CONCESIÓN</w:t>
      </w:r>
      <w:r w:rsidR="007A3B85" w:rsidRPr="00B07B8E">
        <w:rPr>
          <w:rFonts w:ascii="Arial" w:hAnsi="Arial"/>
        </w:rPr>
        <w:t xml:space="preserve"> recibidos del CONCEDENTE,</w:t>
      </w:r>
      <w:r w:rsidR="007A3B85" w:rsidRPr="00B07B8E">
        <w:rPr>
          <w:rFonts w:ascii="Arial" w:hAnsi="Arial"/>
          <w:lang w:val="es-PE"/>
        </w:rPr>
        <w:t xml:space="preserve"> quedando claramente acordado y entendido entre las Partes que tales bienes sufrirán el deterioro proveniente de su uso ordinario</w:t>
      </w:r>
      <w:r w:rsidR="007A3B85" w:rsidRPr="00B07B8E">
        <w:rPr>
          <w:rFonts w:ascii="Arial" w:hAnsi="Arial"/>
        </w:rPr>
        <w:t xml:space="preserve">. El CONCESIONARIO está obligado también a realizar actividades de Conservación, y en general, todos aquellos trabajos que procuren mantener la operatividad de los </w:t>
      </w:r>
      <w:r w:rsidR="005A3E85" w:rsidRPr="00D266BA">
        <w:rPr>
          <w:rFonts w:ascii="Arial" w:hAnsi="Arial"/>
        </w:rPr>
        <w:t>Bienes de</w:t>
      </w:r>
      <w:r w:rsidR="00327E6D" w:rsidRPr="00D266BA">
        <w:rPr>
          <w:rFonts w:ascii="Arial" w:hAnsi="Arial"/>
        </w:rPr>
        <w:t xml:space="preserve"> </w:t>
      </w:r>
      <w:r w:rsidR="005A3E85" w:rsidRPr="00D266BA">
        <w:rPr>
          <w:rFonts w:ascii="Arial" w:hAnsi="Arial"/>
        </w:rPr>
        <w:t>l</w:t>
      </w:r>
      <w:r w:rsidR="00327E6D" w:rsidRPr="00D266BA">
        <w:rPr>
          <w:rFonts w:ascii="Arial" w:hAnsi="Arial"/>
        </w:rPr>
        <w:t>a CONCESIÓN</w:t>
      </w:r>
      <w:r w:rsidR="007A3B85" w:rsidRPr="00B07B8E">
        <w:rPr>
          <w:rFonts w:ascii="Arial" w:hAnsi="Arial"/>
        </w:rPr>
        <w:t xml:space="preserve"> y eviten un impacto ambiental negativo </w:t>
      </w:r>
      <w:r w:rsidR="007A3B85" w:rsidRPr="00B07B8E">
        <w:rPr>
          <w:rFonts w:ascii="Arial" w:hAnsi="Arial"/>
          <w:lang w:val="es-PE"/>
        </w:rPr>
        <w:t xml:space="preserve">conforme al alcance definido en </w:t>
      </w:r>
      <w:r w:rsidR="00134349" w:rsidRPr="00B07B8E">
        <w:rPr>
          <w:rFonts w:ascii="Arial" w:hAnsi="Arial"/>
          <w:lang w:val="es-PE"/>
        </w:rPr>
        <w:t>el</w:t>
      </w:r>
      <w:r w:rsidR="00731D28" w:rsidRPr="00B07B8E">
        <w:rPr>
          <w:rFonts w:ascii="Arial" w:hAnsi="Arial"/>
          <w:lang w:val="es-PE"/>
        </w:rPr>
        <w:t xml:space="preserve"> </w:t>
      </w:r>
      <w:r w:rsidR="006C50FE" w:rsidRPr="00B07B8E">
        <w:rPr>
          <w:rFonts w:ascii="Arial" w:hAnsi="Arial"/>
          <w:lang w:val="es-PE"/>
        </w:rPr>
        <w:t>E</w:t>
      </w:r>
      <w:r w:rsidR="007A3B85" w:rsidRPr="00B07B8E">
        <w:rPr>
          <w:rFonts w:ascii="Arial" w:hAnsi="Arial"/>
          <w:lang w:val="es-PE"/>
        </w:rPr>
        <w:t>studio de Impacto Ambiental respectivo</w:t>
      </w:r>
      <w:r w:rsidR="007A3B85" w:rsidRPr="00B07B8E">
        <w:rPr>
          <w:rFonts w:ascii="Arial" w:hAnsi="Arial"/>
        </w:rPr>
        <w:t>. El CONCESIONARIO</w:t>
      </w:r>
      <w:r w:rsidR="007A3B85" w:rsidRPr="00B07B8E">
        <w:rPr>
          <w:rFonts w:ascii="Arial" w:hAnsi="Arial"/>
          <w:lang w:val="es-ES"/>
        </w:rPr>
        <w:t xml:space="preserve"> está obligado a realizar las mejoras necesarias y útiles que requieran los </w:t>
      </w:r>
      <w:r w:rsidR="005A3E85" w:rsidRPr="00D266BA">
        <w:rPr>
          <w:rFonts w:ascii="Arial" w:hAnsi="Arial"/>
          <w:lang w:val="es-ES"/>
        </w:rPr>
        <w:t>Bienes de</w:t>
      </w:r>
      <w:r w:rsidR="00327E6D" w:rsidRPr="00D266BA">
        <w:rPr>
          <w:rFonts w:ascii="Arial" w:hAnsi="Arial"/>
          <w:lang w:val="es-ES"/>
        </w:rPr>
        <w:t xml:space="preserve"> </w:t>
      </w:r>
      <w:r w:rsidR="005A3E85" w:rsidRPr="00D266BA">
        <w:rPr>
          <w:rFonts w:ascii="Arial" w:hAnsi="Arial"/>
          <w:lang w:val="es-ES"/>
        </w:rPr>
        <w:t>l</w:t>
      </w:r>
      <w:r w:rsidR="00327E6D" w:rsidRPr="00D266BA">
        <w:rPr>
          <w:rFonts w:ascii="Arial" w:hAnsi="Arial"/>
          <w:lang w:val="es-ES"/>
        </w:rPr>
        <w:t>a CONCESIÓN</w:t>
      </w:r>
      <w:r w:rsidR="007A3B85" w:rsidRPr="00B07B8E">
        <w:rPr>
          <w:rFonts w:ascii="Arial" w:hAnsi="Arial"/>
          <w:lang w:val="es-ES"/>
        </w:rPr>
        <w:t xml:space="preserve"> de acuerdo a los </w:t>
      </w:r>
      <w:r w:rsidR="00FF22C7" w:rsidRPr="00D266BA">
        <w:rPr>
          <w:rFonts w:ascii="Arial" w:hAnsi="Arial"/>
          <w:lang w:val="es-ES"/>
        </w:rPr>
        <w:t>Niveles de Servicio</w:t>
      </w:r>
      <w:r w:rsidR="005F7E74" w:rsidRPr="00B07B8E">
        <w:rPr>
          <w:rFonts w:ascii="Arial" w:hAnsi="Arial"/>
          <w:lang w:val="es-ES"/>
        </w:rPr>
        <w:t xml:space="preserve"> </w:t>
      </w:r>
      <w:r w:rsidR="007A3B85" w:rsidRPr="00B07B8E">
        <w:rPr>
          <w:rFonts w:ascii="Arial" w:hAnsi="Arial"/>
          <w:lang w:val="es-ES"/>
        </w:rPr>
        <w:t xml:space="preserve">exigidos. </w:t>
      </w:r>
    </w:p>
    <w:p w:rsidR="000B0FED" w:rsidRPr="00B07B8E" w:rsidRDefault="000B0FED">
      <w:pPr>
        <w:jc w:val="both"/>
      </w:pPr>
    </w:p>
    <w:p w:rsidR="007A3B85" w:rsidRPr="00B07B8E" w:rsidRDefault="007A3B85" w:rsidP="005F5F40">
      <w:pPr>
        <w:pStyle w:val="Textosinformato"/>
        <w:numPr>
          <w:ilvl w:val="1"/>
          <w:numId w:val="17"/>
        </w:numPr>
        <w:jc w:val="both"/>
        <w:rPr>
          <w:rFonts w:ascii="Arial" w:hAnsi="Arial"/>
          <w:lang w:val="es-PE"/>
        </w:rPr>
      </w:pPr>
      <w:bookmarkStart w:id="947" w:name="_Ref271728091"/>
      <w:r w:rsidRPr="00B07B8E">
        <w:rPr>
          <w:rFonts w:ascii="Arial" w:hAnsi="Arial"/>
        </w:rPr>
        <w:t xml:space="preserve">El CONCESIONARIO </w:t>
      </w:r>
      <w:r w:rsidR="00DC7789" w:rsidRPr="00B07B8E">
        <w:rPr>
          <w:rFonts w:ascii="Arial" w:hAnsi="Arial"/>
        </w:rPr>
        <w:t xml:space="preserve">deberá </w:t>
      </w:r>
      <w:r w:rsidRPr="00B07B8E">
        <w:rPr>
          <w:rFonts w:ascii="Arial" w:hAnsi="Arial"/>
        </w:rPr>
        <w:t xml:space="preserve">reponer los </w:t>
      </w:r>
      <w:r w:rsidR="005A3E85" w:rsidRPr="00D266BA">
        <w:rPr>
          <w:rFonts w:ascii="Arial" w:hAnsi="Arial"/>
        </w:rPr>
        <w:t>Bienes de</w:t>
      </w:r>
      <w:r w:rsidR="00327E6D" w:rsidRPr="00D266BA">
        <w:rPr>
          <w:rFonts w:ascii="Arial" w:hAnsi="Arial"/>
        </w:rPr>
        <w:t xml:space="preserve"> </w:t>
      </w:r>
      <w:r w:rsidR="005A3E85" w:rsidRPr="00D266BA">
        <w:rPr>
          <w:rFonts w:ascii="Arial" w:hAnsi="Arial"/>
        </w:rPr>
        <w:t>l</w:t>
      </w:r>
      <w:r w:rsidR="00327E6D" w:rsidRPr="00D266BA">
        <w:rPr>
          <w:rFonts w:ascii="Arial" w:hAnsi="Arial"/>
        </w:rPr>
        <w:t>a</w:t>
      </w:r>
      <w:r w:rsidR="005A3E85" w:rsidRPr="00D266BA">
        <w:rPr>
          <w:rFonts w:ascii="Arial" w:hAnsi="Arial"/>
        </w:rPr>
        <w:t xml:space="preserve"> CO</w:t>
      </w:r>
      <w:r w:rsidR="00327E6D" w:rsidRPr="00D266BA">
        <w:rPr>
          <w:rFonts w:ascii="Arial" w:hAnsi="Arial"/>
        </w:rPr>
        <w:t>NCESIÓN</w:t>
      </w:r>
      <w:r w:rsidRPr="00B07B8E">
        <w:rPr>
          <w:rFonts w:ascii="Arial" w:hAnsi="Arial"/>
        </w:rPr>
        <w:t xml:space="preserve"> perdidos</w:t>
      </w:r>
      <w:r w:rsidR="005E5B8C" w:rsidRPr="00B07B8E">
        <w:rPr>
          <w:rFonts w:ascii="Arial" w:hAnsi="Arial"/>
        </w:rPr>
        <w:t xml:space="preserve"> </w:t>
      </w:r>
      <w:r w:rsidRPr="00B07B8E">
        <w:rPr>
          <w:rFonts w:ascii="Arial" w:hAnsi="Arial"/>
        </w:rPr>
        <w:t xml:space="preserve">así como </w:t>
      </w:r>
      <w:r w:rsidR="005E0A56" w:rsidRPr="00B07B8E">
        <w:rPr>
          <w:rFonts w:ascii="Arial" w:hAnsi="Arial"/>
        </w:rPr>
        <w:t xml:space="preserve">sustituir </w:t>
      </w:r>
      <w:r w:rsidRPr="00B07B8E">
        <w:rPr>
          <w:rFonts w:ascii="Arial" w:hAnsi="Arial"/>
          <w:lang w:val="es-PE"/>
        </w:rPr>
        <w:t>aquellos que técnicamente no result</w:t>
      </w:r>
      <w:r w:rsidR="00731D28" w:rsidRPr="00B07B8E">
        <w:rPr>
          <w:rFonts w:ascii="Arial" w:hAnsi="Arial"/>
          <w:lang w:val="es-PE"/>
        </w:rPr>
        <w:t>as</w:t>
      </w:r>
      <w:r w:rsidRPr="00B07B8E">
        <w:rPr>
          <w:rFonts w:ascii="Arial" w:hAnsi="Arial"/>
          <w:lang w:val="es-PE"/>
        </w:rPr>
        <w:t>en adecuados para cumplir su objetivo</w:t>
      </w:r>
      <w:r w:rsidRPr="00B07B8E">
        <w:rPr>
          <w:rFonts w:ascii="Arial" w:hAnsi="Arial"/>
        </w:rPr>
        <w:t xml:space="preserve">. </w:t>
      </w:r>
      <w:r w:rsidR="002437E2" w:rsidRPr="00B07B8E">
        <w:rPr>
          <w:rFonts w:ascii="Arial" w:hAnsi="Arial"/>
        </w:rPr>
        <w:t>M</w:t>
      </w:r>
      <w:r w:rsidR="002437E2" w:rsidRPr="00B07B8E">
        <w:rPr>
          <w:rFonts w:ascii="Arial" w:hAnsi="Arial"/>
          <w:lang w:val="es-PE"/>
        </w:rPr>
        <w:t>ediante la suscripción del Acta de Reversión de los Bienes</w:t>
      </w:r>
      <w:r w:rsidR="005F7E74" w:rsidRPr="00B07B8E">
        <w:rPr>
          <w:rFonts w:ascii="Arial" w:hAnsi="Arial"/>
          <w:lang w:val="es-PE"/>
        </w:rPr>
        <w:t xml:space="preserve"> de</w:t>
      </w:r>
      <w:r w:rsidR="00B76274">
        <w:rPr>
          <w:rFonts w:ascii="Arial" w:hAnsi="Arial"/>
          <w:lang w:val="es-PE"/>
        </w:rPr>
        <w:t xml:space="preserve"> </w:t>
      </w:r>
      <w:r w:rsidR="005F7E74" w:rsidRPr="00B07B8E">
        <w:rPr>
          <w:rFonts w:ascii="Arial" w:hAnsi="Arial"/>
          <w:lang w:val="es-PE"/>
        </w:rPr>
        <w:t>l</w:t>
      </w:r>
      <w:r w:rsidR="00B76274">
        <w:rPr>
          <w:rFonts w:ascii="Arial" w:hAnsi="Arial"/>
          <w:lang w:val="es-PE"/>
        </w:rPr>
        <w:t>a</w:t>
      </w:r>
      <w:r w:rsidR="005F7E74" w:rsidRPr="00B07B8E">
        <w:rPr>
          <w:rFonts w:ascii="Arial" w:hAnsi="Arial"/>
          <w:lang w:val="es-PE"/>
        </w:rPr>
        <w:t xml:space="preserve"> Conce</w:t>
      </w:r>
      <w:r w:rsidR="00B76274">
        <w:rPr>
          <w:rFonts w:ascii="Arial" w:hAnsi="Arial"/>
          <w:lang w:val="es-PE"/>
        </w:rPr>
        <w:t>sión</w:t>
      </w:r>
      <w:r w:rsidR="002437E2" w:rsidRPr="00B07B8E">
        <w:rPr>
          <w:rFonts w:ascii="Arial" w:hAnsi="Arial"/>
          <w:lang w:val="es-PE"/>
        </w:rPr>
        <w:t>, e</w:t>
      </w:r>
      <w:r w:rsidRPr="00B07B8E">
        <w:rPr>
          <w:rFonts w:ascii="Arial" w:hAnsi="Arial"/>
          <w:lang w:val="es-PE"/>
        </w:rPr>
        <w:t>l CONCESIONARIO deberá haber efectuado la devolución al CONCEDENTE de los bienes a sustituir que éste le hubiera entregado</w:t>
      </w:r>
      <w:r w:rsidR="002437E2" w:rsidRPr="00B07B8E">
        <w:rPr>
          <w:rFonts w:ascii="Arial" w:hAnsi="Arial"/>
          <w:lang w:val="es-PE"/>
        </w:rPr>
        <w:t>, de conformidad con lo establecido en la Cláusula</w:t>
      </w:r>
      <w:r w:rsidR="005E5B8C" w:rsidRPr="00B07B8E">
        <w:rPr>
          <w:rFonts w:ascii="Arial" w:hAnsi="Arial"/>
          <w:lang w:val="es-PE"/>
        </w:rPr>
        <w:t xml:space="preserve"> </w:t>
      </w:r>
      <w:r w:rsidR="00D17128" w:rsidRPr="00814ADC">
        <w:rPr>
          <w:rFonts w:ascii="Arial" w:hAnsi="Arial"/>
          <w:lang w:val="es-PE"/>
        </w:rPr>
        <w:fldChar w:fldCharType="begin"/>
      </w:r>
      <w:r w:rsidR="003B6911" w:rsidRPr="00B07B8E">
        <w:rPr>
          <w:rFonts w:ascii="Arial" w:hAnsi="Arial"/>
          <w:lang w:val="es-PE"/>
        </w:rPr>
        <w:instrText xml:space="preserve"> REF _Ref271822825 \r \h </w:instrText>
      </w:r>
      <w:r w:rsidR="00B07B8E">
        <w:rPr>
          <w:rFonts w:ascii="Arial" w:hAnsi="Arial"/>
          <w:lang w:val="es-PE"/>
        </w:rPr>
        <w:instrText xml:space="preserve"> \* MERGEFORMAT </w:instrText>
      </w:r>
      <w:r w:rsidR="00D17128" w:rsidRPr="00814ADC">
        <w:rPr>
          <w:rFonts w:ascii="Arial" w:hAnsi="Arial"/>
          <w:lang w:val="es-PE"/>
        </w:rPr>
      </w:r>
      <w:r w:rsidR="00D17128" w:rsidRPr="00814ADC">
        <w:rPr>
          <w:rFonts w:ascii="Arial" w:hAnsi="Arial"/>
          <w:lang w:val="es-PE"/>
        </w:rPr>
        <w:fldChar w:fldCharType="separate"/>
      </w:r>
      <w:r w:rsidR="001A5BFE">
        <w:rPr>
          <w:rFonts w:ascii="Arial" w:hAnsi="Arial"/>
          <w:lang w:val="es-PE"/>
        </w:rPr>
        <w:t>5.27</w:t>
      </w:r>
      <w:r w:rsidR="00D17128" w:rsidRPr="00814ADC">
        <w:rPr>
          <w:rFonts w:ascii="Arial" w:hAnsi="Arial"/>
          <w:lang w:val="es-PE"/>
        </w:rPr>
        <w:fldChar w:fldCharType="end"/>
      </w:r>
      <w:r w:rsidRPr="00B07B8E">
        <w:rPr>
          <w:rFonts w:ascii="Arial" w:hAnsi="Arial"/>
          <w:lang w:val="es-PE"/>
        </w:rPr>
        <w:t>.</w:t>
      </w:r>
      <w:r w:rsidR="00731D28" w:rsidRPr="00B07B8E">
        <w:rPr>
          <w:rFonts w:ascii="Arial" w:hAnsi="Arial"/>
          <w:lang w:val="es-PE"/>
        </w:rPr>
        <w:t xml:space="preserve"> </w:t>
      </w:r>
      <w:r w:rsidR="0035430C" w:rsidRPr="00B07B8E">
        <w:rPr>
          <w:rFonts w:ascii="Arial" w:hAnsi="Arial"/>
          <w:lang w:val="es-PE"/>
        </w:rPr>
        <w:t xml:space="preserve">El </w:t>
      </w:r>
      <w:r w:rsidRPr="00B07B8E">
        <w:rPr>
          <w:rFonts w:ascii="Arial" w:hAnsi="Arial"/>
          <w:lang w:val="es-PE"/>
        </w:rPr>
        <w:t xml:space="preserve">CONCESIONARIO </w:t>
      </w:r>
      <w:r w:rsidR="0035430C" w:rsidRPr="00B07B8E">
        <w:rPr>
          <w:rFonts w:ascii="Arial" w:hAnsi="Arial"/>
          <w:lang w:val="es-PE"/>
        </w:rPr>
        <w:t xml:space="preserve">pondrá </w:t>
      </w:r>
      <w:r w:rsidRPr="00B07B8E">
        <w:rPr>
          <w:rFonts w:ascii="Arial" w:hAnsi="Arial"/>
          <w:lang w:val="es-PE"/>
        </w:rPr>
        <w:t>a disposición del CONCEDENTE dichos bienes mediante una comunicación escrita, en un plazo que no deberá exceder los noventa (90) Días Calendario de producido el desgaste o el desfase de dichos bienes. El CONCESIONARIO enviará copia de dicha comunicación al REGULADOR.</w:t>
      </w:r>
      <w:bookmarkEnd w:id="947"/>
    </w:p>
    <w:p w:rsidR="007A3B85" w:rsidRPr="00B07B8E" w:rsidRDefault="007A3B85">
      <w:pPr>
        <w:pStyle w:val="Textosinformato"/>
        <w:jc w:val="both"/>
        <w:rPr>
          <w:rFonts w:ascii="Arial" w:hAnsi="Arial"/>
        </w:rPr>
      </w:pPr>
    </w:p>
    <w:p w:rsidR="007A3B85" w:rsidRPr="00B07B8E" w:rsidRDefault="007A3B85" w:rsidP="005F5F40">
      <w:pPr>
        <w:pStyle w:val="Textoindependiente"/>
        <w:numPr>
          <w:ilvl w:val="1"/>
          <w:numId w:val="17"/>
        </w:numPr>
        <w:rPr>
          <w:lang w:val="es-ES" w:eastAsia="en-US"/>
        </w:rPr>
      </w:pPr>
      <w:r w:rsidRPr="00B07B8E">
        <w:rPr>
          <w:lang w:val="es-ES" w:eastAsia="en-US"/>
        </w:rPr>
        <w:lastRenderedPageBreak/>
        <w:t>Sea que hubieren sido entregados con la Concesión</w:t>
      </w:r>
      <w:r w:rsidR="00ED7973" w:rsidRPr="00B07B8E">
        <w:rPr>
          <w:lang w:val="es-ES" w:eastAsia="en-US"/>
        </w:rPr>
        <w:t>,</w:t>
      </w:r>
      <w:r w:rsidRPr="00B07B8E">
        <w:rPr>
          <w:lang w:val="es-ES" w:eastAsia="en-US"/>
        </w:rPr>
        <w:t xml:space="preserve"> adquiridos o construidos durante su vigencia, todos los </w:t>
      </w:r>
      <w:r w:rsidR="005A3E85" w:rsidRPr="00B07B8E">
        <w:rPr>
          <w:lang w:val="es-ES" w:eastAsia="en-US"/>
        </w:rPr>
        <w:t>Bienes de</w:t>
      </w:r>
      <w:r w:rsidR="002419D5" w:rsidRPr="00B07B8E">
        <w:rPr>
          <w:lang w:val="es-ES" w:eastAsia="en-US"/>
        </w:rPr>
        <w:t xml:space="preserve"> </w:t>
      </w:r>
      <w:r w:rsidR="005A3E85" w:rsidRPr="00B07B8E">
        <w:rPr>
          <w:lang w:val="es-ES" w:eastAsia="en-US"/>
        </w:rPr>
        <w:t>l</w:t>
      </w:r>
      <w:r w:rsidR="002419D5" w:rsidRPr="00B07B8E">
        <w:rPr>
          <w:lang w:val="es-ES" w:eastAsia="en-US"/>
        </w:rPr>
        <w:t>a CONCESIÓN</w:t>
      </w:r>
      <w:r w:rsidRPr="00B07B8E">
        <w:rPr>
          <w:lang w:val="es-ES" w:eastAsia="en-US"/>
        </w:rPr>
        <w:t xml:space="preserve"> que no hubieran sido devueltos al CONCEDENTE con anterioridad a la Caducidad de la Concesión, formarán parte del Inventario Final y serán revertidos al CONCEDENTE.</w:t>
      </w:r>
    </w:p>
    <w:p w:rsidR="00C867BE" w:rsidRPr="00B07B8E" w:rsidRDefault="00C867BE" w:rsidP="00C867BE">
      <w:pPr>
        <w:pStyle w:val="Textoindependiente"/>
        <w:rPr>
          <w:lang w:val="es-ES" w:eastAsia="en-US"/>
        </w:rPr>
      </w:pPr>
    </w:p>
    <w:p w:rsidR="007A3B85" w:rsidRPr="00B07B8E" w:rsidRDefault="007A3B85" w:rsidP="005F5F40">
      <w:pPr>
        <w:numPr>
          <w:ilvl w:val="1"/>
          <w:numId w:val="17"/>
        </w:numPr>
        <w:jc w:val="both"/>
      </w:pPr>
      <w:r w:rsidRPr="00B07B8E">
        <w:t>Tanto la reversión como la devolución de bienes que por cualquier causa realice el CONCESIONARIO al CONCEDENTE estará inafecta de todo tributo, creado o por crearse, según lo previsto por el Artículo 22 del TUO y su modificatoria, la Ley Nº 27156.</w:t>
      </w:r>
    </w:p>
    <w:p w:rsidR="007A3B85" w:rsidRPr="00B07B8E" w:rsidRDefault="007A3B85">
      <w:pPr>
        <w:jc w:val="both"/>
      </w:pPr>
    </w:p>
    <w:p w:rsidR="007A3B85" w:rsidRPr="00B07B8E" w:rsidRDefault="007A3B85" w:rsidP="005F5F40">
      <w:pPr>
        <w:numPr>
          <w:ilvl w:val="1"/>
          <w:numId w:val="17"/>
        </w:numPr>
        <w:jc w:val="both"/>
      </w:pPr>
      <w:bookmarkStart w:id="948" w:name="_Ref271822759"/>
      <w:r w:rsidRPr="00B07B8E">
        <w:t xml:space="preserve">El CONCESIONARIO mantendrá indemne al CONCEDENTE respecto de y contra cualquier acción o excepción de naturaleza legal, administrativa, arbitral o contractual, o reclamo de cualquier naturaleza respecto de los </w:t>
      </w:r>
      <w:r w:rsidR="005A3E85" w:rsidRPr="00B07B8E">
        <w:t>Bienes de</w:t>
      </w:r>
      <w:r w:rsidR="001537EB" w:rsidRPr="00B07B8E">
        <w:t xml:space="preserve"> </w:t>
      </w:r>
      <w:r w:rsidR="005A3E85" w:rsidRPr="00B07B8E">
        <w:t>l</w:t>
      </w:r>
      <w:r w:rsidR="001537EB" w:rsidRPr="00B07B8E">
        <w:t>a CONCESIÓN</w:t>
      </w:r>
      <w:r w:rsidRPr="00B07B8E">
        <w:t>, siempre y cuando esta situación se hubiera presentado a partir de la Toma de Posesión y hasta la reversión de los mismos por parte del CONCESIONARIO al CONCEDENTE; y que se origine en alguna causa no imputable al CONCEDENTE.</w:t>
      </w:r>
      <w:bookmarkEnd w:id="948"/>
    </w:p>
    <w:p w:rsidR="007A3B85" w:rsidRPr="00B07B8E" w:rsidRDefault="007A3B85">
      <w:pPr>
        <w:jc w:val="both"/>
      </w:pPr>
    </w:p>
    <w:p w:rsidR="007A3B85" w:rsidRPr="00B07B8E" w:rsidRDefault="007A3B85">
      <w:pPr>
        <w:ind w:left="705"/>
        <w:jc w:val="both"/>
      </w:pPr>
      <w:r w:rsidRPr="00B07B8E">
        <w:t xml:space="preserve">Por su parte el CONCEDENTE asumirá la responsabilidad por los daños y perjuicios que afecten al CONCESIONARIO como consecuencia de; (i) cualquier situación o hecho anterior a la Toma de Posesión, incluyendo la responsabilidad por los pasivos ambientales y laborales pre existentes, (ii) </w:t>
      </w:r>
      <w:r w:rsidRPr="00B07B8E">
        <w:rPr>
          <w:lang w:val="es-PE"/>
        </w:rPr>
        <w:t xml:space="preserve">cualquier situación o hecho que habiéndose presentado después de la Toma de Posesión, se origine por causas surgidas con anterioridad a la misma </w:t>
      </w:r>
      <w:r w:rsidRPr="00B07B8E">
        <w:t xml:space="preserve">y, (iii) </w:t>
      </w:r>
      <w:r w:rsidRPr="00B07B8E">
        <w:rPr>
          <w:lang w:val="es-PE"/>
        </w:rPr>
        <w:t>cualquier situación o hecho imputable al CONCEDENTE. El CONCEDENTE</w:t>
      </w:r>
      <w:r w:rsidRPr="00B07B8E">
        <w:t xml:space="preserve"> mantendrá indemne al CONCESIONARIO respecto de cualquier reclamo o acción de terceros que se derive de tales hechos.</w:t>
      </w:r>
    </w:p>
    <w:p w:rsidR="007A3B85" w:rsidRPr="00B07B8E" w:rsidRDefault="007A3B85">
      <w:pPr>
        <w:jc w:val="both"/>
      </w:pPr>
    </w:p>
    <w:p w:rsidR="007A3B85" w:rsidRPr="00B07B8E" w:rsidRDefault="007A3B85" w:rsidP="005F5F40">
      <w:pPr>
        <w:pStyle w:val="Textoindependiente"/>
        <w:numPr>
          <w:ilvl w:val="1"/>
          <w:numId w:val="17"/>
        </w:numPr>
        <w:rPr>
          <w:lang w:val="es-ES"/>
        </w:rPr>
      </w:pPr>
      <w:r w:rsidRPr="00B07B8E">
        <w:t xml:space="preserve">El CONCESIONARIO </w:t>
      </w:r>
      <w:r w:rsidRPr="00B07B8E">
        <w:rPr>
          <w:lang w:val="es-ES"/>
        </w:rPr>
        <w:t xml:space="preserve">será responsable ante el CONCEDENTE y el REGULADOR por la correcta administración y uso de los </w:t>
      </w:r>
      <w:r w:rsidR="005A3E85" w:rsidRPr="00B07B8E">
        <w:rPr>
          <w:lang w:val="es-ES"/>
        </w:rPr>
        <w:t>Bienes de</w:t>
      </w:r>
      <w:r w:rsidR="001537EB" w:rsidRPr="00B07B8E">
        <w:rPr>
          <w:lang w:val="es-ES"/>
        </w:rPr>
        <w:t xml:space="preserve"> </w:t>
      </w:r>
      <w:r w:rsidR="005A3E85" w:rsidRPr="00B07B8E">
        <w:rPr>
          <w:lang w:val="es-ES"/>
        </w:rPr>
        <w:t>l</w:t>
      </w:r>
      <w:r w:rsidR="001537EB" w:rsidRPr="00B07B8E">
        <w:rPr>
          <w:lang w:val="es-ES"/>
        </w:rPr>
        <w:t>a CONCESIÓN</w:t>
      </w:r>
      <w:r w:rsidRPr="00B07B8E">
        <w:rPr>
          <w:lang w:val="es-ES"/>
        </w:rPr>
        <w:t>, así como por el riesgo de pérdida, destrucción y desfase tecnológico inherente a los mismos.</w:t>
      </w:r>
    </w:p>
    <w:p w:rsidR="00306AE7" w:rsidRPr="00B07B8E" w:rsidRDefault="00306AE7">
      <w:pPr>
        <w:pStyle w:val="Ttulo2"/>
        <w:ind w:left="0"/>
        <w:rPr>
          <w:rFonts w:ascii="Arial" w:hAnsi="Arial"/>
          <w:b/>
          <w:bCs w:val="0"/>
          <w:u w:val="none"/>
        </w:rPr>
      </w:pPr>
      <w:bookmarkStart w:id="949" w:name="_Toc94328507"/>
      <w:bookmarkStart w:id="950" w:name="_Toc94328767"/>
      <w:bookmarkStart w:id="951" w:name="_Toc94329023"/>
      <w:bookmarkStart w:id="952" w:name="_Toc94329269"/>
      <w:bookmarkStart w:id="953" w:name="_Toc94329515"/>
      <w:bookmarkStart w:id="954" w:name="_Toc94330147"/>
      <w:bookmarkStart w:id="955" w:name="_Toc94337603"/>
      <w:bookmarkStart w:id="956" w:name="_Toc94337834"/>
      <w:bookmarkStart w:id="957" w:name="_Toc102405289"/>
      <w:bookmarkStart w:id="958" w:name="_Toc131327951"/>
      <w:bookmarkStart w:id="959" w:name="_Toc131328767"/>
      <w:bookmarkStart w:id="960" w:name="_Toc131329103"/>
      <w:bookmarkStart w:id="961" w:name="_Toc131329335"/>
      <w:bookmarkStart w:id="962" w:name="_Toc131329922"/>
      <w:bookmarkStart w:id="963" w:name="_Toc131332009"/>
      <w:bookmarkStart w:id="964" w:name="_Toc131332930"/>
    </w:p>
    <w:p w:rsidR="007A3B85" w:rsidRPr="00B07B8E" w:rsidRDefault="007A3B85">
      <w:pPr>
        <w:pStyle w:val="Ttulo2"/>
        <w:ind w:left="0"/>
        <w:rPr>
          <w:rFonts w:ascii="Arial" w:hAnsi="Arial"/>
          <w:b/>
          <w:bCs w:val="0"/>
          <w:u w:val="none"/>
        </w:rPr>
      </w:pPr>
      <w:bookmarkStart w:id="965" w:name="_DEVOLUCIÓN_DE_LOS"/>
      <w:bookmarkStart w:id="966" w:name="_Toc358818289"/>
      <w:bookmarkEnd w:id="965"/>
      <w:r w:rsidRPr="00B07B8E">
        <w:rPr>
          <w:rFonts w:ascii="Arial" w:hAnsi="Arial"/>
          <w:b/>
          <w:bCs w:val="0"/>
          <w:u w:val="none"/>
        </w:rPr>
        <w:t xml:space="preserve">DEVOLUCIÓN DE LOS </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005A3E85" w:rsidRPr="00B07B8E">
        <w:rPr>
          <w:rFonts w:ascii="Arial" w:hAnsi="Arial"/>
          <w:b/>
          <w:bCs w:val="0"/>
          <w:u w:val="none"/>
        </w:rPr>
        <w:t>BIENES DE</w:t>
      </w:r>
      <w:r w:rsidR="001E3559" w:rsidRPr="00B07B8E">
        <w:rPr>
          <w:rFonts w:ascii="Arial" w:hAnsi="Arial"/>
          <w:b/>
          <w:bCs w:val="0"/>
          <w:u w:val="none"/>
        </w:rPr>
        <w:t xml:space="preserve"> </w:t>
      </w:r>
      <w:r w:rsidR="005A3E85" w:rsidRPr="00B07B8E">
        <w:rPr>
          <w:rFonts w:ascii="Arial" w:hAnsi="Arial"/>
          <w:b/>
          <w:bCs w:val="0"/>
          <w:u w:val="none"/>
        </w:rPr>
        <w:t>L</w:t>
      </w:r>
      <w:r w:rsidR="001E3559" w:rsidRPr="00B07B8E">
        <w:rPr>
          <w:rFonts w:ascii="Arial" w:hAnsi="Arial"/>
          <w:b/>
          <w:bCs w:val="0"/>
          <w:u w:val="none"/>
        </w:rPr>
        <w:t>A CONCESIÓN</w:t>
      </w:r>
      <w:bookmarkEnd w:id="966"/>
    </w:p>
    <w:p w:rsidR="007A3B85" w:rsidRPr="00B07B8E" w:rsidRDefault="007A3B85">
      <w:pPr>
        <w:pStyle w:val="Sangra2detindependiente"/>
        <w:ind w:left="0"/>
      </w:pPr>
    </w:p>
    <w:p w:rsidR="007A3B85" w:rsidRPr="00B07B8E" w:rsidRDefault="007A3B85" w:rsidP="005F5F40">
      <w:pPr>
        <w:pStyle w:val="Textosinformato"/>
        <w:numPr>
          <w:ilvl w:val="1"/>
          <w:numId w:val="17"/>
        </w:numPr>
        <w:jc w:val="both"/>
        <w:rPr>
          <w:rFonts w:ascii="Arial" w:hAnsi="Arial"/>
          <w:bCs w:val="0"/>
        </w:rPr>
      </w:pPr>
      <w:r w:rsidRPr="00B07B8E">
        <w:rPr>
          <w:rFonts w:ascii="Arial" w:hAnsi="Arial"/>
        </w:rPr>
        <w:t xml:space="preserve">Producida la Caducidad de la Concesión por cualquier causa, el CONCESIONARIO tiene la obligación de devolver al CONCEDENTE dentro de los treinta (30) Días Calendario siguientes, en un único acto, o mediante entregas parciales, todas aquellas áreas de terreno comprendidas dentro del </w:t>
      </w:r>
      <w:r w:rsidRPr="00B07B8E">
        <w:rPr>
          <w:rFonts w:ascii="Arial" w:hAnsi="Arial"/>
          <w:bCs w:val="0"/>
        </w:rPr>
        <w:t xml:space="preserve">Área de la </w:t>
      </w:r>
      <w:r w:rsidRPr="00B07B8E">
        <w:rPr>
          <w:rFonts w:ascii="Arial" w:hAnsi="Arial"/>
          <w:bCs w:val="0"/>
          <w:szCs w:val="22"/>
        </w:rPr>
        <w:t>Concesión</w:t>
      </w:r>
      <w:r w:rsidR="00633667" w:rsidRPr="00B07B8E">
        <w:rPr>
          <w:rFonts w:ascii="Arial" w:hAnsi="Arial"/>
          <w:bCs w:val="0"/>
          <w:szCs w:val="22"/>
        </w:rPr>
        <w:t xml:space="preserve"> </w:t>
      </w:r>
      <w:r w:rsidRPr="00B07B8E">
        <w:rPr>
          <w:rFonts w:ascii="Arial" w:hAnsi="Arial"/>
          <w:bCs w:val="0"/>
        </w:rPr>
        <w:t>que le fueron entregadas por el CONCEDENTE en la Toma de Posesión o por constitución de servidumbres u otros actos posteriores, libres de ocupantes y en condiciones de uso y explotación según las indicaciones que haya efectuado el REGULADOR.</w:t>
      </w:r>
    </w:p>
    <w:p w:rsidR="007A3B85" w:rsidRPr="00B07B8E" w:rsidRDefault="007A3B85">
      <w:pPr>
        <w:pStyle w:val="Textosinformato"/>
        <w:jc w:val="both"/>
        <w:rPr>
          <w:rFonts w:ascii="Arial" w:hAnsi="Arial"/>
        </w:rPr>
      </w:pPr>
    </w:p>
    <w:p w:rsidR="007A3B85" w:rsidRPr="00B07B8E" w:rsidRDefault="007A3B85">
      <w:pPr>
        <w:pStyle w:val="Textosinformato"/>
        <w:ind w:left="705"/>
        <w:jc w:val="both"/>
        <w:rPr>
          <w:rFonts w:ascii="Arial" w:hAnsi="Arial"/>
          <w:lang w:val="es-PE"/>
        </w:rPr>
      </w:pPr>
      <w:r w:rsidRPr="00B07B8E">
        <w:rPr>
          <w:rFonts w:ascii="Arial" w:hAnsi="Arial"/>
          <w:lang w:val="es-PE"/>
        </w:rPr>
        <w:t xml:space="preserve">La obligación contenida en la presente </w:t>
      </w:r>
      <w:r w:rsidR="009558D4" w:rsidRPr="00B07B8E">
        <w:rPr>
          <w:rFonts w:ascii="Arial" w:hAnsi="Arial"/>
          <w:lang w:val="es-PE"/>
        </w:rPr>
        <w:t>C</w:t>
      </w:r>
      <w:r w:rsidRPr="00B07B8E">
        <w:rPr>
          <w:rFonts w:ascii="Arial" w:hAnsi="Arial"/>
          <w:lang w:val="es-PE"/>
        </w:rPr>
        <w:t>láusula no será de aplicación en los casos en que los bienes o áreas de terreno no hayan sido entregados en las condiciones previstas en el presente Contrato o que hayan sido ocupadas por razones imputables al CONCEDENTE.</w:t>
      </w:r>
    </w:p>
    <w:p w:rsidR="007A3B85" w:rsidRPr="00B07B8E" w:rsidRDefault="007A3B85">
      <w:pPr>
        <w:pStyle w:val="Textosinformato"/>
        <w:jc w:val="both"/>
        <w:rPr>
          <w:rFonts w:ascii="Arial" w:hAnsi="Arial"/>
          <w:lang w:val="es-PE"/>
        </w:rPr>
      </w:pPr>
    </w:p>
    <w:p w:rsidR="007A3B85" w:rsidRPr="00B07B8E" w:rsidRDefault="007A3B85" w:rsidP="005F5F40">
      <w:pPr>
        <w:pStyle w:val="Textoindependiente"/>
        <w:numPr>
          <w:ilvl w:val="1"/>
          <w:numId w:val="17"/>
        </w:numPr>
      </w:pPr>
      <w:r w:rsidRPr="00B07B8E">
        <w:rPr>
          <w:lang w:val="es-ES" w:eastAsia="en-US"/>
        </w:rPr>
        <w:t xml:space="preserve">De la misma forma, producida la Caducidad de la Concesión por cualquier causa, </w:t>
      </w:r>
      <w:r w:rsidRPr="00B07B8E">
        <w:t xml:space="preserve">el CONCESIONARIO </w:t>
      </w:r>
      <w:r w:rsidRPr="00B07B8E">
        <w:rPr>
          <w:lang w:val="es-ES" w:eastAsia="en-US"/>
        </w:rPr>
        <w:t>tiene la obligación de devolver al CONCEDENTE</w:t>
      </w:r>
      <w:r w:rsidRPr="00B07B8E">
        <w:t xml:space="preserve"> dentro de los treinta (30) Días Calendario siguientes, en un único acto,</w:t>
      </w:r>
      <w:r w:rsidR="00633667" w:rsidRPr="00B07B8E">
        <w:t xml:space="preserve"> </w:t>
      </w:r>
      <w:r w:rsidRPr="00B07B8E">
        <w:t xml:space="preserve">o mediante entregas parciales, </w:t>
      </w:r>
      <w:r w:rsidRPr="00B07B8E">
        <w:rPr>
          <w:lang w:val="es-ES" w:eastAsia="en-US"/>
        </w:rPr>
        <w:t xml:space="preserve">los </w:t>
      </w:r>
      <w:r w:rsidR="005A3E85" w:rsidRPr="00B07B8E">
        <w:rPr>
          <w:lang w:val="es-ES" w:eastAsia="en-US"/>
        </w:rPr>
        <w:t>Bienes de</w:t>
      </w:r>
      <w:r w:rsidR="00BC7238" w:rsidRPr="00B07B8E">
        <w:rPr>
          <w:lang w:val="es-ES" w:eastAsia="en-US"/>
        </w:rPr>
        <w:t xml:space="preserve"> </w:t>
      </w:r>
      <w:r w:rsidR="005A3E85" w:rsidRPr="00B07B8E">
        <w:rPr>
          <w:lang w:val="es-ES" w:eastAsia="en-US"/>
        </w:rPr>
        <w:t>l</w:t>
      </w:r>
      <w:r w:rsidR="00BC7238" w:rsidRPr="00B07B8E">
        <w:rPr>
          <w:lang w:val="es-ES" w:eastAsia="en-US"/>
        </w:rPr>
        <w:t>a CONCESIÓ</w:t>
      </w:r>
      <w:r w:rsidR="005A3E85" w:rsidRPr="00B07B8E">
        <w:rPr>
          <w:lang w:val="es-ES" w:eastAsia="en-US"/>
        </w:rPr>
        <w:t>N</w:t>
      </w:r>
      <w:r w:rsidRPr="00B07B8E">
        <w:rPr>
          <w:lang w:val="es-ES" w:eastAsia="en-US"/>
        </w:rPr>
        <w:t xml:space="preserve"> que se hayan incorporado, hayan sido afectados a la Concesión, o constituyan bienes accesorios inseparables del objeto de la misma. Los bienes se devolverán </w:t>
      </w:r>
      <w:r w:rsidRPr="00B07B8E">
        <w:t xml:space="preserve">en buen estado de </w:t>
      </w:r>
      <w:r w:rsidR="00987D30" w:rsidRPr="00B07B8E">
        <w:t>C</w:t>
      </w:r>
      <w:r w:rsidRPr="00B07B8E">
        <w:t>onservación</w:t>
      </w:r>
      <w:r w:rsidR="00AE37FC" w:rsidRPr="00B07B8E">
        <w:t>,</w:t>
      </w:r>
      <w:r w:rsidR="00633667" w:rsidRPr="00B07B8E">
        <w:t xml:space="preserve"> </w:t>
      </w:r>
      <w:r w:rsidRPr="00B07B8E">
        <w:rPr>
          <w:lang w:val="es-PE"/>
        </w:rPr>
        <w:t>salvo el deterioro proveniente de su uso ordinario</w:t>
      </w:r>
      <w:r w:rsidRPr="00B07B8E">
        <w:t xml:space="preserve">, libre de ocupantes y en caso que conforme a los términos del presente Contrato se encuentre obligado, en condiciones de uso y </w:t>
      </w:r>
      <w:r w:rsidR="00C84711" w:rsidRPr="00B07B8E">
        <w:lastRenderedPageBreak/>
        <w:t>E</w:t>
      </w:r>
      <w:r w:rsidRPr="00B07B8E">
        <w:t>xplotación según los parámetros establecidos en el presente Contrato, y las indicaciones que haya efectuado el REGULADOR.</w:t>
      </w:r>
    </w:p>
    <w:p w:rsidR="00660EAC" w:rsidRPr="00B07B8E" w:rsidRDefault="00660EAC" w:rsidP="00660EAC">
      <w:pPr>
        <w:pStyle w:val="Textoindependiente"/>
      </w:pPr>
    </w:p>
    <w:p w:rsidR="007A3B85" w:rsidRPr="00B07B8E" w:rsidRDefault="007A3B85">
      <w:pPr>
        <w:pStyle w:val="Textoindependiente"/>
        <w:ind w:left="705"/>
      </w:pPr>
      <w:r w:rsidRPr="00B07B8E">
        <w:t xml:space="preserve">Procederá únicamente la devolución de los </w:t>
      </w:r>
      <w:r w:rsidR="005A3E85" w:rsidRPr="00B07B8E">
        <w:t>Bienes de</w:t>
      </w:r>
      <w:r w:rsidR="00CD659E" w:rsidRPr="00B07B8E">
        <w:t xml:space="preserve"> </w:t>
      </w:r>
      <w:r w:rsidR="005A3E85" w:rsidRPr="00B07B8E">
        <w:t>l</w:t>
      </w:r>
      <w:r w:rsidR="00CD659E" w:rsidRPr="00B07B8E">
        <w:t>a CONCESIÓN</w:t>
      </w:r>
      <w:r w:rsidRPr="00B07B8E">
        <w:t xml:space="preserve"> que estén siendo utilizados a esa fecha por el CONCESIONARIO y no respecto de aquellos que sean sustituidos o repuestos con anterioridad a la Caducidad de la Concesión.</w:t>
      </w:r>
    </w:p>
    <w:p w:rsidR="00B737A1" w:rsidRPr="00B07B8E" w:rsidRDefault="00B737A1">
      <w:pPr>
        <w:pStyle w:val="Textoindependiente"/>
        <w:ind w:left="705"/>
        <w:rPr>
          <w:lang w:val="es-ES" w:eastAsia="en-US"/>
        </w:rPr>
      </w:pPr>
    </w:p>
    <w:p w:rsidR="00C7229E" w:rsidRPr="00B07B8E" w:rsidRDefault="00415E30" w:rsidP="005F5F40">
      <w:pPr>
        <w:pStyle w:val="Textoindependiente"/>
        <w:numPr>
          <w:ilvl w:val="1"/>
          <w:numId w:val="17"/>
        </w:numPr>
        <w:rPr>
          <w:lang w:val="es-ES"/>
        </w:rPr>
      </w:pPr>
      <w:r w:rsidRPr="00B07B8E">
        <w:rPr>
          <w:lang w:val="es-ES"/>
        </w:rPr>
        <w:t>En caso se produzca</w:t>
      </w:r>
      <w:r w:rsidR="005D4B71" w:rsidRPr="00B07B8E">
        <w:rPr>
          <w:lang w:val="es-ES"/>
        </w:rPr>
        <w:t xml:space="preserve"> alguna de </w:t>
      </w:r>
      <w:r w:rsidRPr="00B07B8E">
        <w:rPr>
          <w:lang w:val="es-ES"/>
        </w:rPr>
        <w:t xml:space="preserve">las situaciones indicadas en el Numeral </w:t>
      </w:r>
      <w:r w:rsidR="00D17128" w:rsidRPr="00814ADC">
        <w:rPr>
          <w:lang w:val="es-ES"/>
        </w:rPr>
        <w:fldChar w:fldCharType="begin"/>
      </w:r>
      <w:r w:rsidR="00305E15" w:rsidRPr="00B07B8E">
        <w:rPr>
          <w:lang w:val="es-ES"/>
        </w:rPr>
        <w:instrText xml:space="preserve"> REF _Ref271822892 \r \h </w:instrText>
      </w:r>
      <w:r w:rsidR="00B07B8E">
        <w:rPr>
          <w:lang w:val="es-ES"/>
        </w:rPr>
        <w:instrText xml:space="preserve"> \* MERGEFORMAT </w:instrText>
      </w:r>
      <w:r w:rsidR="00D17128" w:rsidRPr="00814ADC">
        <w:rPr>
          <w:lang w:val="es-ES"/>
        </w:rPr>
      </w:r>
      <w:r w:rsidR="00D17128" w:rsidRPr="00814ADC">
        <w:rPr>
          <w:lang w:val="es-ES"/>
        </w:rPr>
        <w:fldChar w:fldCharType="separate"/>
      </w:r>
      <w:r w:rsidR="001A5BFE">
        <w:rPr>
          <w:lang w:val="es-ES"/>
        </w:rPr>
        <w:t>2.1.4</w:t>
      </w:r>
      <w:r w:rsidR="00D17128" w:rsidRPr="00814ADC">
        <w:rPr>
          <w:lang w:val="es-ES"/>
        </w:rPr>
        <w:fldChar w:fldCharType="end"/>
      </w:r>
      <w:r w:rsidRPr="00B07B8E">
        <w:rPr>
          <w:lang w:val="es-ES"/>
        </w:rPr>
        <w:t xml:space="preserve">, Literales b) o c), </w:t>
      </w:r>
      <w:r w:rsidR="00B737A1" w:rsidRPr="00B07B8E">
        <w:rPr>
          <w:lang w:val="es-ES"/>
        </w:rPr>
        <w:t xml:space="preserve">el CONCESIONARIO pondrá a disposición del CONCEDENTE dicho bien mediante una comunicación escrita, con copia al REGULADOR.  </w:t>
      </w:r>
    </w:p>
    <w:p w:rsidR="00C7229E" w:rsidRPr="00B07B8E" w:rsidRDefault="00C7229E">
      <w:pPr>
        <w:pStyle w:val="Textoindependiente"/>
        <w:rPr>
          <w:lang w:val="es-ES"/>
        </w:rPr>
      </w:pPr>
    </w:p>
    <w:p w:rsidR="007A3B85" w:rsidRPr="00B07B8E" w:rsidRDefault="007A3B85" w:rsidP="005F5F40">
      <w:pPr>
        <w:pStyle w:val="Textosinformato"/>
        <w:numPr>
          <w:ilvl w:val="1"/>
          <w:numId w:val="17"/>
        </w:numPr>
        <w:jc w:val="both"/>
        <w:rPr>
          <w:rFonts w:ascii="Arial" w:hAnsi="Arial"/>
        </w:rPr>
      </w:pPr>
      <w:bookmarkStart w:id="967" w:name="_Ref271822825"/>
      <w:r w:rsidRPr="00B07B8E">
        <w:rPr>
          <w:rFonts w:ascii="Arial" w:hAnsi="Arial"/>
        </w:rPr>
        <w:t xml:space="preserve">Durante el acto de devolución, </w:t>
      </w:r>
      <w:r w:rsidR="006852E3" w:rsidRPr="00B07B8E">
        <w:rPr>
          <w:rFonts w:ascii="Arial" w:hAnsi="Arial"/>
        </w:rPr>
        <w:t xml:space="preserve">por cualquiera de las situaciones previstas en la Cláusula </w:t>
      </w:r>
      <w:r w:rsidR="008A181C" w:rsidRPr="00814ADC">
        <w:fldChar w:fldCharType="begin"/>
      </w:r>
      <w:r w:rsidR="008A181C" w:rsidRPr="00B07B8E">
        <w:instrText xml:space="preserve"> REF _Ref271822892 \r \h  \* MERGEFORMAT </w:instrText>
      </w:r>
      <w:r w:rsidR="008A181C" w:rsidRPr="00814ADC">
        <w:fldChar w:fldCharType="separate"/>
      </w:r>
      <w:r w:rsidR="001A5BFE" w:rsidRPr="001A5BFE">
        <w:rPr>
          <w:rFonts w:ascii="Arial" w:hAnsi="Arial"/>
        </w:rPr>
        <w:t>2.1.4</w:t>
      </w:r>
      <w:r w:rsidR="008A181C" w:rsidRPr="00814ADC">
        <w:fldChar w:fldCharType="end"/>
      </w:r>
      <w:r w:rsidR="006852E3" w:rsidRPr="00B07B8E">
        <w:rPr>
          <w:rFonts w:ascii="Arial" w:hAnsi="Arial"/>
        </w:rPr>
        <w:t>,</w:t>
      </w:r>
      <w:r w:rsidR="00633667" w:rsidRPr="00B07B8E">
        <w:rPr>
          <w:rFonts w:ascii="Arial" w:hAnsi="Arial"/>
        </w:rPr>
        <w:t xml:space="preserve"> </w:t>
      </w:r>
      <w:r w:rsidRPr="00B07B8E">
        <w:rPr>
          <w:rFonts w:ascii="Arial" w:hAnsi="Arial"/>
        </w:rPr>
        <w:t>el CONCESIONARIO y el CONCEDENTE suscribirán la respectiva Acta de Reversión de los Bienes</w:t>
      </w:r>
      <w:r w:rsidR="00B76274">
        <w:rPr>
          <w:rFonts w:ascii="Arial" w:hAnsi="Arial"/>
        </w:rPr>
        <w:t xml:space="preserve"> de la Concesión</w:t>
      </w:r>
      <w:r w:rsidRPr="00B07B8E">
        <w:rPr>
          <w:rFonts w:ascii="Arial" w:hAnsi="Arial"/>
        </w:rPr>
        <w:t xml:space="preserve">. En el Acta se establecerá la descripción del </w:t>
      </w:r>
      <w:r w:rsidR="00B737A1" w:rsidRPr="00B07B8E">
        <w:rPr>
          <w:rFonts w:ascii="Arial" w:hAnsi="Arial"/>
        </w:rPr>
        <w:t xml:space="preserve">bien </w:t>
      </w:r>
      <w:r w:rsidRPr="00B07B8E">
        <w:rPr>
          <w:rFonts w:ascii="Arial" w:hAnsi="Arial"/>
        </w:rPr>
        <w:t>objeto de la devolución, especificando en general, o para cada uno de sus componentes: sus características, ubicación, estado de conservación, anotaciones sobre funcionamiento o rendimiento y demás elementos de interés.</w:t>
      </w:r>
      <w:bookmarkEnd w:id="967"/>
    </w:p>
    <w:p w:rsidR="007A3B85" w:rsidRPr="00B07B8E" w:rsidRDefault="007A3B85">
      <w:pPr>
        <w:pStyle w:val="Textoindependiente"/>
        <w:rPr>
          <w:lang w:val="es-ES"/>
        </w:rPr>
      </w:pPr>
    </w:p>
    <w:p w:rsidR="00C24CDC" w:rsidRPr="00B07B8E" w:rsidRDefault="007A3B85" w:rsidP="005F5F40">
      <w:pPr>
        <w:pStyle w:val="Textoindependiente"/>
        <w:numPr>
          <w:ilvl w:val="1"/>
          <w:numId w:val="17"/>
        </w:numPr>
        <w:rPr>
          <w:lang w:val="es-ES"/>
        </w:rPr>
      </w:pPr>
      <w:r w:rsidRPr="00B07B8E">
        <w:rPr>
          <w:lang w:val="es-ES"/>
        </w:rPr>
        <w:t>Formará parte del Acta de Reversión de los Bienes</w:t>
      </w:r>
      <w:r w:rsidR="00B76274">
        <w:rPr>
          <w:lang w:val="es-ES"/>
        </w:rPr>
        <w:t xml:space="preserve"> de la Concesión</w:t>
      </w:r>
      <w:r w:rsidRPr="00B07B8E">
        <w:rPr>
          <w:lang w:val="es-ES"/>
        </w:rPr>
        <w:t xml:space="preserve"> el Listado de </w:t>
      </w:r>
      <w:r w:rsidR="005A3E85" w:rsidRPr="00B07B8E">
        <w:rPr>
          <w:lang w:val="es-ES"/>
        </w:rPr>
        <w:t>Bienes de</w:t>
      </w:r>
      <w:r w:rsidR="00F038BA" w:rsidRPr="00B07B8E">
        <w:rPr>
          <w:lang w:val="es-ES"/>
        </w:rPr>
        <w:t xml:space="preserve"> </w:t>
      </w:r>
      <w:r w:rsidR="005A3E85" w:rsidRPr="00B07B8E">
        <w:rPr>
          <w:lang w:val="es-ES"/>
        </w:rPr>
        <w:t>l</w:t>
      </w:r>
      <w:r w:rsidR="00F038BA" w:rsidRPr="00B07B8E">
        <w:rPr>
          <w:lang w:val="es-ES"/>
        </w:rPr>
        <w:t>a CONCESIÓN</w:t>
      </w:r>
      <w:r w:rsidRPr="00B07B8E">
        <w:rPr>
          <w:lang w:val="es-ES"/>
        </w:rPr>
        <w:t xml:space="preserve"> del Inventario Final, así como cualquier otro elemento que ayude a interpretar el objeto devuelto y su condición de estado. Dentro de los elementos interpretativos podrán incluirse planos, fotografías o esquemas.</w:t>
      </w:r>
    </w:p>
    <w:p w:rsidR="007A3B85" w:rsidRPr="00B07B8E" w:rsidRDefault="007A3B85">
      <w:pPr>
        <w:pStyle w:val="Ttulo2"/>
        <w:ind w:hanging="964"/>
        <w:rPr>
          <w:rFonts w:ascii="Arial" w:hAnsi="Arial"/>
          <w:u w:val="none"/>
          <w:lang w:val="es-ES"/>
        </w:rPr>
      </w:pPr>
    </w:p>
    <w:p w:rsidR="007A3B85" w:rsidRPr="00B07B8E" w:rsidRDefault="007A3B85" w:rsidP="005F5F40">
      <w:pPr>
        <w:pStyle w:val="Textoindependiente"/>
        <w:numPr>
          <w:ilvl w:val="1"/>
          <w:numId w:val="17"/>
        </w:numPr>
        <w:rPr>
          <w:lang w:val="es-ES"/>
        </w:rPr>
      </w:pPr>
      <w:r w:rsidRPr="00B07B8E">
        <w:rPr>
          <w:lang w:val="es-ES"/>
        </w:rPr>
        <w:t xml:space="preserve">El Acta de Reversión de los Bienes </w:t>
      </w:r>
      <w:r w:rsidR="00B76274">
        <w:rPr>
          <w:lang w:val="es-ES"/>
        </w:rPr>
        <w:t xml:space="preserve">de la Concesión </w:t>
      </w:r>
      <w:r w:rsidRPr="00B07B8E">
        <w:rPr>
          <w:lang w:val="es-ES"/>
        </w:rPr>
        <w:t>se suscribirá en tres (3) originales, uno de los cuales será entregado al REGULADOR.</w:t>
      </w:r>
    </w:p>
    <w:p w:rsidR="00301A9D" w:rsidRPr="00B07B8E" w:rsidRDefault="00301A9D" w:rsidP="00553126">
      <w:pPr>
        <w:pStyle w:val="Textoindependiente2"/>
        <w:rPr>
          <w:b/>
        </w:rPr>
      </w:pPr>
    </w:p>
    <w:p w:rsidR="00553126" w:rsidRPr="00B07B8E" w:rsidRDefault="00553126" w:rsidP="00553126">
      <w:pPr>
        <w:pStyle w:val="Ttulo2"/>
        <w:ind w:left="0"/>
        <w:rPr>
          <w:rFonts w:ascii="Arial" w:hAnsi="Arial"/>
          <w:b/>
          <w:bCs w:val="0"/>
          <w:u w:val="none"/>
        </w:rPr>
      </w:pPr>
      <w:bookmarkStart w:id="968" w:name="_Toc94328508"/>
      <w:bookmarkStart w:id="969" w:name="_Toc94328768"/>
      <w:bookmarkStart w:id="970" w:name="_Toc94329024"/>
      <w:bookmarkStart w:id="971" w:name="_Toc94329270"/>
      <w:bookmarkStart w:id="972" w:name="_Toc94329516"/>
      <w:bookmarkStart w:id="973" w:name="_Toc94330148"/>
      <w:bookmarkStart w:id="974" w:name="_Toc94337604"/>
      <w:bookmarkStart w:id="975" w:name="_Toc94337835"/>
      <w:bookmarkStart w:id="976" w:name="_Toc102405290"/>
      <w:bookmarkStart w:id="977" w:name="_Toc131327952"/>
      <w:bookmarkStart w:id="978" w:name="_Toc131328768"/>
      <w:bookmarkStart w:id="979" w:name="_Toc131329104"/>
      <w:bookmarkStart w:id="980" w:name="_Toc131329336"/>
      <w:bookmarkStart w:id="981" w:name="_Toc131329923"/>
      <w:bookmarkStart w:id="982" w:name="_Toc131332010"/>
      <w:bookmarkStart w:id="983" w:name="_Toc131332931"/>
    </w:p>
    <w:p w:rsidR="007A3B85" w:rsidRPr="00B07B8E" w:rsidRDefault="007A3B85" w:rsidP="00553126">
      <w:pPr>
        <w:pStyle w:val="Ttulo2"/>
        <w:ind w:left="0"/>
        <w:rPr>
          <w:rFonts w:ascii="Arial" w:hAnsi="Arial"/>
          <w:b/>
          <w:bCs w:val="0"/>
          <w:u w:val="none"/>
        </w:rPr>
      </w:pPr>
      <w:bookmarkStart w:id="984" w:name="_Toc358818290"/>
      <w:r w:rsidRPr="00B07B8E">
        <w:rPr>
          <w:rFonts w:ascii="Arial" w:hAnsi="Arial"/>
          <w:b/>
          <w:bCs w:val="0"/>
          <w:u w:val="none"/>
        </w:rPr>
        <w:t>DE LAS SERVIDUMBRES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7A3B85" w:rsidRPr="00B07B8E" w:rsidRDefault="007A3B85" w:rsidP="00553126">
      <w:pPr>
        <w:jc w:val="both"/>
        <w:rPr>
          <w:lang w:val="es-MX"/>
        </w:rPr>
      </w:pPr>
    </w:p>
    <w:p w:rsidR="007A3B85" w:rsidRPr="00B07B8E" w:rsidRDefault="007A3B85" w:rsidP="005F5F40">
      <w:pPr>
        <w:pStyle w:val="Sangra2detindependiente"/>
        <w:numPr>
          <w:ilvl w:val="1"/>
          <w:numId w:val="17"/>
        </w:numPr>
      </w:pPr>
      <w:r w:rsidRPr="00B07B8E">
        <w:t xml:space="preserve">El CONCEDENTE es responsable y se compromete a ejecutar los procedimientos de expropiación de derechos y/o de imposición de servidumbres que requiera el CONCESIONARIO para el cumplimiento de sus obligaciones conforme a este Contrato, previa solicitud de este último, conforme al procedimiento y cumpliendo los requisitos previstos en la ley de la materia, y las atribuciones conferidas por el Artículo 30 del Reglamento. Todos los costos relacionados con los procedimientos de expropiación de derechos y/o de imposición de servidumbres serán asumidos en su totalidad por el CONCEDENTE. </w:t>
      </w:r>
    </w:p>
    <w:p w:rsidR="007B7F78" w:rsidRPr="00B07B8E" w:rsidRDefault="007B7F78" w:rsidP="007B7F78">
      <w:pPr>
        <w:suppressLineNumbers/>
        <w:suppressAutoHyphens/>
        <w:ind w:left="709" w:hanging="4"/>
        <w:jc w:val="both"/>
        <w:rPr>
          <w:lang w:val="es-MX"/>
        </w:rPr>
      </w:pPr>
    </w:p>
    <w:p w:rsidR="007B7F78" w:rsidRPr="00B07B8E" w:rsidRDefault="007B7F78" w:rsidP="007B7F78">
      <w:pPr>
        <w:suppressLineNumbers/>
        <w:suppressAutoHyphens/>
        <w:ind w:left="709" w:hanging="4"/>
        <w:jc w:val="both"/>
        <w:rPr>
          <w:rFonts w:ascii="Times New Roman" w:hAnsi="Times New Roman"/>
          <w:lang w:val="es-MX"/>
        </w:rPr>
      </w:pPr>
      <w:r w:rsidRPr="00B07B8E">
        <w:rPr>
          <w:lang w:val="es-MX"/>
        </w:rPr>
        <w:t>El CONCEDENTE otorgará de forma gratuita las servidumbres respecto de bienes de titularidad pública.</w:t>
      </w:r>
    </w:p>
    <w:p w:rsidR="007A3B85" w:rsidRPr="00B07B8E" w:rsidRDefault="007A3B85">
      <w:pPr>
        <w:pStyle w:val="Sangra2detindependiente"/>
        <w:ind w:left="0"/>
      </w:pPr>
    </w:p>
    <w:p w:rsidR="007A3B85" w:rsidRPr="00B07B8E" w:rsidRDefault="007A3B85">
      <w:pPr>
        <w:pStyle w:val="Sangra2detindependiente"/>
        <w:ind w:left="0" w:firstLine="705"/>
      </w:pPr>
      <w:r w:rsidRPr="00B07B8E">
        <w:t>Las servidumbres para la ocupación de bienes privados podrán ser:</w:t>
      </w:r>
    </w:p>
    <w:p w:rsidR="007A3B85" w:rsidRPr="00B07B8E" w:rsidRDefault="007A3B85">
      <w:pPr>
        <w:pStyle w:val="Sangra2detindependiente"/>
        <w:ind w:firstLine="2"/>
      </w:pPr>
    </w:p>
    <w:p w:rsidR="007A3B85" w:rsidRPr="00B07B8E" w:rsidRDefault="007A3B85" w:rsidP="00D266BA">
      <w:pPr>
        <w:pStyle w:val="Sangra2detindependiente"/>
        <w:numPr>
          <w:ilvl w:val="0"/>
          <w:numId w:val="6"/>
        </w:numPr>
        <w:tabs>
          <w:tab w:val="clear" w:pos="360"/>
          <w:tab w:val="left" w:pos="1134"/>
        </w:tabs>
        <w:ind w:left="1134" w:hanging="425"/>
      </w:pPr>
      <w:r w:rsidRPr="00B07B8E">
        <w:t xml:space="preserve">De ocupación temporal de bienes de propiedad particular, indispensables para la </w:t>
      </w:r>
      <w:r w:rsidR="00750E6E" w:rsidRPr="00B07B8E">
        <w:t>e</w:t>
      </w:r>
      <w:r w:rsidR="001D6FE9" w:rsidRPr="00B07B8E">
        <w:t xml:space="preserve">jecución de Obras </w:t>
      </w:r>
      <w:r w:rsidRPr="00B07B8E">
        <w:t xml:space="preserve">y la Explotación de la </w:t>
      </w:r>
      <w:r w:rsidR="003625D8" w:rsidRPr="00B07B8E">
        <w:t>Concesión</w:t>
      </w:r>
      <w:r w:rsidRPr="00B07B8E">
        <w:t>.</w:t>
      </w:r>
    </w:p>
    <w:p w:rsidR="007A3B85" w:rsidRPr="00B07B8E" w:rsidRDefault="007A3B85">
      <w:pPr>
        <w:pStyle w:val="Sangra2detindependiente"/>
        <w:tabs>
          <w:tab w:val="left" w:pos="1134"/>
        </w:tabs>
        <w:ind w:left="2" w:firstLine="349"/>
      </w:pPr>
    </w:p>
    <w:p w:rsidR="007A3B85" w:rsidRPr="00B07B8E" w:rsidRDefault="007A3B85" w:rsidP="00D266BA">
      <w:pPr>
        <w:pStyle w:val="Sangra2detindependiente"/>
        <w:numPr>
          <w:ilvl w:val="0"/>
          <w:numId w:val="6"/>
        </w:numPr>
        <w:tabs>
          <w:tab w:val="clear" w:pos="360"/>
          <w:tab w:val="left" w:pos="1134"/>
        </w:tabs>
        <w:ind w:left="1134" w:hanging="425"/>
      </w:pPr>
      <w:r w:rsidRPr="00B07B8E">
        <w:t>De tránsito, para la custodia,</w:t>
      </w:r>
      <w:r w:rsidR="00780EF2" w:rsidRPr="00B07B8E">
        <w:t xml:space="preserve"> </w:t>
      </w:r>
      <w:r w:rsidR="00717CEA" w:rsidRPr="00B07B8E">
        <w:t>C</w:t>
      </w:r>
      <w:r w:rsidRPr="00B07B8E">
        <w:t>onservación y reparación de las Obras, equipos e instalaciones de la Concesión.</w:t>
      </w:r>
    </w:p>
    <w:p w:rsidR="007A3B85" w:rsidRPr="00B07B8E" w:rsidRDefault="007A3B85">
      <w:pPr>
        <w:pStyle w:val="Sangra2detindependiente"/>
        <w:ind w:left="0"/>
      </w:pPr>
    </w:p>
    <w:p w:rsidR="007A3B85" w:rsidRPr="00B07B8E" w:rsidRDefault="007A3B85" w:rsidP="005F5F40">
      <w:pPr>
        <w:pStyle w:val="Sangra2detindependiente"/>
        <w:numPr>
          <w:ilvl w:val="1"/>
          <w:numId w:val="17"/>
        </w:numPr>
      </w:pPr>
      <w:r w:rsidRPr="00B07B8E">
        <w:t>Las servidumbres, una vez impuestas, serán consideradas como derechos de la Concesión.</w:t>
      </w:r>
    </w:p>
    <w:p w:rsidR="00F01785" w:rsidRPr="00B07B8E" w:rsidRDefault="00F01785" w:rsidP="00F01785">
      <w:pPr>
        <w:pStyle w:val="Sangra2detindependiente"/>
        <w:ind w:left="0"/>
      </w:pPr>
    </w:p>
    <w:p w:rsidR="007A3B85" w:rsidRPr="00B07B8E" w:rsidRDefault="007A3B85" w:rsidP="005F5F40">
      <w:pPr>
        <w:pStyle w:val="Sangra2detindependiente"/>
        <w:numPr>
          <w:ilvl w:val="1"/>
          <w:numId w:val="17"/>
        </w:numPr>
      </w:pPr>
      <w:r w:rsidRPr="00B07B8E">
        <w:t xml:space="preserve">Las servidumbres de ocupación temporal, dan derecho al propietario del predio sirviente a percibir el pago de las indemnizaciones y compensaciones que </w:t>
      </w:r>
      <w:r w:rsidRPr="00B07B8E">
        <w:lastRenderedPageBreak/>
        <w:t>establecen las Leyes y Disposiciones Aplicables. La negociación y el costo de las indemnizaciones a que hubiere lugar, como resultado de la imposición de tales servidumbres, corresponderán al CONCEDENTE, con cargo a sus propios recursos.</w:t>
      </w:r>
    </w:p>
    <w:p w:rsidR="007A3B85" w:rsidRPr="00B07B8E" w:rsidRDefault="007A3B85">
      <w:pPr>
        <w:pStyle w:val="Sangra2detindependiente"/>
        <w:tabs>
          <w:tab w:val="num" w:pos="1069"/>
        </w:tabs>
        <w:ind w:left="0"/>
      </w:pPr>
    </w:p>
    <w:p w:rsidR="007A3B85" w:rsidRPr="00B07B8E" w:rsidRDefault="007A3B85" w:rsidP="005F5F40">
      <w:pPr>
        <w:pStyle w:val="Sangra2detindependiente"/>
        <w:numPr>
          <w:ilvl w:val="1"/>
          <w:numId w:val="17"/>
        </w:numPr>
      </w:pPr>
      <w:r w:rsidRPr="00B07B8E">
        <w:t>El CONCEDENTE brindará las facilidades y efectuará las coordinaciones para que el CONCESIONARIO pueda utilizar el auxilio de la fuerza pública, siempre que exista oposición del propietario o conductor del predio sirviente, sin perjuicio a que pueda iniciar las acciones legales a que hubiere lugar.</w:t>
      </w:r>
    </w:p>
    <w:p w:rsidR="007A3B85" w:rsidRPr="00B07B8E" w:rsidRDefault="007A3B85">
      <w:pPr>
        <w:jc w:val="both"/>
        <w:rPr>
          <w:lang w:val="es-MX"/>
        </w:rPr>
      </w:pPr>
    </w:p>
    <w:p w:rsidR="007A3B85" w:rsidRPr="00B07B8E" w:rsidRDefault="007A3B85" w:rsidP="005F5F40">
      <w:pPr>
        <w:numPr>
          <w:ilvl w:val="1"/>
          <w:numId w:val="17"/>
        </w:numPr>
        <w:jc w:val="both"/>
        <w:rPr>
          <w:lang w:val="es-MX"/>
        </w:rPr>
      </w:pPr>
      <w:r w:rsidRPr="00B07B8E">
        <w:rPr>
          <w:lang w:val="es-MX"/>
        </w:rPr>
        <w:t xml:space="preserve">El CONCEDENTE reconoce el derecho del </w:t>
      </w:r>
      <w:r w:rsidRPr="00B07B8E">
        <w:t xml:space="preserve">CONCESIONARIO </w:t>
      </w:r>
      <w:r w:rsidRPr="00B07B8E">
        <w:rPr>
          <w:lang w:val="es-MX"/>
        </w:rPr>
        <w:t xml:space="preserve">de evitar u oponerse a cualquier reparación o modificación que intente realizar cualquier entidad pública o privada, favorecida o no con una servidumbre, y cuyo ejercicio resulte incompatible con </w:t>
      </w:r>
      <w:r w:rsidR="008C6088" w:rsidRPr="00B07B8E">
        <w:rPr>
          <w:lang w:val="es-MX"/>
        </w:rPr>
        <w:t>el objetivo de esta Concesión</w:t>
      </w:r>
      <w:r w:rsidRPr="00B07B8E">
        <w:rPr>
          <w:lang w:val="es-MX"/>
        </w:rPr>
        <w:t xml:space="preserve">. </w:t>
      </w:r>
      <w:r w:rsidRPr="00B07B8E">
        <w:t xml:space="preserve">El CONCESIONARIO </w:t>
      </w:r>
      <w:r w:rsidRPr="00B07B8E">
        <w:rPr>
          <w:lang w:val="es-MX"/>
        </w:rPr>
        <w:t xml:space="preserve">podrá solicitar </w:t>
      </w:r>
      <w:r w:rsidR="00B545E2" w:rsidRPr="00B07B8E">
        <w:rPr>
          <w:lang w:val="es-MX"/>
        </w:rPr>
        <w:t>al CONCEDENTE</w:t>
      </w:r>
      <w:r w:rsidRPr="00B07B8E">
        <w:rPr>
          <w:lang w:val="es-MX"/>
        </w:rPr>
        <w:t xml:space="preserve"> su intervención para la adecuada defensa de su derecho.</w:t>
      </w:r>
    </w:p>
    <w:p w:rsidR="007A3B85" w:rsidRPr="00B07B8E" w:rsidRDefault="007A3B85">
      <w:pPr>
        <w:jc w:val="both"/>
        <w:rPr>
          <w:lang w:val="es-MX"/>
        </w:rPr>
      </w:pPr>
    </w:p>
    <w:p w:rsidR="007A3B85" w:rsidRPr="00B07B8E" w:rsidRDefault="007A3B85" w:rsidP="005F5F40">
      <w:pPr>
        <w:numPr>
          <w:ilvl w:val="1"/>
          <w:numId w:val="17"/>
        </w:numPr>
        <w:jc w:val="both"/>
        <w:rPr>
          <w:lang w:val="es-MX"/>
        </w:rPr>
      </w:pPr>
      <w:r w:rsidRPr="00B07B8E">
        <w:rPr>
          <w:lang w:val="es-MX"/>
        </w:rPr>
        <w:t xml:space="preserve">En caso una servidumbre se extinguiera por culpa del </w:t>
      </w:r>
      <w:r w:rsidRPr="00B07B8E">
        <w:t xml:space="preserve">CONCESIONARIO </w:t>
      </w:r>
      <w:r w:rsidRPr="00B07B8E">
        <w:rPr>
          <w:lang w:val="es-MX"/>
        </w:rPr>
        <w:t xml:space="preserve">y por esta razón hubiera necesidad de una nueva servidumbre, corresponderá </w:t>
      </w:r>
      <w:r w:rsidR="00B545E2" w:rsidRPr="00B07B8E">
        <w:rPr>
          <w:lang w:val="es-MX"/>
        </w:rPr>
        <w:t xml:space="preserve">al </w:t>
      </w:r>
      <w:r w:rsidR="00B545E2" w:rsidRPr="00B07B8E">
        <w:t>CONCESIONARIO</w:t>
      </w:r>
      <w:r w:rsidR="00633667" w:rsidRPr="00B07B8E">
        <w:t xml:space="preserve"> </w:t>
      </w:r>
      <w:r w:rsidRPr="00B07B8E">
        <w:rPr>
          <w:lang w:val="es-MX"/>
        </w:rPr>
        <w:t xml:space="preserve">obtenerla por su cuenta y costo. Por el contrario, si por alguna razón no imputable </w:t>
      </w:r>
      <w:r w:rsidRPr="00B07B8E">
        <w:t>al CONCESIONARIO</w:t>
      </w:r>
      <w:r w:rsidRPr="00B07B8E">
        <w:rPr>
          <w:lang w:val="es-MX"/>
        </w:rPr>
        <w:t xml:space="preserve">, éste perdiera el derecho a alguna servidumbre ya constituida, el CONCEDENTE estará obligado a obtener, por su cuenta y costo, la imposición de una nueva servidumbre a favor </w:t>
      </w:r>
      <w:r w:rsidR="00B545E2" w:rsidRPr="00B07B8E">
        <w:rPr>
          <w:lang w:val="es-MX"/>
        </w:rPr>
        <w:t xml:space="preserve">del </w:t>
      </w:r>
      <w:r w:rsidR="00B545E2" w:rsidRPr="00B07B8E">
        <w:t>CONCESIONARIO</w:t>
      </w:r>
      <w:r w:rsidRPr="00B07B8E">
        <w:rPr>
          <w:lang w:val="es-MX"/>
        </w:rPr>
        <w:t>, que sustituya la anterior.</w:t>
      </w:r>
    </w:p>
    <w:p w:rsidR="00BC5570" w:rsidRPr="00B07B8E" w:rsidRDefault="00BC5570" w:rsidP="00BC5570">
      <w:pPr>
        <w:jc w:val="both"/>
        <w:rPr>
          <w:lang w:val="es-MX"/>
        </w:rPr>
      </w:pPr>
    </w:p>
    <w:p w:rsidR="007A3B85" w:rsidRPr="00B07B8E" w:rsidRDefault="007A3B85">
      <w:pPr>
        <w:pStyle w:val="Ttulo2"/>
        <w:ind w:left="0"/>
        <w:rPr>
          <w:rFonts w:ascii="Arial" w:hAnsi="Arial"/>
          <w:b/>
          <w:bCs w:val="0"/>
          <w:u w:val="none"/>
        </w:rPr>
      </w:pPr>
      <w:bookmarkStart w:id="985" w:name="_Toc94328509"/>
      <w:bookmarkStart w:id="986" w:name="_Toc94328769"/>
      <w:bookmarkStart w:id="987" w:name="_Toc94329025"/>
      <w:bookmarkStart w:id="988" w:name="_Toc94329271"/>
      <w:bookmarkStart w:id="989" w:name="_Toc94329517"/>
      <w:bookmarkStart w:id="990" w:name="_Toc94330149"/>
      <w:bookmarkStart w:id="991" w:name="_Toc94337605"/>
      <w:bookmarkStart w:id="992" w:name="_Toc94337836"/>
      <w:bookmarkStart w:id="993" w:name="_Toc102405291"/>
      <w:bookmarkStart w:id="994" w:name="_Toc131327953"/>
      <w:bookmarkStart w:id="995" w:name="_Toc131328769"/>
      <w:bookmarkStart w:id="996" w:name="_Toc131329105"/>
      <w:bookmarkStart w:id="997" w:name="_Toc131329337"/>
      <w:bookmarkStart w:id="998" w:name="_Toc131329924"/>
      <w:bookmarkStart w:id="999" w:name="_Toc131332011"/>
      <w:bookmarkStart w:id="1000" w:name="_Toc131332932"/>
      <w:bookmarkStart w:id="1001" w:name="_Toc358818291"/>
      <w:r w:rsidRPr="00B07B8E">
        <w:rPr>
          <w:rFonts w:ascii="Arial" w:hAnsi="Arial"/>
          <w:b/>
          <w:bCs w:val="0"/>
          <w:u w:val="none"/>
        </w:rPr>
        <w:t>DEFENSAS POSESORIAS</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7A3B85" w:rsidRPr="00B07B8E" w:rsidRDefault="007A3B85">
      <w:pPr>
        <w:pStyle w:val="Ttulo4"/>
        <w:rPr>
          <w:bCs w:val="0"/>
          <w:sz w:val="22"/>
        </w:rPr>
      </w:pPr>
    </w:p>
    <w:p w:rsidR="007A3B85" w:rsidRPr="00B07B8E" w:rsidRDefault="00C3609C" w:rsidP="005F5F40">
      <w:pPr>
        <w:pStyle w:val="Textoindependiente"/>
        <w:numPr>
          <w:ilvl w:val="1"/>
          <w:numId w:val="17"/>
        </w:numPr>
      </w:pPr>
      <w:r w:rsidRPr="00B07B8E">
        <w:t>Luego de suscrita el Acta de Entrega de los Bienes de</w:t>
      </w:r>
      <w:r w:rsidR="00B76274">
        <w:t xml:space="preserve"> </w:t>
      </w:r>
      <w:r w:rsidRPr="00B07B8E">
        <w:t>l</w:t>
      </w:r>
      <w:r w:rsidR="00B76274">
        <w:t>a</w:t>
      </w:r>
      <w:r w:rsidRPr="00B07B8E">
        <w:t xml:space="preserve"> </w:t>
      </w:r>
      <w:r w:rsidR="001165B2" w:rsidRPr="00B07B8E">
        <w:t>Conce</w:t>
      </w:r>
      <w:r w:rsidR="00B76274">
        <w:t>sión</w:t>
      </w:r>
      <w:r w:rsidRPr="00B07B8E">
        <w:t>, e</w:t>
      </w:r>
      <w:r w:rsidR="007A3B85" w:rsidRPr="00B07B8E">
        <w:t>l CONCESIONARIO tiene la obligación de ejercitar las siguientes modalidades de defensa posesoria a partir de la Toma de Posesión, tanto para el caso de intento de usurpación del área comprometida en el Área de la Concesión, como en el caso de actividades incompatibles con el buen uso de dicha área por parte de terceros,</w:t>
      </w:r>
      <w:r w:rsidR="007A3B85" w:rsidRPr="00B07B8E">
        <w:rPr>
          <w:lang w:val="es-PE"/>
        </w:rPr>
        <w:t xml:space="preserve"> siempre que el CONCEDENTE efectivamente le hubiese entregado dichas áreas desocupadas al CONCESIONARIO</w:t>
      </w:r>
      <w:r w:rsidR="007A3B85" w:rsidRPr="00B07B8E">
        <w:t>:</w:t>
      </w:r>
    </w:p>
    <w:p w:rsidR="007A3B85" w:rsidRPr="00B07B8E" w:rsidRDefault="007A3B85">
      <w:pPr>
        <w:jc w:val="both"/>
        <w:rPr>
          <w:lang w:val="es-ES_tradnl"/>
        </w:rPr>
      </w:pPr>
    </w:p>
    <w:p w:rsidR="00DD13B3" w:rsidRPr="00B07B8E" w:rsidRDefault="007A3B85" w:rsidP="00DD13B3">
      <w:pPr>
        <w:pStyle w:val="Sangra2detindependiente"/>
        <w:numPr>
          <w:ilvl w:val="0"/>
          <w:numId w:val="4"/>
        </w:numPr>
        <w:tabs>
          <w:tab w:val="clear" w:pos="706"/>
          <w:tab w:val="num" w:pos="1134"/>
        </w:tabs>
        <w:ind w:left="1134" w:hanging="425"/>
      </w:pPr>
      <w:r w:rsidRPr="00B07B8E">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660EAC" w:rsidRPr="00B07B8E" w:rsidRDefault="00660EAC" w:rsidP="00660EAC">
      <w:pPr>
        <w:pStyle w:val="Sangra2detindependiente"/>
        <w:ind w:left="709"/>
      </w:pPr>
    </w:p>
    <w:p w:rsidR="00DD13B3" w:rsidRPr="00B07B8E" w:rsidRDefault="00FF6A8A" w:rsidP="00DD13B3">
      <w:pPr>
        <w:pStyle w:val="Sangra2detindependiente"/>
        <w:numPr>
          <w:ilvl w:val="0"/>
          <w:numId w:val="4"/>
        </w:numPr>
        <w:tabs>
          <w:tab w:val="clear" w:pos="706"/>
          <w:tab w:val="num" w:pos="1134"/>
        </w:tabs>
        <w:ind w:left="1134" w:hanging="425"/>
      </w:pPr>
      <w:r w:rsidRPr="00B07B8E">
        <w:t>Defen</w:t>
      </w:r>
      <w:r w:rsidR="00DD13B3" w:rsidRPr="00B07B8E">
        <w:t>sa posesoria judicial, que el CONCESIONARIO deberá ejercitar, en caso que recaiga sobre la Concesión cualquier afectación, desposesión, ocupación</w:t>
      </w:r>
      <w:r w:rsidR="00A97888" w:rsidRPr="00B07B8E">
        <w:t xml:space="preserve"> o</w:t>
      </w:r>
      <w:r w:rsidR="00DD13B3" w:rsidRPr="00B07B8E">
        <w:t xml:space="preserve"> usurpación, </w:t>
      </w:r>
      <w:r w:rsidR="00A97888" w:rsidRPr="00B07B8E">
        <w:t xml:space="preserve">debiendo </w:t>
      </w:r>
      <w:r w:rsidR="00DD13B3" w:rsidRPr="00B07B8E">
        <w:t xml:space="preserve">comunicar al REGULADOR </w:t>
      </w:r>
      <w:r w:rsidR="007B7F78" w:rsidRPr="00B07B8E">
        <w:rPr>
          <w:lang w:val="es-ES"/>
        </w:rPr>
        <w:t xml:space="preserve">y al CONCEDENTE </w:t>
      </w:r>
      <w:r w:rsidR="00DD13B3" w:rsidRPr="00B07B8E">
        <w:t>dichos hechos y hacer uso de los mecanismos y recursos judiciales que le permitan mantener indemne el derecho del CONCEDENTE sobre los Bienes de la Concesión.</w:t>
      </w:r>
    </w:p>
    <w:p w:rsidR="00483B52" w:rsidRPr="00B07B8E" w:rsidRDefault="00483B52" w:rsidP="00483B52">
      <w:pPr>
        <w:pStyle w:val="Sangra2detindependiente"/>
        <w:ind w:left="709"/>
      </w:pPr>
    </w:p>
    <w:p w:rsidR="007A3B85" w:rsidRPr="00B07B8E" w:rsidRDefault="007A3B85" w:rsidP="005F5F40">
      <w:pPr>
        <w:pStyle w:val="Textoindependiente"/>
        <w:numPr>
          <w:ilvl w:val="1"/>
          <w:numId w:val="17"/>
        </w:numPr>
        <w:rPr>
          <w:szCs w:val="22"/>
        </w:rPr>
      </w:pPr>
      <w:bookmarkStart w:id="1002" w:name="_Ref273550304"/>
      <w:r w:rsidRPr="00B07B8E">
        <w:rPr>
          <w:szCs w:val="22"/>
        </w:rPr>
        <w:t xml:space="preserve">El ejercicio de las defensas antes descritas no exime de responsabilidad al  CONCESIONARIO, el cual, ante un supuesto como los descritos en el párrafo precedente, deberá </w:t>
      </w:r>
      <w:r w:rsidR="007B7F78" w:rsidRPr="00B07B8E">
        <w:rPr>
          <w:szCs w:val="22"/>
        </w:rPr>
        <w:t xml:space="preserve">comunicar y </w:t>
      </w:r>
      <w:r w:rsidRPr="00B07B8E">
        <w:rPr>
          <w:szCs w:val="22"/>
        </w:rPr>
        <w:t xml:space="preserve">coordinar inmediatamente con el CONCEDENTE </w:t>
      </w:r>
      <w:r w:rsidR="00282893" w:rsidRPr="00B07B8E">
        <w:rPr>
          <w:szCs w:val="22"/>
        </w:rPr>
        <w:t>las acciones legales que haya interpuesto o que vaya a interponer</w:t>
      </w:r>
      <w:r w:rsidR="005B4F2F" w:rsidRPr="00B07B8E">
        <w:rPr>
          <w:szCs w:val="22"/>
        </w:rPr>
        <w:t>,</w:t>
      </w:r>
      <w:r w:rsidR="00282893" w:rsidRPr="00B07B8E">
        <w:rPr>
          <w:szCs w:val="22"/>
        </w:rPr>
        <w:t xml:space="preserve"> en cuyo caso, </w:t>
      </w:r>
      <w:r w:rsidR="005B4F2F" w:rsidRPr="00B07B8E">
        <w:rPr>
          <w:szCs w:val="22"/>
        </w:rPr>
        <w:t>el</w:t>
      </w:r>
      <w:r w:rsidR="00282893" w:rsidRPr="00B07B8E">
        <w:rPr>
          <w:szCs w:val="22"/>
        </w:rPr>
        <w:t xml:space="preserve"> CONCEDENTE estará en libertad de entablar las acciones legales que considere idóneas </w:t>
      </w:r>
      <w:r w:rsidRPr="00B07B8E">
        <w:rPr>
          <w:szCs w:val="22"/>
        </w:rPr>
        <w:t xml:space="preserve">a fin de mantener indemne </w:t>
      </w:r>
      <w:r w:rsidR="005B4F2F" w:rsidRPr="00B07B8E">
        <w:rPr>
          <w:szCs w:val="22"/>
        </w:rPr>
        <w:t xml:space="preserve">su </w:t>
      </w:r>
      <w:r w:rsidRPr="00B07B8E">
        <w:rPr>
          <w:szCs w:val="22"/>
        </w:rPr>
        <w:t>derecho sobre los Bienes de la Concesión, siempre que estos reclamos se originen en hechos ocurridos después de la transferencia de dichos bienes al  CONCESIONARIO</w:t>
      </w:r>
      <w:r w:rsidR="00481461" w:rsidRPr="00B07B8E">
        <w:rPr>
          <w:szCs w:val="22"/>
        </w:rPr>
        <w:t>.</w:t>
      </w:r>
      <w:bookmarkEnd w:id="1002"/>
    </w:p>
    <w:p w:rsidR="006512FA" w:rsidRPr="00B07B8E" w:rsidRDefault="006512FA" w:rsidP="006561EF">
      <w:pPr>
        <w:tabs>
          <w:tab w:val="left" w:pos="709"/>
        </w:tabs>
        <w:ind w:left="709"/>
        <w:jc w:val="both"/>
        <w:rPr>
          <w:bCs w:val="0"/>
        </w:rPr>
      </w:pPr>
      <w:bookmarkStart w:id="1003" w:name="_Toc94328511"/>
      <w:bookmarkStart w:id="1004" w:name="_Toc94328771"/>
      <w:bookmarkStart w:id="1005" w:name="_Toc94329027"/>
      <w:bookmarkStart w:id="1006" w:name="_Toc94329273"/>
      <w:bookmarkStart w:id="1007" w:name="_Toc94329519"/>
      <w:bookmarkStart w:id="1008" w:name="_Toc94330151"/>
      <w:bookmarkStart w:id="1009" w:name="_Toc94337607"/>
      <w:bookmarkStart w:id="1010" w:name="_Toc94337838"/>
      <w:bookmarkStart w:id="1011" w:name="_Toc102405293"/>
      <w:bookmarkStart w:id="1012" w:name="_Toc131327955"/>
      <w:bookmarkStart w:id="1013" w:name="_Toc131328771"/>
      <w:bookmarkStart w:id="1014" w:name="_Toc131329107"/>
      <w:bookmarkStart w:id="1015" w:name="_Toc131329339"/>
      <w:bookmarkStart w:id="1016" w:name="_Toc131329926"/>
      <w:bookmarkStart w:id="1017" w:name="_Toc131332013"/>
      <w:bookmarkStart w:id="1018" w:name="_Toc131332934"/>
      <w:bookmarkStart w:id="1019" w:name="_Toc55906380"/>
    </w:p>
    <w:p w:rsidR="00853618" w:rsidRPr="00B07B8E" w:rsidRDefault="00853618" w:rsidP="006561EF">
      <w:pPr>
        <w:tabs>
          <w:tab w:val="left" w:pos="709"/>
        </w:tabs>
        <w:ind w:left="709"/>
        <w:jc w:val="both"/>
        <w:rPr>
          <w:bCs w:val="0"/>
        </w:rPr>
      </w:pPr>
      <w:r w:rsidRPr="00B07B8E">
        <w:rPr>
          <w:bCs w:val="0"/>
        </w:rPr>
        <w:lastRenderedPageBreak/>
        <w:t>El ejercicio de las defensas posesorias</w:t>
      </w:r>
      <w:r w:rsidR="006512FA" w:rsidRPr="00B07B8E">
        <w:t>, tanto judiciales como extra judiciales, son</w:t>
      </w:r>
      <w:r w:rsidRPr="00B07B8E">
        <w:rPr>
          <w:bCs w:val="0"/>
        </w:rPr>
        <w:t xml:space="preserve"> responsabilidad del </w:t>
      </w:r>
      <w:r w:rsidR="007177C6" w:rsidRPr="00B07B8E">
        <w:rPr>
          <w:bCs w:val="0"/>
        </w:rPr>
        <w:t>CONCESIONARIO</w:t>
      </w:r>
      <w:r w:rsidRPr="00B07B8E">
        <w:rPr>
          <w:bCs w:val="0"/>
        </w:rPr>
        <w:t>, debiendo asumir el costo que ellas demanden.</w:t>
      </w:r>
    </w:p>
    <w:p w:rsidR="00A8176D" w:rsidRPr="00B07B8E" w:rsidRDefault="00A8176D" w:rsidP="006561EF">
      <w:pPr>
        <w:tabs>
          <w:tab w:val="left" w:pos="709"/>
        </w:tabs>
        <w:ind w:left="709"/>
        <w:jc w:val="both"/>
        <w:rPr>
          <w:bCs w:val="0"/>
        </w:rPr>
      </w:pPr>
    </w:p>
    <w:p w:rsidR="00A8176D" w:rsidRPr="00D266BA" w:rsidRDefault="00A8176D" w:rsidP="00A8176D">
      <w:pPr>
        <w:pStyle w:val="Ttulo2"/>
        <w:ind w:left="0"/>
        <w:rPr>
          <w:rFonts w:ascii="Arial" w:hAnsi="Arial"/>
          <w:b/>
          <w:bCs w:val="0"/>
          <w:u w:val="none"/>
        </w:rPr>
      </w:pPr>
      <w:bookmarkStart w:id="1020" w:name="_Toc230080806"/>
      <w:bookmarkStart w:id="1021" w:name="_Toc277956997"/>
      <w:bookmarkStart w:id="1022" w:name="_Toc358818292"/>
      <w:r w:rsidRPr="00D266BA">
        <w:rPr>
          <w:rFonts w:ascii="Arial" w:hAnsi="Arial"/>
          <w:b/>
          <w:bCs w:val="0"/>
          <w:u w:val="none"/>
        </w:rPr>
        <w:t>TRANSFERENCIA DE LOS BIENES DEL CONCESIONARIO</w:t>
      </w:r>
      <w:bookmarkEnd w:id="1020"/>
      <w:bookmarkEnd w:id="1021"/>
      <w:bookmarkEnd w:id="1022"/>
      <w:r w:rsidRPr="00D266BA">
        <w:rPr>
          <w:rFonts w:ascii="Arial" w:hAnsi="Arial"/>
          <w:b/>
          <w:bCs w:val="0"/>
          <w:u w:val="none"/>
        </w:rPr>
        <w:t xml:space="preserve"> </w:t>
      </w:r>
    </w:p>
    <w:p w:rsidR="00A8176D" w:rsidRPr="00B07B8E" w:rsidRDefault="00A8176D" w:rsidP="00A8176D">
      <w:pPr>
        <w:pStyle w:val="Textoindependiente"/>
        <w:suppressLineNumbers/>
        <w:suppressAutoHyphens/>
        <w:rPr>
          <w:szCs w:val="22"/>
        </w:rPr>
      </w:pPr>
    </w:p>
    <w:p w:rsidR="00A8176D" w:rsidRPr="00B07B8E" w:rsidRDefault="00A8176D" w:rsidP="00D266BA">
      <w:pPr>
        <w:pStyle w:val="Textoindependiente"/>
        <w:numPr>
          <w:ilvl w:val="1"/>
          <w:numId w:val="17"/>
        </w:numPr>
        <w:rPr>
          <w:szCs w:val="22"/>
        </w:rPr>
      </w:pPr>
      <w:r w:rsidRPr="00B07B8E">
        <w:rPr>
          <w:szCs w:val="22"/>
        </w:rPr>
        <w:t>Mediante el presente Contrato, el CONCESIONARIO otorga a favor del CONCEDENTE la opción de compra respecto de los Bienes del CONCESIONARIO, de modo que en caso de ejercicio de la opción por parte del CONCEDENTE la propiedad de dichos bienes será automáticamente transferida a su favor conforme a los términos y condiciones es</w:t>
      </w:r>
      <w:r w:rsidR="002E09BA" w:rsidRPr="00B07B8E">
        <w:rPr>
          <w:szCs w:val="22"/>
        </w:rPr>
        <w:t>tablecidos en las Cláusulas 5.41 al 5.49</w:t>
      </w:r>
      <w:r w:rsidRPr="00B07B8E">
        <w:rPr>
          <w:szCs w:val="22"/>
        </w:rPr>
        <w:t>.</w:t>
      </w:r>
    </w:p>
    <w:p w:rsidR="00A8176D" w:rsidRPr="00B07B8E" w:rsidRDefault="00A8176D" w:rsidP="00A8176D">
      <w:pPr>
        <w:pStyle w:val="Textoindependiente"/>
        <w:suppressLineNumbers/>
        <w:suppressAutoHyphens/>
        <w:rPr>
          <w:szCs w:val="22"/>
        </w:rPr>
      </w:pPr>
    </w:p>
    <w:p w:rsidR="00A8176D" w:rsidRPr="00B07B8E" w:rsidRDefault="00A8176D" w:rsidP="00D266BA">
      <w:pPr>
        <w:pStyle w:val="Textoindependiente"/>
        <w:numPr>
          <w:ilvl w:val="1"/>
          <w:numId w:val="17"/>
        </w:numPr>
        <w:rPr>
          <w:szCs w:val="22"/>
        </w:rPr>
      </w:pPr>
      <w:r w:rsidRPr="00B07B8E">
        <w:rPr>
          <w:szCs w:val="22"/>
        </w:rPr>
        <w:t xml:space="preserve">El ejercicio de la opción podrá efectuarse en cualquier momento a partir del último Año de la Concesión y hasta en un plazo máximo de treinta (30) Días Calendario contados desde la fecha de Caducidad de la Concesión por vencimiento del plazo. En el caso de Caducidad de la Concesión de manera anticipada, por cualquiera de las causales previstas en este Contrato, el ejercicio de la opción podrá efectuarse hasta en un plazo máximo de seis (6) meses contados desde la fecha de Caducidad. </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t>El CONCEDENTE tendrá el derecho a ejercer la opción por uno o más de los Bienes del CONCESIONARIO, a su solo criterio y decisión.</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t>El ejercicio de la opción surtirá efecto en la fecha de Caducidad de la Concesión o en el día siguiente al ejercicio de la opción, lo que ocurra después.  Una vez que el CONCEDENTE haya efectuado el pago del precio a favor del CONCESIONARIO, los Bienes del CONCESIONARIO serán obligatoria y automáticamente transferidos en propiedad a favor del CONCEDENTE.</w:t>
      </w:r>
    </w:p>
    <w:p w:rsidR="00A8176D" w:rsidRPr="00B07B8E" w:rsidRDefault="00A8176D" w:rsidP="00A8176D">
      <w:pPr>
        <w:pStyle w:val="Textoindependiente"/>
        <w:suppressLineNumbers/>
        <w:suppressAutoHyphens/>
        <w:ind w:left="709"/>
        <w:rPr>
          <w:szCs w:val="22"/>
        </w:rPr>
      </w:pPr>
    </w:p>
    <w:p w:rsidR="00A8176D" w:rsidRPr="00B07B8E" w:rsidRDefault="00A8176D" w:rsidP="00D266BA">
      <w:pPr>
        <w:pStyle w:val="Textoindependiente"/>
        <w:numPr>
          <w:ilvl w:val="1"/>
          <w:numId w:val="17"/>
        </w:numPr>
        <w:rPr>
          <w:szCs w:val="22"/>
        </w:rPr>
      </w:pPr>
      <w:r w:rsidRPr="00B07B8E">
        <w:rPr>
          <w:szCs w:val="22"/>
        </w:rPr>
        <w:t>La opción se deberá ejercer por escrito, mediante carta notarial dirigida al domicilio del CONCESIONARIO, conforme a las reglas establecidas en las Cláusulas 20.1 y 20.2 de este Contrato.</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t xml:space="preserve"> El valor de venta del o de los bienes objeto de la opción, (en adelante, el valor de venta) será el valor contable de los bienes que no hayan sido totalmente depreciados. </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t>La transferencia en propiedad a favor del CONCEDENTE, de los bienes que hubiesen sido objeto de opción, deberá realizarse libre de cualquier carga o gravamen.</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t>El valor de venta deberá ser pagado por el CONCEDENTE en un plazo no mayor de sesenta (60) Días Calendario contados a partir de la fecha en que surta efecto la opción. El CONCEDENTE se obliga a obtener las autorizaciones que resulten necesarias para permitir el cabal y oportuno cumplimiento de esta obligación.</w:t>
      </w:r>
    </w:p>
    <w:p w:rsidR="00A8176D" w:rsidRPr="00B07B8E" w:rsidRDefault="00A8176D" w:rsidP="00A8176D">
      <w:pPr>
        <w:pStyle w:val="Textoindependiente"/>
        <w:suppressLineNumbers/>
        <w:suppressAutoHyphens/>
        <w:rPr>
          <w:szCs w:val="22"/>
        </w:rPr>
      </w:pPr>
    </w:p>
    <w:p w:rsidR="00A8176D" w:rsidRPr="00B07B8E" w:rsidRDefault="00A8176D" w:rsidP="00D266BA">
      <w:pPr>
        <w:pStyle w:val="Textoindependiente"/>
        <w:numPr>
          <w:ilvl w:val="1"/>
          <w:numId w:val="17"/>
        </w:numPr>
        <w:rPr>
          <w:szCs w:val="22"/>
        </w:rPr>
      </w:pPr>
      <w:r w:rsidRPr="00B07B8E">
        <w:rPr>
          <w:szCs w:val="22"/>
        </w:rPr>
        <w:t>Los bienes adquiridos por el CONCEDENTE como consecuencia del ejercicio de la opción de compra serán obligatoria y automáticamente transferidos en propiedad por el CONCESIONARIO al CONCEDENTE en la fecha en que efectúe el pago del valor de venta. En cualquier caso, el CONCESIONARIO se obliga a cuidar y mantener los bienes hasta su entrega efectiva al CONCEDENTE, salvo que por causa imputable al CONCEDENTE este último no los reciba, en cuyo caso el CONCESIONARIO no tendrá responsabilidad alguna sobre dichos bienes.</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lastRenderedPageBreak/>
        <w:t>Los tributos que pudieran gravar la opción o la transferencia de los Bienes del CONCESIONARIO a favor del CONCEDENTE serán de cuenta y cargo de quien corresponda según las Leyes y Disposiciones Aplicables.</w:t>
      </w:r>
    </w:p>
    <w:p w:rsidR="00A8176D" w:rsidRPr="00B07B8E" w:rsidRDefault="00A8176D" w:rsidP="00D266BA">
      <w:pPr>
        <w:pStyle w:val="Textoindependiente"/>
        <w:ind w:left="720"/>
        <w:rPr>
          <w:szCs w:val="22"/>
        </w:rPr>
      </w:pPr>
    </w:p>
    <w:p w:rsidR="00A8176D" w:rsidRPr="00B07B8E" w:rsidRDefault="00A8176D" w:rsidP="00D266BA">
      <w:pPr>
        <w:pStyle w:val="Textoindependiente"/>
        <w:numPr>
          <w:ilvl w:val="1"/>
          <w:numId w:val="17"/>
        </w:numPr>
        <w:rPr>
          <w:szCs w:val="22"/>
        </w:rPr>
      </w:pPr>
      <w:r w:rsidRPr="00B07B8E">
        <w:rPr>
          <w:szCs w:val="22"/>
        </w:rPr>
        <w:t>El otorgamiento de la opción a favor del CONCEDENTE se realiza a título gratuito, sin perjuicio de la obligación de pago del valor de venta de los bienes objeto de opción conforme a lo establecido en la Cláusula 5.</w:t>
      </w:r>
      <w:r w:rsidR="002E09BA" w:rsidRPr="00B07B8E">
        <w:rPr>
          <w:szCs w:val="22"/>
        </w:rPr>
        <w:t>45</w:t>
      </w:r>
      <w:r w:rsidRPr="00B07B8E">
        <w:rPr>
          <w:szCs w:val="22"/>
        </w:rPr>
        <w:t xml:space="preserve"> anterior.</w:t>
      </w:r>
    </w:p>
    <w:p w:rsidR="00A8176D" w:rsidRPr="00B07B8E" w:rsidRDefault="00A8176D" w:rsidP="00A8176D">
      <w:pPr>
        <w:pStyle w:val="Textoindependiente"/>
        <w:suppressLineNumbers/>
        <w:suppressAutoHyphens/>
        <w:rPr>
          <w:szCs w:val="22"/>
        </w:rPr>
      </w:pPr>
    </w:p>
    <w:p w:rsidR="00A8176D" w:rsidRPr="00B07B8E" w:rsidRDefault="00A8176D" w:rsidP="00D266BA">
      <w:pPr>
        <w:pStyle w:val="Textoindependiente"/>
        <w:numPr>
          <w:ilvl w:val="1"/>
          <w:numId w:val="17"/>
        </w:numPr>
        <w:rPr>
          <w:szCs w:val="22"/>
        </w:rPr>
      </w:pPr>
      <w:r w:rsidRPr="00B07B8E">
        <w:rPr>
          <w:szCs w:val="22"/>
        </w:rPr>
        <w:t xml:space="preserve">Sin perjuicio de lo indicado en las cláusulas anteriores, el CONCESIONARIO está obligado a poner a disposición del CONCEDENTE los Bienes del CONCESIONARIO, para su Explotación por parte del CONCEDENTE, desde la fecha de caducidad del Contrato y hasta la fecha en que venza el plazo para el ejercicio de la opción o el CONCEDENTE cumpla con el pago del valor de venta. En este supuesto, el CONCEDENTE pagará al CONCESIONARIO una renta mensual, equivalente al 0.5% del valor de venta conforme a lo dispuesto en el </w:t>
      </w:r>
      <w:r w:rsidR="002E09BA" w:rsidRPr="00B07B8E">
        <w:rPr>
          <w:szCs w:val="22"/>
        </w:rPr>
        <w:t>Numeral 5.43</w:t>
      </w:r>
      <w:r w:rsidRPr="00B07B8E">
        <w:rPr>
          <w:szCs w:val="22"/>
        </w:rPr>
        <w:t xml:space="preserve"> Tratándose de los Bienes del CONCESIONARIO sujetos a contratos de arrendamiento financiero o similar, el CONCESIONARIO deberá ceder su posición contractual en los referidos contratos a favor del CONCEDENTE, siempre y cuando el CONCEDENTE haya ejercido la opción de compra a</w:t>
      </w:r>
      <w:r w:rsidR="002E09BA" w:rsidRPr="00B07B8E">
        <w:rPr>
          <w:szCs w:val="22"/>
        </w:rPr>
        <w:t xml:space="preserve"> que se refiere la Cláusula 5.38</w:t>
      </w:r>
      <w:r w:rsidRPr="00B07B8E">
        <w:rPr>
          <w:szCs w:val="22"/>
        </w:rPr>
        <w:t>. Para tal caso, el CONCESIONARIO se obliga a incluir en cada uno de estos contratos una cláusula que permita al CONCEDENTE, a su sola opción, asumir la posición contractual del CONCESIONARIO en dicho contrato, a través de una cesión de posición contractual autorizada irrevocablemente y por adelantado por la tercera persona, en caso se produzca la Caducidad o Suspensión de la Concesión por cualquier causa, posibilitando la continuación de tales contratos en los mismos términos vigentes al momento de producida la caducidad, suspensión o resolución de la Concesión. El CONCEDENTE se reserva el derecho de asumir o no la posición contractual en cada uno de los contratos mencionados inicialmente.</w:t>
      </w:r>
    </w:p>
    <w:p w:rsidR="00A8176D" w:rsidRPr="00B07B8E" w:rsidRDefault="00A8176D" w:rsidP="00D266BA">
      <w:pPr>
        <w:pStyle w:val="Textoindependiente"/>
        <w:ind w:left="720"/>
        <w:rPr>
          <w:szCs w:val="22"/>
        </w:rPr>
      </w:pPr>
    </w:p>
    <w:p w:rsidR="00A8176D" w:rsidRPr="00B07B8E" w:rsidRDefault="00A8176D" w:rsidP="00D266BA">
      <w:pPr>
        <w:pStyle w:val="Textoindependiente"/>
        <w:ind w:left="720"/>
        <w:rPr>
          <w:szCs w:val="22"/>
        </w:rPr>
      </w:pPr>
      <w:r w:rsidRPr="00B07B8E">
        <w:rPr>
          <w:szCs w:val="22"/>
        </w:rPr>
        <w:t>Asimismo, se deberá incluir en los contratos la obligación del arrendador de notificar al CONCEDENTE previamente a una eventual resolución o terminación del contrato, por causa de cualquier naturaleza según el respectivo contrato. Esta comunicación deberá hacerse al CONCEDENTE con un plazo no menor a diez (10) Días previos a que opere la resolución del contrato.</w:t>
      </w:r>
    </w:p>
    <w:p w:rsidR="00A8176D" w:rsidRPr="00D266BA" w:rsidRDefault="00A8176D" w:rsidP="006561EF">
      <w:pPr>
        <w:tabs>
          <w:tab w:val="left" w:pos="709"/>
        </w:tabs>
        <w:ind w:left="709"/>
        <w:jc w:val="both"/>
        <w:rPr>
          <w:bCs w:val="0"/>
          <w:lang w:val="es-ES_tradnl"/>
        </w:rPr>
      </w:pPr>
    </w:p>
    <w:p w:rsidR="00AD259A" w:rsidRPr="00B07B8E" w:rsidRDefault="00AD259A" w:rsidP="008A5B74"/>
    <w:p w:rsidR="001057FD" w:rsidRPr="00B07B8E" w:rsidRDefault="001057FD" w:rsidP="008A5B74"/>
    <w:p w:rsidR="007A3B85" w:rsidRPr="00B07B8E" w:rsidRDefault="009D633B" w:rsidP="00315AFB">
      <w:pPr>
        <w:pStyle w:val="Ttulo1"/>
        <w:jc w:val="both"/>
        <w:rPr>
          <w:bCs w:val="0"/>
        </w:rPr>
      </w:pPr>
      <w:bookmarkStart w:id="1023" w:name="_CAPÍTULO_VI:_EJECUCIÓN"/>
      <w:bookmarkStart w:id="1024" w:name="_Ref272156839"/>
      <w:bookmarkStart w:id="1025" w:name="_Ref272156848"/>
      <w:bookmarkStart w:id="1026" w:name="_Ref272156894"/>
      <w:bookmarkStart w:id="1027" w:name="_Ref272156905"/>
      <w:bookmarkStart w:id="1028" w:name="_Ref272156915"/>
      <w:bookmarkStart w:id="1029" w:name="_Ref272156920"/>
      <w:bookmarkStart w:id="1030" w:name="_Ref272156924"/>
      <w:bookmarkStart w:id="1031" w:name="_Toc358818293"/>
      <w:bookmarkEnd w:id="1023"/>
      <w:r w:rsidRPr="00B07B8E">
        <w:t xml:space="preserve">CAPÍTULO </w:t>
      </w:r>
      <w:r w:rsidR="007A3B85" w:rsidRPr="00B07B8E">
        <w:rPr>
          <w:bCs w:val="0"/>
        </w:rPr>
        <w:t xml:space="preserve">VI: </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007A3B85" w:rsidRPr="00B07B8E">
        <w:rPr>
          <w:bCs w:val="0"/>
        </w:rPr>
        <w:t>EJECUCIÓN DE OBRAS</w:t>
      </w:r>
      <w:bookmarkEnd w:id="1024"/>
      <w:bookmarkEnd w:id="1025"/>
      <w:bookmarkEnd w:id="1026"/>
      <w:bookmarkEnd w:id="1027"/>
      <w:bookmarkEnd w:id="1028"/>
      <w:bookmarkEnd w:id="1029"/>
      <w:bookmarkEnd w:id="1030"/>
      <w:bookmarkEnd w:id="1031"/>
    </w:p>
    <w:p w:rsidR="00B417A3" w:rsidRPr="00B07B8E" w:rsidRDefault="00B417A3" w:rsidP="00B417A3">
      <w:pPr>
        <w:pStyle w:val="Ttulo2"/>
        <w:ind w:left="0"/>
        <w:rPr>
          <w:rFonts w:ascii="Arial" w:hAnsi="Arial"/>
          <w:b/>
          <w:bCs w:val="0"/>
          <w:u w:val="none"/>
        </w:rPr>
      </w:pPr>
    </w:p>
    <w:p w:rsidR="000C28D7" w:rsidRPr="00B07B8E" w:rsidRDefault="000C28D7" w:rsidP="0095614A">
      <w:pPr>
        <w:pStyle w:val="Ttulo2"/>
        <w:ind w:left="0"/>
        <w:rPr>
          <w:rFonts w:ascii="Arial" w:hAnsi="Arial"/>
          <w:b/>
          <w:bCs w:val="0"/>
          <w:u w:val="none"/>
        </w:rPr>
      </w:pPr>
      <w:bookmarkStart w:id="1032" w:name="_Toc196630156"/>
      <w:bookmarkStart w:id="1033" w:name="_Toc277957004"/>
      <w:bookmarkStart w:id="1034" w:name="_Toc358818294"/>
      <w:r w:rsidRPr="00B07B8E">
        <w:rPr>
          <w:rFonts w:ascii="Arial" w:hAnsi="Arial"/>
          <w:b/>
          <w:bCs w:val="0"/>
          <w:u w:val="none"/>
        </w:rPr>
        <w:t xml:space="preserve">APROBACIÓN DEL </w:t>
      </w:r>
      <w:bookmarkEnd w:id="1032"/>
      <w:bookmarkEnd w:id="1033"/>
      <w:r w:rsidR="00C8181D" w:rsidRPr="00B07B8E">
        <w:rPr>
          <w:rFonts w:ascii="Arial" w:hAnsi="Arial"/>
          <w:b/>
          <w:bCs w:val="0"/>
          <w:u w:val="none"/>
        </w:rPr>
        <w:t>EDI</w:t>
      </w:r>
      <w:bookmarkEnd w:id="1034"/>
    </w:p>
    <w:p w:rsidR="000C28D7" w:rsidRPr="00B07B8E" w:rsidRDefault="000C28D7" w:rsidP="000C28D7">
      <w:pPr>
        <w:rPr>
          <w:szCs w:val="22"/>
          <w:lang w:val="es-ES_tradnl"/>
        </w:rPr>
      </w:pPr>
    </w:p>
    <w:p w:rsidR="000C28D7" w:rsidRPr="00B07B8E" w:rsidRDefault="000C28D7" w:rsidP="00D266BA">
      <w:pPr>
        <w:pStyle w:val="Prrafodelista"/>
        <w:numPr>
          <w:ilvl w:val="1"/>
          <w:numId w:val="78"/>
        </w:numPr>
        <w:ind w:left="709" w:hanging="709"/>
        <w:jc w:val="both"/>
        <w:rPr>
          <w:lang w:val="es-MX"/>
        </w:rPr>
      </w:pPr>
      <w:r w:rsidRPr="00B07B8E">
        <w:rPr>
          <w:lang w:val="es-MX"/>
        </w:rPr>
        <w:t xml:space="preserve">Para supervisar la elaboración del </w:t>
      </w:r>
      <w:r w:rsidR="00633667" w:rsidRPr="00B07B8E">
        <w:rPr>
          <w:lang w:val="es-MX"/>
        </w:rPr>
        <w:t>Estudio Definitivo de Ingeniería</w:t>
      </w:r>
      <w:r w:rsidRPr="00B07B8E">
        <w:rPr>
          <w:lang w:val="es-MX"/>
        </w:rPr>
        <w:t xml:space="preserve"> correspondiente a las Obras  Obligatorias, el CONCEDENTE deberá contratar y designar a un Supervisor de Diseño, en un plazo máximo de cuatro (04) meses computados desde la Fecha de Suscripción del Contrato. Dicha designación deberá ser comunicada al CONCESIONARIO en un plazo máximo de diez (10) Días Calendario desde tal designación. </w:t>
      </w:r>
    </w:p>
    <w:p w:rsidR="000C28D7" w:rsidRPr="00B07B8E" w:rsidRDefault="000C28D7" w:rsidP="0095614A">
      <w:pPr>
        <w:ind w:left="720"/>
        <w:jc w:val="both"/>
        <w:rPr>
          <w:lang w:val="es-MX"/>
        </w:rPr>
      </w:pPr>
    </w:p>
    <w:p w:rsidR="000C28D7" w:rsidRPr="00B07B8E" w:rsidRDefault="000C28D7" w:rsidP="00D266BA">
      <w:pPr>
        <w:pStyle w:val="Prrafodelista"/>
        <w:numPr>
          <w:ilvl w:val="1"/>
          <w:numId w:val="78"/>
        </w:numPr>
        <w:ind w:left="709" w:hanging="709"/>
        <w:jc w:val="both"/>
        <w:rPr>
          <w:lang w:val="es-MX"/>
        </w:rPr>
      </w:pPr>
      <w:r w:rsidRPr="00B07B8E">
        <w:rPr>
          <w:lang w:val="es-MX"/>
        </w:rPr>
        <w:t xml:space="preserve">El </w:t>
      </w:r>
      <w:r w:rsidR="00633667" w:rsidRPr="00B07B8E">
        <w:rPr>
          <w:lang w:val="es-MX"/>
        </w:rPr>
        <w:t>EDI</w:t>
      </w:r>
      <w:r w:rsidR="00C8181D" w:rsidRPr="00B07B8E">
        <w:rPr>
          <w:lang w:val="es-MX"/>
        </w:rPr>
        <w:t xml:space="preserve"> </w:t>
      </w:r>
      <w:r w:rsidRPr="00B07B8E">
        <w:rPr>
          <w:lang w:val="es-MX"/>
        </w:rPr>
        <w:t xml:space="preserve">deberá contar con información necesaria y suficiente para facilitar </w:t>
      </w:r>
      <w:r w:rsidR="00AB74FE" w:rsidRPr="00B07B8E">
        <w:rPr>
          <w:lang w:val="es-MX"/>
        </w:rPr>
        <w:t xml:space="preserve">la </w:t>
      </w:r>
      <w:r w:rsidRPr="00B07B8E">
        <w:rPr>
          <w:lang w:val="es-MX"/>
        </w:rPr>
        <w:t>aprobación del CONCEDENTE y permitir iniciar las Obras</w:t>
      </w:r>
      <w:r w:rsidR="00641CDF" w:rsidRPr="00B07B8E">
        <w:rPr>
          <w:lang w:val="es-MX"/>
        </w:rPr>
        <w:t xml:space="preserve"> Obligatorias</w:t>
      </w:r>
      <w:r w:rsidRPr="00B07B8E">
        <w:rPr>
          <w:lang w:val="es-MX"/>
        </w:rPr>
        <w:t>, de acuerdo a lo</w:t>
      </w:r>
      <w:r w:rsidR="00BE0B83" w:rsidRPr="00B07B8E">
        <w:rPr>
          <w:lang w:val="es-MX"/>
        </w:rPr>
        <w:t xml:space="preserve"> establecido en la Cláusula 6.</w:t>
      </w:r>
      <w:r w:rsidR="00641CDF" w:rsidRPr="00B07B8E">
        <w:rPr>
          <w:lang w:val="es-MX"/>
        </w:rPr>
        <w:t>1</w:t>
      </w:r>
      <w:r w:rsidR="00783D5D">
        <w:rPr>
          <w:lang w:val="es-MX"/>
        </w:rPr>
        <w:t>6</w:t>
      </w:r>
      <w:r w:rsidR="00641CDF" w:rsidRPr="00B07B8E">
        <w:rPr>
          <w:lang w:val="es-MX"/>
        </w:rPr>
        <w:t>.</w:t>
      </w:r>
      <w:r w:rsidRPr="00B07B8E">
        <w:rPr>
          <w:lang w:val="es-MX"/>
        </w:rPr>
        <w:t xml:space="preserve"> El </w:t>
      </w:r>
      <w:r w:rsidR="00633667" w:rsidRPr="00B07B8E">
        <w:rPr>
          <w:lang w:val="es-MX"/>
        </w:rPr>
        <w:t>EDI</w:t>
      </w:r>
      <w:r w:rsidRPr="00B07B8E">
        <w:rPr>
          <w:lang w:val="es-MX"/>
        </w:rPr>
        <w:t xml:space="preserve"> deberá comprender lo dispuesto en el Anexo 6. Deberá formar parte integrante del </w:t>
      </w:r>
      <w:r w:rsidR="00633667" w:rsidRPr="00B07B8E">
        <w:rPr>
          <w:lang w:val="es-MX"/>
        </w:rPr>
        <w:t>EDI</w:t>
      </w:r>
      <w:r w:rsidRPr="00B07B8E">
        <w:rPr>
          <w:lang w:val="es-MX"/>
        </w:rPr>
        <w:t>, el Plan de Conservación</w:t>
      </w:r>
      <w:r w:rsidR="00BE0B83" w:rsidRPr="00B07B8E">
        <w:rPr>
          <w:lang w:val="es-MX"/>
        </w:rPr>
        <w:t xml:space="preserve"> de la Concesión</w:t>
      </w:r>
      <w:r w:rsidRPr="00B07B8E">
        <w:rPr>
          <w:lang w:val="es-MX"/>
        </w:rPr>
        <w:t>.</w:t>
      </w:r>
    </w:p>
    <w:p w:rsidR="000C28D7" w:rsidRPr="00B07B8E" w:rsidRDefault="000C28D7" w:rsidP="0095614A">
      <w:pPr>
        <w:ind w:left="720"/>
        <w:jc w:val="both"/>
        <w:rPr>
          <w:lang w:val="es-MX"/>
        </w:rPr>
      </w:pPr>
    </w:p>
    <w:p w:rsidR="000C28D7" w:rsidRPr="00B07B8E" w:rsidRDefault="000C28D7" w:rsidP="0095614A">
      <w:pPr>
        <w:ind w:left="720"/>
        <w:jc w:val="both"/>
        <w:rPr>
          <w:lang w:val="es-MX"/>
        </w:rPr>
      </w:pPr>
      <w:r w:rsidRPr="00B07B8E">
        <w:rPr>
          <w:lang w:val="es-MX"/>
        </w:rPr>
        <w:lastRenderedPageBreak/>
        <w:t xml:space="preserve">Los gastos generales de los Presupuestos Estimado de Obra, deberán ser comprendidos y debidamente estructurados en el </w:t>
      </w:r>
      <w:r w:rsidR="00633667" w:rsidRPr="00B07B8E">
        <w:rPr>
          <w:lang w:val="es-MX"/>
        </w:rPr>
        <w:t>EDI</w:t>
      </w:r>
      <w:r w:rsidRPr="00B07B8E">
        <w:rPr>
          <w:lang w:val="es-MX"/>
        </w:rPr>
        <w:t>, pudiendo ser observados si no existe una sustentación adecuada.</w:t>
      </w:r>
    </w:p>
    <w:p w:rsidR="000C28D7" w:rsidRPr="00B07B8E" w:rsidRDefault="000C28D7" w:rsidP="0095614A">
      <w:pPr>
        <w:ind w:left="720"/>
        <w:jc w:val="both"/>
        <w:rPr>
          <w:lang w:val="es-MX"/>
        </w:rPr>
      </w:pPr>
    </w:p>
    <w:p w:rsidR="000C28D7" w:rsidRPr="00B07B8E" w:rsidRDefault="000C28D7" w:rsidP="00D266BA">
      <w:pPr>
        <w:pStyle w:val="Prrafodelista"/>
        <w:numPr>
          <w:ilvl w:val="1"/>
          <w:numId w:val="78"/>
        </w:numPr>
        <w:ind w:left="709" w:hanging="709"/>
        <w:jc w:val="both"/>
        <w:rPr>
          <w:lang w:val="es-MX"/>
        </w:rPr>
      </w:pPr>
      <w:r w:rsidRPr="00B07B8E">
        <w:rPr>
          <w:lang w:val="es-MX"/>
        </w:rPr>
        <w:t xml:space="preserve">El CONCESIONARIO, </w:t>
      </w:r>
      <w:bookmarkStart w:id="1035" w:name="_Ref16337233"/>
      <w:r w:rsidRPr="00B07B8E">
        <w:rPr>
          <w:lang w:val="es-MX"/>
        </w:rPr>
        <w:t xml:space="preserve">dentro de los </w:t>
      </w:r>
      <w:r w:rsidR="00C42E10" w:rsidRPr="00B07B8E">
        <w:rPr>
          <w:lang w:val="es-MX"/>
        </w:rPr>
        <w:t xml:space="preserve">ocho </w:t>
      </w:r>
      <w:r w:rsidRPr="00B07B8E">
        <w:rPr>
          <w:lang w:val="es-MX"/>
        </w:rPr>
        <w:t>(</w:t>
      </w:r>
      <w:r w:rsidR="00C42E10" w:rsidRPr="00B07B8E">
        <w:rPr>
          <w:lang w:val="es-MX"/>
        </w:rPr>
        <w:t>08</w:t>
      </w:r>
      <w:r w:rsidRPr="00B07B8E">
        <w:rPr>
          <w:lang w:val="es-MX"/>
        </w:rPr>
        <w:t>) meses contados a partir de la comunicación de la designación del Supervisor de Diseño, deberá presentar a</w:t>
      </w:r>
      <w:r w:rsidR="00BE0B83" w:rsidRPr="00B07B8E">
        <w:rPr>
          <w:lang w:val="es-MX"/>
        </w:rPr>
        <w:t>l CONCEDENTE</w:t>
      </w:r>
      <w:r w:rsidR="00140FC6" w:rsidRPr="00B07B8E">
        <w:rPr>
          <w:lang w:val="es-MX"/>
        </w:rPr>
        <w:t>,</w:t>
      </w:r>
      <w:r w:rsidRPr="00B07B8E">
        <w:rPr>
          <w:lang w:val="es-MX"/>
        </w:rPr>
        <w:t xml:space="preserve"> </w:t>
      </w:r>
      <w:r w:rsidR="00140FC6" w:rsidRPr="00B07B8E">
        <w:rPr>
          <w:lang w:val="es-MX"/>
        </w:rPr>
        <w:t xml:space="preserve">con copia al REGULADOR, </w:t>
      </w:r>
      <w:r w:rsidR="00BE0B83" w:rsidRPr="00B07B8E">
        <w:rPr>
          <w:lang w:val="es-MX"/>
        </w:rPr>
        <w:t xml:space="preserve">el </w:t>
      </w:r>
      <w:bookmarkEnd w:id="1035"/>
      <w:r w:rsidR="00633667" w:rsidRPr="00B07B8E">
        <w:rPr>
          <w:lang w:val="es-MX"/>
        </w:rPr>
        <w:t>EDI</w:t>
      </w:r>
      <w:r w:rsidRPr="00B07B8E">
        <w:rPr>
          <w:lang w:val="es-MX"/>
        </w:rPr>
        <w:t xml:space="preserve"> correspondientes a </w:t>
      </w:r>
      <w:r w:rsidR="00BE0B83" w:rsidRPr="00B07B8E">
        <w:rPr>
          <w:lang w:val="es-MX"/>
        </w:rPr>
        <w:t>las Obras Obligatorias de los Tramos</w:t>
      </w:r>
      <w:r w:rsidRPr="00B07B8E">
        <w:rPr>
          <w:lang w:val="es-MX"/>
        </w:rPr>
        <w:t>, para las  aprobaciones respectivas.</w:t>
      </w:r>
    </w:p>
    <w:p w:rsidR="000C28D7" w:rsidRPr="00B07B8E" w:rsidRDefault="000C28D7" w:rsidP="0095614A">
      <w:pPr>
        <w:ind w:left="720"/>
        <w:jc w:val="both"/>
        <w:rPr>
          <w:lang w:val="es-MX"/>
        </w:rPr>
      </w:pPr>
    </w:p>
    <w:p w:rsidR="00C8181D" w:rsidRPr="00B07B8E" w:rsidRDefault="00BE0B83" w:rsidP="0095614A">
      <w:pPr>
        <w:ind w:left="720"/>
        <w:jc w:val="both"/>
        <w:rPr>
          <w:lang w:val="es-MX"/>
        </w:rPr>
      </w:pPr>
      <w:r w:rsidRPr="00B07B8E">
        <w:rPr>
          <w:lang w:val="es-MX"/>
        </w:rPr>
        <w:t xml:space="preserve">El </w:t>
      </w:r>
      <w:r w:rsidR="000164CA" w:rsidRPr="00B07B8E">
        <w:rPr>
          <w:lang w:val="es-MX"/>
        </w:rPr>
        <w:t>EDI</w:t>
      </w:r>
      <w:r w:rsidR="000C28D7" w:rsidRPr="00B07B8E">
        <w:rPr>
          <w:lang w:val="es-MX"/>
        </w:rPr>
        <w:t xml:space="preserve"> deberá ser elaborado conforme a las normas y estándares nacionales y supletoriamente los internacionales</w:t>
      </w:r>
      <w:r w:rsidR="001521FD" w:rsidRPr="00B07B8E">
        <w:rPr>
          <w:lang w:val="es-MX"/>
        </w:rPr>
        <w:t xml:space="preserve"> que se hayan desarrollado al respecto</w:t>
      </w:r>
      <w:r w:rsidR="000C28D7" w:rsidRPr="00B07B8E">
        <w:rPr>
          <w:lang w:val="es-MX"/>
        </w:rPr>
        <w:t>. Asimismo, deberán contemplar lo establecido en el Anexo 6</w:t>
      </w:r>
      <w:r w:rsidR="00085705">
        <w:rPr>
          <w:lang w:val="es-MX"/>
        </w:rPr>
        <w:t xml:space="preserve"> y su</w:t>
      </w:r>
      <w:r w:rsidR="000C28D7" w:rsidRPr="00B07B8E">
        <w:rPr>
          <w:lang w:val="es-MX"/>
        </w:rPr>
        <w:t xml:space="preserve"> Propuesta Técnica.</w:t>
      </w:r>
      <w:r w:rsidR="001521FD" w:rsidRPr="00B07B8E">
        <w:rPr>
          <w:lang w:val="es-MX"/>
        </w:rPr>
        <w:t xml:space="preserve"> </w:t>
      </w:r>
    </w:p>
    <w:p w:rsidR="00233A63" w:rsidRPr="00B07B8E" w:rsidRDefault="001521FD" w:rsidP="00D266BA">
      <w:pPr>
        <w:ind w:left="720"/>
        <w:jc w:val="both"/>
        <w:rPr>
          <w:lang w:val="es-MX"/>
        </w:rPr>
      </w:pPr>
      <w:r w:rsidRPr="00B07B8E">
        <w:rPr>
          <w:lang w:val="es-MX"/>
        </w:rPr>
        <w:t xml:space="preserve">  </w:t>
      </w:r>
    </w:p>
    <w:p w:rsidR="00475411" w:rsidRPr="00D266BA" w:rsidRDefault="00475411" w:rsidP="00D266BA">
      <w:pPr>
        <w:pStyle w:val="Prrafodelista"/>
        <w:numPr>
          <w:ilvl w:val="1"/>
          <w:numId w:val="78"/>
        </w:numPr>
        <w:spacing w:after="120"/>
        <w:ind w:left="709" w:hanging="709"/>
        <w:jc w:val="both"/>
        <w:rPr>
          <w:lang w:val="es-MX"/>
        </w:rPr>
      </w:pPr>
      <w:r w:rsidRPr="00D266BA">
        <w:rPr>
          <w:lang w:val="es-MX"/>
        </w:rPr>
        <w:t xml:space="preserve">Para efectos de lo dispuesto en la Cláusula 6.2, se considera que la ejecución de las Obras </w:t>
      </w:r>
      <w:r w:rsidR="00AB74FE" w:rsidRPr="00B07B8E">
        <w:rPr>
          <w:lang w:val="es-MX"/>
        </w:rPr>
        <w:t xml:space="preserve">Obligatorias </w:t>
      </w:r>
      <w:r w:rsidRPr="00D266BA">
        <w:rPr>
          <w:lang w:val="es-MX"/>
        </w:rPr>
        <w:t xml:space="preserve">comprende lo señalado en el </w:t>
      </w:r>
      <w:r w:rsidR="00E06D06" w:rsidRPr="00D266BA">
        <w:rPr>
          <w:lang w:val="es-MX"/>
        </w:rPr>
        <w:t>Anexo</w:t>
      </w:r>
      <w:r w:rsidR="00AB74FE" w:rsidRPr="00D266BA">
        <w:rPr>
          <w:lang w:val="es-MX"/>
        </w:rPr>
        <w:t xml:space="preserve"> 6</w:t>
      </w:r>
      <w:r w:rsidRPr="00D266BA">
        <w:rPr>
          <w:lang w:val="es-MX"/>
        </w:rPr>
        <w:t xml:space="preserve"> del presente Contrato.</w:t>
      </w:r>
    </w:p>
    <w:p w:rsidR="00475411" w:rsidRPr="00D266BA" w:rsidRDefault="00475411" w:rsidP="00D266BA">
      <w:pPr>
        <w:spacing w:after="120"/>
        <w:ind w:left="720"/>
        <w:jc w:val="both"/>
        <w:rPr>
          <w:lang w:val="es-MX"/>
        </w:rPr>
      </w:pPr>
      <w:r w:rsidRPr="00D266BA">
        <w:rPr>
          <w:lang w:val="es-MX"/>
        </w:rPr>
        <w:t xml:space="preserve">Durante la ejecución de las Obras </w:t>
      </w:r>
      <w:r w:rsidR="00AB74FE" w:rsidRPr="00B07B8E">
        <w:rPr>
          <w:lang w:val="es-MX"/>
        </w:rPr>
        <w:t xml:space="preserve">Obligatorias </w:t>
      </w:r>
      <w:r w:rsidRPr="00D266BA">
        <w:rPr>
          <w:lang w:val="es-MX"/>
        </w:rPr>
        <w:t xml:space="preserve">correspondientes a cada Tramo, se entenderá que </w:t>
      </w:r>
      <w:r w:rsidR="00257C2D" w:rsidRPr="00B07B8E">
        <w:rPr>
          <w:lang w:val="es-MX"/>
        </w:rPr>
        <w:t>éstas</w:t>
      </w:r>
      <w:r w:rsidRPr="00D266BA">
        <w:rPr>
          <w:lang w:val="es-MX"/>
        </w:rPr>
        <w:t xml:space="preserve"> se encuentran en Periodo Pre-operativo.</w:t>
      </w:r>
    </w:p>
    <w:p w:rsidR="00E561B4" w:rsidRPr="00D266BA" w:rsidRDefault="00E561B4" w:rsidP="00D266BA">
      <w:pPr>
        <w:spacing w:after="120"/>
        <w:ind w:left="720"/>
        <w:jc w:val="both"/>
        <w:rPr>
          <w:lang w:val="es-MX"/>
        </w:rPr>
      </w:pPr>
      <w:r w:rsidRPr="00B07B8E">
        <w:rPr>
          <w:lang w:val="es-MX"/>
        </w:rPr>
        <w:t xml:space="preserve">El REGULADOR tendrá un plazo máximo de quince (15) Días Calendario para emitir su opinión al CONCEDENTE. </w:t>
      </w:r>
    </w:p>
    <w:p w:rsidR="00475411" w:rsidRPr="00D266BA" w:rsidRDefault="00475411" w:rsidP="00D266BA">
      <w:pPr>
        <w:ind w:left="720"/>
        <w:jc w:val="both"/>
        <w:rPr>
          <w:lang w:val="es-MX"/>
        </w:rPr>
      </w:pPr>
      <w:r w:rsidRPr="00D266BA">
        <w:rPr>
          <w:lang w:val="es-MX"/>
        </w:rPr>
        <w:t xml:space="preserve">El </w:t>
      </w:r>
      <w:r w:rsidR="00E06D06" w:rsidRPr="00D266BA">
        <w:rPr>
          <w:lang w:val="es-MX"/>
        </w:rPr>
        <w:t>CONCEDENTE</w:t>
      </w:r>
      <w:r w:rsidRPr="00D266BA">
        <w:rPr>
          <w:lang w:val="es-MX"/>
        </w:rPr>
        <w:t xml:space="preserve">  dispondrá de un plazo máximo de </w:t>
      </w:r>
      <w:r w:rsidR="00E561B4" w:rsidRPr="00B07B8E">
        <w:rPr>
          <w:lang w:val="es-MX"/>
        </w:rPr>
        <w:t>cuarenta y cinco</w:t>
      </w:r>
      <w:r w:rsidRPr="00D266BA">
        <w:rPr>
          <w:lang w:val="es-MX"/>
        </w:rPr>
        <w:t xml:space="preserve"> (45) Días Calendario, a partir de recibid</w:t>
      </w:r>
      <w:r w:rsidR="00E561B4" w:rsidRPr="00B07B8E">
        <w:rPr>
          <w:lang w:val="es-MX"/>
        </w:rPr>
        <w:t>a la opinión del REGULADOR, o de vencido el plazo para emitirla</w:t>
      </w:r>
      <w:r w:rsidRPr="00D266BA">
        <w:rPr>
          <w:lang w:val="es-MX"/>
        </w:rPr>
        <w:t xml:space="preserve">, de acuerdo a lo establecido en la Cláusula 6.2, para emitir observaciones o para su aprobación. En caso de formularse observaciones, </w:t>
      </w:r>
      <w:r w:rsidR="00140FC6" w:rsidRPr="00B07B8E">
        <w:rPr>
          <w:lang w:val="es-MX"/>
        </w:rPr>
        <w:t>el</w:t>
      </w:r>
      <w:r w:rsidRPr="00D266BA">
        <w:rPr>
          <w:lang w:val="es-MX"/>
        </w:rPr>
        <w:t xml:space="preserve"> </w:t>
      </w:r>
      <w:r w:rsidR="00E06D06" w:rsidRPr="00D266BA">
        <w:rPr>
          <w:lang w:val="es-MX"/>
        </w:rPr>
        <w:t>CONCEDENTE</w:t>
      </w:r>
      <w:r w:rsidRPr="00D266BA">
        <w:rPr>
          <w:lang w:val="es-MX"/>
        </w:rPr>
        <w:t xml:space="preserve"> deberá fundamentarlas indicando, de ser el caso, la norma o especificación técnica incumplida. En caso el </w:t>
      </w:r>
      <w:r w:rsidR="00E06D06" w:rsidRPr="00D266BA">
        <w:rPr>
          <w:lang w:val="es-MX"/>
        </w:rPr>
        <w:t>CONCEDENTE</w:t>
      </w:r>
      <w:r w:rsidRPr="00D266BA">
        <w:rPr>
          <w:lang w:val="es-MX"/>
        </w:rPr>
        <w:t xml:space="preserve">, no se pronuncie en el plazo señalado, se entenderá por </w:t>
      </w:r>
      <w:r w:rsidR="00140FC6" w:rsidRPr="00B07B8E">
        <w:rPr>
          <w:lang w:val="es-MX"/>
        </w:rPr>
        <w:t>denegado</w:t>
      </w:r>
      <w:r w:rsidRPr="00D266BA">
        <w:rPr>
          <w:lang w:val="es-MX"/>
        </w:rPr>
        <w:t xml:space="preserve"> el ED</w:t>
      </w:r>
      <w:r w:rsidR="00140FC6" w:rsidRPr="00B07B8E">
        <w:rPr>
          <w:lang w:val="es-MX"/>
        </w:rPr>
        <w:t>I</w:t>
      </w:r>
      <w:r w:rsidRPr="00D266BA">
        <w:rPr>
          <w:lang w:val="es-MX"/>
        </w:rPr>
        <w:t xml:space="preserve">. </w:t>
      </w:r>
    </w:p>
    <w:p w:rsidR="00475411" w:rsidRPr="00B07B8E" w:rsidRDefault="00475411" w:rsidP="00475411">
      <w:pPr>
        <w:pStyle w:val="Textoindependiente"/>
        <w:suppressLineNumbers/>
        <w:suppressAutoHyphens/>
        <w:rPr>
          <w:szCs w:val="22"/>
        </w:rPr>
      </w:pPr>
      <w:r w:rsidRPr="00B07B8E">
        <w:rPr>
          <w:szCs w:val="22"/>
        </w:rPr>
        <w:t xml:space="preserve"> </w:t>
      </w:r>
      <w:r w:rsidRPr="00B07B8E">
        <w:rPr>
          <w:szCs w:val="22"/>
        </w:rPr>
        <w:tab/>
      </w:r>
    </w:p>
    <w:p w:rsidR="00475411" w:rsidRPr="00D266BA" w:rsidRDefault="00475411" w:rsidP="00D266BA">
      <w:pPr>
        <w:pStyle w:val="Prrafodelista"/>
        <w:numPr>
          <w:ilvl w:val="1"/>
          <w:numId w:val="78"/>
        </w:numPr>
        <w:ind w:left="709" w:hanging="709"/>
        <w:jc w:val="both"/>
        <w:rPr>
          <w:lang w:val="es-MX"/>
        </w:rPr>
      </w:pPr>
      <w:r w:rsidRPr="00D266BA">
        <w:rPr>
          <w:lang w:val="es-MX"/>
        </w:rPr>
        <w:t>El CONCESIONARIO dispondrá de un plazo máximo de veinte (</w:t>
      </w:r>
      <w:r w:rsidRPr="00B07B8E">
        <w:rPr>
          <w:lang w:val="es-MX"/>
        </w:rPr>
        <w:t xml:space="preserve">20) Días Calendario para subsanar las observaciones que puedan ser formuladas por el </w:t>
      </w:r>
      <w:r w:rsidR="00E06D06" w:rsidRPr="00B07B8E">
        <w:rPr>
          <w:lang w:val="es-MX"/>
        </w:rPr>
        <w:t>CONCEDENTE</w:t>
      </w:r>
      <w:r w:rsidRPr="00D266BA">
        <w:rPr>
          <w:lang w:val="es-MX"/>
        </w:rPr>
        <w:t>, contados desde la fecha de recepción de dichas observaciones.</w:t>
      </w:r>
    </w:p>
    <w:p w:rsidR="00475411" w:rsidRPr="00B07B8E" w:rsidRDefault="00475411" w:rsidP="00475411">
      <w:pPr>
        <w:pStyle w:val="Textoindependiente2"/>
        <w:ind w:left="709"/>
        <w:rPr>
          <w:b/>
          <w:szCs w:val="22"/>
          <w:lang w:val="es-PE"/>
        </w:rPr>
      </w:pPr>
    </w:p>
    <w:p w:rsidR="00475411" w:rsidRPr="00B07B8E" w:rsidRDefault="00475411" w:rsidP="00475411">
      <w:pPr>
        <w:pStyle w:val="Textoindependiente"/>
        <w:suppressLineNumbers/>
        <w:suppressAutoHyphens/>
        <w:ind w:left="708"/>
        <w:rPr>
          <w:szCs w:val="22"/>
        </w:rPr>
      </w:pPr>
      <w:r w:rsidRPr="00B07B8E">
        <w:rPr>
          <w:szCs w:val="22"/>
        </w:rPr>
        <w:t xml:space="preserve">El </w:t>
      </w:r>
      <w:r w:rsidR="00E06D06" w:rsidRPr="00B07B8E">
        <w:rPr>
          <w:szCs w:val="22"/>
        </w:rPr>
        <w:t>CONCEDENTE</w:t>
      </w:r>
      <w:r w:rsidRPr="00B07B8E">
        <w:rPr>
          <w:szCs w:val="22"/>
        </w:rPr>
        <w:t xml:space="preserve"> dispondrá de veinte (20) Días Calendario para evaluar las subsanaciones presentadas por el CONCESIONARIO, contados desde la fecha de recepción de las mismas. En caso el </w:t>
      </w:r>
      <w:r w:rsidR="00E06D06" w:rsidRPr="00B07B8E">
        <w:rPr>
          <w:szCs w:val="22"/>
        </w:rPr>
        <w:t>CONCEDENTE</w:t>
      </w:r>
      <w:r w:rsidRPr="00B07B8E">
        <w:rPr>
          <w:szCs w:val="22"/>
        </w:rPr>
        <w:t xml:space="preserve"> no se pronuncie en el plazo señalado, el </w:t>
      </w:r>
      <w:r w:rsidR="00490AEB" w:rsidRPr="00B07B8E">
        <w:rPr>
          <w:szCs w:val="22"/>
        </w:rPr>
        <w:t>EDI</w:t>
      </w:r>
      <w:r w:rsidRPr="00B07B8E">
        <w:rPr>
          <w:szCs w:val="22"/>
        </w:rPr>
        <w:t xml:space="preserve"> presentado se entenderá </w:t>
      </w:r>
      <w:r w:rsidR="00E561B4" w:rsidRPr="00B07B8E">
        <w:rPr>
          <w:szCs w:val="22"/>
        </w:rPr>
        <w:t>denegado</w:t>
      </w:r>
      <w:r w:rsidRPr="00B07B8E">
        <w:rPr>
          <w:szCs w:val="22"/>
        </w:rPr>
        <w:t xml:space="preserve">. </w:t>
      </w:r>
    </w:p>
    <w:p w:rsidR="00475411" w:rsidRPr="00B07B8E" w:rsidRDefault="00475411" w:rsidP="00475411">
      <w:pPr>
        <w:pStyle w:val="Textoindependiente"/>
        <w:suppressLineNumbers/>
        <w:suppressAutoHyphens/>
        <w:ind w:left="708"/>
        <w:rPr>
          <w:szCs w:val="22"/>
        </w:rPr>
      </w:pPr>
    </w:p>
    <w:p w:rsidR="00475411" w:rsidRPr="00D266BA" w:rsidRDefault="00475411" w:rsidP="00D266BA">
      <w:pPr>
        <w:pStyle w:val="Prrafodelista"/>
        <w:numPr>
          <w:ilvl w:val="1"/>
          <w:numId w:val="78"/>
        </w:numPr>
        <w:ind w:left="709" w:hanging="709"/>
        <w:jc w:val="both"/>
        <w:rPr>
          <w:lang w:val="es-MX"/>
        </w:rPr>
      </w:pPr>
      <w:r w:rsidRPr="00D266BA">
        <w:rPr>
          <w:lang w:val="es-MX"/>
        </w:rPr>
        <w:t>En los supuestos previstos en la Cláusula 6.5 preceden</w:t>
      </w:r>
      <w:r w:rsidR="00490AEB" w:rsidRPr="00B07B8E">
        <w:rPr>
          <w:lang w:val="es-MX"/>
        </w:rPr>
        <w:t xml:space="preserve">te, si el CONCESIONARIO y el </w:t>
      </w:r>
      <w:r w:rsidR="00E06D06" w:rsidRPr="00B07B8E">
        <w:rPr>
          <w:lang w:val="es-MX"/>
        </w:rPr>
        <w:t>CONCEDENTE</w:t>
      </w:r>
      <w:r w:rsidRPr="00D266BA">
        <w:rPr>
          <w:lang w:val="es-MX"/>
        </w:rPr>
        <w:t xml:space="preserve"> no llegaran a un acuerdo respecto de la subsanación de las observaciones efectuadas, la controversia se resolverá por trato directo, acordando ambas partes someterse a lo que establezca el informe de un perito técnico designado de común acuerdo. El pronunciamiento del perito deberá ser emitido</w:t>
      </w:r>
      <w:r w:rsidR="00490AEB" w:rsidRPr="00B07B8E">
        <w:rPr>
          <w:lang w:val="es-MX"/>
        </w:rPr>
        <w:t xml:space="preserve"> en un plazo no mayor de veinte (2</w:t>
      </w:r>
      <w:r w:rsidRPr="00D266BA">
        <w:rPr>
          <w:lang w:val="es-MX"/>
        </w:rPr>
        <w:t xml:space="preserve">0) Días </w:t>
      </w:r>
      <w:r w:rsidR="00490AEB" w:rsidRPr="00B07B8E">
        <w:rPr>
          <w:lang w:val="es-MX"/>
        </w:rPr>
        <w:t xml:space="preserve">Calendario </w:t>
      </w:r>
      <w:r w:rsidRPr="00D266BA">
        <w:rPr>
          <w:lang w:val="es-MX"/>
        </w:rPr>
        <w:t xml:space="preserve">contados a partir de la fecha en que ambas partes sustentaron su posición, para lo cual cuentan con un plazo de quince (15) Días Calendario posteriores a la designación del referido perito.  En tal caso, las partes acuerdan delegar al perito técnico la determinación de las responsabilidades y la proporción en la que las partes deberán asumir los costos y costas. </w:t>
      </w:r>
    </w:p>
    <w:p w:rsidR="00475411" w:rsidRPr="00B07B8E" w:rsidRDefault="00475411" w:rsidP="00475411">
      <w:pPr>
        <w:pStyle w:val="Textoindependiente"/>
        <w:suppressLineNumbers/>
        <w:suppressAutoHyphens/>
        <w:ind w:left="720"/>
        <w:rPr>
          <w:szCs w:val="22"/>
        </w:rPr>
      </w:pPr>
    </w:p>
    <w:p w:rsidR="00475411" w:rsidRPr="00B07B8E" w:rsidRDefault="00475411" w:rsidP="00475411">
      <w:pPr>
        <w:pStyle w:val="Textoindependiente"/>
        <w:suppressLineNumbers/>
        <w:suppressAutoHyphens/>
        <w:ind w:left="720"/>
        <w:rPr>
          <w:szCs w:val="22"/>
        </w:rPr>
      </w:pPr>
      <w:r w:rsidRPr="00B07B8E">
        <w:rPr>
          <w:szCs w:val="22"/>
        </w:rPr>
        <w:t xml:space="preserve">En caso que luego de transcurridos quince (15) Días Calendario desde la fecha de emplazamiento, las partes no hubieran designado al perito común, la controversia se considerará de carácter técnico y será resuelta conforme al procedimiento previsto en el </w:t>
      </w:r>
      <w:r w:rsidR="00E06D06" w:rsidRPr="00D266BA">
        <w:rPr>
          <w:szCs w:val="22"/>
        </w:rPr>
        <w:t>Literal a) de la Cláusula 18</w:t>
      </w:r>
      <w:r w:rsidRPr="00B07B8E">
        <w:rPr>
          <w:szCs w:val="22"/>
        </w:rPr>
        <w:t xml:space="preserve">.12. </w:t>
      </w:r>
    </w:p>
    <w:p w:rsidR="00475411" w:rsidRPr="00B07B8E" w:rsidRDefault="00475411" w:rsidP="00475411">
      <w:pPr>
        <w:pStyle w:val="Textoindependiente"/>
        <w:suppressLineNumbers/>
        <w:suppressAutoHyphens/>
        <w:rPr>
          <w:szCs w:val="22"/>
        </w:rPr>
      </w:pPr>
    </w:p>
    <w:p w:rsidR="00475411" w:rsidRPr="00B07B8E" w:rsidRDefault="00490AEB" w:rsidP="00475411">
      <w:pPr>
        <w:pStyle w:val="Textoindependiente"/>
        <w:suppressLineNumbers/>
        <w:tabs>
          <w:tab w:val="num" w:pos="720"/>
        </w:tabs>
        <w:suppressAutoHyphens/>
        <w:ind w:left="720"/>
        <w:rPr>
          <w:szCs w:val="22"/>
        </w:rPr>
      </w:pPr>
      <w:r w:rsidRPr="00B07B8E">
        <w:rPr>
          <w:szCs w:val="22"/>
        </w:rPr>
        <w:t>Aprobado el EDI</w:t>
      </w:r>
      <w:r w:rsidR="00475411" w:rsidRPr="00B07B8E">
        <w:rPr>
          <w:szCs w:val="22"/>
        </w:rPr>
        <w:t xml:space="preserve"> correspondiente, se entenderá que el CONCESIONARIO cu</w:t>
      </w:r>
      <w:r w:rsidRPr="00B07B8E">
        <w:rPr>
          <w:szCs w:val="22"/>
        </w:rPr>
        <w:t xml:space="preserve">enta con la autorización del </w:t>
      </w:r>
      <w:r w:rsidR="00E06D06" w:rsidRPr="00B07B8E">
        <w:rPr>
          <w:szCs w:val="22"/>
        </w:rPr>
        <w:t>CONCEDENTE</w:t>
      </w:r>
      <w:r w:rsidR="00475411" w:rsidRPr="00B07B8E">
        <w:rPr>
          <w:szCs w:val="22"/>
        </w:rPr>
        <w:t xml:space="preserve">, para la </w:t>
      </w:r>
      <w:r w:rsidRPr="00B07B8E">
        <w:rPr>
          <w:szCs w:val="22"/>
        </w:rPr>
        <w:t xml:space="preserve">adquisición de equipamiento y </w:t>
      </w:r>
      <w:r w:rsidR="00475411" w:rsidRPr="00B07B8E">
        <w:rPr>
          <w:szCs w:val="22"/>
        </w:rPr>
        <w:t xml:space="preserve">ejecución de las Obras referidas al </w:t>
      </w:r>
      <w:r w:rsidRPr="00B07B8E">
        <w:rPr>
          <w:szCs w:val="22"/>
        </w:rPr>
        <w:t>EDI</w:t>
      </w:r>
      <w:r w:rsidR="00475411" w:rsidRPr="00B07B8E">
        <w:rPr>
          <w:szCs w:val="22"/>
        </w:rPr>
        <w:t xml:space="preserve"> aprobado</w:t>
      </w:r>
      <w:r w:rsidRPr="00B07B8E">
        <w:rPr>
          <w:szCs w:val="22"/>
        </w:rPr>
        <w:t xml:space="preserve"> respectivamente</w:t>
      </w:r>
      <w:r w:rsidR="00475411" w:rsidRPr="00B07B8E">
        <w:rPr>
          <w:szCs w:val="22"/>
        </w:rPr>
        <w:t>, sin perjuicio de las demás licencias, permisos y/o autorizaciones que pudiera requerir el CONCESIONARIO, de conformidad con las Leyes y Disposiciones Aplicables. El CONCEDENTE realizará sus mejores esfuerzos para que el CONCESIONARIO obtenga dichas licencias, permisos y/o autorizaciones correspondientes, conforme a sus competencias. La ejecución de las obras deberá realizarse</w:t>
      </w:r>
      <w:r w:rsidRPr="00B07B8E">
        <w:rPr>
          <w:szCs w:val="22"/>
        </w:rPr>
        <w:t xml:space="preserve"> conforme al  EDI aprobado por el </w:t>
      </w:r>
      <w:r w:rsidR="00E06D06" w:rsidRPr="00B07B8E">
        <w:rPr>
          <w:szCs w:val="22"/>
        </w:rPr>
        <w:t>CONCEDENTE</w:t>
      </w:r>
      <w:r w:rsidR="00475411" w:rsidRPr="00B07B8E">
        <w:rPr>
          <w:szCs w:val="22"/>
        </w:rPr>
        <w:t>, el cual tiene carácter vinculante.</w:t>
      </w:r>
    </w:p>
    <w:p w:rsidR="00475411" w:rsidRPr="00B07B8E" w:rsidRDefault="00475411" w:rsidP="00475411">
      <w:pPr>
        <w:pStyle w:val="Textoindependiente"/>
        <w:suppressLineNumbers/>
        <w:tabs>
          <w:tab w:val="num" w:pos="720"/>
        </w:tabs>
        <w:suppressAutoHyphens/>
        <w:ind w:left="720"/>
        <w:rPr>
          <w:szCs w:val="22"/>
        </w:rPr>
      </w:pPr>
    </w:p>
    <w:p w:rsidR="00475411" w:rsidRPr="00D266BA" w:rsidRDefault="00475411" w:rsidP="0074218F">
      <w:pPr>
        <w:pStyle w:val="Prrafodelista"/>
        <w:numPr>
          <w:ilvl w:val="1"/>
          <w:numId w:val="78"/>
        </w:numPr>
        <w:ind w:left="709" w:hanging="709"/>
        <w:jc w:val="both"/>
        <w:rPr>
          <w:lang w:val="es-MX"/>
        </w:rPr>
      </w:pPr>
      <w:r w:rsidRPr="00D266BA">
        <w:rPr>
          <w:lang w:val="es-MX"/>
        </w:rPr>
        <w:t>Si durante la ejecución de las Obras el CONCESIONARIO considerara que se deben realizar modi</w:t>
      </w:r>
      <w:r w:rsidR="00490AEB" w:rsidRPr="00D266BA">
        <w:rPr>
          <w:lang w:val="es-MX"/>
        </w:rPr>
        <w:t>ficaciones al EDI</w:t>
      </w:r>
      <w:r w:rsidRPr="00D266BA">
        <w:rPr>
          <w:lang w:val="es-MX"/>
        </w:rPr>
        <w:t xml:space="preserve"> aprobado, siempre y cuando éstas no impliquen una ampliación del plazo de la Concesión, y se mant</w:t>
      </w:r>
      <w:r w:rsidR="00490AEB" w:rsidRPr="00B07B8E">
        <w:rPr>
          <w:lang w:val="es-MX"/>
        </w:rPr>
        <w:t>engan o mejoren los Niveles de S</w:t>
      </w:r>
      <w:r w:rsidRPr="00D266BA">
        <w:rPr>
          <w:lang w:val="es-MX"/>
        </w:rPr>
        <w:t xml:space="preserve">ervicio previstos en el Anexo 3 y las especificaciones técnicas señaladas en el Anexo 6, deberá presentar su solicitud debidamente fundamentada conjuntamente con el </w:t>
      </w:r>
      <w:r w:rsidR="00490AEB" w:rsidRPr="00B07B8E">
        <w:rPr>
          <w:lang w:val="es-MX"/>
        </w:rPr>
        <w:t>EDI modificado correspondiente, al</w:t>
      </w:r>
      <w:r w:rsidRPr="00D266BA">
        <w:rPr>
          <w:lang w:val="es-MX"/>
        </w:rPr>
        <w:t xml:space="preserve"> </w:t>
      </w:r>
      <w:r w:rsidR="00E06D06" w:rsidRPr="00B07B8E">
        <w:rPr>
          <w:lang w:val="es-MX"/>
        </w:rPr>
        <w:t>CONCEDENTE</w:t>
      </w:r>
      <w:r w:rsidRPr="00D266BA">
        <w:rPr>
          <w:lang w:val="es-MX"/>
        </w:rPr>
        <w:t xml:space="preserve">, con copia al REGULADOR para su conocimiento. </w:t>
      </w:r>
    </w:p>
    <w:p w:rsidR="00475411" w:rsidRPr="00B07B8E" w:rsidRDefault="00475411" w:rsidP="00475411">
      <w:pPr>
        <w:pStyle w:val="Textoindependiente"/>
        <w:suppressLineNumbers/>
        <w:suppressAutoHyphens/>
        <w:rPr>
          <w:szCs w:val="22"/>
        </w:rPr>
      </w:pPr>
    </w:p>
    <w:p w:rsidR="00475411" w:rsidRPr="00B07B8E" w:rsidRDefault="00490AEB" w:rsidP="00475411">
      <w:pPr>
        <w:pStyle w:val="Textoindependiente"/>
        <w:suppressLineNumbers/>
        <w:suppressAutoHyphens/>
        <w:ind w:left="720"/>
        <w:rPr>
          <w:szCs w:val="22"/>
        </w:rPr>
      </w:pPr>
      <w:r w:rsidRPr="00B07B8E">
        <w:rPr>
          <w:szCs w:val="22"/>
        </w:rPr>
        <w:t xml:space="preserve">El </w:t>
      </w:r>
      <w:r w:rsidR="00E06D06" w:rsidRPr="00B07B8E">
        <w:rPr>
          <w:szCs w:val="22"/>
        </w:rPr>
        <w:t>CONCEDENTE</w:t>
      </w:r>
      <w:r w:rsidR="00475411" w:rsidRPr="00B07B8E">
        <w:rPr>
          <w:szCs w:val="22"/>
        </w:rPr>
        <w:t xml:space="preserve"> deberá pronunciarse en el término de cuarenta y cinco (45) Días Calendario sobre la modificación solicitada. El silencio deberá interpretarse como una aprobación del pedido de modificación. </w:t>
      </w:r>
    </w:p>
    <w:p w:rsidR="00475411" w:rsidRPr="00B07B8E" w:rsidRDefault="00475411" w:rsidP="00475411">
      <w:pPr>
        <w:pStyle w:val="Textoindependiente"/>
        <w:suppressLineNumbers/>
        <w:suppressAutoHyphens/>
        <w:ind w:left="720"/>
        <w:rPr>
          <w:szCs w:val="22"/>
        </w:rPr>
      </w:pPr>
    </w:p>
    <w:p w:rsidR="00475411" w:rsidRPr="00B07B8E" w:rsidRDefault="00475411" w:rsidP="00475411">
      <w:pPr>
        <w:pStyle w:val="Textoindependiente"/>
        <w:suppressLineNumbers/>
        <w:suppressAutoHyphens/>
        <w:ind w:left="720"/>
        <w:rPr>
          <w:szCs w:val="22"/>
        </w:rPr>
      </w:pPr>
      <w:r w:rsidRPr="00B07B8E">
        <w:rPr>
          <w:szCs w:val="22"/>
        </w:rPr>
        <w:t>En relación a las modificaciones de</w:t>
      </w:r>
      <w:r w:rsidR="00490AEB" w:rsidRPr="00B07B8E">
        <w:rPr>
          <w:szCs w:val="22"/>
        </w:rPr>
        <w:t xml:space="preserve">l EDI, los costos que irrogue al </w:t>
      </w:r>
      <w:r w:rsidR="00E06D06" w:rsidRPr="00B07B8E">
        <w:rPr>
          <w:szCs w:val="22"/>
        </w:rPr>
        <w:t>CONCEDENTE</w:t>
      </w:r>
      <w:r w:rsidRPr="00B07B8E">
        <w:rPr>
          <w:szCs w:val="22"/>
        </w:rPr>
        <w:t xml:space="preserve"> la revisión a cargo del Supervisor de Diseño de</w:t>
      </w:r>
      <w:r w:rsidR="00490AEB" w:rsidRPr="00B07B8E">
        <w:rPr>
          <w:szCs w:val="22"/>
        </w:rPr>
        <w:t>l EDI</w:t>
      </w:r>
      <w:r w:rsidRPr="00B07B8E">
        <w:rPr>
          <w:szCs w:val="22"/>
        </w:rPr>
        <w:t>, serán cubiertos íntegramente por el CONCESIONARIO.</w:t>
      </w:r>
    </w:p>
    <w:p w:rsidR="00475411" w:rsidRPr="00B07B8E" w:rsidRDefault="00475411" w:rsidP="00D266BA">
      <w:pPr>
        <w:pStyle w:val="Textoindependiente"/>
        <w:suppressLineNumbers/>
        <w:suppressAutoHyphens/>
        <w:rPr>
          <w:szCs w:val="22"/>
          <w:lang w:val="es-MX"/>
        </w:rPr>
      </w:pPr>
    </w:p>
    <w:p w:rsidR="00233A63" w:rsidRPr="00B07B8E" w:rsidRDefault="00233A63" w:rsidP="000C28D7">
      <w:pPr>
        <w:pStyle w:val="Textoindependiente"/>
        <w:suppressLineNumbers/>
        <w:suppressAutoHyphens/>
        <w:ind w:left="720"/>
        <w:rPr>
          <w:sz w:val="16"/>
          <w:szCs w:val="16"/>
        </w:rPr>
      </w:pPr>
      <w:bookmarkStart w:id="1036" w:name="_Toc196630157"/>
    </w:p>
    <w:p w:rsidR="000C28D7" w:rsidRPr="00B07B8E" w:rsidRDefault="000C28D7" w:rsidP="0095614A">
      <w:pPr>
        <w:pStyle w:val="Ttulo2"/>
        <w:ind w:left="0"/>
        <w:rPr>
          <w:rFonts w:ascii="Arial" w:hAnsi="Arial"/>
          <w:b/>
          <w:bCs w:val="0"/>
          <w:u w:val="none"/>
        </w:rPr>
      </w:pPr>
      <w:bookmarkStart w:id="1037" w:name="_Toc277957005"/>
      <w:bookmarkStart w:id="1038" w:name="_Toc358818295"/>
      <w:r w:rsidRPr="00B07B8E">
        <w:rPr>
          <w:rFonts w:ascii="Arial" w:hAnsi="Arial"/>
          <w:b/>
          <w:bCs w:val="0"/>
          <w:u w:val="none"/>
        </w:rPr>
        <w:t>SUPERVISIÓN DE DISEÑO</w:t>
      </w:r>
      <w:bookmarkEnd w:id="1036"/>
      <w:bookmarkEnd w:id="1037"/>
      <w:bookmarkEnd w:id="1038"/>
    </w:p>
    <w:p w:rsidR="000C28D7" w:rsidRPr="00B07B8E" w:rsidRDefault="000C28D7" w:rsidP="000C28D7">
      <w:pPr>
        <w:pStyle w:val="Textoindependiente2"/>
        <w:rPr>
          <w:b/>
          <w:sz w:val="16"/>
          <w:szCs w:val="16"/>
          <w:lang w:val="es-PE"/>
        </w:rPr>
      </w:pPr>
    </w:p>
    <w:p w:rsidR="000C28D7" w:rsidRPr="00B07B8E" w:rsidRDefault="000C28D7" w:rsidP="0074218F">
      <w:pPr>
        <w:pStyle w:val="Prrafodelista"/>
        <w:numPr>
          <w:ilvl w:val="1"/>
          <w:numId w:val="78"/>
        </w:numPr>
        <w:ind w:left="709" w:hanging="709"/>
        <w:jc w:val="both"/>
        <w:rPr>
          <w:lang w:val="es-MX"/>
        </w:rPr>
      </w:pPr>
      <w:r w:rsidRPr="00B07B8E">
        <w:rPr>
          <w:lang w:val="es-MX"/>
        </w:rPr>
        <w:t xml:space="preserve">Durante la elaboración del </w:t>
      </w:r>
      <w:r w:rsidR="000164CA" w:rsidRPr="00B07B8E">
        <w:rPr>
          <w:lang w:val="es-MX"/>
        </w:rPr>
        <w:t>EDI</w:t>
      </w:r>
      <w:r w:rsidRPr="00B07B8E">
        <w:rPr>
          <w:lang w:val="es-MX"/>
        </w:rPr>
        <w:t xml:space="preserve"> </w:t>
      </w:r>
      <w:r w:rsidR="008A0C43" w:rsidRPr="00B07B8E">
        <w:rPr>
          <w:lang w:val="es-MX"/>
        </w:rPr>
        <w:t>y ET</w:t>
      </w:r>
      <w:r w:rsidRPr="00B07B8E">
        <w:rPr>
          <w:lang w:val="es-MX"/>
        </w:rPr>
        <w:t xml:space="preserve">, el CONCESIONARIO deberá proporcionar al Supervisor de Diseño, designado por </w:t>
      </w:r>
      <w:r w:rsidR="00BE0B83" w:rsidRPr="00B07B8E">
        <w:rPr>
          <w:lang w:val="es-MX"/>
        </w:rPr>
        <w:t>el CONCEDENTE</w:t>
      </w:r>
      <w:r w:rsidRPr="00B07B8E">
        <w:rPr>
          <w:lang w:val="es-MX"/>
        </w:rPr>
        <w:t xml:space="preserve">, toda la información que éste le solicite, sea la disponible o que deba producirse, bajo el principio de razonabilidad, relacionada con dicho expediente y facilitarle el acceso a las actividades y estudios que el CONCESIONARIO realice para este fin. </w:t>
      </w:r>
    </w:p>
    <w:p w:rsidR="000C28D7" w:rsidRPr="00B07B8E" w:rsidRDefault="000C28D7" w:rsidP="0095614A"/>
    <w:p w:rsidR="00BC5570" w:rsidRPr="00B07B8E" w:rsidRDefault="00BC5570" w:rsidP="00B75D61">
      <w:pPr>
        <w:rPr>
          <w:lang w:val="es-PE"/>
        </w:rPr>
      </w:pPr>
    </w:p>
    <w:p w:rsidR="007A3B85" w:rsidRPr="00B07B8E" w:rsidRDefault="006E29FE" w:rsidP="00501582">
      <w:pPr>
        <w:pStyle w:val="Ttulo2"/>
        <w:ind w:left="0"/>
        <w:rPr>
          <w:rFonts w:ascii="Arial" w:hAnsi="Arial"/>
          <w:b/>
          <w:bCs w:val="0"/>
          <w:u w:val="none"/>
        </w:rPr>
      </w:pPr>
      <w:bookmarkStart w:id="1039" w:name="_DESCRIPCIÓN_DE_LAS"/>
      <w:bookmarkStart w:id="1040" w:name="_Toc94328512"/>
      <w:bookmarkStart w:id="1041" w:name="_Toc94328772"/>
      <w:bookmarkStart w:id="1042" w:name="_Toc94329028"/>
      <w:bookmarkStart w:id="1043" w:name="_Toc94329274"/>
      <w:bookmarkStart w:id="1044" w:name="_Toc94329520"/>
      <w:bookmarkStart w:id="1045" w:name="_Toc94330152"/>
      <w:bookmarkStart w:id="1046" w:name="_Toc94337608"/>
      <w:bookmarkStart w:id="1047" w:name="_Toc94337839"/>
      <w:bookmarkStart w:id="1048" w:name="_Toc102405294"/>
      <w:bookmarkStart w:id="1049" w:name="_Toc131327956"/>
      <w:bookmarkStart w:id="1050" w:name="_Toc131328772"/>
      <w:bookmarkStart w:id="1051" w:name="_Toc131329108"/>
      <w:bookmarkStart w:id="1052" w:name="_Toc131329340"/>
      <w:bookmarkStart w:id="1053" w:name="_Toc131329927"/>
      <w:bookmarkStart w:id="1054" w:name="_Toc131332014"/>
      <w:bookmarkStart w:id="1055" w:name="_Toc131332935"/>
      <w:bookmarkStart w:id="1056" w:name="_Toc358818296"/>
      <w:bookmarkEnd w:id="1039"/>
      <w:r w:rsidRPr="00B07B8E">
        <w:rPr>
          <w:rFonts w:ascii="Arial" w:hAnsi="Arial"/>
          <w:b/>
          <w:bCs w:val="0"/>
          <w:u w:val="none"/>
        </w:rPr>
        <w:t xml:space="preserve">PLAZO DE EJECUCIÓN </w:t>
      </w:r>
      <w:r w:rsidR="007A3B85" w:rsidRPr="00B07B8E">
        <w:rPr>
          <w:rFonts w:ascii="Arial" w:hAnsi="Arial"/>
          <w:b/>
          <w:bCs w:val="0"/>
          <w:u w:val="none"/>
        </w:rPr>
        <w:t>DE LAS OBRAS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rsidR="001321F7" w:rsidRPr="00B07B8E">
        <w:rPr>
          <w:rFonts w:ascii="Arial" w:hAnsi="Arial"/>
          <w:b/>
          <w:bCs w:val="0"/>
          <w:u w:val="none"/>
        </w:rPr>
        <w:t xml:space="preserve"> OBLIGATORIAS</w:t>
      </w:r>
      <w:bookmarkEnd w:id="1056"/>
    </w:p>
    <w:p w:rsidR="00B75D61" w:rsidRPr="00B07B8E" w:rsidRDefault="00B75D61" w:rsidP="00BB12CC">
      <w:pPr>
        <w:pStyle w:val="Textoindependiente"/>
        <w:suppressLineNumbers/>
        <w:suppressAutoHyphens/>
      </w:pPr>
    </w:p>
    <w:p w:rsidR="005A3E85" w:rsidRPr="00B07B8E" w:rsidRDefault="005A3E85" w:rsidP="0074218F">
      <w:pPr>
        <w:pStyle w:val="Prrafodelista"/>
        <w:ind w:left="709"/>
        <w:jc w:val="both"/>
        <w:rPr>
          <w:lang w:val="es-MX"/>
        </w:rPr>
      </w:pPr>
      <w:bookmarkStart w:id="1057" w:name="_Ref271729813"/>
    </w:p>
    <w:p w:rsidR="007C21EF" w:rsidRPr="00B07B8E" w:rsidRDefault="007C21EF" w:rsidP="00765110">
      <w:pPr>
        <w:pStyle w:val="Prrafodelista"/>
        <w:numPr>
          <w:ilvl w:val="1"/>
          <w:numId w:val="78"/>
        </w:numPr>
        <w:ind w:left="709" w:hanging="709"/>
        <w:jc w:val="both"/>
        <w:rPr>
          <w:lang w:val="es-MX"/>
        </w:rPr>
      </w:pPr>
      <w:r w:rsidRPr="00B07B8E">
        <w:rPr>
          <w:lang w:val="es-MX"/>
        </w:rPr>
        <w:t xml:space="preserve">El CONCESIONARIO se obliga a ejecutar las </w:t>
      </w:r>
      <w:r w:rsidR="001321F7" w:rsidRPr="00B07B8E">
        <w:rPr>
          <w:lang w:val="es-MX"/>
        </w:rPr>
        <w:t>Obras Obligatorias</w:t>
      </w:r>
      <w:r w:rsidR="005B5A37" w:rsidRPr="00B07B8E">
        <w:rPr>
          <w:lang w:val="es-MX"/>
        </w:rPr>
        <w:t xml:space="preserve"> de los Tramos I y II</w:t>
      </w:r>
      <w:r w:rsidR="00020E95" w:rsidRPr="00B07B8E">
        <w:rPr>
          <w:lang w:val="es-MX"/>
        </w:rPr>
        <w:t>, en</w:t>
      </w:r>
      <w:r w:rsidRPr="00B07B8E">
        <w:rPr>
          <w:lang w:val="es-MX"/>
        </w:rPr>
        <w:t xml:space="preserve"> un plazo máximo de </w:t>
      </w:r>
      <w:r w:rsidR="00CE16FB" w:rsidRPr="00B07B8E">
        <w:rPr>
          <w:lang w:val="es-MX"/>
        </w:rPr>
        <w:t>veintisi</w:t>
      </w:r>
      <w:r w:rsidR="00152EE7" w:rsidRPr="00B07B8E">
        <w:rPr>
          <w:lang w:val="es-MX"/>
        </w:rPr>
        <w:t>ete</w:t>
      </w:r>
      <w:r w:rsidR="005B5A37" w:rsidRPr="00B07B8E">
        <w:rPr>
          <w:lang w:val="es-MX"/>
        </w:rPr>
        <w:t xml:space="preserve"> meses (</w:t>
      </w:r>
      <w:r w:rsidR="008A0C43" w:rsidRPr="00B07B8E">
        <w:rPr>
          <w:lang w:val="es-MX"/>
        </w:rPr>
        <w:t>2</w:t>
      </w:r>
      <w:r w:rsidR="00152EE7" w:rsidRPr="00B07B8E">
        <w:rPr>
          <w:lang w:val="es-MX"/>
        </w:rPr>
        <w:t>7</w:t>
      </w:r>
      <w:r w:rsidR="008A0C43" w:rsidRPr="00B07B8E">
        <w:rPr>
          <w:lang w:val="es-MX"/>
        </w:rPr>
        <w:t>)</w:t>
      </w:r>
      <w:r w:rsidR="005B5A37" w:rsidRPr="00B07B8E">
        <w:rPr>
          <w:lang w:val="es-MX"/>
        </w:rPr>
        <w:t>, contados desde la Toma de Posesión del Tramo I</w:t>
      </w:r>
      <w:r w:rsidR="003C42CA" w:rsidRPr="00B07B8E">
        <w:rPr>
          <w:lang w:val="es-MX"/>
        </w:rPr>
        <w:t>.</w:t>
      </w:r>
      <w:r w:rsidR="000164CA" w:rsidRPr="00B07B8E">
        <w:rPr>
          <w:lang w:val="es-MX"/>
        </w:rPr>
        <w:t xml:space="preserve"> </w:t>
      </w:r>
      <w:r w:rsidRPr="00B07B8E">
        <w:rPr>
          <w:lang w:val="es-MX"/>
        </w:rPr>
        <w:t xml:space="preserve">Para iniciar la </w:t>
      </w:r>
      <w:r w:rsidR="005E3DA7" w:rsidRPr="00B07B8E">
        <w:rPr>
          <w:lang w:val="es-MX"/>
        </w:rPr>
        <w:t xml:space="preserve">ejecución de las </w:t>
      </w:r>
      <w:r w:rsidRPr="00B07B8E">
        <w:rPr>
          <w:lang w:val="es-MX"/>
        </w:rPr>
        <w:t>Obra</w:t>
      </w:r>
      <w:r w:rsidR="005E3DA7" w:rsidRPr="00B07B8E">
        <w:rPr>
          <w:lang w:val="es-MX"/>
        </w:rPr>
        <w:t>s</w:t>
      </w:r>
      <w:r w:rsidR="003C42CA" w:rsidRPr="00B07B8E">
        <w:rPr>
          <w:lang w:val="es-MX"/>
        </w:rPr>
        <w:t xml:space="preserve"> </w:t>
      </w:r>
      <w:r w:rsidR="001A37C7" w:rsidRPr="00B07B8E">
        <w:rPr>
          <w:lang w:val="es-MX"/>
        </w:rPr>
        <w:t>Obligatorias</w:t>
      </w:r>
      <w:r w:rsidRPr="00B07B8E">
        <w:rPr>
          <w:lang w:val="es-MX"/>
        </w:rPr>
        <w:t xml:space="preserve">, </w:t>
      </w:r>
      <w:r w:rsidR="004E1D8D" w:rsidRPr="00B07B8E">
        <w:rPr>
          <w:lang w:val="es-MX"/>
        </w:rPr>
        <w:t xml:space="preserve">se </w:t>
      </w:r>
      <w:r w:rsidR="006D0942" w:rsidRPr="00B07B8E">
        <w:rPr>
          <w:lang w:val="es-MX"/>
        </w:rPr>
        <w:t>realizará conform</w:t>
      </w:r>
      <w:r w:rsidR="00885F90" w:rsidRPr="00B07B8E">
        <w:rPr>
          <w:lang w:val="es-MX"/>
        </w:rPr>
        <w:t>e</w:t>
      </w:r>
      <w:r w:rsidR="006D0942" w:rsidRPr="00B07B8E">
        <w:rPr>
          <w:lang w:val="es-MX"/>
        </w:rPr>
        <w:t xml:space="preserve"> a lo establecido en la Cláusula</w:t>
      </w:r>
      <w:r w:rsidR="001A37C7" w:rsidRPr="00B07B8E">
        <w:rPr>
          <w:lang w:val="es-MX"/>
        </w:rPr>
        <w:t xml:space="preserve"> </w:t>
      </w:r>
      <w:r w:rsidR="00AD6BB0" w:rsidRPr="00B07B8E">
        <w:rPr>
          <w:lang w:val="es-MX"/>
        </w:rPr>
        <w:t>6.1</w:t>
      </w:r>
      <w:r w:rsidR="00783D5D">
        <w:rPr>
          <w:lang w:val="es-MX"/>
        </w:rPr>
        <w:t>6</w:t>
      </w:r>
      <w:r w:rsidRPr="00B07B8E">
        <w:rPr>
          <w:lang w:val="es-MX"/>
        </w:rPr>
        <w:t>.</w:t>
      </w:r>
      <w:bookmarkEnd w:id="1057"/>
    </w:p>
    <w:p w:rsidR="005A3E85" w:rsidRPr="00B07B8E" w:rsidRDefault="005A3E85" w:rsidP="0074218F">
      <w:pPr>
        <w:pStyle w:val="Prrafodelista"/>
        <w:ind w:left="709"/>
        <w:jc w:val="both"/>
        <w:rPr>
          <w:lang w:val="es-MX"/>
        </w:rPr>
      </w:pPr>
    </w:p>
    <w:p w:rsidR="005A3E85" w:rsidRPr="00B07B8E" w:rsidRDefault="00937160" w:rsidP="0074218F">
      <w:pPr>
        <w:pStyle w:val="Prrafodelista"/>
        <w:ind w:left="709"/>
        <w:jc w:val="both"/>
        <w:rPr>
          <w:lang w:val="es-MX"/>
        </w:rPr>
      </w:pPr>
      <w:r w:rsidRPr="00B07B8E">
        <w:rPr>
          <w:lang w:val="es-MX"/>
        </w:rPr>
        <w:t xml:space="preserve">Se entenderá </w:t>
      </w:r>
      <w:r w:rsidR="00BA0527" w:rsidRPr="00B07B8E">
        <w:rPr>
          <w:lang w:val="es-MX"/>
        </w:rPr>
        <w:t>aprobada</w:t>
      </w:r>
      <w:r w:rsidRPr="00B07B8E">
        <w:rPr>
          <w:lang w:val="es-MX"/>
        </w:rPr>
        <w:t xml:space="preserve"> la Obra Obligatoria del Tramo correspondiente una vez suscrita a conformidad del CONCEDENTE el Acta de Aceptación de Obras.</w:t>
      </w:r>
    </w:p>
    <w:p w:rsidR="00B427A8" w:rsidRPr="00B07B8E" w:rsidRDefault="00B427A8" w:rsidP="00B427A8">
      <w:pPr>
        <w:rPr>
          <w:lang w:val="es-ES_tradnl"/>
        </w:rPr>
      </w:pPr>
      <w:bookmarkStart w:id="1058" w:name="_Toc94328513"/>
      <w:bookmarkStart w:id="1059" w:name="_Toc94328773"/>
      <w:bookmarkStart w:id="1060" w:name="_Toc94329029"/>
      <w:bookmarkStart w:id="1061" w:name="_Toc94329275"/>
      <w:bookmarkStart w:id="1062" w:name="_Toc94329521"/>
      <w:bookmarkStart w:id="1063" w:name="_Toc94330153"/>
      <w:bookmarkStart w:id="1064" w:name="_Toc94337609"/>
      <w:bookmarkStart w:id="1065" w:name="_Toc94337840"/>
      <w:bookmarkStart w:id="1066" w:name="_Toc102405296"/>
      <w:bookmarkStart w:id="1067" w:name="_Toc131327958"/>
      <w:bookmarkStart w:id="1068" w:name="_Toc131328774"/>
      <w:bookmarkStart w:id="1069" w:name="_Toc131329110"/>
      <w:bookmarkStart w:id="1070" w:name="_Toc131329342"/>
      <w:bookmarkStart w:id="1071" w:name="_Toc131329929"/>
      <w:bookmarkStart w:id="1072" w:name="_Toc131332016"/>
      <w:bookmarkStart w:id="1073" w:name="_Toc131332937"/>
    </w:p>
    <w:p w:rsidR="007A3B85" w:rsidRPr="00B07B8E" w:rsidRDefault="007A3B85">
      <w:pPr>
        <w:pStyle w:val="Ttulo2"/>
        <w:ind w:left="0"/>
        <w:rPr>
          <w:rFonts w:ascii="Arial" w:hAnsi="Arial"/>
          <w:b/>
          <w:bCs w:val="0"/>
          <w:u w:val="none"/>
        </w:rPr>
      </w:pPr>
      <w:bookmarkStart w:id="1074" w:name="_Toc358818297"/>
      <w:r w:rsidRPr="00B07B8E">
        <w:rPr>
          <w:rFonts w:ascii="Arial" w:hAnsi="Arial"/>
          <w:b/>
          <w:bCs w:val="0"/>
          <w:u w:val="none"/>
        </w:rPr>
        <w:t>SUPERVISIÓN DE LAS OBRAS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rsidR="00B75D61" w:rsidRPr="00B07B8E" w:rsidRDefault="00B75D61">
      <w:pPr>
        <w:pStyle w:val="Textoindependiente"/>
      </w:pPr>
    </w:p>
    <w:p w:rsidR="007A3B85" w:rsidRPr="00B07B8E" w:rsidRDefault="007A3B85" w:rsidP="0074218F">
      <w:pPr>
        <w:pStyle w:val="Prrafodelista"/>
        <w:numPr>
          <w:ilvl w:val="1"/>
          <w:numId w:val="78"/>
        </w:numPr>
        <w:ind w:left="709" w:hanging="709"/>
        <w:jc w:val="both"/>
        <w:rPr>
          <w:lang w:val="es-MX"/>
        </w:rPr>
      </w:pPr>
      <w:r w:rsidRPr="00B07B8E">
        <w:rPr>
          <w:lang w:val="es-MX"/>
        </w:rPr>
        <w:t xml:space="preserve">Corresponde al </w:t>
      </w:r>
      <w:r w:rsidR="001321F7" w:rsidRPr="00B07B8E">
        <w:rPr>
          <w:lang w:val="es-MX"/>
        </w:rPr>
        <w:t>REGULADOR</w:t>
      </w:r>
      <w:r w:rsidRPr="00B07B8E">
        <w:rPr>
          <w:lang w:val="es-MX"/>
        </w:rPr>
        <w:t xml:space="preserve">, directamente o a través del supervisor de Obras, efectuar las acciones de </w:t>
      </w:r>
      <w:r w:rsidR="000C28D7" w:rsidRPr="00B07B8E">
        <w:rPr>
          <w:lang w:val="es-MX"/>
        </w:rPr>
        <w:t xml:space="preserve">supervisión y fiscalización </w:t>
      </w:r>
      <w:r w:rsidRPr="00B07B8E">
        <w:rPr>
          <w:lang w:val="es-MX"/>
        </w:rPr>
        <w:t xml:space="preserve">que le competen durante el desarrollo de las Obras </w:t>
      </w:r>
      <w:r w:rsidR="009128CD" w:rsidRPr="00B07B8E">
        <w:rPr>
          <w:lang w:val="es-MX"/>
        </w:rPr>
        <w:t xml:space="preserve">Obligatorias </w:t>
      </w:r>
      <w:r w:rsidRPr="00B07B8E">
        <w:rPr>
          <w:lang w:val="es-MX"/>
        </w:rPr>
        <w:t xml:space="preserve">indicadas en la </w:t>
      </w:r>
      <w:r w:rsidR="00351246" w:rsidRPr="00B07B8E">
        <w:rPr>
          <w:lang w:val="es-MX"/>
        </w:rPr>
        <w:t>C</w:t>
      </w:r>
      <w:r w:rsidRPr="00B07B8E">
        <w:rPr>
          <w:lang w:val="es-MX"/>
        </w:rPr>
        <w:t xml:space="preserve">láusula precedente. En caso que el </w:t>
      </w:r>
      <w:r w:rsidR="001321F7" w:rsidRPr="00B07B8E">
        <w:rPr>
          <w:lang w:val="es-MX"/>
        </w:rPr>
        <w:t xml:space="preserve">REGULADOR </w:t>
      </w:r>
      <w:r w:rsidRPr="00B07B8E">
        <w:rPr>
          <w:lang w:val="es-MX"/>
        </w:rPr>
        <w:t xml:space="preserve">opte por designar a un supervisor de Obras, deberá informar  </w:t>
      </w:r>
      <w:r w:rsidRPr="00B07B8E">
        <w:rPr>
          <w:lang w:val="es-MX"/>
        </w:rPr>
        <w:lastRenderedPageBreak/>
        <w:t xml:space="preserve">por escrito al CONCESIONARIO en un plazo máximo de cinco (5) Días, contados </w:t>
      </w:r>
      <w:r w:rsidR="00B545E2" w:rsidRPr="00B07B8E">
        <w:rPr>
          <w:lang w:val="es-MX"/>
        </w:rPr>
        <w:t>a partir</w:t>
      </w:r>
      <w:r w:rsidRPr="00B07B8E">
        <w:rPr>
          <w:lang w:val="es-MX"/>
        </w:rPr>
        <w:t xml:space="preserve"> de la </w:t>
      </w:r>
      <w:r w:rsidR="006C1581" w:rsidRPr="00B07B8E">
        <w:rPr>
          <w:lang w:val="es-MX"/>
        </w:rPr>
        <w:t>f</w:t>
      </w:r>
      <w:r w:rsidRPr="00B07B8E">
        <w:rPr>
          <w:lang w:val="es-MX"/>
        </w:rPr>
        <w:t xml:space="preserve">echa de </w:t>
      </w:r>
      <w:r w:rsidR="006C1581" w:rsidRPr="00B07B8E">
        <w:rPr>
          <w:lang w:val="es-MX"/>
        </w:rPr>
        <w:t>s</w:t>
      </w:r>
      <w:r w:rsidRPr="00B07B8E">
        <w:rPr>
          <w:lang w:val="es-MX"/>
        </w:rPr>
        <w:t xml:space="preserve">uscripción del </w:t>
      </w:r>
      <w:r w:rsidR="006C1581" w:rsidRPr="00B07B8E">
        <w:rPr>
          <w:lang w:val="es-MX"/>
        </w:rPr>
        <w:t>c</w:t>
      </w:r>
      <w:r w:rsidRPr="00B07B8E">
        <w:rPr>
          <w:lang w:val="es-MX"/>
        </w:rPr>
        <w:t>ontrato con el supervisor antes indicado.</w:t>
      </w:r>
    </w:p>
    <w:p w:rsidR="007A3B85" w:rsidRPr="00B07B8E" w:rsidRDefault="007A3B85" w:rsidP="0095614A">
      <w:pPr>
        <w:pStyle w:val="Prrafodelista"/>
        <w:ind w:left="709"/>
        <w:jc w:val="both"/>
        <w:rPr>
          <w:lang w:val="es-MX"/>
        </w:rPr>
      </w:pPr>
    </w:p>
    <w:p w:rsidR="00057F99" w:rsidRPr="00B07B8E" w:rsidRDefault="00057F99" w:rsidP="00057F99">
      <w:pPr>
        <w:ind w:left="705"/>
        <w:jc w:val="both"/>
        <w:rPr>
          <w:szCs w:val="22"/>
        </w:rPr>
      </w:pPr>
      <w:r w:rsidRPr="00B07B8E">
        <w:rPr>
          <w:szCs w:val="22"/>
        </w:rPr>
        <w:t>Las funciones del supervisor de obras, en caso de designación o contratación, serán ejercidas de acuerdo a las facultades conferidas por el REGULADOR.</w:t>
      </w:r>
    </w:p>
    <w:p w:rsidR="00057F99" w:rsidRPr="00B07B8E" w:rsidRDefault="00057F99" w:rsidP="00057F99">
      <w:pPr>
        <w:ind w:left="705"/>
        <w:jc w:val="both"/>
        <w:rPr>
          <w:szCs w:val="22"/>
        </w:rPr>
      </w:pPr>
    </w:p>
    <w:p w:rsidR="00057F99" w:rsidRPr="00B07B8E" w:rsidRDefault="00057F99" w:rsidP="00057F99">
      <w:pPr>
        <w:pStyle w:val="Textoindependiente"/>
        <w:suppressLineNumbers/>
        <w:suppressAutoHyphens/>
        <w:ind w:left="705"/>
        <w:rPr>
          <w:szCs w:val="22"/>
        </w:rPr>
      </w:pPr>
      <w:r w:rsidRPr="00B07B8E">
        <w:rPr>
          <w:szCs w:val="22"/>
        </w:rPr>
        <w:t>Los costos derivados de las actividades de supervisión en que incurra el REGULADOR, para las Obras Obligatorias correspondientes a la Hidrovía Amazónica, serán pagados directamente por el CONCEDENTE al Supervisor de Obras, previa aprobación de la valorización por parte del REGULADOR y presentación de la factura del Supervisor de Obra; y será como máximo el 5% del monto de la Inversión Proyectada Referencial.</w:t>
      </w:r>
    </w:p>
    <w:p w:rsidR="00057F99" w:rsidRPr="00B07B8E" w:rsidRDefault="00057F99" w:rsidP="00057F99">
      <w:pPr>
        <w:pStyle w:val="Textoindependiente"/>
        <w:suppressLineNumbers/>
        <w:suppressAutoHyphens/>
        <w:ind w:left="705"/>
        <w:rPr>
          <w:b/>
          <w:szCs w:val="22"/>
        </w:rPr>
      </w:pPr>
    </w:p>
    <w:p w:rsidR="00057F99" w:rsidRPr="00B07B8E" w:rsidRDefault="00057F99" w:rsidP="00057F99">
      <w:pPr>
        <w:pStyle w:val="Textoindependiente"/>
        <w:suppressLineNumbers/>
        <w:suppressAutoHyphens/>
        <w:ind w:left="705"/>
        <w:rPr>
          <w:szCs w:val="22"/>
        </w:rPr>
      </w:pPr>
      <w:r w:rsidRPr="00B07B8E">
        <w:rPr>
          <w:szCs w:val="22"/>
        </w:rPr>
        <w:t>La contratación de empresas supervisoras se realizará conforme a las Leyes y Disposiciones Aplicables correspondientes.</w:t>
      </w:r>
    </w:p>
    <w:p w:rsidR="00057F99" w:rsidRPr="00D266BA" w:rsidRDefault="00057F99" w:rsidP="0095614A">
      <w:pPr>
        <w:pStyle w:val="Prrafodelista"/>
        <w:ind w:left="709"/>
        <w:jc w:val="both"/>
        <w:rPr>
          <w:lang w:val="es-ES_tradnl"/>
        </w:rPr>
      </w:pPr>
    </w:p>
    <w:p w:rsidR="007A3B85" w:rsidRPr="00B07B8E" w:rsidRDefault="007A3B85" w:rsidP="0074218F">
      <w:pPr>
        <w:pStyle w:val="Prrafodelista"/>
        <w:numPr>
          <w:ilvl w:val="1"/>
          <w:numId w:val="78"/>
        </w:numPr>
        <w:ind w:left="709" w:hanging="709"/>
        <w:jc w:val="both"/>
        <w:rPr>
          <w:lang w:val="es-MX"/>
        </w:rPr>
      </w:pPr>
      <w:bookmarkStart w:id="1075" w:name="_Ref273550345"/>
      <w:r w:rsidRPr="00B07B8E">
        <w:rPr>
          <w:lang w:val="es-MX"/>
        </w:rPr>
        <w:t xml:space="preserve">El CONCESIONARIO deberá dar al </w:t>
      </w:r>
      <w:r w:rsidR="001321F7" w:rsidRPr="00B07B8E">
        <w:rPr>
          <w:lang w:val="es-MX"/>
        </w:rPr>
        <w:t xml:space="preserve">REGULADOR </w:t>
      </w:r>
      <w:r w:rsidRPr="00B07B8E">
        <w:rPr>
          <w:lang w:val="es-MX"/>
        </w:rPr>
        <w:t>o al supervisor de Obras y al equipo que éste disponga, de ser el caso, libre acceso al Área de la Concesión para realizar sin obstáculos su labor con la exactitud requerida.</w:t>
      </w:r>
      <w:bookmarkEnd w:id="1075"/>
    </w:p>
    <w:p w:rsidR="00553126" w:rsidRPr="00B07B8E" w:rsidRDefault="00553126" w:rsidP="00553126">
      <w:pPr>
        <w:pStyle w:val="Textoindependiente"/>
        <w:suppressLineNumbers/>
        <w:suppressAutoHyphens/>
        <w:rPr>
          <w:lang w:val="es-ES"/>
        </w:rPr>
      </w:pPr>
    </w:p>
    <w:p w:rsidR="000604DF" w:rsidRPr="00B07B8E" w:rsidRDefault="000604DF" w:rsidP="006561EF">
      <w:pPr>
        <w:ind w:left="709"/>
        <w:jc w:val="both"/>
      </w:pPr>
      <w:bookmarkStart w:id="1076" w:name="_DE_LOS_ESTUDIOS"/>
      <w:bookmarkEnd w:id="1076"/>
    </w:p>
    <w:p w:rsidR="00955F8C" w:rsidRPr="00B07B8E" w:rsidRDefault="00C75F9F" w:rsidP="002E7BC3">
      <w:pPr>
        <w:pStyle w:val="Ttulo2"/>
        <w:ind w:hanging="964"/>
        <w:rPr>
          <w:rFonts w:ascii="Arial" w:hAnsi="Arial"/>
          <w:b/>
          <w:u w:val="none"/>
        </w:rPr>
      </w:pPr>
      <w:bookmarkStart w:id="1077" w:name="_LIBRO_DE_OBRA"/>
      <w:bookmarkStart w:id="1078" w:name="_Toc358818298"/>
      <w:bookmarkEnd w:id="1077"/>
      <w:r w:rsidRPr="00B07B8E">
        <w:rPr>
          <w:rFonts w:ascii="Arial" w:hAnsi="Arial"/>
          <w:b/>
          <w:u w:val="none"/>
        </w:rPr>
        <w:t xml:space="preserve">LIBRO DE </w:t>
      </w:r>
      <w:r w:rsidR="00955F8C" w:rsidRPr="00B07B8E">
        <w:rPr>
          <w:rFonts w:ascii="Arial" w:hAnsi="Arial"/>
          <w:b/>
          <w:u w:val="none"/>
        </w:rPr>
        <w:t xml:space="preserve">OBRA Y </w:t>
      </w:r>
      <w:r w:rsidR="00B56BCD" w:rsidRPr="00B07B8E">
        <w:rPr>
          <w:rFonts w:ascii="Arial" w:hAnsi="Arial"/>
          <w:b/>
          <w:u w:val="none"/>
        </w:rPr>
        <w:t xml:space="preserve">LIBRO </w:t>
      </w:r>
      <w:r w:rsidR="00955F8C" w:rsidRPr="00B07B8E">
        <w:rPr>
          <w:rFonts w:ascii="Arial" w:hAnsi="Arial"/>
          <w:b/>
          <w:u w:val="none"/>
        </w:rPr>
        <w:t>DE SUGERENCIAS</w:t>
      </w:r>
      <w:r w:rsidR="00B56BCD" w:rsidRPr="00B07B8E">
        <w:rPr>
          <w:rFonts w:ascii="Arial" w:hAnsi="Arial"/>
          <w:b/>
          <w:u w:val="none"/>
        </w:rPr>
        <w:t xml:space="preserve"> Y RECLAMOS</w:t>
      </w:r>
      <w:bookmarkEnd w:id="1078"/>
    </w:p>
    <w:p w:rsidR="00955F8C" w:rsidRPr="00B07B8E" w:rsidRDefault="00955F8C" w:rsidP="00955F8C">
      <w:pPr>
        <w:jc w:val="both"/>
        <w:rPr>
          <w:lang w:val="es-ES_tradnl"/>
        </w:rPr>
      </w:pPr>
    </w:p>
    <w:p w:rsidR="007A3B85" w:rsidRPr="00B07B8E" w:rsidRDefault="007A3B85" w:rsidP="0074218F">
      <w:pPr>
        <w:pStyle w:val="Prrafodelista"/>
        <w:numPr>
          <w:ilvl w:val="1"/>
          <w:numId w:val="78"/>
        </w:numPr>
        <w:ind w:left="709" w:hanging="709"/>
        <w:jc w:val="both"/>
        <w:rPr>
          <w:lang w:val="es-MX"/>
        </w:rPr>
      </w:pPr>
      <w:bookmarkStart w:id="1079" w:name="_Ref273550373"/>
      <w:r w:rsidRPr="00B07B8E">
        <w:rPr>
          <w:lang w:val="es-MX"/>
        </w:rPr>
        <w:t>A partir del inicio de las Obras</w:t>
      </w:r>
      <w:r w:rsidR="009128CD" w:rsidRPr="00B07B8E">
        <w:rPr>
          <w:lang w:val="es-MX"/>
        </w:rPr>
        <w:t xml:space="preserve"> Obligatorias</w:t>
      </w:r>
      <w:r w:rsidRPr="00B07B8E">
        <w:rPr>
          <w:lang w:val="es-MX"/>
        </w:rPr>
        <w:t xml:space="preserve"> en </w:t>
      </w:r>
      <w:r w:rsidR="009558D4" w:rsidRPr="00B07B8E">
        <w:rPr>
          <w:lang w:val="es-MX"/>
        </w:rPr>
        <w:t>e</w:t>
      </w:r>
      <w:r w:rsidRPr="00B07B8E">
        <w:rPr>
          <w:lang w:val="es-MX"/>
        </w:rPr>
        <w:t>l plazo indicado en la Cláusula</w:t>
      </w:r>
      <w:r w:rsidR="00865158" w:rsidRPr="00B07B8E">
        <w:rPr>
          <w:lang w:val="es-MX"/>
        </w:rPr>
        <w:t xml:space="preserve"> </w:t>
      </w:r>
      <w:r w:rsidR="00AD6BB0" w:rsidRPr="00B07B8E">
        <w:rPr>
          <w:lang w:val="es-MX"/>
        </w:rPr>
        <w:t>6.1</w:t>
      </w:r>
      <w:r w:rsidR="00783D5D">
        <w:rPr>
          <w:lang w:val="es-MX"/>
        </w:rPr>
        <w:t>6</w:t>
      </w:r>
      <w:r w:rsidRPr="00B07B8E">
        <w:rPr>
          <w:lang w:val="es-MX"/>
        </w:rPr>
        <w:t xml:space="preserve"> el CONCESIONARIO se obliga a abrir y mantener un </w:t>
      </w:r>
      <w:r w:rsidR="001344ED" w:rsidRPr="00B07B8E">
        <w:rPr>
          <w:lang w:val="es-MX"/>
        </w:rPr>
        <w:t>libro de obra y un libro de sugerencias y reclamos</w:t>
      </w:r>
      <w:r w:rsidRPr="00B07B8E">
        <w:rPr>
          <w:lang w:val="es-MX"/>
        </w:rPr>
        <w:t xml:space="preserve">. En dicho </w:t>
      </w:r>
      <w:r w:rsidR="001344ED" w:rsidRPr="00B07B8E">
        <w:rPr>
          <w:lang w:val="es-MX"/>
        </w:rPr>
        <w:t xml:space="preserve">libro de obra </w:t>
      </w:r>
      <w:r w:rsidRPr="00B07B8E">
        <w:rPr>
          <w:lang w:val="es-MX"/>
        </w:rPr>
        <w:t xml:space="preserve">se anotarán los hechos más importantes durante la </w:t>
      </w:r>
      <w:r w:rsidR="00E47FF4" w:rsidRPr="00B07B8E">
        <w:rPr>
          <w:lang w:val="es-MX"/>
        </w:rPr>
        <w:t>ejecución</w:t>
      </w:r>
      <w:r w:rsidRPr="00B07B8E">
        <w:rPr>
          <w:lang w:val="es-MX"/>
        </w:rPr>
        <w:t xml:space="preserve"> de las mismas, incluyendo entre otros: relación de fuentes de materiales que se estén empleando; relación de proveedores y subcontratistas; copia de resultados de ensayo o de pruebas de puesta en funcionamiento; copia de comunicaciones entre el CONCESIONARIO y el </w:t>
      </w:r>
      <w:r w:rsidR="001321F7" w:rsidRPr="00B07B8E">
        <w:rPr>
          <w:lang w:val="es-MX"/>
        </w:rPr>
        <w:t>REGULADOR</w:t>
      </w:r>
      <w:r w:rsidRPr="00B07B8E">
        <w:rPr>
          <w:lang w:val="es-MX"/>
        </w:rPr>
        <w:t xml:space="preserve">; copia de los </w:t>
      </w:r>
      <w:r w:rsidR="001344ED" w:rsidRPr="00B07B8E">
        <w:rPr>
          <w:lang w:val="es-MX"/>
        </w:rPr>
        <w:t>informes de avance de obra</w:t>
      </w:r>
      <w:r w:rsidRPr="00B07B8E">
        <w:rPr>
          <w:lang w:val="es-MX"/>
        </w:rPr>
        <w:t xml:space="preserve">; relación de los eventos que han afectado el cumplimiento del calendario de avance; consultas y respuestas entre el </w:t>
      </w:r>
      <w:r w:rsidR="001321F7" w:rsidRPr="00B07B8E">
        <w:rPr>
          <w:lang w:val="es-MX"/>
        </w:rPr>
        <w:t xml:space="preserve">REGULADOR </w:t>
      </w:r>
      <w:r w:rsidR="00280A98" w:rsidRPr="00B07B8E">
        <w:rPr>
          <w:lang w:val="es-MX"/>
        </w:rPr>
        <w:t xml:space="preserve">o </w:t>
      </w:r>
      <w:r w:rsidR="001344ED" w:rsidRPr="00B07B8E">
        <w:rPr>
          <w:lang w:val="es-MX"/>
        </w:rPr>
        <w:t xml:space="preserve">supervisor </w:t>
      </w:r>
      <w:r w:rsidR="00280A98" w:rsidRPr="00B07B8E">
        <w:rPr>
          <w:lang w:val="es-MX"/>
        </w:rPr>
        <w:t xml:space="preserve">designado por éste, </w:t>
      </w:r>
      <w:r w:rsidRPr="00B07B8E">
        <w:rPr>
          <w:lang w:val="es-MX"/>
        </w:rPr>
        <w:t>referido a todo evento</w:t>
      </w:r>
      <w:r w:rsidR="00280A98" w:rsidRPr="00B07B8E">
        <w:rPr>
          <w:lang w:val="es-MX"/>
        </w:rPr>
        <w:t xml:space="preserve"> trascendente que tenga relación con el proceso de ejecución de obras</w:t>
      </w:r>
      <w:r w:rsidRPr="00B07B8E">
        <w:rPr>
          <w:lang w:val="es-MX"/>
        </w:rPr>
        <w:t xml:space="preserve"> y cualquier otra información útil para documentar el proceso de </w:t>
      </w:r>
      <w:r w:rsidR="00B36949" w:rsidRPr="00B07B8E">
        <w:rPr>
          <w:lang w:val="es-MX"/>
        </w:rPr>
        <w:t>ejecución</w:t>
      </w:r>
      <w:r w:rsidRPr="00B07B8E">
        <w:rPr>
          <w:lang w:val="es-MX"/>
        </w:rPr>
        <w:t xml:space="preserve"> de las Obras. Se anotarán, por último, las condiciones en que se pone en servicio la Obra.</w:t>
      </w:r>
      <w:bookmarkEnd w:id="1079"/>
    </w:p>
    <w:p w:rsidR="007A3B85" w:rsidRPr="00B07B8E" w:rsidRDefault="007A3B85">
      <w:pPr>
        <w:jc w:val="both"/>
        <w:rPr>
          <w:bCs w:val="0"/>
          <w:lang w:val="es-PE"/>
        </w:rPr>
      </w:pPr>
    </w:p>
    <w:p w:rsidR="0079726A" w:rsidRPr="00B07B8E" w:rsidRDefault="005B0C1C" w:rsidP="0074218F">
      <w:pPr>
        <w:pStyle w:val="Prrafodelista"/>
        <w:numPr>
          <w:ilvl w:val="1"/>
          <w:numId w:val="78"/>
        </w:numPr>
        <w:ind w:left="709" w:hanging="709"/>
        <w:jc w:val="both"/>
        <w:rPr>
          <w:lang w:val="es-MX"/>
        </w:rPr>
      </w:pPr>
      <w:bookmarkStart w:id="1080" w:name="_Ref272156389"/>
      <w:r w:rsidRPr="00B07B8E">
        <w:rPr>
          <w:lang w:val="es-MX"/>
        </w:rPr>
        <w:t>El Libro de</w:t>
      </w:r>
      <w:r w:rsidR="007A3B85" w:rsidRPr="00B07B8E">
        <w:rPr>
          <w:lang w:val="es-MX"/>
        </w:rPr>
        <w:t xml:space="preserve"> Obra deberá llevarse en original</w:t>
      </w:r>
      <w:r w:rsidRPr="00B07B8E">
        <w:rPr>
          <w:lang w:val="es-MX"/>
        </w:rPr>
        <w:t>, el mismo</w:t>
      </w:r>
      <w:r w:rsidR="00DF6629" w:rsidRPr="00B07B8E">
        <w:rPr>
          <w:lang w:val="es-MX"/>
        </w:rPr>
        <w:t xml:space="preserve"> que</w:t>
      </w:r>
      <w:r w:rsidR="007A3B85" w:rsidRPr="00B07B8E">
        <w:rPr>
          <w:lang w:val="es-MX"/>
        </w:rPr>
        <w:t xml:space="preserve"> deberá estar </w:t>
      </w:r>
      <w:r w:rsidRPr="00B07B8E">
        <w:rPr>
          <w:lang w:val="es-MX"/>
        </w:rPr>
        <w:t xml:space="preserve">debidamente </w:t>
      </w:r>
      <w:r w:rsidR="007A3B85" w:rsidRPr="00B07B8E">
        <w:rPr>
          <w:lang w:val="es-MX"/>
        </w:rPr>
        <w:t>legalizad</w:t>
      </w:r>
      <w:r w:rsidRPr="00B07B8E">
        <w:rPr>
          <w:lang w:val="es-MX"/>
        </w:rPr>
        <w:t>o</w:t>
      </w:r>
      <w:r w:rsidR="007A3B85" w:rsidRPr="00B07B8E">
        <w:rPr>
          <w:lang w:val="es-MX"/>
        </w:rPr>
        <w:t xml:space="preserve"> notarialmente, </w:t>
      </w:r>
      <w:r w:rsidR="009032E1" w:rsidRPr="00B07B8E">
        <w:rPr>
          <w:lang w:val="es-MX"/>
        </w:rPr>
        <w:t>con</w:t>
      </w:r>
      <w:r w:rsidR="00CE7F21" w:rsidRPr="00B07B8E">
        <w:rPr>
          <w:lang w:val="es-MX"/>
        </w:rPr>
        <w:t xml:space="preserve"> las p</w:t>
      </w:r>
      <w:r w:rsidR="005A50DA" w:rsidRPr="00B07B8E">
        <w:rPr>
          <w:lang w:val="es-MX"/>
        </w:rPr>
        <w:t>á</w:t>
      </w:r>
      <w:r w:rsidR="00CE7F21" w:rsidRPr="00B07B8E">
        <w:rPr>
          <w:lang w:val="es-MX"/>
        </w:rPr>
        <w:t xml:space="preserve">ginas </w:t>
      </w:r>
      <w:r w:rsidR="007A3B85" w:rsidRPr="00B07B8E">
        <w:rPr>
          <w:lang w:val="es-MX"/>
        </w:rPr>
        <w:t>numeradas correlativamente, pudiendo adoptarse el sistema mecanizado de hojas sueltas.</w:t>
      </w:r>
      <w:bookmarkEnd w:id="1080"/>
    </w:p>
    <w:p w:rsidR="0079726A" w:rsidRPr="00B07B8E" w:rsidRDefault="0079726A" w:rsidP="0079726A">
      <w:pPr>
        <w:pStyle w:val="Textoindependiente"/>
        <w:suppressLineNumbers/>
        <w:suppressAutoHyphens/>
        <w:rPr>
          <w:bCs w:val="0"/>
          <w:lang w:val="es-GT"/>
        </w:rPr>
      </w:pPr>
    </w:p>
    <w:p w:rsidR="00AD259A" w:rsidRPr="00B07B8E" w:rsidRDefault="00AD259A">
      <w:pPr>
        <w:ind w:left="705"/>
        <w:jc w:val="both"/>
        <w:rPr>
          <w:bCs w:val="0"/>
          <w:lang w:val="es-GT"/>
        </w:rPr>
      </w:pPr>
    </w:p>
    <w:p w:rsidR="007A3B85" w:rsidRPr="00814ADC" w:rsidRDefault="007A3B85">
      <w:pPr>
        <w:pStyle w:val="Ttulo2"/>
        <w:ind w:left="0"/>
        <w:rPr>
          <w:rFonts w:ascii="Arial" w:hAnsi="Arial"/>
          <w:b/>
          <w:bCs w:val="0"/>
          <w:u w:val="none"/>
        </w:rPr>
      </w:pPr>
      <w:bookmarkStart w:id="1081" w:name="_PROGRAMA_DE_EJECUCIÓN"/>
      <w:bookmarkStart w:id="1082" w:name="_Toc94328516"/>
      <w:bookmarkStart w:id="1083" w:name="_Toc94328776"/>
      <w:bookmarkStart w:id="1084" w:name="_Toc94329032"/>
      <w:bookmarkStart w:id="1085" w:name="_Toc94329278"/>
      <w:bookmarkStart w:id="1086" w:name="_Toc94329524"/>
      <w:bookmarkStart w:id="1087" w:name="_Toc94330156"/>
      <w:bookmarkStart w:id="1088" w:name="_Toc94337612"/>
      <w:bookmarkStart w:id="1089" w:name="_Toc94337843"/>
      <w:bookmarkStart w:id="1090" w:name="_Toc102405300"/>
      <w:bookmarkStart w:id="1091" w:name="_Toc131327961"/>
      <w:bookmarkStart w:id="1092" w:name="_Toc131328777"/>
      <w:bookmarkStart w:id="1093" w:name="_Toc131329113"/>
      <w:bookmarkStart w:id="1094" w:name="_Toc131329345"/>
      <w:bookmarkStart w:id="1095" w:name="_Toc131329932"/>
      <w:bookmarkStart w:id="1096" w:name="_Toc131332019"/>
      <w:bookmarkStart w:id="1097" w:name="_Toc131332940"/>
      <w:bookmarkStart w:id="1098" w:name="_Toc134448814"/>
      <w:bookmarkStart w:id="1099" w:name="_Toc358818299"/>
      <w:bookmarkEnd w:id="1081"/>
      <w:r w:rsidRPr="00D266BA">
        <w:rPr>
          <w:rFonts w:ascii="Arial" w:hAnsi="Arial"/>
          <w:b/>
          <w:bCs w:val="0"/>
        </w:rPr>
        <w:t>PROGRAMA DE EJECUCIÓN DE LAS OBRAS</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001344ED" w:rsidRPr="00D266BA">
        <w:rPr>
          <w:rFonts w:ascii="Arial" w:hAnsi="Arial"/>
          <w:b/>
          <w:bCs w:val="0"/>
        </w:rPr>
        <w:t xml:space="preserve"> OBLIGATORIAS</w:t>
      </w:r>
      <w:bookmarkEnd w:id="1099"/>
    </w:p>
    <w:p w:rsidR="007A3B85" w:rsidRPr="00B07B8E" w:rsidRDefault="007A3B85">
      <w:pPr>
        <w:jc w:val="both"/>
        <w:rPr>
          <w:lang w:val="es-ES_tradnl"/>
        </w:rPr>
      </w:pPr>
    </w:p>
    <w:p w:rsidR="007A3B85" w:rsidRPr="00B07B8E" w:rsidRDefault="007A3B85" w:rsidP="0074218F">
      <w:pPr>
        <w:pStyle w:val="Prrafodelista"/>
        <w:numPr>
          <w:ilvl w:val="1"/>
          <w:numId w:val="78"/>
        </w:numPr>
        <w:ind w:left="709" w:hanging="709"/>
        <w:jc w:val="both"/>
        <w:rPr>
          <w:lang w:val="es-MX"/>
        </w:rPr>
      </w:pPr>
      <w:bookmarkStart w:id="1100" w:name="_Ref271728216"/>
      <w:r w:rsidRPr="00B07B8E">
        <w:rPr>
          <w:lang w:val="es-MX"/>
        </w:rPr>
        <w:t xml:space="preserve">El </w:t>
      </w:r>
      <w:r w:rsidR="007D76E7" w:rsidRPr="00B07B8E">
        <w:rPr>
          <w:lang w:val="es-MX"/>
        </w:rPr>
        <w:t>p</w:t>
      </w:r>
      <w:r w:rsidRPr="00B07B8E">
        <w:rPr>
          <w:lang w:val="es-MX"/>
        </w:rPr>
        <w:t>laneamiento de la organización de las Obras</w:t>
      </w:r>
      <w:r w:rsidR="00E27F3E" w:rsidRPr="00B07B8E">
        <w:rPr>
          <w:lang w:val="es-MX"/>
        </w:rPr>
        <w:t xml:space="preserve"> Obligatorias</w:t>
      </w:r>
      <w:r w:rsidRPr="00B07B8E">
        <w:rPr>
          <w:lang w:val="es-MX"/>
        </w:rPr>
        <w:t xml:space="preserve"> corresponde al CONCESIONARIO, el mismo que se reflejará en el Programa de Ejecución de Obras</w:t>
      </w:r>
      <w:r w:rsidR="00E27F3E" w:rsidRPr="00B07B8E">
        <w:rPr>
          <w:lang w:val="es-MX"/>
        </w:rPr>
        <w:t xml:space="preserve"> Obligatorias</w:t>
      </w:r>
      <w:r w:rsidRPr="00B07B8E">
        <w:rPr>
          <w:lang w:val="es-MX"/>
        </w:rPr>
        <w:t>.</w:t>
      </w:r>
      <w:bookmarkEnd w:id="1100"/>
    </w:p>
    <w:p w:rsidR="007A3B85" w:rsidRPr="00B07B8E" w:rsidRDefault="007A3B85" w:rsidP="00B34F73">
      <w:pPr>
        <w:pStyle w:val="Textoindependiente"/>
        <w:rPr>
          <w:lang w:val="es-ES"/>
        </w:rPr>
      </w:pPr>
    </w:p>
    <w:p w:rsidR="007A3B85" w:rsidRPr="00B07B8E" w:rsidRDefault="007A3B85" w:rsidP="00B34F73">
      <w:pPr>
        <w:pStyle w:val="Textoindependiente"/>
        <w:ind w:left="709"/>
        <w:rPr>
          <w:lang w:val="es-ES"/>
        </w:rPr>
      </w:pPr>
      <w:r w:rsidRPr="00B07B8E">
        <w:t xml:space="preserve">Con una anticipación de treinta (30) Días Calendario al inicio de las Obras </w:t>
      </w:r>
      <w:r w:rsidR="00E27F3E" w:rsidRPr="00B07B8E">
        <w:t xml:space="preserve">Obligatorias </w:t>
      </w:r>
      <w:r w:rsidRPr="00B07B8E">
        <w:t>indicadas en la Cláusula</w:t>
      </w:r>
      <w:r w:rsidR="000164CA" w:rsidRPr="00B07B8E">
        <w:t xml:space="preserve"> </w:t>
      </w:r>
      <w:r w:rsidR="00AD6BB0" w:rsidRPr="00B07B8E">
        <w:t>6.</w:t>
      </w:r>
      <w:r w:rsidR="00814ADC">
        <w:t>16,</w:t>
      </w:r>
      <w:r w:rsidR="00814ADC" w:rsidRPr="00B07B8E" w:rsidDel="00814ADC">
        <w:t xml:space="preserve"> </w:t>
      </w:r>
      <w:r w:rsidRPr="00B07B8E">
        <w:t xml:space="preserve">el CONCESIONARIO deberá presentar en medios magnéticos y físicos para </w:t>
      </w:r>
      <w:r w:rsidR="004A7EA8" w:rsidRPr="00B07B8E">
        <w:t xml:space="preserve">conocimiento </w:t>
      </w:r>
      <w:r w:rsidRPr="00B07B8E">
        <w:t xml:space="preserve">del </w:t>
      </w:r>
      <w:r w:rsidR="00E2153C" w:rsidRPr="00B07B8E">
        <w:t>REGULADOR</w:t>
      </w:r>
      <w:r w:rsidR="000164CA" w:rsidRPr="00B07B8E">
        <w:t xml:space="preserve"> </w:t>
      </w:r>
      <w:r w:rsidRPr="00B07B8E">
        <w:t xml:space="preserve">el Programa de Ejecución de Obras </w:t>
      </w:r>
      <w:r w:rsidR="00E27F3E" w:rsidRPr="00B07B8E">
        <w:t>Obligatorias</w:t>
      </w:r>
      <w:r w:rsidR="000164CA" w:rsidRPr="00B07B8E">
        <w:t xml:space="preserve"> </w:t>
      </w:r>
      <w:r w:rsidRPr="00B07B8E">
        <w:t>que incluya tiempos de las partidas relativas a la ejecución de las obras indicadas</w:t>
      </w:r>
      <w:r w:rsidR="00E2153C" w:rsidRPr="00B07B8E">
        <w:t>, el mismo que luego de la opinión previa del REGULADOR, deberá tener la conformidad del CONCEDENTE</w:t>
      </w:r>
      <w:r w:rsidR="006512FA" w:rsidRPr="00B07B8E">
        <w:rPr>
          <w:szCs w:val="22"/>
        </w:rPr>
        <w:t>.</w:t>
      </w:r>
    </w:p>
    <w:p w:rsidR="00F01785" w:rsidRPr="00B07B8E" w:rsidRDefault="00F01785">
      <w:pPr>
        <w:pStyle w:val="Textoindependiente"/>
        <w:ind w:left="709"/>
        <w:rPr>
          <w:lang w:val="es-ES"/>
        </w:rPr>
      </w:pPr>
    </w:p>
    <w:p w:rsidR="007A3B85" w:rsidRPr="00B07B8E" w:rsidRDefault="007A3B85">
      <w:pPr>
        <w:pStyle w:val="Textoindependiente"/>
        <w:ind w:left="705"/>
        <w:rPr>
          <w:lang w:val="es-ES"/>
        </w:rPr>
      </w:pPr>
      <w:r w:rsidRPr="00B07B8E">
        <w:t xml:space="preserve">El Programa de Ejecución de Obras </w:t>
      </w:r>
      <w:r w:rsidR="00E27F3E" w:rsidRPr="00B07B8E">
        <w:t>Obligatorias</w:t>
      </w:r>
      <w:r w:rsidR="000164CA" w:rsidRPr="00B07B8E">
        <w:t xml:space="preserve"> </w:t>
      </w:r>
      <w:r w:rsidRPr="00B07B8E">
        <w:t xml:space="preserve">deberá respetar </w:t>
      </w:r>
      <w:r w:rsidR="00405026" w:rsidRPr="00B07B8E">
        <w:t>los</w:t>
      </w:r>
      <w:r w:rsidRPr="00B07B8E">
        <w:t xml:space="preserve"> plazo</w:t>
      </w:r>
      <w:r w:rsidR="00405026" w:rsidRPr="00B07B8E">
        <w:t>s</w:t>
      </w:r>
      <w:r w:rsidRPr="00B07B8E">
        <w:t xml:space="preserve"> máximo</w:t>
      </w:r>
      <w:r w:rsidR="00405026" w:rsidRPr="00B07B8E">
        <w:t>s</w:t>
      </w:r>
      <w:r w:rsidR="000164CA" w:rsidRPr="00B07B8E">
        <w:t xml:space="preserve"> </w:t>
      </w:r>
      <w:r w:rsidRPr="00B07B8E">
        <w:t>establecido</w:t>
      </w:r>
      <w:r w:rsidR="00405026" w:rsidRPr="00B07B8E">
        <w:t>s</w:t>
      </w:r>
      <w:r w:rsidRPr="00B07B8E">
        <w:t xml:space="preserve"> en la Cláusula</w:t>
      </w:r>
      <w:r w:rsidR="000164CA" w:rsidRPr="00B07B8E">
        <w:t xml:space="preserve"> </w:t>
      </w:r>
      <w:r w:rsidR="00AD6BB0" w:rsidRPr="00B07B8E">
        <w:t>6.</w:t>
      </w:r>
      <w:r w:rsidR="0037753E">
        <w:t>9.</w:t>
      </w:r>
      <w:r w:rsidRPr="00B07B8E">
        <w:t>.</w:t>
      </w:r>
    </w:p>
    <w:p w:rsidR="0004089F" w:rsidRPr="00B07B8E" w:rsidRDefault="0004089F">
      <w:pPr>
        <w:pStyle w:val="Textoindependiente"/>
        <w:ind w:left="705"/>
        <w:rPr>
          <w:lang w:val="es-ES"/>
        </w:rPr>
      </w:pPr>
    </w:p>
    <w:p w:rsidR="007A3B85" w:rsidRPr="00B07B8E" w:rsidRDefault="007A3B85">
      <w:pPr>
        <w:pStyle w:val="Textoindependiente"/>
        <w:ind w:left="709"/>
        <w:rPr>
          <w:lang w:val="es-ES"/>
        </w:rPr>
      </w:pPr>
      <w:r w:rsidRPr="00B07B8E">
        <w:t xml:space="preserve">El </w:t>
      </w:r>
      <w:r w:rsidR="00E2153C" w:rsidRPr="00B07B8E">
        <w:t>REGULADOR</w:t>
      </w:r>
      <w:r w:rsidR="000164CA" w:rsidRPr="00B07B8E">
        <w:t xml:space="preserve"> </w:t>
      </w:r>
      <w:r w:rsidRPr="00B07B8E">
        <w:t>deberá verificar el cumplimiento del Programa de Ejecución de Obras</w:t>
      </w:r>
      <w:r w:rsidR="00E27F3E" w:rsidRPr="00B07B8E">
        <w:t xml:space="preserve"> Obligatorias</w:t>
      </w:r>
      <w:r w:rsidR="006512FA" w:rsidRPr="00B07B8E">
        <w:t>.</w:t>
      </w:r>
    </w:p>
    <w:p w:rsidR="007A3B85" w:rsidRPr="00B07B8E" w:rsidRDefault="007A3B85">
      <w:pPr>
        <w:pStyle w:val="Textoindependiente"/>
        <w:ind w:left="709"/>
        <w:rPr>
          <w:lang w:val="es-ES"/>
        </w:rPr>
      </w:pPr>
    </w:p>
    <w:p w:rsidR="00502F3D" w:rsidRPr="00B07B8E" w:rsidRDefault="00FF6A8A">
      <w:pPr>
        <w:pStyle w:val="Textoindependiente"/>
        <w:ind w:left="705"/>
        <w:rPr>
          <w:bCs w:val="0"/>
          <w:szCs w:val="22"/>
        </w:rPr>
      </w:pPr>
      <w:r w:rsidRPr="00B07B8E">
        <w:t>En</w:t>
      </w:r>
      <w:r w:rsidR="007A3B85" w:rsidRPr="00B07B8E">
        <w:t xml:space="preserve"> caso de demora en </w:t>
      </w:r>
      <w:r w:rsidR="00220B02" w:rsidRPr="00B07B8E">
        <w:rPr>
          <w:bCs w:val="0"/>
          <w:szCs w:val="22"/>
        </w:rPr>
        <w:t>el inicio de las Obras</w:t>
      </w:r>
      <w:r w:rsidR="000164CA" w:rsidRPr="00B07B8E">
        <w:rPr>
          <w:bCs w:val="0"/>
          <w:szCs w:val="22"/>
        </w:rPr>
        <w:t xml:space="preserve"> </w:t>
      </w:r>
      <w:r w:rsidR="00E2153C" w:rsidRPr="00B07B8E">
        <w:t>Obligatorias</w:t>
      </w:r>
      <w:r w:rsidR="00405026" w:rsidRPr="00B07B8E">
        <w:rPr>
          <w:bCs w:val="0"/>
          <w:szCs w:val="22"/>
        </w:rPr>
        <w:t xml:space="preserve">, según sea el caso, </w:t>
      </w:r>
      <w:r w:rsidR="00220B02" w:rsidRPr="00B07B8E">
        <w:rPr>
          <w:bCs w:val="0"/>
          <w:szCs w:val="22"/>
        </w:rPr>
        <w:t>y en la terminación de la ejecución de las mismas</w:t>
      </w:r>
      <w:r w:rsidR="007A3B85" w:rsidRPr="00B07B8E">
        <w:t xml:space="preserve"> por causa</w:t>
      </w:r>
      <w:r w:rsidR="00220B02" w:rsidRPr="00B07B8E">
        <w:t>s</w:t>
      </w:r>
      <w:r w:rsidR="007A3B85" w:rsidRPr="00B07B8E">
        <w:t xml:space="preserve"> imputables al CONCESIONARIO, </w:t>
      </w:r>
      <w:r w:rsidR="00220B02" w:rsidRPr="00B07B8E">
        <w:rPr>
          <w:bCs w:val="0"/>
          <w:szCs w:val="22"/>
        </w:rPr>
        <w:t>dará lugar</w:t>
      </w:r>
      <w:r w:rsidR="00894BFE" w:rsidRPr="00B07B8E">
        <w:rPr>
          <w:bCs w:val="0"/>
          <w:szCs w:val="22"/>
        </w:rPr>
        <w:t>,</w:t>
      </w:r>
      <w:r w:rsidR="00220B02" w:rsidRPr="00B07B8E">
        <w:rPr>
          <w:bCs w:val="0"/>
          <w:szCs w:val="22"/>
        </w:rPr>
        <w:t xml:space="preserve"> sin necesidad de un requerimiento previo</w:t>
      </w:r>
      <w:r w:rsidR="0037753E">
        <w:rPr>
          <w:bCs w:val="0"/>
          <w:szCs w:val="22"/>
        </w:rPr>
        <w:t xml:space="preserve"> </w:t>
      </w:r>
      <w:r w:rsidR="00894BFE" w:rsidRPr="00B07B8E">
        <w:rPr>
          <w:bCs w:val="0"/>
          <w:szCs w:val="22"/>
        </w:rPr>
        <w:t>a la aplicación</w:t>
      </w:r>
      <w:r w:rsidR="00160AFD" w:rsidRPr="00B07B8E">
        <w:rPr>
          <w:bCs w:val="0"/>
          <w:szCs w:val="22"/>
        </w:rPr>
        <w:t>,</w:t>
      </w:r>
      <w:r w:rsidR="00894BFE" w:rsidRPr="00B07B8E">
        <w:rPr>
          <w:bCs w:val="0"/>
          <w:szCs w:val="22"/>
        </w:rPr>
        <w:t xml:space="preserve"> de </w:t>
      </w:r>
      <w:r w:rsidR="00220B02" w:rsidRPr="00B07B8E">
        <w:rPr>
          <w:bCs w:val="0"/>
          <w:szCs w:val="22"/>
        </w:rPr>
        <w:t xml:space="preserve">una penalidad al </w:t>
      </w:r>
      <w:r w:rsidR="00220B02" w:rsidRPr="00B07B8E">
        <w:t>CONCESIONARIO</w:t>
      </w:r>
      <w:r w:rsidR="00220B02" w:rsidRPr="00B07B8E">
        <w:rPr>
          <w:bCs w:val="0"/>
          <w:szCs w:val="22"/>
        </w:rPr>
        <w:t xml:space="preserve"> equivalente a tres </w:t>
      </w:r>
      <w:r w:rsidR="008C6DD9" w:rsidRPr="00B07B8E">
        <w:rPr>
          <w:bCs w:val="0"/>
          <w:szCs w:val="22"/>
        </w:rPr>
        <w:t>por diez mil</w:t>
      </w:r>
      <w:r w:rsidR="00220B02" w:rsidRPr="00B07B8E">
        <w:rPr>
          <w:bCs w:val="0"/>
          <w:szCs w:val="22"/>
        </w:rPr>
        <w:t xml:space="preserve"> (3</w:t>
      </w:r>
      <w:r w:rsidR="00D17128" w:rsidRPr="00B07B8E">
        <w:rPr>
          <w:bCs w:val="0"/>
          <w:szCs w:val="22"/>
        </w:rPr>
        <w:t>0</w:t>
      </w:r>
      <w:r w:rsidR="008C6DD9" w:rsidRPr="00B07B8E">
        <w:rPr>
          <w:bCs w:val="0"/>
          <w:szCs w:val="22"/>
        </w:rPr>
        <w:t>/</w:t>
      </w:r>
      <w:r w:rsidR="00CE16FB" w:rsidRPr="00B07B8E">
        <w:rPr>
          <w:bCs w:val="0"/>
          <w:szCs w:val="22"/>
        </w:rPr>
        <w:t>10,</w:t>
      </w:r>
      <w:r w:rsidR="00D17128" w:rsidRPr="00B07B8E">
        <w:rPr>
          <w:bCs w:val="0"/>
          <w:szCs w:val="22"/>
        </w:rPr>
        <w:t>000</w:t>
      </w:r>
      <w:r w:rsidR="00220B02" w:rsidRPr="00B07B8E">
        <w:rPr>
          <w:bCs w:val="0"/>
          <w:szCs w:val="22"/>
        </w:rPr>
        <w:t xml:space="preserve">) </w:t>
      </w:r>
      <w:r w:rsidRPr="00B07B8E">
        <w:rPr>
          <w:bCs w:val="0"/>
          <w:szCs w:val="22"/>
        </w:rPr>
        <w:t xml:space="preserve">del presupuesto aprobado en </w:t>
      </w:r>
      <w:r w:rsidR="00337223" w:rsidRPr="00B07B8E">
        <w:rPr>
          <w:bCs w:val="0"/>
          <w:szCs w:val="22"/>
        </w:rPr>
        <w:t>el E</w:t>
      </w:r>
      <w:r w:rsidR="000164CA" w:rsidRPr="00B07B8E">
        <w:rPr>
          <w:bCs w:val="0"/>
          <w:szCs w:val="22"/>
        </w:rPr>
        <w:t>DI</w:t>
      </w:r>
      <w:r w:rsidR="00220B02" w:rsidRPr="00B07B8E">
        <w:rPr>
          <w:bCs w:val="0"/>
          <w:szCs w:val="22"/>
        </w:rPr>
        <w:t xml:space="preserve">, </w:t>
      </w:r>
      <w:r w:rsidR="00D5110F" w:rsidRPr="00B07B8E">
        <w:rPr>
          <w:bCs w:val="0"/>
          <w:szCs w:val="22"/>
        </w:rPr>
        <w:t xml:space="preserve">por cada Día de atraso </w:t>
      </w:r>
      <w:r w:rsidR="00220B02" w:rsidRPr="00B07B8E">
        <w:rPr>
          <w:bCs w:val="0"/>
          <w:szCs w:val="22"/>
        </w:rPr>
        <w:t xml:space="preserve">hasta por un máximo equivalente al cinco </w:t>
      </w:r>
      <w:r w:rsidR="00101F0F" w:rsidRPr="00B07B8E">
        <w:rPr>
          <w:bCs w:val="0"/>
          <w:szCs w:val="22"/>
        </w:rPr>
        <w:t xml:space="preserve">por ciento </w:t>
      </w:r>
      <w:r w:rsidR="00220B02" w:rsidRPr="00B07B8E">
        <w:rPr>
          <w:bCs w:val="0"/>
          <w:szCs w:val="22"/>
        </w:rPr>
        <w:t>(5%) de</w:t>
      </w:r>
      <w:r w:rsidR="000164CA" w:rsidRPr="00B07B8E">
        <w:rPr>
          <w:bCs w:val="0"/>
          <w:szCs w:val="22"/>
        </w:rPr>
        <w:t xml:space="preserve"> </w:t>
      </w:r>
      <w:r w:rsidR="00220B02" w:rsidRPr="00B07B8E">
        <w:rPr>
          <w:bCs w:val="0"/>
          <w:szCs w:val="22"/>
        </w:rPr>
        <w:t>l</w:t>
      </w:r>
      <w:r w:rsidR="0086336D" w:rsidRPr="00B07B8E">
        <w:rPr>
          <w:bCs w:val="0"/>
          <w:szCs w:val="22"/>
        </w:rPr>
        <w:t>a suma de</w:t>
      </w:r>
      <w:r w:rsidR="000164CA" w:rsidRPr="00B07B8E">
        <w:rPr>
          <w:bCs w:val="0"/>
          <w:szCs w:val="22"/>
        </w:rPr>
        <w:t xml:space="preserve"> </w:t>
      </w:r>
      <w:r w:rsidR="001C619A" w:rsidRPr="00B07B8E">
        <w:rPr>
          <w:bCs w:val="0"/>
          <w:szCs w:val="22"/>
        </w:rPr>
        <w:t>l</w:t>
      </w:r>
      <w:r w:rsidR="001619C6" w:rsidRPr="00B07B8E">
        <w:rPr>
          <w:bCs w:val="0"/>
          <w:szCs w:val="22"/>
        </w:rPr>
        <w:t>os</w:t>
      </w:r>
      <w:r w:rsidR="000164CA" w:rsidRPr="00B07B8E">
        <w:rPr>
          <w:bCs w:val="0"/>
          <w:szCs w:val="22"/>
        </w:rPr>
        <w:t xml:space="preserve"> </w:t>
      </w:r>
      <w:r w:rsidR="00AA18DF" w:rsidRPr="00B07B8E">
        <w:rPr>
          <w:bCs w:val="0"/>
          <w:szCs w:val="22"/>
        </w:rPr>
        <w:t>presupuesto</w:t>
      </w:r>
      <w:r w:rsidR="001619C6" w:rsidRPr="00B07B8E">
        <w:rPr>
          <w:bCs w:val="0"/>
          <w:szCs w:val="22"/>
        </w:rPr>
        <w:t>s</w:t>
      </w:r>
      <w:r w:rsidR="0086336D" w:rsidRPr="00B07B8E">
        <w:rPr>
          <w:bCs w:val="0"/>
          <w:szCs w:val="22"/>
        </w:rPr>
        <w:t xml:space="preserve"> contenido</w:t>
      </w:r>
      <w:r w:rsidR="000164CA" w:rsidRPr="00B07B8E">
        <w:rPr>
          <w:bCs w:val="0"/>
          <w:szCs w:val="22"/>
        </w:rPr>
        <w:t>s</w:t>
      </w:r>
      <w:r w:rsidR="0086336D" w:rsidRPr="00B07B8E">
        <w:rPr>
          <w:bCs w:val="0"/>
          <w:szCs w:val="22"/>
        </w:rPr>
        <w:t xml:space="preserve"> en </w:t>
      </w:r>
      <w:r w:rsidR="00337223" w:rsidRPr="00B07B8E">
        <w:rPr>
          <w:bCs w:val="0"/>
          <w:szCs w:val="22"/>
        </w:rPr>
        <w:t>el E</w:t>
      </w:r>
      <w:r w:rsidR="000164CA" w:rsidRPr="00B07B8E">
        <w:rPr>
          <w:bCs w:val="0"/>
          <w:szCs w:val="22"/>
        </w:rPr>
        <w:t>DI</w:t>
      </w:r>
      <w:r w:rsidR="003211D3" w:rsidRPr="00B07B8E">
        <w:rPr>
          <w:bCs w:val="0"/>
          <w:szCs w:val="22"/>
        </w:rPr>
        <w:t>.</w:t>
      </w:r>
      <w:r w:rsidR="000164CA" w:rsidRPr="00B07B8E">
        <w:rPr>
          <w:bCs w:val="0"/>
          <w:szCs w:val="22"/>
        </w:rPr>
        <w:t xml:space="preserve"> </w:t>
      </w:r>
      <w:r w:rsidR="003211D3" w:rsidRPr="00B07B8E">
        <w:rPr>
          <w:bCs w:val="0"/>
          <w:szCs w:val="22"/>
        </w:rPr>
        <w:t xml:space="preserve">En caso se supere el porcentaje indicado, </w:t>
      </w:r>
      <w:r w:rsidR="005A50DA" w:rsidRPr="00B07B8E">
        <w:rPr>
          <w:bCs w:val="0"/>
          <w:szCs w:val="22"/>
        </w:rPr>
        <w:t>será</w:t>
      </w:r>
      <w:r w:rsidR="003211D3" w:rsidRPr="00B07B8E">
        <w:rPr>
          <w:bCs w:val="0"/>
          <w:szCs w:val="22"/>
        </w:rPr>
        <w:t xml:space="preserve"> causal de caducidad.</w:t>
      </w:r>
    </w:p>
    <w:p w:rsidR="00306AE7" w:rsidRPr="00B07B8E" w:rsidRDefault="00306AE7">
      <w:pPr>
        <w:pStyle w:val="Textoindependiente"/>
        <w:ind w:left="705"/>
        <w:rPr>
          <w:bCs w:val="0"/>
          <w:szCs w:val="22"/>
        </w:rPr>
      </w:pPr>
    </w:p>
    <w:p w:rsidR="00877F37" w:rsidRPr="00B07B8E" w:rsidRDefault="00B56BCD">
      <w:pPr>
        <w:pStyle w:val="Textoindependiente"/>
        <w:ind w:left="705"/>
      </w:pPr>
      <w:r w:rsidRPr="00B07B8E">
        <w:t>El R</w:t>
      </w:r>
      <w:r w:rsidR="0086336D" w:rsidRPr="00B07B8E">
        <w:t>EGULADOR</w:t>
      </w:r>
      <w:r w:rsidRPr="00B07B8E">
        <w:t xml:space="preserve"> en base al PEO </w:t>
      </w:r>
      <w:r w:rsidR="00C84ABC" w:rsidRPr="00B07B8E">
        <w:t>efectuará el control de avance de Obras</w:t>
      </w:r>
      <w:r w:rsidR="009A14E6" w:rsidRPr="00B07B8E">
        <w:t xml:space="preserve"> </w:t>
      </w:r>
      <w:r w:rsidR="00E27F3E" w:rsidRPr="00B07B8E">
        <w:t>Obligatorias</w:t>
      </w:r>
      <w:r w:rsidR="0026563A" w:rsidRPr="00B07B8E">
        <w:t>.</w:t>
      </w:r>
    </w:p>
    <w:p w:rsidR="00B56BCD" w:rsidRPr="00B07B8E" w:rsidRDefault="00B56BCD">
      <w:pPr>
        <w:pStyle w:val="Textoindependiente"/>
        <w:ind w:left="705"/>
      </w:pPr>
    </w:p>
    <w:p w:rsidR="007A3B85" w:rsidRPr="00B07B8E" w:rsidRDefault="007A3B85" w:rsidP="0074218F">
      <w:pPr>
        <w:pStyle w:val="Prrafodelista"/>
        <w:numPr>
          <w:ilvl w:val="1"/>
          <w:numId w:val="78"/>
        </w:numPr>
        <w:ind w:left="709" w:hanging="709"/>
        <w:jc w:val="both"/>
        <w:rPr>
          <w:lang w:val="es-MX"/>
        </w:rPr>
      </w:pPr>
      <w:bookmarkStart w:id="1101" w:name="_Ref271728250"/>
      <w:r w:rsidRPr="00B07B8E">
        <w:rPr>
          <w:lang w:val="es-MX"/>
        </w:rPr>
        <w:t>El Programa de Ejecución de Obras</w:t>
      </w:r>
      <w:r w:rsidR="00E27F3E" w:rsidRPr="00B07B8E">
        <w:rPr>
          <w:lang w:val="es-MX"/>
        </w:rPr>
        <w:t xml:space="preserve"> Obligatorias</w:t>
      </w:r>
      <w:r w:rsidRPr="00B07B8E">
        <w:rPr>
          <w:lang w:val="es-MX"/>
        </w:rPr>
        <w:t xml:space="preserve"> deberá ser confeccionado teniendo en cuenta que se garantizará que el tránsito no será interrumpido por un período </w:t>
      </w:r>
      <w:r w:rsidR="00CA105F" w:rsidRPr="00B07B8E">
        <w:rPr>
          <w:lang w:val="es-MX"/>
        </w:rPr>
        <w:t>que será definido por el CONCEDENTE</w:t>
      </w:r>
      <w:r w:rsidRPr="00B07B8E">
        <w:rPr>
          <w:lang w:val="es-MX"/>
        </w:rPr>
        <w:t xml:space="preserve">, en el </w:t>
      </w:r>
      <w:r w:rsidR="002442A4" w:rsidRPr="00B07B8E">
        <w:rPr>
          <w:lang w:val="es-MX"/>
        </w:rPr>
        <w:t xml:space="preserve">sector </w:t>
      </w:r>
      <w:r w:rsidRPr="00B07B8E">
        <w:rPr>
          <w:lang w:val="es-MX"/>
        </w:rPr>
        <w:t xml:space="preserve">intervenido durante </w:t>
      </w:r>
      <w:r w:rsidR="00815BD4" w:rsidRPr="00B07B8E">
        <w:rPr>
          <w:lang w:val="es-MX"/>
        </w:rPr>
        <w:t>la</w:t>
      </w:r>
      <w:r w:rsidR="0037753E">
        <w:rPr>
          <w:lang w:val="es-MX"/>
        </w:rPr>
        <w:t xml:space="preserve"> </w:t>
      </w:r>
      <w:r w:rsidR="0085661B" w:rsidRPr="00B07B8E">
        <w:rPr>
          <w:lang w:val="es-MX"/>
        </w:rPr>
        <w:t>ejecución de las Obras</w:t>
      </w:r>
      <w:r w:rsidR="00E27F3E" w:rsidRPr="00B07B8E">
        <w:rPr>
          <w:lang w:val="es-MX"/>
        </w:rPr>
        <w:t xml:space="preserve"> Obligatorias</w:t>
      </w:r>
      <w:r w:rsidRPr="00B07B8E">
        <w:rPr>
          <w:lang w:val="es-MX"/>
        </w:rPr>
        <w:t>.</w:t>
      </w:r>
      <w:r w:rsidR="0086336D" w:rsidRPr="00B07B8E">
        <w:rPr>
          <w:lang w:val="es-MX"/>
        </w:rPr>
        <w:t xml:space="preserve"> De darse caso</w:t>
      </w:r>
      <w:r w:rsidR="00172A7A" w:rsidRPr="00B07B8E">
        <w:rPr>
          <w:lang w:val="es-MX"/>
        </w:rPr>
        <w:t>s</w:t>
      </w:r>
      <w:r w:rsidR="0086336D" w:rsidRPr="00B07B8E">
        <w:rPr>
          <w:lang w:val="es-MX"/>
        </w:rPr>
        <w:t xml:space="preserve"> e</w:t>
      </w:r>
      <w:r w:rsidR="00172A7A" w:rsidRPr="00B07B8E">
        <w:rPr>
          <w:lang w:val="es-MX"/>
        </w:rPr>
        <w:t>speciales</w:t>
      </w:r>
      <w:r w:rsidR="0086336D" w:rsidRPr="00B07B8E">
        <w:rPr>
          <w:lang w:val="es-MX"/>
        </w:rPr>
        <w:t>, el CONCESIONARIO podrá solicitar al</w:t>
      </w:r>
      <w:r w:rsidR="0037753E">
        <w:rPr>
          <w:lang w:val="es-MX"/>
        </w:rPr>
        <w:t xml:space="preserve"> </w:t>
      </w:r>
      <w:r w:rsidR="00CA105F" w:rsidRPr="00B07B8E">
        <w:rPr>
          <w:lang w:val="es-MX"/>
        </w:rPr>
        <w:t>CONCEDENTE</w:t>
      </w:r>
      <w:r w:rsidR="0086336D" w:rsidRPr="00B07B8E">
        <w:rPr>
          <w:lang w:val="es-MX"/>
        </w:rPr>
        <w:t xml:space="preserve"> ampliación del período indicado.</w:t>
      </w:r>
      <w:bookmarkEnd w:id="1101"/>
    </w:p>
    <w:p w:rsidR="00873FF2" w:rsidRPr="00B07B8E" w:rsidRDefault="00873FF2">
      <w:pPr>
        <w:pStyle w:val="Ttulo2"/>
        <w:ind w:left="0"/>
        <w:rPr>
          <w:rFonts w:ascii="Arial" w:hAnsi="Arial"/>
          <w:b/>
          <w:bCs w:val="0"/>
          <w:u w:val="none"/>
        </w:rPr>
      </w:pPr>
      <w:bookmarkStart w:id="1102" w:name="_Toc102405301"/>
      <w:bookmarkStart w:id="1103" w:name="_Toc131327962"/>
      <w:bookmarkStart w:id="1104" w:name="_Toc131328778"/>
      <w:bookmarkStart w:id="1105" w:name="_Toc131329114"/>
      <w:bookmarkStart w:id="1106" w:name="_Toc131329346"/>
      <w:bookmarkStart w:id="1107" w:name="_Toc131329933"/>
      <w:bookmarkStart w:id="1108" w:name="_Toc131332020"/>
      <w:bookmarkStart w:id="1109" w:name="_Toc131332941"/>
      <w:bookmarkStart w:id="1110" w:name="_Toc134448815"/>
    </w:p>
    <w:p w:rsidR="007A3B85" w:rsidRPr="00B07B8E" w:rsidRDefault="007A3B85">
      <w:pPr>
        <w:pStyle w:val="Ttulo2"/>
        <w:ind w:left="0"/>
        <w:rPr>
          <w:rFonts w:ascii="Arial" w:hAnsi="Arial"/>
          <w:b/>
          <w:bCs w:val="0"/>
          <w:u w:val="none"/>
        </w:rPr>
      </w:pPr>
      <w:bookmarkStart w:id="1111" w:name="_INICIO_DE_EJECUCIÓN"/>
      <w:bookmarkStart w:id="1112" w:name="_Toc358818300"/>
      <w:bookmarkEnd w:id="1111"/>
      <w:r w:rsidRPr="00B07B8E">
        <w:rPr>
          <w:rFonts w:ascii="Arial" w:hAnsi="Arial"/>
          <w:b/>
          <w:bCs w:val="0"/>
          <w:u w:val="none"/>
        </w:rPr>
        <w:t xml:space="preserve">INICIO DE </w:t>
      </w:r>
      <w:bookmarkEnd w:id="1102"/>
      <w:bookmarkEnd w:id="1103"/>
      <w:bookmarkEnd w:id="1104"/>
      <w:bookmarkEnd w:id="1105"/>
      <w:bookmarkEnd w:id="1106"/>
      <w:bookmarkEnd w:id="1107"/>
      <w:bookmarkEnd w:id="1108"/>
      <w:bookmarkEnd w:id="1109"/>
      <w:bookmarkEnd w:id="1110"/>
      <w:r w:rsidRPr="00B07B8E">
        <w:rPr>
          <w:rFonts w:ascii="Arial" w:hAnsi="Arial"/>
          <w:b/>
          <w:bCs w:val="0"/>
          <w:u w:val="none"/>
        </w:rPr>
        <w:t>EJECUCIÓN DE OBRAS</w:t>
      </w:r>
      <w:r w:rsidR="00E27F3E" w:rsidRPr="00B07B8E">
        <w:rPr>
          <w:rFonts w:ascii="Arial" w:hAnsi="Arial"/>
          <w:b/>
          <w:bCs w:val="0"/>
          <w:u w:val="none"/>
        </w:rPr>
        <w:t xml:space="preserve"> OBLIGATORIAS</w:t>
      </w:r>
      <w:bookmarkEnd w:id="1112"/>
    </w:p>
    <w:p w:rsidR="00C62454" w:rsidRPr="00B07B8E" w:rsidRDefault="00C62454">
      <w:pPr>
        <w:pStyle w:val="Piedepgina"/>
        <w:tabs>
          <w:tab w:val="clear" w:pos="4419"/>
          <w:tab w:val="clear" w:pos="8838"/>
        </w:tabs>
        <w:rPr>
          <w:b/>
          <w:szCs w:val="22"/>
        </w:rPr>
      </w:pPr>
    </w:p>
    <w:p w:rsidR="00055B44" w:rsidRPr="00B07B8E" w:rsidRDefault="00B03D8C" w:rsidP="0074218F">
      <w:pPr>
        <w:pStyle w:val="Prrafodelista"/>
        <w:numPr>
          <w:ilvl w:val="1"/>
          <w:numId w:val="78"/>
        </w:numPr>
        <w:ind w:left="709" w:hanging="709"/>
        <w:jc w:val="both"/>
        <w:rPr>
          <w:lang w:val="es-MX"/>
        </w:rPr>
      </w:pPr>
      <w:bookmarkStart w:id="1113" w:name="_Ref271823069"/>
      <w:r w:rsidRPr="00B07B8E">
        <w:rPr>
          <w:lang w:val="es-MX"/>
        </w:rPr>
        <w:t xml:space="preserve">Una vez producida </w:t>
      </w:r>
      <w:r w:rsidR="00D62543" w:rsidRPr="00B07B8E">
        <w:rPr>
          <w:lang w:val="es-MX"/>
        </w:rPr>
        <w:t>la Toma de Posesión de</w:t>
      </w:r>
      <w:r w:rsidRPr="00B07B8E">
        <w:rPr>
          <w:lang w:val="es-MX"/>
        </w:rPr>
        <w:t>l</w:t>
      </w:r>
      <w:r w:rsidR="00D62543" w:rsidRPr="00B07B8E">
        <w:rPr>
          <w:lang w:val="es-MX"/>
        </w:rPr>
        <w:t xml:space="preserve"> </w:t>
      </w:r>
      <w:r w:rsidRPr="00B07B8E">
        <w:rPr>
          <w:lang w:val="es-MX"/>
        </w:rPr>
        <w:t>T</w:t>
      </w:r>
      <w:r w:rsidR="00D62543" w:rsidRPr="00B07B8E">
        <w:rPr>
          <w:lang w:val="es-MX"/>
        </w:rPr>
        <w:t>ramo</w:t>
      </w:r>
      <w:r w:rsidRPr="00B07B8E">
        <w:rPr>
          <w:lang w:val="es-MX"/>
        </w:rPr>
        <w:t xml:space="preserve"> que</w:t>
      </w:r>
      <w:r w:rsidR="00D62543" w:rsidRPr="00B07B8E">
        <w:rPr>
          <w:lang w:val="es-MX"/>
        </w:rPr>
        <w:t xml:space="preserve"> correspond</w:t>
      </w:r>
      <w:r w:rsidRPr="00B07B8E">
        <w:rPr>
          <w:lang w:val="es-MX"/>
        </w:rPr>
        <w:t xml:space="preserve">a, el CONCESIONARIO contará con </w:t>
      </w:r>
      <w:bookmarkEnd w:id="1113"/>
      <w:r w:rsidRPr="00B07B8E">
        <w:rPr>
          <w:lang w:val="es-MX"/>
        </w:rPr>
        <w:t xml:space="preserve">un plazo máximo de treinta (30) Días Calendario para </w:t>
      </w:r>
      <w:r w:rsidR="00193C84" w:rsidRPr="00B07B8E">
        <w:rPr>
          <w:lang w:val="es-MX"/>
        </w:rPr>
        <w:t xml:space="preserve">el inicio de </w:t>
      </w:r>
      <w:r w:rsidRPr="00B07B8E">
        <w:rPr>
          <w:lang w:val="es-MX"/>
        </w:rPr>
        <w:t xml:space="preserve">la ejecución de las Obras Obligatorias de cada Tramo, </w:t>
      </w:r>
      <w:r w:rsidR="00055E27" w:rsidRPr="00B07B8E">
        <w:rPr>
          <w:lang w:val="es-MX"/>
        </w:rPr>
        <w:t>salvo</w:t>
      </w:r>
      <w:r w:rsidRPr="00B07B8E">
        <w:rPr>
          <w:lang w:val="es-MX"/>
        </w:rPr>
        <w:t xml:space="preserve"> que el </w:t>
      </w:r>
      <w:r w:rsidR="00055E27" w:rsidRPr="00B07B8E">
        <w:rPr>
          <w:lang w:val="es-MX"/>
        </w:rPr>
        <w:t>CONCEDENTE</w:t>
      </w:r>
      <w:r w:rsidRPr="00B07B8E">
        <w:rPr>
          <w:lang w:val="es-MX"/>
        </w:rPr>
        <w:t xml:space="preserve"> le comunique </w:t>
      </w:r>
      <w:r w:rsidR="00055E27" w:rsidRPr="00B07B8E">
        <w:rPr>
          <w:lang w:val="es-MX"/>
        </w:rPr>
        <w:t xml:space="preserve">previamente una fecha distinta </w:t>
      </w:r>
      <w:r w:rsidR="00904B8A" w:rsidRPr="00B07B8E">
        <w:rPr>
          <w:lang w:val="es-MX"/>
        </w:rPr>
        <w:t xml:space="preserve">como consecuencia </w:t>
      </w:r>
      <w:r w:rsidR="00055E27" w:rsidRPr="00B07B8E">
        <w:rPr>
          <w:lang w:val="es-MX"/>
        </w:rPr>
        <w:t xml:space="preserve">de </w:t>
      </w:r>
      <w:r w:rsidRPr="00B07B8E">
        <w:rPr>
          <w:lang w:val="es-MX"/>
        </w:rPr>
        <w:t xml:space="preserve">las condiciones hidrológicas </w:t>
      </w:r>
      <w:r w:rsidR="00055E27" w:rsidRPr="00B07B8E">
        <w:rPr>
          <w:lang w:val="es-MX"/>
        </w:rPr>
        <w:t>de la Hidrovía Amazónica.</w:t>
      </w:r>
      <w:r w:rsidRPr="00B07B8E">
        <w:rPr>
          <w:lang w:val="es-MX"/>
        </w:rPr>
        <w:t>.</w:t>
      </w:r>
    </w:p>
    <w:p w:rsidR="005A3E85" w:rsidRPr="00B07B8E" w:rsidRDefault="005A3E85" w:rsidP="00DE40CE">
      <w:pPr>
        <w:pStyle w:val="Prrafodelista"/>
        <w:ind w:left="709"/>
        <w:jc w:val="both"/>
        <w:rPr>
          <w:lang w:val="es-MX"/>
        </w:rPr>
      </w:pPr>
    </w:p>
    <w:p w:rsidR="00193C84" w:rsidRPr="00B07B8E" w:rsidRDefault="00193C84" w:rsidP="00DE40CE">
      <w:pPr>
        <w:pStyle w:val="Prrafodelista"/>
        <w:ind w:left="709"/>
        <w:jc w:val="both"/>
        <w:rPr>
          <w:lang w:val="es-MX"/>
        </w:rPr>
      </w:pPr>
      <w:r w:rsidRPr="00B07B8E">
        <w:rPr>
          <w:lang w:val="es-MX"/>
        </w:rPr>
        <w:t xml:space="preserve">Dentro del mismo plazo señalado en el párrafo precedente y previo al inicio de ejecución de las Obras Obligatorias, el CONCESIONARIO entregará al CONCEDENTE la Garantía de Fiel Cumplimiento de </w:t>
      </w:r>
      <w:r w:rsidR="006E5B7B" w:rsidRPr="00B07B8E">
        <w:rPr>
          <w:lang w:val="es-MX"/>
        </w:rPr>
        <w:t>Ejecución</w:t>
      </w:r>
      <w:r w:rsidRPr="00B07B8E">
        <w:rPr>
          <w:lang w:val="es-MX"/>
        </w:rPr>
        <w:t xml:space="preserve"> de Obras Obligatorias según corresponda, conforme a las reglas establecidas en el Capítulo XI del presente Contrato.</w:t>
      </w:r>
    </w:p>
    <w:p w:rsidR="00193C84" w:rsidRPr="00B07B8E" w:rsidRDefault="00193C84" w:rsidP="00937160">
      <w:pPr>
        <w:pStyle w:val="Prrafodelista"/>
        <w:ind w:left="709"/>
        <w:jc w:val="both"/>
        <w:rPr>
          <w:lang w:val="es-MX"/>
        </w:rPr>
      </w:pPr>
    </w:p>
    <w:p w:rsidR="00937160" w:rsidRPr="00B07B8E" w:rsidRDefault="00937160" w:rsidP="00937160">
      <w:pPr>
        <w:pStyle w:val="Prrafodelista"/>
        <w:ind w:left="709"/>
        <w:jc w:val="both"/>
        <w:rPr>
          <w:lang w:val="es-MX"/>
        </w:rPr>
      </w:pPr>
      <w:r w:rsidRPr="00B07B8E">
        <w:rPr>
          <w:lang w:val="es-MX"/>
        </w:rPr>
        <w:t xml:space="preserve">A tal efecto el CONCESIONARIO deberá contar con el </w:t>
      </w:r>
      <w:r w:rsidR="00527D7A" w:rsidRPr="00B07B8E">
        <w:rPr>
          <w:lang w:val="es-MX"/>
        </w:rPr>
        <w:t>E</w:t>
      </w:r>
      <w:r w:rsidRPr="00B07B8E">
        <w:rPr>
          <w:lang w:val="es-MX"/>
        </w:rPr>
        <w:t>quipamiento exigido para el inicio de la ejecución de las Obras Obligatorias.</w:t>
      </w:r>
    </w:p>
    <w:p w:rsidR="005A3E85" w:rsidRPr="00B07B8E" w:rsidRDefault="005A3E85" w:rsidP="0074218F">
      <w:pPr>
        <w:pStyle w:val="Prrafodelista"/>
        <w:ind w:left="709"/>
        <w:jc w:val="both"/>
        <w:rPr>
          <w:lang w:val="es-MX"/>
        </w:rPr>
      </w:pPr>
    </w:p>
    <w:p w:rsidR="00BC5570" w:rsidRPr="00B07B8E" w:rsidRDefault="00BC5570">
      <w:pPr>
        <w:ind w:left="1134" w:hanging="425"/>
        <w:jc w:val="both"/>
        <w:rPr>
          <w:szCs w:val="22"/>
          <w:lang w:val="es-ES_tradnl"/>
        </w:rPr>
      </w:pPr>
    </w:p>
    <w:p w:rsidR="001614C1" w:rsidRPr="00B07B8E" w:rsidRDefault="001614C1" w:rsidP="005E5BF0">
      <w:pPr>
        <w:pStyle w:val="Ttulo2"/>
        <w:ind w:left="0"/>
        <w:rPr>
          <w:rFonts w:ascii="Arial" w:hAnsi="Arial"/>
          <w:b/>
          <w:bCs w:val="0"/>
          <w:u w:val="none"/>
        </w:rPr>
      </w:pPr>
      <w:bookmarkStart w:id="1114" w:name="_MODIFICACIÓN_DE_PLAZOS"/>
      <w:bookmarkStart w:id="1115" w:name="_Toc358818301"/>
      <w:bookmarkEnd w:id="1114"/>
      <w:r w:rsidRPr="00B07B8E">
        <w:rPr>
          <w:rFonts w:ascii="Arial" w:hAnsi="Arial"/>
          <w:b/>
          <w:bCs w:val="0"/>
          <w:u w:val="none"/>
        </w:rPr>
        <w:t>MODIFICACI</w:t>
      </w:r>
      <w:r w:rsidR="00982D9D" w:rsidRPr="00B07B8E">
        <w:rPr>
          <w:rFonts w:ascii="Arial" w:hAnsi="Arial"/>
          <w:b/>
          <w:bCs w:val="0"/>
          <w:u w:val="none"/>
        </w:rPr>
        <w:t>Ó</w:t>
      </w:r>
      <w:r w:rsidRPr="00B07B8E">
        <w:rPr>
          <w:rFonts w:ascii="Arial" w:hAnsi="Arial"/>
          <w:b/>
          <w:bCs w:val="0"/>
          <w:u w:val="none"/>
        </w:rPr>
        <w:t>N DE PLAZOS PARA EJECUCI</w:t>
      </w:r>
      <w:r w:rsidR="00982D9D" w:rsidRPr="00B07B8E">
        <w:rPr>
          <w:rFonts w:ascii="Arial" w:hAnsi="Arial"/>
          <w:b/>
          <w:bCs w:val="0"/>
          <w:u w:val="none"/>
        </w:rPr>
        <w:t>Ó</w:t>
      </w:r>
      <w:r w:rsidRPr="00B07B8E">
        <w:rPr>
          <w:rFonts w:ascii="Arial" w:hAnsi="Arial"/>
          <w:b/>
          <w:bCs w:val="0"/>
          <w:u w:val="none"/>
        </w:rPr>
        <w:t>N DE OBRAS</w:t>
      </w:r>
      <w:r w:rsidR="00F13065" w:rsidRPr="00B07B8E">
        <w:rPr>
          <w:rFonts w:ascii="Arial" w:hAnsi="Arial"/>
          <w:b/>
          <w:bCs w:val="0"/>
          <w:u w:val="none"/>
        </w:rPr>
        <w:t xml:space="preserve"> OBLIGATORIAS</w:t>
      </w:r>
      <w:bookmarkEnd w:id="1115"/>
    </w:p>
    <w:p w:rsidR="001614C1" w:rsidRPr="00B07B8E" w:rsidRDefault="001614C1">
      <w:pPr>
        <w:ind w:left="1134" w:hanging="425"/>
        <w:jc w:val="both"/>
        <w:rPr>
          <w:szCs w:val="22"/>
        </w:rPr>
      </w:pPr>
    </w:p>
    <w:p w:rsidR="008806E2" w:rsidRPr="00B07B8E" w:rsidRDefault="007A3B85" w:rsidP="0074218F">
      <w:pPr>
        <w:pStyle w:val="Prrafodelista"/>
        <w:numPr>
          <w:ilvl w:val="1"/>
          <w:numId w:val="78"/>
        </w:numPr>
        <w:ind w:left="709" w:hanging="709"/>
        <w:jc w:val="both"/>
        <w:rPr>
          <w:lang w:val="es-MX"/>
        </w:rPr>
      </w:pPr>
      <w:bookmarkStart w:id="1116" w:name="_Ref271822503"/>
      <w:r w:rsidRPr="00B07B8E">
        <w:rPr>
          <w:lang w:val="es-MX"/>
        </w:rPr>
        <w:t>El CONCESIONARIO podrá solicitar la modificación de los plazos contenidos en el Programa de Ejecución de Obras</w:t>
      </w:r>
      <w:r w:rsidR="00F13065" w:rsidRPr="00B07B8E">
        <w:rPr>
          <w:lang w:val="es-MX"/>
        </w:rPr>
        <w:t xml:space="preserve"> Obligatorias</w:t>
      </w:r>
      <w:r w:rsidR="00E56B0D" w:rsidRPr="00B07B8E">
        <w:rPr>
          <w:lang w:val="es-MX"/>
        </w:rPr>
        <w:t>.</w:t>
      </w:r>
      <w:bookmarkEnd w:id="1116"/>
    </w:p>
    <w:p w:rsidR="008806E2" w:rsidRPr="00B07B8E" w:rsidRDefault="008806E2" w:rsidP="0095614A">
      <w:pPr>
        <w:pStyle w:val="Prrafodelista"/>
        <w:ind w:left="709"/>
        <w:jc w:val="both"/>
        <w:rPr>
          <w:lang w:val="es-MX"/>
        </w:rPr>
      </w:pPr>
    </w:p>
    <w:p w:rsidR="008806E2" w:rsidRPr="00B07B8E" w:rsidRDefault="008806E2" w:rsidP="0074218F">
      <w:pPr>
        <w:pStyle w:val="Prrafodelista"/>
        <w:numPr>
          <w:ilvl w:val="1"/>
          <w:numId w:val="78"/>
        </w:numPr>
        <w:ind w:left="709" w:hanging="709"/>
        <w:jc w:val="both"/>
        <w:rPr>
          <w:lang w:val="es-MX"/>
        </w:rPr>
      </w:pPr>
      <w:r w:rsidRPr="00B07B8E">
        <w:rPr>
          <w:lang w:val="es-MX"/>
        </w:rPr>
        <w:t>Las solicitudes de ampliación de plazo para la ejecuci</w:t>
      </w:r>
      <w:r w:rsidR="004312A3" w:rsidRPr="00B07B8E">
        <w:rPr>
          <w:lang w:val="es-MX"/>
        </w:rPr>
        <w:t>ón de las Obras</w:t>
      </w:r>
      <w:r w:rsidR="00F13065" w:rsidRPr="00B07B8E">
        <w:rPr>
          <w:lang w:val="es-MX"/>
        </w:rPr>
        <w:t xml:space="preserve"> Obligatorias</w:t>
      </w:r>
      <w:r w:rsidRPr="00B07B8E">
        <w:rPr>
          <w:lang w:val="es-MX"/>
        </w:rPr>
        <w:t xml:space="preserve"> serán presentadas al CONCEDENTE</w:t>
      </w:r>
      <w:r w:rsidR="00D64CEC" w:rsidRPr="00B07B8E">
        <w:rPr>
          <w:lang w:val="es-MX"/>
        </w:rPr>
        <w:t xml:space="preserve"> con copia al REGULADOR</w:t>
      </w:r>
      <w:r w:rsidRPr="00B07B8E">
        <w:rPr>
          <w:lang w:val="es-MX"/>
        </w:rPr>
        <w:t xml:space="preserve">, </w:t>
      </w:r>
      <w:r w:rsidR="00A707C2" w:rsidRPr="00B07B8E">
        <w:rPr>
          <w:lang w:val="es-MX"/>
        </w:rPr>
        <w:t xml:space="preserve">que tendrá diez (10) Días Calendario para emitir su opinión al CONCEDENTE. Una vez recibida la opinión del REGULADOR o vencido el plazo para emitirla, el CONCEDENTE </w:t>
      </w:r>
      <w:r w:rsidRPr="00B07B8E">
        <w:rPr>
          <w:lang w:val="es-MX"/>
        </w:rPr>
        <w:t xml:space="preserve">deberá pronunciarse en el </w:t>
      </w:r>
      <w:r w:rsidR="00F265DA" w:rsidRPr="00B07B8E">
        <w:rPr>
          <w:lang w:val="es-MX"/>
        </w:rPr>
        <w:t xml:space="preserve">plazo </w:t>
      </w:r>
      <w:r w:rsidRPr="00B07B8E">
        <w:rPr>
          <w:lang w:val="es-MX"/>
        </w:rPr>
        <w:t xml:space="preserve">de </w:t>
      </w:r>
      <w:r w:rsidR="00A707C2" w:rsidRPr="00B07B8E">
        <w:rPr>
          <w:lang w:val="es-MX"/>
        </w:rPr>
        <w:t xml:space="preserve">veinte </w:t>
      </w:r>
      <w:r w:rsidRPr="00B07B8E">
        <w:rPr>
          <w:lang w:val="es-MX"/>
        </w:rPr>
        <w:t>(</w:t>
      </w:r>
      <w:r w:rsidR="00A707C2" w:rsidRPr="00B07B8E">
        <w:rPr>
          <w:lang w:val="es-MX"/>
        </w:rPr>
        <w:t>2</w:t>
      </w:r>
      <w:r w:rsidRPr="00B07B8E">
        <w:rPr>
          <w:lang w:val="es-MX"/>
        </w:rPr>
        <w:t xml:space="preserve">0) Días </w:t>
      </w:r>
      <w:r w:rsidR="0092616A" w:rsidRPr="00B07B8E">
        <w:rPr>
          <w:lang w:val="es-MX"/>
        </w:rPr>
        <w:t>Calendario</w:t>
      </w:r>
      <w:r w:rsidRPr="00B07B8E">
        <w:rPr>
          <w:lang w:val="es-MX"/>
        </w:rPr>
        <w:t xml:space="preserve">. Transcurrido el plazo indicado, el silencio del CONCEDENTE debe interpretarse como una denegatoria del </w:t>
      </w:r>
      <w:r w:rsidRPr="00B07B8E">
        <w:rPr>
          <w:lang w:val="es-MX"/>
        </w:rPr>
        <w:lastRenderedPageBreak/>
        <w:t>pedido de ampliación. Cuando las ampliaciones sean concedidas por causas no imputables al CONCESIONARIO, impedirán la aplicación de penalidades y de las demás medidas previstas para sancionar el incumplimiento contractual por causa de demora en la ejecuc</w:t>
      </w:r>
      <w:r w:rsidR="0026563A" w:rsidRPr="00B07B8E">
        <w:rPr>
          <w:lang w:val="es-MX"/>
        </w:rPr>
        <w:t>ión de la obra correspondiente.</w:t>
      </w:r>
    </w:p>
    <w:p w:rsidR="00B23FCD" w:rsidRPr="00B07B8E" w:rsidRDefault="00B23FCD" w:rsidP="0095614A">
      <w:pPr>
        <w:pStyle w:val="Prrafodelista"/>
        <w:ind w:left="709"/>
        <w:jc w:val="both"/>
        <w:rPr>
          <w:lang w:val="es-MX"/>
        </w:rPr>
      </w:pPr>
    </w:p>
    <w:p w:rsidR="007A3B85" w:rsidRPr="00B07B8E" w:rsidRDefault="006C2A90" w:rsidP="00D266BA">
      <w:pPr>
        <w:pStyle w:val="Prrafodelista"/>
        <w:numPr>
          <w:ilvl w:val="1"/>
          <w:numId w:val="78"/>
        </w:numPr>
        <w:spacing w:after="120"/>
        <w:ind w:left="709" w:hanging="709"/>
        <w:jc w:val="both"/>
        <w:rPr>
          <w:lang w:val="es-MX"/>
        </w:rPr>
      </w:pPr>
      <w:bookmarkStart w:id="1117" w:name="_Ref271822535"/>
      <w:r w:rsidRPr="00B07B8E">
        <w:rPr>
          <w:lang w:val="es-MX"/>
        </w:rPr>
        <w:t>Las modificaciones de plazo que sean aprobadas, podrán generar la reformulación del Programa de Ejecución de Obras</w:t>
      </w:r>
      <w:bookmarkEnd w:id="1117"/>
      <w:r w:rsidR="00F13065" w:rsidRPr="00B07B8E">
        <w:rPr>
          <w:lang w:val="es-MX"/>
        </w:rPr>
        <w:t xml:space="preserve"> Obligatorias</w:t>
      </w:r>
      <w:r w:rsidR="00F265DA" w:rsidRPr="00B07B8E">
        <w:rPr>
          <w:lang w:val="es-MX"/>
        </w:rPr>
        <w:t>.</w:t>
      </w:r>
    </w:p>
    <w:p w:rsidR="007A3B85" w:rsidRPr="00B07B8E" w:rsidRDefault="007A3B85" w:rsidP="0095614A">
      <w:pPr>
        <w:pStyle w:val="Prrafodelista"/>
        <w:ind w:left="709"/>
        <w:jc w:val="both"/>
        <w:rPr>
          <w:lang w:val="es-MX"/>
        </w:rPr>
      </w:pPr>
      <w:r w:rsidRPr="00B07B8E">
        <w:rPr>
          <w:lang w:val="es-MX"/>
        </w:rPr>
        <w:t xml:space="preserve">En el caso que el </w:t>
      </w:r>
      <w:r w:rsidR="00EC29F0" w:rsidRPr="00B07B8E">
        <w:rPr>
          <w:lang w:val="es-MX"/>
        </w:rPr>
        <w:t>i</w:t>
      </w:r>
      <w:r w:rsidRPr="00B07B8E">
        <w:rPr>
          <w:lang w:val="es-MX"/>
        </w:rPr>
        <w:t xml:space="preserve">nicio </w:t>
      </w:r>
      <w:r w:rsidR="00EC29F0" w:rsidRPr="00B07B8E">
        <w:rPr>
          <w:lang w:val="es-MX"/>
        </w:rPr>
        <w:t xml:space="preserve">o continuación </w:t>
      </w:r>
      <w:r w:rsidRPr="00B07B8E">
        <w:rPr>
          <w:lang w:val="es-MX"/>
        </w:rPr>
        <w:t>de las Obras</w:t>
      </w:r>
      <w:r w:rsidR="00F13065" w:rsidRPr="00B07B8E">
        <w:rPr>
          <w:lang w:val="es-MX"/>
        </w:rPr>
        <w:t xml:space="preserve"> Obligatorias</w:t>
      </w:r>
      <w:r w:rsidRPr="00B07B8E">
        <w:rPr>
          <w:lang w:val="es-MX"/>
        </w:rPr>
        <w:t xml:space="preserve"> se retrase</w:t>
      </w:r>
      <w:r w:rsidR="00EC29F0" w:rsidRPr="00B07B8E">
        <w:rPr>
          <w:lang w:val="es-MX"/>
        </w:rPr>
        <w:t>n</w:t>
      </w:r>
      <w:r w:rsidRPr="00B07B8E">
        <w:rPr>
          <w:lang w:val="es-MX"/>
        </w:rPr>
        <w:t xml:space="preserve"> por un hecho imputable al CONCEDENTE, el CONCESIONARIO podrá solicitar al </w:t>
      </w:r>
      <w:r w:rsidR="008118A9" w:rsidRPr="00B07B8E">
        <w:rPr>
          <w:lang w:val="es-MX"/>
        </w:rPr>
        <w:t>CONCEDENTE</w:t>
      </w:r>
      <w:r w:rsidR="00547B79" w:rsidRPr="00B07B8E">
        <w:rPr>
          <w:lang w:val="es-MX"/>
        </w:rPr>
        <w:t xml:space="preserve">, </w:t>
      </w:r>
      <w:r w:rsidRPr="00B07B8E">
        <w:rPr>
          <w:lang w:val="es-MX"/>
        </w:rPr>
        <w:t>que el plazo de ejecución de Obras</w:t>
      </w:r>
      <w:r w:rsidR="00F13065" w:rsidRPr="00B07B8E">
        <w:rPr>
          <w:lang w:val="es-MX"/>
        </w:rPr>
        <w:t xml:space="preserve"> Obligatorias</w:t>
      </w:r>
      <w:r w:rsidRPr="00B07B8E">
        <w:rPr>
          <w:lang w:val="es-MX"/>
        </w:rPr>
        <w:t xml:space="preserve"> se amplíe proporcionalmente a dicha demora</w:t>
      </w:r>
      <w:r w:rsidR="00F5409D" w:rsidRPr="00B07B8E">
        <w:rPr>
          <w:lang w:val="es-MX"/>
        </w:rPr>
        <w:t xml:space="preserve">, conforme al procedimiento indicado en la Cláusula </w:t>
      </w:r>
      <w:r w:rsidR="001E633A" w:rsidRPr="00B07B8E">
        <w:rPr>
          <w:lang w:val="es-MX"/>
        </w:rPr>
        <w:t>precedente</w:t>
      </w:r>
      <w:r w:rsidR="00547B79" w:rsidRPr="00B07B8E">
        <w:rPr>
          <w:lang w:val="es-MX"/>
        </w:rPr>
        <w:t xml:space="preserve">. </w:t>
      </w:r>
    </w:p>
    <w:p w:rsidR="007A3B85" w:rsidRPr="00B07B8E" w:rsidRDefault="007A3B85" w:rsidP="005E6D00">
      <w:pPr>
        <w:pStyle w:val="EstiloNegritaJustificado"/>
      </w:pPr>
      <w:bookmarkStart w:id="1118" w:name="_CIRCULACIÓN_DEL_TRÁNSITO"/>
      <w:bookmarkEnd w:id="1118"/>
    </w:p>
    <w:p w:rsidR="001057FD" w:rsidRPr="00B07B8E" w:rsidRDefault="001057FD" w:rsidP="001057FD">
      <w:pPr>
        <w:pStyle w:val="Ttulo2"/>
      </w:pPr>
    </w:p>
    <w:p w:rsidR="007A3B85" w:rsidRPr="00B07B8E" w:rsidRDefault="006852E3">
      <w:pPr>
        <w:pStyle w:val="Ttulo2"/>
        <w:ind w:left="0"/>
        <w:rPr>
          <w:rFonts w:ascii="Arial" w:hAnsi="Arial"/>
          <w:b/>
          <w:bCs w:val="0"/>
          <w:u w:val="none"/>
        </w:rPr>
      </w:pPr>
      <w:bookmarkStart w:id="1119" w:name="_ACEPTACIÓN_DE_LAS"/>
      <w:bookmarkStart w:id="1120" w:name="_Toc94328519"/>
      <w:bookmarkStart w:id="1121" w:name="_Toc94328779"/>
      <w:bookmarkStart w:id="1122" w:name="_Toc94329035"/>
      <w:bookmarkStart w:id="1123" w:name="_Toc94329281"/>
      <w:bookmarkStart w:id="1124" w:name="_Toc94329527"/>
      <w:bookmarkStart w:id="1125" w:name="_Toc94330159"/>
      <w:bookmarkStart w:id="1126" w:name="_Toc94337615"/>
      <w:bookmarkStart w:id="1127" w:name="_Toc94337846"/>
      <w:bookmarkStart w:id="1128" w:name="_Toc102405304"/>
      <w:bookmarkStart w:id="1129" w:name="_Toc131327965"/>
      <w:bookmarkStart w:id="1130" w:name="_Toc131328781"/>
      <w:bookmarkStart w:id="1131" w:name="_Toc131329117"/>
      <w:bookmarkStart w:id="1132" w:name="_Toc131329349"/>
      <w:bookmarkStart w:id="1133" w:name="_Toc131329936"/>
      <w:bookmarkStart w:id="1134" w:name="_Toc131332023"/>
      <w:bookmarkStart w:id="1135" w:name="_Toc131332944"/>
      <w:bookmarkStart w:id="1136" w:name="_Toc134448818"/>
      <w:bookmarkStart w:id="1137" w:name="_Ref272745319"/>
      <w:bookmarkStart w:id="1138" w:name="_Ref272745329"/>
      <w:bookmarkStart w:id="1139" w:name="_Toc358818302"/>
      <w:bookmarkEnd w:id="1119"/>
      <w:r w:rsidRPr="00B07B8E">
        <w:rPr>
          <w:rFonts w:ascii="Arial" w:hAnsi="Arial"/>
          <w:b/>
          <w:bCs w:val="0"/>
          <w:u w:val="none"/>
        </w:rPr>
        <w:t>ACEPTACIÓN DE LAS OBRAS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00F13065" w:rsidRPr="00B07B8E">
        <w:rPr>
          <w:rFonts w:ascii="Arial" w:hAnsi="Arial"/>
          <w:b/>
          <w:bCs w:val="0"/>
          <w:u w:val="none"/>
        </w:rPr>
        <w:t xml:space="preserve"> OBLIGATORIAS</w:t>
      </w:r>
      <w:bookmarkEnd w:id="1139"/>
    </w:p>
    <w:p w:rsidR="00D841F5" w:rsidRPr="00B07B8E" w:rsidRDefault="00D841F5" w:rsidP="00F34C26">
      <w:pPr>
        <w:pStyle w:val="Textoindependiente"/>
        <w:suppressLineNumbers/>
        <w:suppressAutoHyphens/>
        <w:rPr>
          <w:bCs w:val="0"/>
          <w:szCs w:val="22"/>
        </w:rPr>
      </w:pPr>
    </w:p>
    <w:p w:rsidR="00A64A2D" w:rsidRPr="00B07B8E" w:rsidRDefault="009B3936" w:rsidP="00D266BA">
      <w:pPr>
        <w:pStyle w:val="Prrafodelista"/>
        <w:numPr>
          <w:ilvl w:val="1"/>
          <w:numId w:val="78"/>
        </w:numPr>
        <w:ind w:left="709" w:hanging="709"/>
        <w:jc w:val="both"/>
        <w:rPr>
          <w:lang w:val="es-MX"/>
        </w:rPr>
      </w:pPr>
      <w:bookmarkStart w:id="1140" w:name="_Ref272157251"/>
      <w:r w:rsidRPr="00B07B8E">
        <w:rPr>
          <w:lang w:val="es-MX"/>
        </w:rPr>
        <w:t xml:space="preserve">Cuando el CONCESIONARIO cuente </w:t>
      </w:r>
      <w:r w:rsidR="00A64A2D" w:rsidRPr="00B07B8E">
        <w:rPr>
          <w:lang w:val="es-MX"/>
        </w:rPr>
        <w:t xml:space="preserve">con la conformidad del </w:t>
      </w:r>
      <w:r w:rsidR="00E2153C" w:rsidRPr="00B07B8E">
        <w:rPr>
          <w:lang w:val="es-MX"/>
        </w:rPr>
        <w:t xml:space="preserve">REGULADOR </w:t>
      </w:r>
      <w:r w:rsidR="00A64A2D" w:rsidRPr="00B07B8E">
        <w:rPr>
          <w:lang w:val="es-MX"/>
        </w:rPr>
        <w:t>de haber ejecutado la</w:t>
      </w:r>
      <w:r w:rsidR="005D289D" w:rsidRPr="00B07B8E">
        <w:rPr>
          <w:lang w:val="es-MX"/>
        </w:rPr>
        <w:t>s</w:t>
      </w:r>
      <w:r w:rsidR="00A64A2D" w:rsidRPr="00B07B8E">
        <w:rPr>
          <w:lang w:val="es-MX"/>
        </w:rPr>
        <w:t xml:space="preserve"> Obra</w:t>
      </w:r>
      <w:r w:rsidR="005D289D" w:rsidRPr="00B07B8E">
        <w:rPr>
          <w:lang w:val="es-MX"/>
        </w:rPr>
        <w:t>s</w:t>
      </w:r>
      <w:r w:rsidR="00C42E10" w:rsidRPr="00B07B8E">
        <w:rPr>
          <w:lang w:val="es-MX"/>
        </w:rPr>
        <w:t xml:space="preserve"> </w:t>
      </w:r>
      <w:r w:rsidR="005D289D" w:rsidRPr="00B07B8E">
        <w:rPr>
          <w:lang w:val="es-MX"/>
        </w:rPr>
        <w:t xml:space="preserve">Obligatorias </w:t>
      </w:r>
      <w:r w:rsidR="00A64A2D" w:rsidRPr="00B07B8E">
        <w:rPr>
          <w:lang w:val="es-MX"/>
        </w:rPr>
        <w:t xml:space="preserve">de acuerdo con el </w:t>
      </w:r>
      <w:r w:rsidR="00F265DA" w:rsidRPr="00B07B8E">
        <w:rPr>
          <w:lang w:val="es-MX"/>
        </w:rPr>
        <w:t>E</w:t>
      </w:r>
      <w:r w:rsidR="009A14E6" w:rsidRPr="00B07B8E">
        <w:rPr>
          <w:lang w:val="es-MX"/>
        </w:rPr>
        <w:t>DI</w:t>
      </w:r>
      <w:r w:rsidR="00F265DA" w:rsidRPr="00B07B8E">
        <w:rPr>
          <w:lang w:val="es-MX"/>
        </w:rPr>
        <w:t xml:space="preserve"> y EIA</w:t>
      </w:r>
      <w:r w:rsidR="00A64A2D" w:rsidRPr="00B07B8E">
        <w:rPr>
          <w:lang w:val="es-MX"/>
        </w:rPr>
        <w:t>, podrá solicitar al CONCEDENTE la aceptación de dichas obras</w:t>
      </w:r>
      <w:r w:rsidR="00E2153C" w:rsidRPr="00B07B8E">
        <w:rPr>
          <w:lang w:val="es-MX"/>
        </w:rPr>
        <w:t xml:space="preserve"> cursando una solicitud al REGULADOR</w:t>
      </w:r>
      <w:r w:rsidR="006512FA" w:rsidRPr="00B07B8E">
        <w:rPr>
          <w:lang w:val="es-MX"/>
        </w:rPr>
        <w:t>, adjuntando el Acta de conformidad de correcta ejecución de los Planes de Gestión Ambiental emitido por la DGASA</w:t>
      </w:r>
      <w:r w:rsidR="00A64A2D" w:rsidRPr="00B07B8E">
        <w:rPr>
          <w:lang w:val="es-MX"/>
        </w:rPr>
        <w:t>.</w:t>
      </w:r>
    </w:p>
    <w:bookmarkEnd w:id="1140"/>
    <w:p w:rsidR="00C7229E" w:rsidRPr="00B07B8E" w:rsidRDefault="00C7229E" w:rsidP="0095614A">
      <w:pPr>
        <w:pStyle w:val="Prrafodelista"/>
        <w:ind w:left="709"/>
        <w:jc w:val="both"/>
        <w:rPr>
          <w:lang w:val="es-MX"/>
        </w:rPr>
      </w:pPr>
    </w:p>
    <w:p w:rsidR="00745592" w:rsidRPr="00B07B8E" w:rsidRDefault="0067133C" w:rsidP="0074218F">
      <w:pPr>
        <w:pStyle w:val="Prrafodelista"/>
        <w:numPr>
          <w:ilvl w:val="1"/>
          <w:numId w:val="78"/>
        </w:numPr>
        <w:ind w:left="709" w:hanging="709"/>
        <w:jc w:val="both"/>
        <w:rPr>
          <w:lang w:val="es-MX"/>
        </w:rPr>
      </w:pPr>
      <w:r w:rsidRPr="00B07B8E">
        <w:rPr>
          <w:lang w:val="es-MX"/>
        </w:rPr>
        <w:t>En el plazo de cinco (5) Días de solicitada la aceptación de las Obras</w:t>
      </w:r>
      <w:r w:rsidR="00E2153C" w:rsidRPr="00B07B8E">
        <w:rPr>
          <w:lang w:val="es-MX"/>
        </w:rPr>
        <w:t xml:space="preserve"> Obligatorias</w:t>
      </w:r>
      <w:r w:rsidRPr="00B07B8E">
        <w:rPr>
          <w:lang w:val="es-MX"/>
        </w:rPr>
        <w:t>, el  CONCEDENTE nombrará un Comité de Aceptación de</w:t>
      </w:r>
      <w:r w:rsidR="00E8363E" w:rsidRPr="00B07B8E">
        <w:rPr>
          <w:lang w:val="es-MX"/>
        </w:rPr>
        <w:t xml:space="preserve"> Obras</w:t>
      </w:r>
      <w:r w:rsidR="00E2153C" w:rsidRPr="00B07B8E">
        <w:rPr>
          <w:lang w:val="es-MX"/>
        </w:rPr>
        <w:t xml:space="preserve"> Obligatorias</w:t>
      </w:r>
      <w:r w:rsidR="00051571" w:rsidRPr="00B07B8E">
        <w:rPr>
          <w:lang w:val="es-MX"/>
        </w:rPr>
        <w:t>, el que deberá contar por lo menos con un representante del REGULADOR</w:t>
      </w:r>
      <w:r w:rsidR="00745592" w:rsidRPr="00B07B8E">
        <w:rPr>
          <w:lang w:val="es-MX"/>
        </w:rPr>
        <w:t>. El Comité de Aceptación de Obras</w:t>
      </w:r>
      <w:r w:rsidR="00E2153C" w:rsidRPr="00B07B8E">
        <w:rPr>
          <w:lang w:val="es-MX"/>
        </w:rPr>
        <w:t xml:space="preserve"> Obligatorias</w:t>
      </w:r>
      <w:r w:rsidR="00745592" w:rsidRPr="00B07B8E">
        <w:rPr>
          <w:lang w:val="es-MX"/>
        </w:rPr>
        <w:t xml:space="preserve">, en el plazo de treinta (30) Días, contados desde su nombramiento, dictaminará mediante el </w:t>
      </w:r>
      <w:r w:rsidR="00E8363E" w:rsidRPr="00B07B8E">
        <w:rPr>
          <w:lang w:val="es-MX"/>
        </w:rPr>
        <w:t>Acta de Aceptación de las Obras</w:t>
      </w:r>
      <w:r w:rsidR="00E2153C" w:rsidRPr="00B07B8E">
        <w:rPr>
          <w:lang w:val="es-MX"/>
        </w:rPr>
        <w:t xml:space="preserve"> Obligatorias</w:t>
      </w:r>
      <w:r w:rsidR="00745592" w:rsidRPr="00B07B8E">
        <w:rPr>
          <w:lang w:val="es-MX"/>
        </w:rPr>
        <w:t>,</w:t>
      </w:r>
      <w:r w:rsidR="00700F19" w:rsidRPr="00B07B8E">
        <w:rPr>
          <w:lang w:val="es-MX"/>
        </w:rPr>
        <w:t xml:space="preserve"> </w:t>
      </w:r>
      <w:r w:rsidR="00745592" w:rsidRPr="00B07B8E">
        <w:rPr>
          <w:lang w:val="es-MX"/>
        </w:rPr>
        <w:t>si su ejecución se encuentra conforme a lo exigido en el Contrato y determinará la aceptación o rechazo de la</w:t>
      </w:r>
      <w:r w:rsidR="00E2153C" w:rsidRPr="00B07B8E">
        <w:rPr>
          <w:lang w:val="es-MX"/>
        </w:rPr>
        <w:t>s</w:t>
      </w:r>
      <w:r w:rsidR="00745592" w:rsidRPr="00B07B8E">
        <w:rPr>
          <w:lang w:val="es-MX"/>
        </w:rPr>
        <w:t xml:space="preserve"> Obra</w:t>
      </w:r>
      <w:r w:rsidR="00E2153C" w:rsidRPr="00B07B8E">
        <w:rPr>
          <w:lang w:val="es-MX"/>
        </w:rPr>
        <w:t>s Obligatorias</w:t>
      </w:r>
      <w:r w:rsidR="00745592" w:rsidRPr="00B07B8E">
        <w:rPr>
          <w:lang w:val="es-MX"/>
        </w:rPr>
        <w:t xml:space="preserve">. Aceptada la Obra, se entenderá concedida la autorización para la puesta en </w:t>
      </w:r>
      <w:r w:rsidR="007473BC" w:rsidRPr="00B07B8E">
        <w:rPr>
          <w:lang w:val="es-MX"/>
        </w:rPr>
        <w:t>s</w:t>
      </w:r>
      <w:r w:rsidR="00745592" w:rsidRPr="00B07B8E">
        <w:rPr>
          <w:lang w:val="es-MX"/>
        </w:rPr>
        <w:t>ervicio de la Obra correspondiente al Tramo finalizado. De no pronunciarse el Comité de Aceptación de Obras</w:t>
      </w:r>
      <w:r w:rsidR="00E2153C" w:rsidRPr="00B07B8E">
        <w:rPr>
          <w:lang w:val="es-MX"/>
        </w:rPr>
        <w:t xml:space="preserve"> Obligatorias</w:t>
      </w:r>
      <w:r w:rsidR="00745592" w:rsidRPr="00B07B8E">
        <w:rPr>
          <w:lang w:val="es-MX"/>
        </w:rPr>
        <w:t xml:space="preserve"> en el plazo establecido, el Comité, por única vez, tendrá un plazo adicional de diez (10) Días para emitir dicho pronunciamiento. Transcurrido el plazo adicional sin haberse producido el pronunciamiento del Comité, se entenderá que el Tramo </w:t>
      </w:r>
      <w:r w:rsidR="001610FB" w:rsidRPr="00B07B8E">
        <w:rPr>
          <w:lang w:val="es-MX"/>
        </w:rPr>
        <w:t xml:space="preserve"> de la Concesión </w:t>
      </w:r>
      <w:r w:rsidR="00745592" w:rsidRPr="00B07B8E">
        <w:rPr>
          <w:lang w:val="es-MX"/>
        </w:rPr>
        <w:t>correspondiente no ha sido aceptado.</w:t>
      </w:r>
    </w:p>
    <w:p w:rsidR="00476FB9" w:rsidRPr="00B07B8E" w:rsidRDefault="00476FB9" w:rsidP="00553A53">
      <w:pPr>
        <w:pStyle w:val="Textoindependiente"/>
        <w:suppressLineNumbers/>
        <w:suppressAutoHyphens/>
        <w:ind w:left="709"/>
        <w:rPr>
          <w:bCs w:val="0"/>
          <w:szCs w:val="22"/>
        </w:rPr>
      </w:pPr>
    </w:p>
    <w:p w:rsidR="00476FB9" w:rsidRPr="00B07B8E" w:rsidRDefault="00476FB9" w:rsidP="00553A53">
      <w:pPr>
        <w:pStyle w:val="Textoindependiente"/>
        <w:suppressLineNumbers/>
        <w:suppressAutoHyphens/>
        <w:ind w:left="709"/>
        <w:rPr>
          <w:bCs w:val="0"/>
          <w:szCs w:val="22"/>
        </w:rPr>
      </w:pPr>
      <w:r w:rsidRPr="00B07B8E">
        <w:rPr>
          <w:bCs w:val="0"/>
          <w:szCs w:val="22"/>
        </w:rPr>
        <w:t>El (las) Acta(s) de Aceptación de las Obras</w:t>
      </w:r>
      <w:r w:rsidR="009A14E6" w:rsidRPr="00B07B8E">
        <w:rPr>
          <w:bCs w:val="0"/>
          <w:szCs w:val="22"/>
        </w:rPr>
        <w:t xml:space="preserve"> </w:t>
      </w:r>
      <w:r w:rsidR="00E2153C" w:rsidRPr="00B07B8E">
        <w:t>Obligatorias</w:t>
      </w:r>
      <w:r w:rsidRPr="00B07B8E">
        <w:rPr>
          <w:bCs w:val="0"/>
          <w:szCs w:val="22"/>
        </w:rPr>
        <w:t>, pasará(n) a formar parte del Inventario de Bienes de la Concesión.</w:t>
      </w:r>
    </w:p>
    <w:p w:rsidR="00745592" w:rsidRPr="00B07B8E" w:rsidRDefault="00745592" w:rsidP="00745592">
      <w:pPr>
        <w:pStyle w:val="Textoindependiente"/>
        <w:suppressLineNumbers/>
        <w:suppressAutoHyphens/>
        <w:rPr>
          <w:bCs w:val="0"/>
          <w:szCs w:val="22"/>
        </w:rPr>
      </w:pPr>
    </w:p>
    <w:p w:rsidR="007A3B85" w:rsidRPr="00B07B8E" w:rsidRDefault="00E75C5F" w:rsidP="0074218F">
      <w:pPr>
        <w:pStyle w:val="Prrafodelista"/>
        <w:numPr>
          <w:ilvl w:val="1"/>
          <w:numId w:val="78"/>
        </w:numPr>
        <w:ind w:left="709" w:hanging="709"/>
        <w:jc w:val="both"/>
        <w:rPr>
          <w:lang w:val="es-MX"/>
        </w:rPr>
      </w:pPr>
      <w:bookmarkStart w:id="1141" w:name="_Ref272155553"/>
      <w:r w:rsidRPr="00B07B8E">
        <w:rPr>
          <w:lang w:val="es-MX"/>
        </w:rPr>
        <w:t>El Comité de Aceptación de Obras</w:t>
      </w:r>
      <w:r w:rsidR="007A3B85" w:rsidRPr="00B07B8E">
        <w:rPr>
          <w:lang w:val="es-MX"/>
        </w:rPr>
        <w:t xml:space="preserve"> aprobará con observaciones la Obra en caso de que se encuentren defectos menores, cuya subsanación no represente más del uno por ciento (1.0%)</w:t>
      </w:r>
      <w:r w:rsidR="009A14E6" w:rsidRPr="00B07B8E">
        <w:rPr>
          <w:lang w:val="es-MX"/>
        </w:rPr>
        <w:t xml:space="preserve"> </w:t>
      </w:r>
      <w:r w:rsidR="007A3B85" w:rsidRPr="00B07B8E">
        <w:rPr>
          <w:lang w:val="es-MX"/>
        </w:rPr>
        <w:t>de</w:t>
      </w:r>
      <w:r w:rsidR="00377984" w:rsidRPr="00B07B8E">
        <w:rPr>
          <w:lang w:val="es-MX"/>
        </w:rPr>
        <w:t>l presupuesto</w:t>
      </w:r>
      <w:r w:rsidR="009A14E6" w:rsidRPr="00B07B8E">
        <w:rPr>
          <w:lang w:val="es-MX"/>
        </w:rPr>
        <w:t xml:space="preserve"> </w:t>
      </w:r>
      <w:r w:rsidR="00B434E5" w:rsidRPr="00B07B8E">
        <w:rPr>
          <w:lang w:val="es-MX"/>
        </w:rPr>
        <w:t>aprobad</w:t>
      </w:r>
      <w:r w:rsidR="00377984" w:rsidRPr="00B07B8E">
        <w:rPr>
          <w:lang w:val="es-MX"/>
        </w:rPr>
        <w:t>o</w:t>
      </w:r>
      <w:r w:rsidR="00B434E5" w:rsidRPr="00B07B8E">
        <w:rPr>
          <w:lang w:val="es-MX"/>
        </w:rPr>
        <w:t xml:space="preserve"> en el </w:t>
      </w:r>
      <w:r w:rsidR="009A14E6" w:rsidRPr="00B07B8E">
        <w:rPr>
          <w:lang w:val="es-MX"/>
        </w:rPr>
        <w:t>EDI</w:t>
      </w:r>
      <w:r w:rsidR="00B434E5" w:rsidRPr="00B07B8E">
        <w:rPr>
          <w:lang w:val="es-MX"/>
        </w:rPr>
        <w:t xml:space="preserve">, </w:t>
      </w:r>
      <w:r w:rsidR="007A3B85" w:rsidRPr="00B07B8E">
        <w:rPr>
          <w:lang w:val="es-MX"/>
        </w:rPr>
        <w:t>de</w:t>
      </w:r>
      <w:r w:rsidR="009A14E6" w:rsidRPr="00B07B8E">
        <w:rPr>
          <w:lang w:val="es-MX"/>
        </w:rPr>
        <w:t xml:space="preserve"> </w:t>
      </w:r>
      <w:r w:rsidR="007A3B85" w:rsidRPr="00B07B8E">
        <w:rPr>
          <w:lang w:val="es-MX"/>
        </w:rPr>
        <w:t>l</w:t>
      </w:r>
      <w:r w:rsidR="002443E3" w:rsidRPr="00B07B8E">
        <w:rPr>
          <w:lang w:val="es-MX"/>
        </w:rPr>
        <w:t>a</w:t>
      </w:r>
      <w:r w:rsidR="009A14E6" w:rsidRPr="00B07B8E">
        <w:rPr>
          <w:lang w:val="es-MX"/>
        </w:rPr>
        <w:t xml:space="preserve"> </w:t>
      </w:r>
      <w:r w:rsidR="002443E3" w:rsidRPr="00B07B8E">
        <w:rPr>
          <w:lang w:val="es-MX"/>
        </w:rPr>
        <w:t xml:space="preserve">Obra </w:t>
      </w:r>
      <w:r w:rsidR="007A3B85" w:rsidRPr="00B07B8E">
        <w:rPr>
          <w:lang w:val="es-MX"/>
        </w:rPr>
        <w:t>por recibir</w:t>
      </w:r>
      <w:r w:rsidR="00643C1C" w:rsidRPr="00B07B8E">
        <w:rPr>
          <w:lang w:val="es-MX"/>
        </w:rPr>
        <w:t>. E</w:t>
      </w:r>
      <w:r w:rsidR="007A3B85" w:rsidRPr="00B07B8E">
        <w:rPr>
          <w:lang w:val="es-MX"/>
        </w:rPr>
        <w:t xml:space="preserve">l CONCESIONARIO tendrá treinta (30) Días prorrogables por el </w:t>
      </w:r>
      <w:r w:rsidR="00A90F4D" w:rsidRPr="00B07B8E">
        <w:rPr>
          <w:lang w:val="es-MX"/>
        </w:rPr>
        <w:t>Comité de Aceptación de Obras</w:t>
      </w:r>
      <w:r w:rsidR="007A3B85" w:rsidRPr="00B07B8E">
        <w:rPr>
          <w:lang w:val="es-MX"/>
        </w:rPr>
        <w:t xml:space="preserve"> hasta un máximo de noventa (90) Días, para efectuar la subsanación de las observaciones, quedando concedida la autorización para la puesta en servicio de la Obra</w:t>
      </w:r>
      <w:r w:rsidR="00CF327E" w:rsidRPr="00B07B8E">
        <w:rPr>
          <w:lang w:val="es-MX"/>
        </w:rPr>
        <w:t xml:space="preserve"> una vez verificado el levantamiento de las observaciones</w:t>
      </w:r>
      <w:r w:rsidR="007A3B85" w:rsidRPr="00B07B8E">
        <w:rPr>
          <w:lang w:val="es-MX"/>
        </w:rPr>
        <w:t>.</w:t>
      </w:r>
      <w:bookmarkEnd w:id="1141"/>
    </w:p>
    <w:p w:rsidR="00521483" w:rsidRPr="00B07B8E" w:rsidRDefault="00521483" w:rsidP="0095614A">
      <w:pPr>
        <w:pStyle w:val="Prrafodelista"/>
        <w:ind w:left="709"/>
        <w:jc w:val="both"/>
        <w:rPr>
          <w:lang w:val="es-MX"/>
        </w:rPr>
      </w:pPr>
    </w:p>
    <w:p w:rsidR="00521483" w:rsidRPr="00B07B8E" w:rsidRDefault="00521483" w:rsidP="0074218F">
      <w:pPr>
        <w:pStyle w:val="Prrafodelista"/>
        <w:numPr>
          <w:ilvl w:val="1"/>
          <w:numId w:val="78"/>
        </w:numPr>
        <w:ind w:left="709" w:hanging="709"/>
        <w:jc w:val="both"/>
        <w:rPr>
          <w:lang w:val="es-MX"/>
        </w:rPr>
      </w:pPr>
      <w:r w:rsidRPr="00B07B8E">
        <w:rPr>
          <w:lang w:val="es-MX"/>
        </w:rPr>
        <w:t>En caso de rechazo de la Obra por el Comité de Aceptación de Obras</w:t>
      </w:r>
      <w:r w:rsidR="00E2153C" w:rsidRPr="00B07B8E">
        <w:rPr>
          <w:lang w:val="es-MX"/>
        </w:rPr>
        <w:t xml:space="preserve"> Obligatorias</w:t>
      </w:r>
      <w:r w:rsidRPr="00B07B8E">
        <w:rPr>
          <w:lang w:val="es-MX"/>
        </w:rPr>
        <w:t>, y sin perjuicio de las penalidades que correspondan, el CONCESIONARIO deberá cumplir con levantar las objeciones o subsanar las irregularidades detectadas por el Comité de Aceptación de Obras</w:t>
      </w:r>
      <w:r w:rsidR="00E2153C" w:rsidRPr="00B07B8E">
        <w:rPr>
          <w:lang w:val="es-MX"/>
        </w:rPr>
        <w:t xml:space="preserve"> Obligatorias</w:t>
      </w:r>
      <w:r w:rsidRPr="00B07B8E">
        <w:rPr>
          <w:lang w:val="es-MX"/>
        </w:rPr>
        <w:t xml:space="preserve">, de modo tal que pueda procederse a la puesta en </w:t>
      </w:r>
      <w:r w:rsidR="00E2153C" w:rsidRPr="00B07B8E">
        <w:rPr>
          <w:lang w:val="es-MX"/>
        </w:rPr>
        <w:t>s</w:t>
      </w:r>
      <w:r w:rsidRPr="00B07B8E">
        <w:rPr>
          <w:lang w:val="es-MX"/>
        </w:rPr>
        <w:t>ervicio de la Obra</w:t>
      </w:r>
      <w:r w:rsidR="00E2153C" w:rsidRPr="00B07B8E">
        <w:rPr>
          <w:lang w:val="es-MX"/>
        </w:rPr>
        <w:t>s Obligatorias</w:t>
      </w:r>
      <w:r w:rsidRPr="00B07B8E">
        <w:rPr>
          <w:lang w:val="es-MX"/>
        </w:rPr>
        <w:t xml:space="preserve"> en el plazo que le fije el </w:t>
      </w:r>
      <w:r w:rsidR="00620376" w:rsidRPr="00B07B8E">
        <w:rPr>
          <w:lang w:val="es-MX"/>
        </w:rPr>
        <w:t>Comité de Aceptación de Obras</w:t>
      </w:r>
      <w:r w:rsidR="00E2153C" w:rsidRPr="00B07B8E">
        <w:rPr>
          <w:lang w:val="es-MX"/>
        </w:rPr>
        <w:t xml:space="preserve"> Obligatorias</w:t>
      </w:r>
      <w:r w:rsidRPr="00B07B8E">
        <w:rPr>
          <w:lang w:val="es-MX"/>
        </w:rPr>
        <w:t xml:space="preserve">, el mismo que en ningún caso deberá exceder los </w:t>
      </w:r>
      <w:r w:rsidRPr="00B07B8E">
        <w:rPr>
          <w:lang w:val="es-MX"/>
        </w:rPr>
        <w:lastRenderedPageBreak/>
        <w:t>ciento veinte (120) Días, contados desde la notificación del Comité de Aceptación de Obras</w:t>
      </w:r>
      <w:r w:rsidR="00E2153C" w:rsidRPr="00B07B8E">
        <w:rPr>
          <w:lang w:val="es-MX"/>
        </w:rPr>
        <w:t xml:space="preserve"> Obligatorias</w:t>
      </w:r>
      <w:r w:rsidRPr="00B07B8E">
        <w:rPr>
          <w:lang w:val="es-MX"/>
        </w:rPr>
        <w:t xml:space="preserve">. </w:t>
      </w:r>
    </w:p>
    <w:p w:rsidR="00E90029" w:rsidRPr="00B07B8E" w:rsidRDefault="00E90029" w:rsidP="0095614A">
      <w:pPr>
        <w:pStyle w:val="Prrafodelista"/>
        <w:ind w:left="709"/>
        <w:jc w:val="both"/>
        <w:rPr>
          <w:lang w:val="es-MX"/>
        </w:rPr>
      </w:pPr>
    </w:p>
    <w:p w:rsidR="00393862" w:rsidRPr="00B07B8E" w:rsidRDefault="007A3B85" w:rsidP="0074218F">
      <w:pPr>
        <w:pStyle w:val="Prrafodelista"/>
        <w:numPr>
          <w:ilvl w:val="1"/>
          <w:numId w:val="78"/>
        </w:numPr>
        <w:ind w:left="709" w:hanging="709"/>
        <w:jc w:val="both"/>
        <w:rPr>
          <w:bCs w:val="0"/>
          <w:szCs w:val="22"/>
        </w:rPr>
      </w:pPr>
      <w:bookmarkStart w:id="1142" w:name="_Ref272155724"/>
      <w:r w:rsidRPr="00B07B8E">
        <w:rPr>
          <w:lang w:val="es-MX"/>
        </w:rPr>
        <w:t>Cualquiera de las Partes que no esté de acuerdo con el pronunciamiento de</w:t>
      </w:r>
      <w:r w:rsidR="00FA32B3" w:rsidRPr="00B07B8E">
        <w:rPr>
          <w:lang w:val="es-MX"/>
        </w:rPr>
        <w:t xml:space="preserve">l </w:t>
      </w:r>
      <w:r w:rsidR="00A90F4D" w:rsidRPr="00B07B8E">
        <w:rPr>
          <w:lang w:val="es-MX"/>
        </w:rPr>
        <w:t>Comité de Aceptación de Obras</w:t>
      </w:r>
      <w:r w:rsidR="00E2153C" w:rsidRPr="00B07B8E">
        <w:rPr>
          <w:lang w:val="es-MX"/>
        </w:rPr>
        <w:t xml:space="preserve"> Obligatorias</w:t>
      </w:r>
      <w:r w:rsidR="009A14E6" w:rsidRPr="00B07B8E">
        <w:rPr>
          <w:lang w:val="es-MX"/>
        </w:rPr>
        <w:t xml:space="preserve"> </w:t>
      </w:r>
      <w:r w:rsidRPr="00B07B8E">
        <w:rPr>
          <w:lang w:val="es-MX"/>
        </w:rPr>
        <w:t>podrá solicitar que la controversia sea dirimida por un peritaje técnico a cargo de un ingeniero civil elegido de común acuerdo entre el CONCEDENTE y el CONCESIONARIO. En caso que luego de transcurridos cinco (5) Días desde la fecha de emplazamiento, las Partes no hubieran designado al perito común, cualquiera de ellas podrá solicitar al Colegio de Ingenieros del Perú la designación del perito. En ningún caso, el perito deberá haber tenido vinculación</w:t>
      </w:r>
      <w:r w:rsidRPr="00B07B8E">
        <w:rPr>
          <w:bCs w:val="0"/>
          <w:szCs w:val="22"/>
        </w:rPr>
        <w:t xml:space="preserve"> alguna de manera directa o indirecta con ninguna de las Partes en los últimos cinco (5) años.</w:t>
      </w:r>
      <w:bookmarkEnd w:id="1142"/>
    </w:p>
    <w:p w:rsidR="007A3B85" w:rsidRPr="00B07B8E" w:rsidRDefault="007A3B85">
      <w:pPr>
        <w:suppressLineNumbers/>
        <w:suppressAutoHyphens/>
        <w:jc w:val="both"/>
        <w:rPr>
          <w:bCs w:val="0"/>
          <w:szCs w:val="22"/>
        </w:rPr>
      </w:pPr>
    </w:p>
    <w:p w:rsidR="00393862" w:rsidRPr="00B07B8E" w:rsidRDefault="007A3B85" w:rsidP="0074218F">
      <w:pPr>
        <w:pStyle w:val="Prrafodelista"/>
        <w:numPr>
          <w:ilvl w:val="1"/>
          <w:numId w:val="78"/>
        </w:numPr>
        <w:ind w:left="709" w:hanging="709"/>
        <w:jc w:val="both"/>
        <w:rPr>
          <w:lang w:val="es-MX"/>
        </w:rPr>
      </w:pPr>
      <w:bookmarkStart w:id="1143" w:name="_Ref272155746"/>
      <w:r w:rsidRPr="00B07B8E">
        <w:rPr>
          <w:lang w:val="es-MX"/>
        </w:rPr>
        <w:t xml:space="preserve">El pronunciamiento del </w:t>
      </w:r>
      <w:r w:rsidR="00AF78B7" w:rsidRPr="00B07B8E">
        <w:rPr>
          <w:lang w:val="es-MX"/>
        </w:rPr>
        <w:t>p</w:t>
      </w:r>
      <w:r w:rsidRPr="00B07B8E">
        <w:rPr>
          <w:lang w:val="es-MX"/>
        </w:rPr>
        <w:t>erito deberá ser emitido en un plazo no mayor de treinta (30) Días contados a partir de</w:t>
      </w:r>
      <w:r w:rsidR="003A2B7E" w:rsidRPr="00B07B8E">
        <w:rPr>
          <w:lang w:val="es-MX"/>
        </w:rPr>
        <w:t xml:space="preserve"> que </w:t>
      </w:r>
      <w:r w:rsidRPr="00B07B8E">
        <w:rPr>
          <w:lang w:val="es-MX"/>
        </w:rPr>
        <w:t xml:space="preserve">las Partes </w:t>
      </w:r>
      <w:r w:rsidR="003A2B7E" w:rsidRPr="00B07B8E">
        <w:rPr>
          <w:lang w:val="es-MX"/>
        </w:rPr>
        <w:t xml:space="preserve">hayan </w:t>
      </w:r>
      <w:r w:rsidRPr="00B07B8E">
        <w:rPr>
          <w:lang w:val="es-MX"/>
        </w:rPr>
        <w:t>sustent</w:t>
      </w:r>
      <w:r w:rsidR="003A2B7E" w:rsidRPr="00B07B8E">
        <w:rPr>
          <w:lang w:val="es-MX"/>
        </w:rPr>
        <w:t>ado</w:t>
      </w:r>
      <w:r w:rsidRPr="00B07B8E">
        <w:rPr>
          <w:lang w:val="es-MX"/>
        </w:rPr>
        <w:t xml:space="preserve"> su posición</w:t>
      </w:r>
      <w:r w:rsidR="00630EB6" w:rsidRPr="00B07B8E">
        <w:rPr>
          <w:lang w:val="es-MX"/>
        </w:rPr>
        <w:t xml:space="preserve"> dentro del plazo otorgado por el perito y </w:t>
      </w:r>
      <w:r w:rsidRPr="00B07B8E">
        <w:rPr>
          <w:lang w:val="es-MX"/>
        </w:rPr>
        <w:t xml:space="preserve">tendrá carácter definitivo no pudiendo ser impugnado. Los costos del peritaje serán sufragados por la Parte que </w:t>
      </w:r>
      <w:r w:rsidR="00B7016D" w:rsidRPr="00B07B8E">
        <w:rPr>
          <w:lang w:val="es-MX"/>
        </w:rPr>
        <w:t>no resultó favorecida con el pronunciamiento del perito.</w:t>
      </w:r>
      <w:bookmarkEnd w:id="1143"/>
    </w:p>
    <w:p w:rsidR="003A4A4C" w:rsidRPr="00B07B8E" w:rsidRDefault="003A4A4C" w:rsidP="003A4A4C">
      <w:pPr>
        <w:suppressLineNumbers/>
        <w:suppressAutoHyphens/>
        <w:jc w:val="both"/>
        <w:rPr>
          <w:szCs w:val="22"/>
        </w:rPr>
      </w:pPr>
    </w:p>
    <w:p w:rsidR="007A3B85" w:rsidRPr="00B07B8E" w:rsidRDefault="007A3B85">
      <w:pPr>
        <w:suppressLineNumbers/>
        <w:suppressAutoHyphens/>
        <w:ind w:left="705"/>
        <w:jc w:val="both"/>
        <w:rPr>
          <w:szCs w:val="22"/>
        </w:rPr>
      </w:pPr>
      <w:r w:rsidRPr="00B07B8E">
        <w:rPr>
          <w:szCs w:val="22"/>
        </w:rPr>
        <w:t>En este supuesto</w:t>
      </w:r>
      <w:r w:rsidR="00197DF9" w:rsidRPr="00B07B8E">
        <w:rPr>
          <w:szCs w:val="22"/>
        </w:rPr>
        <w:t>,</w:t>
      </w:r>
      <w:r w:rsidR="00854D79" w:rsidRPr="00B07B8E">
        <w:rPr>
          <w:szCs w:val="22"/>
        </w:rPr>
        <w:t xml:space="preserve"> </w:t>
      </w:r>
      <w:r w:rsidR="00CF327E" w:rsidRPr="00B07B8E">
        <w:rPr>
          <w:szCs w:val="22"/>
        </w:rPr>
        <w:t>los plazos</w:t>
      </w:r>
      <w:r w:rsidRPr="00B07B8E">
        <w:rPr>
          <w:szCs w:val="22"/>
        </w:rPr>
        <w:t xml:space="preserve"> señalado</w:t>
      </w:r>
      <w:r w:rsidR="00CF327E" w:rsidRPr="00B07B8E">
        <w:rPr>
          <w:szCs w:val="22"/>
        </w:rPr>
        <w:t>s</w:t>
      </w:r>
      <w:r w:rsidRPr="00B07B8E">
        <w:rPr>
          <w:szCs w:val="22"/>
        </w:rPr>
        <w:t xml:space="preserve"> en la Cláusula</w:t>
      </w:r>
      <w:r w:rsidR="00700F19" w:rsidRPr="00B07B8E">
        <w:rPr>
          <w:szCs w:val="22"/>
        </w:rPr>
        <w:t xml:space="preserve"> </w:t>
      </w:r>
      <w:r w:rsidR="00B52B0F" w:rsidRPr="00B07B8E">
        <w:rPr>
          <w:szCs w:val="22"/>
        </w:rPr>
        <w:t>6.2</w:t>
      </w:r>
      <w:r w:rsidR="00783D5D">
        <w:t>2</w:t>
      </w:r>
      <w:r w:rsidR="00CF327E" w:rsidRPr="00B07B8E">
        <w:rPr>
          <w:szCs w:val="22"/>
        </w:rPr>
        <w:t>,</w:t>
      </w:r>
      <w:r w:rsidR="00257C2D">
        <w:rPr>
          <w:szCs w:val="22"/>
        </w:rPr>
        <w:t xml:space="preserve"> </w:t>
      </w:r>
      <w:r w:rsidRPr="00B07B8E">
        <w:rPr>
          <w:szCs w:val="22"/>
        </w:rPr>
        <w:t>se suspenderá</w:t>
      </w:r>
      <w:r w:rsidR="00BA01E6" w:rsidRPr="00B07B8E">
        <w:rPr>
          <w:szCs w:val="22"/>
        </w:rPr>
        <w:t>n</w:t>
      </w:r>
      <w:r w:rsidRPr="00B07B8E">
        <w:rPr>
          <w:szCs w:val="22"/>
        </w:rPr>
        <w:t xml:space="preserve"> hasta la emisión del pronunciamiento del perito.</w:t>
      </w:r>
    </w:p>
    <w:p w:rsidR="00055B44" w:rsidRPr="00B07B8E" w:rsidRDefault="00055B44">
      <w:pPr>
        <w:suppressLineNumbers/>
        <w:suppressAutoHyphens/>
        <w:ind w:left="705"/>
        <w:jc w:val="both"/>
        <w:rPr>
          <w:bCs w:val="0"/>
          <w:szCs w:val="22"/>
        </w:rPr>
      </w:pPr>
    </w:p>
    <w:p w:rsidR="00393862" w:rsidRPr="00B07B8E" w:rsidRDefault="007A3B85" w:rsidP="0074218F">
      <w:pPr>
        <w:pStyle w:val="Prrafodelista"/>
        <w:numPr>
          <w:ilvl w:val="1"/>
          <w:numId w:val="78"/>
        </w:numPr>
        <w:ind w:left="709" w:hanging="709"/>
        <w:jc w:val="both"/>
        <w:rPr>
          <w:lang w:val="es-MX"/>
        </w:rPr>
      </w:pPr>
      <w:bookmarkStart w:id="1144" w:name="_Ref272503638"/>
      <w:r w:rsidRPr="00B07B8E">
        <w:rPr>
          <w:lang w:val="es-MX"/>
        </w:rPr>
        <w:t xml:space="preserve">En caso venza el plazo fijado por el </w:t>
      </w:r>
      <w:r w:rsidR="00620376" w:rsidRPr="00B07B8E">
        <w:rPr>
          <w:lang w:val="es-MX"/>
        </w:rPr>
        <w:t>Comité de Aceptación de Obras</w:t>
      </w:r>
      <w:r w:rsidR="00E2153C" w:rsidRPr="00B07B8E">
        <w:rPr>
          <w:lang w:val="es-MX"/>
        </w:rPr>
        <w:t xml:space="preserve"> Obligatorias</w:t>
      </w:r>
      <w:r w:rsidRPr="00B07B8E">
        <w:rPr>
          <w:lang w:val="es-MX"/>
        </w:rPr>
        <w:t xml:space="preserve"> para la subsanación correspondiente, sin que la Obra haya sido aceptada por causas imputables al CONCESIONARIO, el CONCEDENTE procederá a resolver el Contrato</w:t>
      </w:r>
      <w:r w:rsidR="00390FFA" w:rsidRPr="00B07B8E">
        <w:rPr>
          <w:lang w:val="es-MX"/>
        </w:rPr>
        <w:t>, previa opinión del REGULADOR</w:t>
      </w:r>
      <w:r w:rsidRPr="00B07B8E">
        <w:rPr>
          <w:lang w:val="es-MX"/>
        </w:rPr>
        <w:t xml:space="preserve">, y a ejecutar la Garantía de Fiel Cumplimiento de </w:t>
      </w:r>
      <w:r w:rsidR="008D29FA" w:rsidRPr="00B07B8E">
        <w:rPr>
          <w:lang w:val="es-MX"/>
        </w:rPr>
        <w:t>Ejecución</w:t>
      </w:r>
      <w:r w:rsidRPr="00B07B8E">
        <w:rPr>
          <w:lang w:val="es-MX"/>
        </w:rPr>
        <w:t xml:space="preserve"> de Obras, sin perjuicio de las penalidades que haya cobrado o se hayan devengado previamente, conforme a las disposiciones de est</w:t>
      </w:r>
      <w:r w:rsidR="005821BA" w:rsidRPr="00B07B8E">
        <w:rPr>
          <w:lang w:val="es-MX"/>
        </w:rPr>
        <w:t>e Capítulo</w:t>
      </w:r>
      <w:r w:rsidRPr="00B07B8E">
        <w:rPr>
          <w:lang w:val="es-MX"/>
        </w:rPr>
        <w:t>.</w:t>
      </w:r>
      <w:bookmarkEnd w:id="1144"/>
    </w:p>
    <w:p w:rsidR="0095504B" w:rsidRPr="00B07B8E" w:rsidRDefault="0095504B" w:rsidP="0095504B">
      <w:bookmarkStart w:id="1145" w:name="_Toc94328520"/>
      <w:bookmarkStart w:id="1146" w:name="_Toc94328780"/>
      <w:bookmarkStart w:id="1147" w:name="_Toc94329036"/>
      <w:bookmarkStart w:id="1148" w:name="_Toc94329282"/>
      <w:bookmarkStart w:id="1149" w:name="_Toc94329528"/>
      <w:bookmarkStart w:id="1150" w:name="_Toc94330160"/>
      <w:bookmarkStart w:id="1151" w:name="_Toc94337616"/>
      <w:bookmarkStart w:id="1152" w:name="_Toc94337847"/>
      <w:bookmarkStart w:id="1153" w:name="_Toc102405305"/>
      <w:bookmarkStart w:id="1154" w:name="_Toc131327966"/>
      <w:bookmarkStart w:id="1155" w:name="_Toc131328782"/>
      <w:bookmarkStart w:id="1156" w:name="_Toc131329118"/>
      <w:bookmarkStart w:id="1157" w:name="_Toc131329350"/>
      <w:bookmarkStart w:id="1158" w:name="_Toc131329937"/>
      <w:bookmarkStart w:id="1159" w:name="_Toc131332024"/>
      <w:bookmarkStart w:id="1160" w:name="_Toc131332945"/>
      <w:bookmarkStart w:id="1161" w:name="_Toc134448819"/>
    </w:p>
    <w:p w:rsidR="007A3B85" w:rsidRPr="00B07B8E" w:rsidRDefault="007A3B85">
      <w:pPr>
        <w:pStyle w:val="Ttulo2"/>
        <w:ind w:left="0"/>
        <w:rPr>
          <w:rFonts w:ascii="Arial" w:hAnsi="Arial"/>
          <w:b/>
          <w:bCs w:val="0"/>
          <w:u w:val="none"/>
        </w:rPr>
      </w:pPr>
      <w:bookmarkStart w:id="1162" w:name="_OBRAS_ADICIONALES"/>
      <w:bookmarkStart w:id="1163" w:name="_Toc358818303"/>
      <w:bookmarkEnd w:id="1162"/>
      <w:r w:rsidRPr="00B07B8E">
        <w:rPr>
          <w:rFonts w:ascii="Arial" w:hAnsi="Arial"/>
          <w:b/>
          <w:bCs w:val="0"/>
          <w:u w:val="none"/>
        </w:rPr>
        <w:t>OBRAS ADICIONALES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3"/>
    </w:p>
    <w:p w:rsidR="00D265EF" w:rsidRPr="00B07B8E" w:rsidRDefault="00D265EF" w:rsidP="00D265EF">
      <w:pPr>
        <w:rPr>
          <w:lang w:val="es-ES_tradnl"/>
        </w:rPr>
      </w:pPr>
    </w:p>
    <w:p w:rsidR="00393862" w:rsidRPr="00B07B8E" w:rsidRDefault="007A3B85" w:rsidP="0074218F">
      <w:pPr>
        <w:pStyle w:val="Prrafodelista"/>
        <w:numPr>
          <w:ilvl w:val="1"/>
          <w:numId w:val="78"/>
        </w:numPr>
        <w:ind w:left="709" w:hanging="709"/>
        <w:jc w:val="both"/>
        <w:rPr>
          <w:lang w:val="es-MX"/>
        </w:rPr>
      </w:pPr>
      <w:bookmarkStart w:id="1164" w:name="_Ref271730865"/>
      <w:r w:rsidRPr="00B07B8E">
        <w:rPr>
          <w:lang w:val="es-MX"/>
        </w:rPr>
        <w:t>Si durante la vigencia de la Concesión cualquiera de las Partes determinar</w:t>
      </w:r>
      <w:r w:rsidR="00EC3BDA" w:rsidRPr="00B07B8E">
        <w:rPr>
          <w:lang w:val="es-MX"/>
        </w:rPr>
        <w:t>a</w:t>
      </w:r>
      <w:r w:rsidRPr="00B07B8E">
        <w:rPr>
          <w:lang w:val="es-MX"/>
        </w:rPr>
        <w:t xml:space="preserve"> la necesidad de realizar Obras Adicionales, resultará de aplicación el procedimiento previsto en las </w:t>
      </w:r>
      <w:r w:rsidR="0056554B" w:rsidRPr="00B07B8E">
        <w:rPr>
          <w:lang w:val="es-MX"/>
        </w:rPr>
        <w:t>C</w:t>
      </w:r>
      <w:r w:rsidRPr="00B07B8E">
        <w:rPr>
          <w:lang w:val="es-MX"/>
        </w:rPr>
        <w:t xml:space="preserve">láusulas </w:t>
      </w:r>
      <w:r w:rsidR="00E2153C" w:rsidRPr="00B07B8E">
        <w:rPr>
          <w:lang w:val="es-MX"/>
        </w:rPr>
        <w:t>precedentes</w:t>
      </w:r>
      <w:r w:rsidRPr="00B07B8E">
        <w:rPr>
          <w:lang w:val="es-MX"/>
        </w:rPr>
        <w:t>.</w:t>
      </w:r>
      <w:r w:rsidR="00C84ABC" w:rsidRPr="00B07B8E">
        <w:rPr>
          <w:lang w:val="es-MX"/>
        </w:rPr>
        <w:t xml:space="preserve"> Todas estas obras requerirán de la aprobación previa de</w:t>
      </w:r>
      <w:r w:rsidR="00FD56AF" w:rsidRPr="00B07B8E">
        <w:rPr>
          <w:lang w:val="es-MX"/>
        </w:rPr>
        <w:t>l CONCEDENTE</w:t>
      </w:r>
      <w:r w:rsidR="00C84ABC" w:rsidRPr="00B07B8E">
        <w:rPr>
          <w:lang w:val="es-MX"/>
        </w:rPr>
        <w:t>, el procedimiento y requerimientos para este fin se incluirán en los Términos de Referencia.</w:t>
      </w:r>
      <w:bookmarkEnd w:id="1164"/>
    </w:p>
    <w:p w:rsidR="00646EE3" w:rsidRPr="00B07B8E" w:rsidRDefault="00646EE3">
      <w:pPr>
        <w:pStyle w:val="Textoindependiente"/>
        <w:ind w:left="705" w:hanging="705"/>
        <w:rPr>
          <w:sz w:val="16"/>
          <w:lang w:val="es-PE"/>
        </w:rPr>
      </w:pPr>
    </w:p>
    <w:p w:rsidR="00E408ED" w:rsidRPr="00B07B8E" w:rsidRDefault="00E408ED">
      <w:pPr>
        <w:pStyle w:val="Ttulo2"/>
        <w:ind w:left="0"/>
        <w:rPr>
          <w:rFonts w:ascii="Arial" w:hAnsi="Arial"/>
          <w:b/>
          <w:bCs w:val="0"/>
          <w:u w:val="none"/>
          <w:lang w:val="es-PE"/>
        </w:rPr>
      </w:pPr>
      <w:bookmarkStart w:id="1165" w:name="_Toc102405309"/>
      <w:bookmarkStart w:id="1166" w:name="_Toc131327970"/>
      <w:bookmarkStart w:id="1167" w:name="_Toc131328786"/>
      <w:bookmarkStart w:id="1168" w:name="_Toc131329122"/>
      <w:bookmarkStart w:id="1169" w:name="_Toc131329354"/>
      <w:bookmarkStart w:id="1170" w:name="_Toc131329941"/>
      <w:bookmarkStart w:id="1171" w:name="_Toc131332028"/>
      <w:bookmarkStart w:id="1172" w:name="_Toc131332949"/>
    </w:p>
    <w:p w:rsidR="007A3B85" w:rsidRPr="00B07B8E" w:rsidRDefault="007A3B85">
      <w:pPr>
        <w:pStyle w:val="Ttulo2"/>
        <w:ind w:left="0"/>
        <w:rPr>
          <w:rFonts w:ascii="Arial" w:hAnsi="Arial"/>
          <w:b/>
          <w:bCs w:val="0"/>
          <w:u w:val="none"/>
          <w:lang w:val="es-PE"/>
        </w:rPr>
      </w:pPr>
      <w:bookmarkStart w:id="1173" w:name="_Toc358818304"/>
      <w:r w:rsidRPr="00B07B8E">
        <w:rPr>
          <w:rFonts w:ascii="Arial" w:hAnsi="Arial"/>
          <w:b/>
          <w:bCs w:val="0"/>
          <w:u w:val="none"/>
          <w:lang w:val="es-PE"/>
        </w:rPr>
        <w:t>COMPROMISO DE CONTRATAR MANO DE OBRA LOCAL PARA LA EJECUCIÓN DE OBRAS</w:t>
      </w:r>
      <w:bookmarkEnd w:id="1173"/>
    </w:p>
    <w:p w:rsidR="00F94759" w:rsidRPr="00B07B8E" w:rsidRDefault="00F94759" w:rsidP="0095614A">
      <w:pPr>
        <w:pStyle w:val="Prrafodelista"/>
        <w:ind w:left="709"/>
        <w:jc w:val="both"/>
        <w:rPr>
          <w:lang w:val="es-MX"/>
        </w:rPr>
      </w:pPr>
    </w:p>
    <w:p w:rsidR="00C7229E" w:rsidRPr="00B07B8E" w:rsidRDefault="007A3B85" w:rsidP="0074218F">
      <w:pPr>
        <w:pStyle w:val="Prrafodelista"/>
        <w:numPr>
          <w:ilvl w:val="1"/>
          <w:numId w:val="78"/>
        </w:numPr>
        <w:ind w:left="709" w:hanging="709"/>
        <w:jc w:val="both"/>
        <w:rPr>
          <w:lang w:val="es-MX"/>
        </w:rPr>
      </w:pPr>
      <w:r w:rsidRPr="00B07B8E">
        <w:rPr>
          <w:lang w:val="es-MX"/>
        </w:rPr>
        <w:t>El CONCESIONARIO se compr</w:t>
      </w:r>
      <w:r w:rsidR="005F5572" w:rsidRPr="00B07B8E">
        <w:rPr>
          <w:lang w:val="es-MX"/>
        </w:rPr>
        <w:t>omete a realizar</w:t>
      </w:r>
      <w:r w:rsidRPr="00B07B8E">
        <w:rPr>
          <w:lang w:val="es-MX"/>
        </w:rPr>
        <w:t xml:space="preserve"> sus </w:t>
      </w:r>
      <w:r w:rsidR="008841F0" w:rsidRPr="00B07B8E">
        <w:rPr>
          <w:lang w:val="es-MX"/>
        </w:rPr>
        <w:t>mejores esfuerzos</w:t>
      </w:r>
      <w:r w:rsidRPr="00B07B8E">
        <w:rPr>
          <w:lang w:val="es-MX"/>
        </w:rPr>
        <w:t xml:space="preserve"> para que él directamente o a través de él o los constructores, se contrate para la ejecución de las Obras</w:t>
      </w:r>
      <w:r w:rsidR="00390FFA" w:rsidRPr="00B07B8E">
        <w:rPr>
          <w:lang w:val="es-MX"/>
        </w:rPr>
        <w:t xml:space="preserve"> Obligatorias</w:t>
      </w:r>
      <w:r w:rsidRPr="00B07B8E">
        <w:rPr>
          <w:lang w:val="es-MX"/>
        </w:rPr>
        <w:t xml:space="preserve">, a personas naturales </w:t>
      </w:r>
      <w:r w:rsidR="002B6AE9" w:rsidRPr="00B07B8E">
        <w:rPr>
          <w:lang w:val="es-MX"/>
        </w:rPr>
        <w:t xml:space="preserve">o jurídicas </w:t>
      </w:r>
      <w:r w:rsidRPr="00B07B8E">
        <w:rPr>
          <w:lang w:val="es-MX"/>
        </w:rPr>
        <w:t xml:space="preserve">residentes de los lugares en donde se ejecutarán las Obras, </w:t>
      </w:r>
      <w:r w:rsidR="007A3B3A" w:rsidRPr="00B07B8E">
        <w:rPr>
          <w:lang w:val="es-MX"/>
        </w:rPr>
        <w:t>en función a la especialización requerida por el tipo de trabajo a realizar</w:t>
      </w:r>
      <w:r w:rsidRPr="00B07B8E">
        <w:rPr>
          <w:lang w:val="es-MX"/>
        </w:rPr>
        <w:t xml:space="preserve">. </w:t>
      </w:r>
    </w:p>
    <w:p w:rsidR="00301A9D" w:rsidRPr="00B07B8E" w:rsidRDefault="00301A9D" w:rsidP="00301A9D">
      <w:pPr>
        <w:rPr>
          <w:lang w:val="es-ES_tradnl"/>
        </w:rPr>
      </w:pPr>
    </w:p>
    <w:p w:rsidR="00E104DE" w:rsidRPr="00B07B8E" w:rsidRDefault="00E104DE" w:rsidP="00301A9D">
      <w:pPr>
        <w:rPr>
          <w:lang w:val="es-ES_tradnl"/>
        </w:rPr>
      </w:pPr>
    </w:p>
    <w:p w:rsidR="007A3B85" w:rsidRPr="00B07B8E" w:rsidRDefault="009D633B">
      <w:pPr>
        <w:pStyle w:val="Ttulo1"/>
        <w:jc w:val="both"/>
        <w:rPr>
          <w:bCs w:val="0"/>
          <w:color w:val="000000"/>
        </w:rPr>
      </w:pPr>
      <w:bookmarkStart w:id="1174" w:name="_CAPÍTULO_VII:_DE"/>
      <w:bookmarkStart w:id="1175" w:name="_Toc94328524"/>
      <w:bookmarkStart w:id="1176" w:name="_Toc94328784"/>
      <w:bookmarkStart w:id="1177" w:name="_Toc94329040"/>
      <w:bookmarkStart w:id="1178" w:name="_Toc94329286"/>
      <w:bookmarkStart w:id="1179" w:name="_Toc94329532"/>
      <w:bookmarkStart w:id="1180" w:name="_Toc94330164"/>
      <w:bookmarkStart w:id="1181" w:name="_Toc94337620"/>
      <w:bookmarkStart w:id="1182" w:name="_Toc94337851"/>
      <w:bookmarkStart w:id="1183" w:name="_Toc102405314"/>
      <w:bookmarkStart w:id="1184" w:name="_Toc131327973"/>
      <w:bookmarkStart w:id="1185" w:name="_Toc131328789"/>
      <w:bookmarkStart w:id="1186" w:name="_Toc131329125"/>
      <w:bookmarkStart w:id="1187" w:name="_Toc131329357"/>
      <w:bookmarkStart w:id="1188" w:name="_Toc131329944"/>
      <w:bookmarkStart w:id="1189" w:name="_Toc131332031"/>
      <w:bookmarkStart w:id="1190" w:name="_Toc131332952"/>
      <w:bookmarkStart w:id="1191" w:name="_Toc358818305"/>
      <w:bookmarkEnd w:id="1019"/>
      <w:bookmarkEnd w:id="1165"/>
      <w:bookmarkEnd w:id="1166"/>
      <w:bookmarkEnd w:id="1167"/>
      <w:bookmarkEnd w:id="1168"/>
      <w:bookmarkEnd w:id="1169"/>
      <w:bookmarkEnd w:id="1170"/>
      <w:bookmarkEnd w:id="1171"/>
      <w:bookmarkEnd w:id="1172"/>
      <w:bookmarkEnd w:id="1174"/>
      <w:r w:rsidRPr="00B07B8E">
        <w:t xml:space="preserve">CAPÍTULO </w:t>
      </w:r>
      <w:r w:rsidR="007A3B85" w:rsidRPr="00B07B8E">
        <w:rPr>
          <w:bCs w:val="0"/>
          <w:color w:val="000000"/>
        </w:rPr>
        <w:t>VII: DE LA CONSERVACIÓN</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7A3B85" w:rsidRPr="00B07B8E" w:rsidRDefault="007A3B85">
      <w:pPr>
        <w:pStyle w:val="Subttulo"/>
        <w:rPr>
          <w:b w:val="0"/>
          <w:szCs w:val="22"/>
          <w:lang w:val="es-ES_tradnl"/>
        </w:rPr>
      </w:pPr>
    </w:p>
    <w:p w:rsidR="007A3B85" w:rsidRPr="00B07B8E" w:rsidRDefault="007A3B85">
      <w:pPr>
        <w:pStyle w:val="Ttulo2"/>
        <w:ind w:left="0"/>
        <w:rPr>
          <w:rFonts w:ascii="Arial" w:hAnsi="Arial"/>
          <w:b/>
          <w:bCs w:val="0"/>
          <w:u w:val="none"/>
        </w:rPr>
      </w:pPr>
      <w:bookmarkStart w:id="1192" w:name="_OBLIGACIONES_DEL_CONCESIONARIO_"/>
      <w:bookmarkStart w:id="1193" w:name="_Toc94328525"/>
      <w:bookmarkStart w:id="1194" w:name="_Toc94328785"/>
      <w:bookmarkStart w:id="1195" w:name="_Toc94329041"/>
      <w:bookmarkStart w:id="1196" w:name="_Toc94329287"/>
      <w:bookmarkStart w:id="1197" w:name="_Toc94329533"/>
      <w:bookmarkStart w:id="1198" w:name="_Toc94330165"/>
      <w:bookmarkStart w:id="1199" w:name="_Toc94337621"/>
      <w:bookmarkStart w:id="1200" w:name="_Toc94337852"/>
      <w:bookmarkStart w:id="1201" w:name="_Toc102405315"/>
      <w:bookmarkStart w:id="1202" w:name="_Toc131327974"/>
      <w:bookmarkStart w:id="1203" w:name="_Toc131328790"/>
      <w:bookmarkStart w:id="1204" w:name="_Toc131329126"/>
      <w:bookmarkStart w:id="1205" w:name="_Toc131329358"/>
      <w:bookmarkStart w:id="1206" w:name="_Toc131329945"/>
      <w:bookmarkStart w:id="1207" w:name="_Toc131332032"/>
      <w:bookmarkStart w:id="1208" w:name="_Toc131332953"/>
      <w:bookmarkStart w:id="1209" w:name="_Toc358818306"/>
      <w:bookmarkEnd w:id="1192"/>
      <w:r w:rsidRPr="00B07B8E">
        <w:rPr>
          <w:rFonts w:ascii="Arial" w:hAnsi="Arial"/>
          <w:b/>
          <w:bCs w:val="0"/>
          <w:u w:val="none"/>
        </w:rPr>
        <w:t xml:space="preserve">OBLIGACIONES DEL </w:t>
      </w:r>
      <w:bookmarkEnd w:id="1193"/>
      <w:bookmarkEnd w:id="1194"/>
      <w:bookmarkEnd w:id="1195"/>
      <w:bookmarkEnd w:id="1196"/>
      <w:bookmarkEnd w:id="1197"/>
      <w:bookmarkEnd w:id="1198"/>
      <w:bookmarkEnd w:id="1199"/>
      <w:bookmarkEnd w:id="1200"/>
      <w:bookmarkEnd w:id="1201"/>
      <w:r w:rsidRPr="00B07B8E">
        <w:rPr>
          <w:rFonts w:ascii="Arial" w:hAnsi="Arial"/>
          <w:b/>
          <w:bCs w:val="0"/>
          <w:u w:val="none"/>
        </w:rPr>
        <w:t>CONCESIONARIO</w:t>
      </w:r>
      <w:bookmarkEnd w:id="1202"/>
      <w:bookmarkEnd w:id="1203"/>
      <w:bookmarkEnd w:id="1204"/>
      <w:bookmarkEnd w:id="1205"/>
      <w:bookmarkEnd w:id="1206"/>
      <w:bookmarkEnd w:id="1207"/>
      <w:bookmarkEnd w:id="1208"/>
      <w:bookmarkEnd w:id="1209"/>
    </w:p>
    <w:p w:rsidR="00EF5121" w:rsidRPr="00B07B8E" w:rsidRDefault="00EF5121" w:rsidP="00EF5121">
      <w:pPr>
        <w:rPr>
          <w:lang w:val="es-ES_tradnl"/>
        </w:rPr>
      </w:pPr>
    </w:p>
    <w:p w:rsidR="007A3B85" w:rsidRPr="00B07B8E" w:rsidRDefault="007A3B85" w:rsidP="005F5F40">
      <w:pPr>
        <w:pStyle w:val="Textoindependiente"/>
        <w:numPr>
          <w:ilvl w:val="1"/>
          <w:numId w:val="18"/>
        </w:numPr>
        <w:rPr>
          <w:szCs w:val="22"/>
          <w:lang w:val="es-ES"/>
        </w:rPr>
      </w:pPr>
      <w:bookmarkStart w:id="1210" w:name="_Ref271822772"/>
      <w:r w:rsidRPr="00B07B8E">
        <w:rPr>
          <w:szCs w:val="22"/>
          <w:lang w:val="es-ES"/>
        </w:rPr>
        <w:lastRenderedPageBreak/>
        <w:t xml:space="preserve">El CONCESIONARIO se obliga a efectuar la Conservación de los </w:t>
      </w:r>
      <w:r w:rsidR="005A3E85" w:rsidRPr="00B07B8E">
        <w:rPr>
          <w:szCs w:val="22"/>
          <w:lang w:val="es-ES"/>
        </w:rPr>
        <w:t>Bienes de</w:t>
      </w:r>
      <w:r w:rsidR="006C244D" w:rsidRPr="00B07B8E">
        <w:rPr>
          <w:szCs w:val="22"/>
          <w:lang w:val="es-ES"/>
        </w:rPr>
        <w:t xml:space="preserve"> </w:t>
      </w:r>
      <w:r w:rsidR="005A3E85" w:rsidRPr="00B07B8E">
        <w:rPr>
          <w:szCs w:val="22"/>
          <w:lang w:val="es-ES"/>
        </w:rPr>
        <w:t>l</w:t>
      </w:r>
      <w:r w:rsidR="006C244D" w:rsidRPr="00B07B8E">
        <w:rPr>
          <w:szCs w:val="22"/>
          <w:lang w:val="es-ES"/>
        </w:rPr>
        <w:t>a CONCESIÓN</w:t>
      </w:r>
      <w:r w:rsidRPr="00B07B8E">
        <w:rPr>
          <w:szCs w:val="22"/>
          <w:lang w:val="es-ES"/>
        </w:rPr>
        <w:t xml:space="preserve"> que </w:t>
      </w:r>
      <w:r w:rsidR="00CB333D" w:rsidRPr="00B07B8E">
        <w:rPr>
          <w:szCs w:val="22"/>
          <w:lang w:val="es-ES"/>
        </w:rPr>
        <w:t xml:space="preserve">haya </w:t>
      </w:r>
      <w:r w:rsidRPr="00B07B8E">
        <w:rPr>
          <w:szCs w:val="22"/>
          <w:lang w:val="es-ES"/>
        </w:rPr>
        <w:t>recib</w:t>
      </w:r>
      <w:r w:rsidR="00CB333D" w:rsidRPr="00B07B8E">
        <w:rPr>
          <w:szCs w:val="22"/>
          <w:lang w:val="es-ES"/>
        </w:rPr>
        <w:t>ido</w:t>
      </w:r>
      <w:r w:rsidRPr="00B07B8E">
        <w:rPr>
          <w:szCs w:val="22"/>
          <w:lang w:val="es-ES"/>
        </w:rPr>
        <w:t xml:space="preserve"> del CONCEDENTE, desde la </w:t>
      </w:r>
      <w:r w:rsidR="003A694A" w:rsidRPr="00B07B8E">
        <w:rPr>
          <w:szCs w:val="22"/>
          <w:lang w:val="es-ES"/>
        </w:rPr>
        <w:t xml:space="preserve">recepción </w:t>
      </w:r>
      <w:r w:rsidR="00CB333D" w:rsidRPr="00B07B8E">
        <w:rPr>
          <w:szCs w:val="22"/>
          <w:lang w:val="es-ES"/>
        </w:rPr>
        <w:t xml:space="preserve">de </w:t>
      </w:r>
      <w:r w:rsidR="00E17DFA" w:rsidRPr="00B07B8E">
        <w:rPr>
          <w:szCs w:val="22"/>
          <w:lang w:val="es-ES"/>
        </w:rPr>
        <w:t>los mismos</w:t>
      </w:r>
      <w:r w:rsidR="00CB333D" w:rsidRPr="00B07B8E">
        <w:rPr>
          <w:szCs w:val="22"/>
          <w:lang w:val="es-ES"/>
        </w:rPr>
        <w:t xml:space="preserve">, </w:t>
      </w:r>
      <w:r w:rsidRPr="00B07B8E">
        <w:rPr>
          <w:szCs w:val="22"/>
          <w:lang w:val="es-ES"/>
        </w:rPr>
        <w:t xml:space="preserve">hasta la fecha de Caducidad de la Concesión, así como respecto de otros </w:t>
      </w:r>
      <w:r w:rsidR="006C244D" w:rsidRPr="00B07B8E">
        <w:rPr>
          <w:szCs w:val="22"/>
          <w:lang w:val="es-ES"/>
        </w:rPr>
        <w:t>bienes</w:t>
      </w:r>
      <w:r w:rsidRPr="00B07B8E">
        <w:rPr>
          <w:szCs w:val="22"/>
          <w:lang w:val="es-ES"/>
        </w:rPr>
        <w:t xml:space="preserve"> que incorpore</w:t>
      </w:r>
      <w:r w:rsidR="006C244D" w:rsidRPr="00B07B8E">
        <w:rPr>
          <w:szCs w:val="22"/>
          <w:lang w:val="es-ES"/>
        </w:rPr>
        <w:t>n</w:t>
      </w:r>
      <w:r w:rsidRPr="00B07B8E">
        <w:rPr>
          <w:szCs w:val="22"/>
          <w:lang w:val="es-ES"/>
        </w:rPr>
        <w:t xml:space="preserve"> o sean incorporados a la Concesión, desde </w:t>
      </w:r>
      <w:r w:rsidR="003A694A" w:rsidRPr="00B07B8E">
        <w:rPr>
          <w:szCs w:val="22"/>
          <w:lang w:val="es-ES"/>
        </w:rPr>
        <w:t>el momento</w:t>
      </w:r>
      <w:r w:rsidRPr="00B07B8E">
        <w:rPr>
          <w:szCs w:val="22"/>
          <w:lang w:val="es-ES"/>
        </w:rPr>
        <w:t xml:space="preserve"> de la incorporación y mientras dure la vigencia del Contrato.</w:t>
      </w:r>
      <w:bookmarkEnd w:id="1210"/>
    </w:p>
    <w:p w:rsidR="00272A45" w:rsidRPr="00B07B8E" w:rsidRDefault="00272A45" w:rsidP="00272A45">
      <w:pPr>
        <w:pStyle w:val="Textoindependiente"/>
        <w:rPr>
          <w:szCs w:val="22"/>
          <w:lang w:val="es-ES"/>
        </w:rPr>
      </w:pPr>
    </w:p>
    <w:p w:rsidR="007A3B85" w:rsidRPr="00B07B8E" w:rsidRDefault="00723F1E" w:rsidP="00723F1E">
      <w:pPr>
        <w:pStyle w:val="Textoindependiente"/>
        <w:ind w:left="709"/>
        <w:rPr>
          <w:szCs w:val="22"/>
          <w:lang w:val="es-ES"/>
        </w:rPr>
      </w:pPr>
      <w:r w:rsidRPr="00B07B8E">
        <w:rPr>
          <w:szCs w:val="22"/>
          <w:lang w:val="es-ES"/>
        </w:rPr>
        <w:t xml:space="preserve">La obligación del CONCESIONARIO es mantener los </w:t>
      </w:r>
      <w:r w:rsidR="00FF22C7" w:rsidRPr="00B07B8E">
        <w:rPr>
          <w:szCs w:val="22"/>
          <w:lang w:val="es-ES"/>
        </w:rPr>
        <w:t>Niveles de Servicio</w:t>
      </w:r>
      <w:r w:rsidR="003E608C" w:rsidRPr="00B07B8E">
        <w:rPr>
          <w:szCs w:val="22"/>
          <w:lang w:val="es-ES"/>
        </w:rPr>
        <w:t xml:space="preserve"> </w:t>
      </w:r>
      <w:r w:rsidR="006E4E10" w:rsidRPr="00B07B8E">
        <w:rPr>
          <w:szCs w:val="22"/>
          <w:lang w:val="es-ES"/>
        </w:rPr>
        <w:t>que establezca el Contrato</w:t>
      </w:r>
      <w:r w:rsidR="00BB1BBB" w:rsidRPr="00B07B8E">
        <w:rPr>
          <w:szCs w:val="22"/>
          <w:lang w:val="es-ES"/>
        </w:rPr>
        <w:t xml:space="preserve">, los mismos que deberá mantener </w:t>
      </w:r>
      <w:r w:rsidRPr="00B07B8E">
        <w:rPr>
          <w:szCs w:val="22"/>
          <w:lang w:val="es-ES"/>
        </w:rPr>
        <w:t xml:space="preserve">durante toda la etapa de </w:t>
      </w:r>
      <w:r w:rsidR="008D29FA" w:rsidRPr="00B07B8E">
        <w:rPr>
          <w:szCs w:val="22"/>
          <w:lang w:val="es-ES"/>
        </w:rPr>
        <w:t>E</w:t>
      </w:r>
      <w:r w:rsidRPr="00B07B8E">
        <w:rPr>
          <w:szCs w:val="22"/>
          <w:lang w:val="es-ES"/>
        </w:rPr>
        <w:t>xplotación</w:t>
      </w:r>
      <w:r w:rsidR="00257C2D">
        <w:rPr>
          <w:szCs w:val="22"/>
          <w:lang w:val="es-ES"/>
        </w:rPr>
        <w:t xml:space="preserve"> </w:t>
      </w:r>
      <w:r w:rsidR="00CD2666" w:rsidRPr="00B07B8E">
        <w:rPr>
          <w:szCs w:val="22"/>
          <w:lang w:val="es-ES"/>
        </w:rPr>
        <w:t>dentro de</w:t>
      </w:r>
      <w:r w:rsidRPr="00B07B8E">
        <w:rPr>
          <w:szCs w:val="22"/>
          <w:lang w:val="es-ES"/>
        </w:rPr>
        <w:t xml:space="preserve"> los parámetros indicados en el</w:t>
      </w:r>
      <w:r w:rsidR="00DE1538" w:rsidRPr="00B07B8E">
        <w:rPr>
          <w:szCs w:val="22"/>
          <w:lang w:val="es-ES"/>
        </w:rPr>
        <w:t xml:space="preserve"> </w:t>
      </w:r>
      <w:r w:rsidR="004E56D0" w:rsidRPr="00B07B8E">
        <w:t>Anexo 3</w:t>
      </w:r>
      <w:r w:rsidRPr="00B07B8E">
        <w:rPr>
          <w:szCs w:val="22"/>
          <w:lang w:val="es-ES"/>
        </w:rPr>
        <w:t>.</w:t>
      </w:r>
    </w:p>
    <w:p w:rsidR="00946554" w:rsidRPr="00B07B8E" w:rsidRDefault="00946554" w:rsidP="00723F1E">
      <w:pPr>
        <w:pStyle w:val="Textoindependiente"/>
        <w:ind w:left="709"/>
        <w:rPr>
          <w:szCs w:val="22"/>
          <w:lang w:val="es-ES"/>
        </w:rPr>
      </w:pPr>
    </w:p>
    <w:p w:rsidR="003625D8" w:rsidRPr="00B07B8E" w:rsidRDefault="007A3B85" w:rsidP="0095614A">
      <w:pPr>
        <w:pStyle w:val="Textoindependiente"/>
        <w:ind w:left="720"/>
        <w:rPr>
          <w:szCs w:val="22"/>
          <w:lang w:val="es-ES"/>
        </w:rPr>
      </w:pPr>
      <w:r w:rsidRPr="00B07B8E">
        <w:rPr>
          <w:szCs w:val="22"/>
          <w:lang w:val="es-ES"/>
        </w:rPr>
        <w:t>El CONCESIONARIO efectuará las labores de Conservación de la infraestructura</w:t>
      </w:r>
      <w:r w:rsidR="00102BBB" w:rsidRPr="00B07B8E">
        <w:rPr>
          <w:szCs w:val="22"/>
          <w:lang w:val="es-ES"/>
        </w:rPr>
        <w:t>,</w:t>
      </w:r>
      <w:r w:rsidR="00CB3462" w:rsidRPr="00B07B8E">
        <w:rPr>
          <w:szCs w:val="22"/>
          <w:lang w:val="es-ES"/>
        </w:rPr>
        <w:t xml:space="preserve"> </w:t>
      </w:r>
      <w:r w:rsidR="00102BBB" w:rsidRPr="00B07B8E">
        <w:rPr>
          <w:szCs w:val="22"/>
          <w:lang w:val="es-ES"/>
        </w:rPr>
        <w:t xml:space="preserve">incluyendo las de seguridad, </w:t>
      </w:r>
      <w:r w:rsidRPr="00B07B8E">
        <w:rPr>
          <w:szCs w:val="22"/>
          <w:lang w:val="es-ES"/>
        </w:rPr>
        <w:t>que sean necesarias para</w:t>
      </w:r>
      <w:r w:rsidR="00FD56AF" w:rsidRPr="00B07B8E">
        <w:rPr>
          <w:szCs w:val="22"/>
          <w:lang w:val="es-ES"/>
        </w:rPr>
        <w:t xml:space="preserve"> </w:t>
      </w:r>
      <w:r w:rsidRPr="00B07B8E">
        <w:rPr>
          <w:szCs w:val="22"/>
          <w:lang w:val="es-ES"/>
        </w:rPr>
        <w:t xml:space="preserve">alcanzar y mantener los </w:t>
      </w:r>
      <w:r w:rsidR="00FF22C7" w:rsidRPr="00B07B8E">
        <w:rPr>
          <w:szCs w:val="22"/>
          <w:lang w:val="es-ES"/>
        </w:rPr>
        <w:t>Niveles de Servicio</w:t>
      </w:r>
      <w:r w:rsidRPr="00B07B8E">
        <w:rPr>
          <w:szCs w:val="22"/>
          <w:lang w:val="es-ES"/>
        </w:rPr>
        <w:t xml:space="preserve"> que se encuentran establecidos en el </w:t>
      </w:r>
      <w:r w:rsidR="004E56D0" w:rsidRPr="00B07B8E">
        <w:rPr>
          <w:szCs w:val="22"/>
          <w:lang w:val="es-ES"/>
        </w:rPr>
        <w:t>Anexo 3</w:t>
      </w:r>
      <w:r w:rsidRPr="00B07B8E">
        <w:rPr>
          <w:szCs w:val="22"/>
          <w:lang w:val="es-ES"/>
        </w:rPr>
        <w:t xml:space="preserve"> del presente Contrato</w:t>
      </w:r>
      <w:r w:rsidR="0026563A" w:rsidRPr="00B07B8E">
        <w:rPr>
          <w:szCs w:val="22"/>
          <w:lang w:val="es-ES"/>
        </w:rPr>
        <w:t>.</w:t>
      </w:r>
    </w:p>
    <w:p w:rsidR="00C7229E" w:rsidRPr="00B07B8E" w:rsidRDefault="00C7229E">
      <w:pPr>
        <w:pStyle w:val="Textoindependiente"/>
        <w:tabs>
          <w:tab w:val="left" w:pos="1700"/>
        </w:tabs>
        <w:ind w:left="708"/>
      </w:pPr>
    </w:p>
    <w:p w:rsidR="00301A9D" w:rsidRPr="00B07B8E" w:rsidRDefault="00301A9D">
      <w:pPr>
        <w:pStyle w:val="Textoindependiente"/>
        <w:tabs>
          <w:tab w:val="left" w:pos="1700"/>
        </w:tabs>
        <w:ind w:left="708"/>
        <w:rPr>
          <w:szCs w:val="22"/>
          <w:lang w:val="es-ES"/>
        </w:rPr>
      </w:pPr>
    </w:p>
    <w:p w:rsidR="007A3B85" w:rsidRPr="00B07B8E" w:rsidRDefault="007A3B85">
      <w:pPr>
        <w:pStyle w:val="Ttulo2"/>
        <w:ind w:left="0"/>
        <w:rPr>
          <w:rFonts w:ascii="Arial" w:hAnsi="Arial"/>
          <w:b/>
          <w:bCs w:val="0"/>
          <w:u w:val="none"/>
        </w:rPr>
      </w:pPr>
      <w:bookmarkStart w:id="1211" w:name="_Toc94328526"/>
      <w:bookmarkStart w:id="1212" w:name="_Toc94328786"/>
      <w:bookmarkStart w:id="1213" w:name="_Toc94329042"/>
      <w:bookmarkStart w:id="1214" w:name="_Toc94329288"/>
      <w:bookmarkStart w:id="1215" w:name="_Toc94329534"/>
      <w:bookmarkStart w:id="1216" w:name="_Toc94330166"/>
      <w:bookmarkStart w:id="1217" w:name="_Toc94337622"/>
      <w:bookmarkStart w:id="1218" w:name="_Toc94337853"/>
      <w:bookmarkStart w:id="1219" w:name="_Toc102405316"/>
      <w:bookmarkStart w:id="1220" w:name="_Toc131327975"/>
      <w:bookmarkStart w:id="1221" w:name="_Toc131328791"/>
      <w:bookmarkStart w:id="1222" w:name="_Toc131329127"/>
      <w:bookmarkStart w:id="1223" w:name="_Toc131329359"/>
      <w:bookmarkStart w:id="1224" w:name="_Toc131329946"/>
      <w:bookmarkStart w:id="1225" w:name="_Toc131332033"/>
      <w:bookmarkStart w:id="1226" w:name="_Toc131332954"/>
      <w:bookmarkStart w:id="1227" w:name="_Toc358818307"/>
      <w:r w:rsidRPr="00B07B8E">
        <w:rPr>
          <w:rFonts w:ascii="Arial" w:hAnsi="Arial"/>
          <w:b/>
          <w:bCs w:val="0"/>
          <w:u w:val="none"/>
        </w:rPr>
        <w:t>SUPERVISIÓN DE</w:t>
      </w:r>
      <w:bookmarkEnd w:id="1211"/>
      <w:bookmarkEnd w:id="1212"/>
      <w:bookmarkEnd w:id="1213"/>
      <w:bookmarkEnd w:id="1214"/>
      <w:bookmarkEnd w:id="1215"/>
      <w:bookmarkEnd w:id="1216"/>
      <w:bookmarkEnd w:id="1217"/>
      <w:bookmarkEnd w:id="1218"/>
      <w:bookmarkEnd w:id="1219"/>
      <w:r w:rsidR="00AD77CF" w:rsidRPr="00B07B8E">
        <w:rPr>
          <w:rFonts w:ascii="Arial" w:hAnsi="Arial"/>
          <w:b/>
          <w:bCs w:val="0"/>
          <w:u w:val="none"/>
        </w:rPr>
        <w:t xml:space="preserve"> </w:t>
      </w:r>
      <w:r w:rsidR="004646A0" w:rsidRPr="00B07B8E">
        <w:rPr>
          <w:rFonts w:ascii="Arial" w:hAnsi="Arial"/>
          <w:b/>
          <w:bCs w:val="0"/>
          <w:u w:val="none"/>
        </w:rPr>
        <w:t xml:space="preserve">LA </w:t>
      </w:r>
      <w:r w:rsidRPr="00B07B8E">
        <w:rPr>
          <w:rFonts w:ascii="Arial" w:hAnsi="Arial"/>
          <w:b/>
          <w:bCs w:val="0"/>
          <w:u w:val="none"/>
        </w:rPr>
        <w:t>CONSERVACIÓN</w:t>
      </w:r>
      <w:bookmarkEnd w:id="1220"/>
      <w:bookmarkEnd w:id="1221"/>
      <w:bookmarkEnd w:id="1222"/>
      <w:bookmarkEnd w:id="1223"/>
      <w:bookmarkEnd w:id="1224"/>
      <w:bookmarkEnd w:id="1225"/>
      <w:bookmarkEnd w:id="1226"/>
      <w:bookmarkEnd w:id="1227"/>
    </w:p>
    <w:p w:rsidR="007A3B85" w:rsidRPr="00B07B8E" w:rsidRDefault="007A3B85">
      <w:pPr>
        <w:jc w:val="both"/>
        <w:rPr>
          <w:szCs w:val="22"/>
        </w:rPr>
      </w:pPr>
    </w:p>
    <w:p w:rsidR="007A3B85" w:rsidRPr="00B07B8E" w:rsidRDefault="007A3B85" w:rsidP="005F5F40">
      <w:pPr>
        <w:pStyle w:val="Textoindependiente"/>
        <w:numPr>
          <w:ilvl w:val="1"/>
          <w:numId w:val="18"/>
        </w:numPr>
      </w:pPr>
      <w:r w:rsidRPr="00B07B8E">
        <w:t xml:space="preserve">Corresponde al </w:t>
      </w:r>
      <w:r w:rsidR="00095526" w:rsidRPr="00B07B8E">
        <w:t>REGULADOR</w:t>
      </w:r>
      <w:r w:rsidR="00DE1538" w:rsidRPr="00B07B8E">
        <w:t xml:space="preserve"> </w:t>
      </w:r>
      <w:r w:rsidRPr="00B07B8E">
        <w:t>efectuar las acciones de fiscalización técnica que le competen para el desarrollo de las labores de Conservación indicadas en est</w:t>
      </w:r>
      <w:r w:rsidR="0044769D" w:rsidRPr="00B07B8E">
        <w:t>e</w:t>
      </w:r>
      <w:r w:rsidR="00085705">
        <w:t xml:space="preserve"> </w:t>
      </w:r>
      <w:r w:rsidR="0044769D" w:rsidRPr="00B07B8E">
        <w:t>Capítulo</w:t>
      </w:r>
      <w:r w:rsidRPr="00B07B8E">
        <w:t>.</w:t>
      </w:r>
    </w:p>
    <w:p w:rsidR="007A3B85" w:rsidRPr="00B07B8E" w:rsidRDefault="007A3B85">
      <w:pPr>
        <w:pStyle w:val="Pelota"/>
        <w:rPr>
          <w:lang w:val="es-ES_tradnl"/>
        </w:rPr>
      </w:pPr>
    </w:p>
    <w:p w:rsidR="007A3B85" w:rsidRPr="00B07B8E" w:rsidRDefault="007A3B85" w:rsidP="005F5F40">
      <w:pPr>
        <w:pStyle w:val="Textoindependiente"/>
        <w:numPr>
          <w:ilvl w:val="1"/>
          <w:numId w:val="18"/>
        </w:numPr>
      </w:pPr>
      <w:r w:rsidRPr="00B07B8E">
        <w:t xml:space="preserve">El CONCESIONARIO dará al </w:t>
      </w:r>
      <w:r w:rsidR="00095526" w:rsidRPr="00B07B8E">
        <w:t>REGULADOR</w:t>
      </w:r>
      <w:r w:rsidRPr="00B07B8E">
        <w:rPr>
          <w:b/>
        </w:rPr>
        <w:t xml:space="preserve">, </w:t>
      </w:r>
      <w:r w:rsidRPr="00B07B8E">
        <w:rPr>
          <w:bCs w:val="0"/>
        </w:rPr>
        <w:t xml:space="preserve">o a quien éste designe, libre acceso al Área de la Concesión para realizar sin </w:t>
      </w:r>
      <w:r w:rsidRPr="00B07B8E">
        <w:t xml:space="preserve">obstáculos su labor. </w:t>
      </w:r>
    </w:p>
    <w:p w:rsidR="0095504B" w:rsidRPr="00B07B8E" w:rsidRDefault="0095504B">
      <w:pPr>
        <w:pStyle w:val="Textoindependiente"/>
        <w:rPr>
          <w:szCs w:val="22"/>
          <w:lang w:val="es-ES"/>
        </w:rPr>
      </w:pPr>
    </w:p>
    <w:p w:rsidR="007A3B85" w:rsidRPr="00B07B8E" w:rsidRDefault="00C9323C">
      <w:pPr>
        <w:pStyle w:val="Ttulo2"/>
        <w:ind w:left="0"/>
        <w:rPr>
          <w:rFonts w:ascii="Arial" w:hAnsi="Arial"/>
          <w:b/>
          <w:bCs w:val="0"/>
          <w:u w:val="none"/>
        </w:rPr>
      </w:pPr>
      <w:bookmarkStart w:id="1228" w:name="_Toc94328527"/>
      <w:bookmarkStart w:id="1229" w:name="_Toc94328787"/>
      <w:bookmarkStart w:id="1230" w:name="_Toc94329043"/>
      <w:bookmarkStart w:id="1231" w:name="_Toc94329289"/>
      <w:bookmarkStart w:id="1232" w:name="_Toc94329535"/>
      <w:bookmarkStart w:id="1233" w:name="_Toc94330167"/>
      <w:bookmarkStart w:id="1234" w:name="_Toc94337623"/>
      <w:bookmarkStart w:id="1235" w:name="_Toc94337854"/>
      <w:bookmarkStart w:id="1236" w:name="_Toc102405317"/>
      <w:bookmarkStart w:id="1237" w:name="_Toc131327976"/>
      <w:bookmarkStart w:id="1238" w:name="_Toc131328792"/>
      <w:bookmarkStart w:id="1239" w:name="_Toc131329128"/>
      <w:bookmarkStart w:id="1240" w:name="_Toc131329360"/>
      <w:bookmarkStart w:id="1241" w:name="_Toc131329947"/>
      <w:bookmarkStart w:id="1242" w:name="_Toc131332034"/>
      <w:bookmarkStart w:id="1243" w:name="_Toc131332955"/>
      <w:bookmarkStart w:id="1244" w:name="_Toc358818308"/>
      <w:r w:rsidRPr="00B07B8E">
        <w:rPr>
          <w:rFonts w:ascii="Arial" w:hAnsi="Arial"/>
          <w:b/>
          <w:bCs w:val="0"/>
          <w:u w:val="none"/>
        </w:rPr>
        <w:t xml:space="preserve">PLAN </w:t>
      </w:r>
      <w:r w:rsidR="007A3B85" w:rsidRPr="00B07B8E">
        <w:rPr>
          <w:rFonts w:ascii="Arial" w:hAnsi="Arial"/>
          <w:b/>
          <w:bCs w:val="0"/>
          <w:u w:val="none"/>
        </w:rPr>
        <w:t xml:space="preserve">DE </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007A3B85" w:rsidRPr="00B07B8E">
        <w:rPr>
          <w:rFonts w:ascii="Arial" w:hAnsi="Arial"/>
          <w:b/>
          <w:bCs w:val="0"/>
          <w:u w:val="none"/>
        </w:rPr>
        <w:t>CONSERVACION</w:t>
      </w:r>
      <w:r w:rsidRPr="00B07B8E">
        <w:rPr>
          <w:rFonts w:ascii="Arial" w:hAnsi="Arial"/>
          <w:b/>
          <w:bCs w:val="0"/>
          <w:u w:val="none"/>
        </w:rPr>
        <w:t xml:space="preserve"> DE LA CONCESIÓN</w:t>
      </w:r>
      <w:bookmarkEnd w:id="1244"/>
    </w:p>
    <w:p w:rsidR="00745592" w:rsidRPr="00B07B8E" w:rsidRDefault="00745592" w:rsidP="00745592">
      <w:pPr>
        <w:pStyle w:val="Textoindependiente"/>
        <w:rPr>
          <w:lang w:val="es-PE"/>
        </w:rPr>
      </w:pPr>
    </w:p>
    <w:p w:rsidR="008A76D0" w:rsidRPr="00B07B8E" w:rsidRDefault="008A76D0" w:rsidP="0095614A">
      <w:pPr>
        <w:pStyle w:val="Textoindependiente"/>
        <w:numPr>
          <w:ilvl w:val="1"/>
          <w:numId w:val="18"/>
        </w:numPr>
      </w:pPr>
      <w:r w:rsidRPr="00B07B8E">
        <w:rPr>
          <w:lang w:val="es-ES"/>
        </w:rPr>
        <w:t>El Plan de Conservación de</w:t>
      </w:r>
      <w:r w:rsidR="00DE1538" w:rsidRPr="00B07B8E">
        <w:rPr>
          <w:lang w:val="es-ES"/>
        </w:rPr>
        <w:t xml:space="preserve"> </w:t>
      </w:r>
      <w:r w:rsidRPr="00B07B8E">
        <w:rPr>
          <w:lang w:val="es-ES"/>
        </w:rPr>
        <w:t>la</w:t>
      </w:r>
      <w:r w:rsidR="00DE1538" w:rsidRPr="00B07B8E">
        <w:rPr>
          <w:lang w:val="es-ES"/>
        </w:rPr>
        <w:t xml:space="preserve"> </w:t>
      </w:r>
      <w:r w:rsidRPr="00B07B8E">
        <w:rPr>
          <w:lang w:val="es-ES"/>
        </w:rPr>
        <w:t>Hidrovía Amazónica deberá considerar el tipo de Obra, equipo e instalación, según sea su intensidad de uso, aspectos críticos, condiciones de operación y condiciones ambientales; para dar cumplimiento a los Niveles de Servicios mínimos establecidos en el presente Contrato.</w:t>
      </w:r>
    </w:p>
    <w:p w:rsidR="008A76D0" w:rsidRPr="00B07B8E" w:rsidRDefault="008A76D0" w:rsidP="0095614A">
      <w:pPr>
        <w:pStyle w:val="Textoindependiente"/>
        <w:ind w:left="720"/>
      </w:pPr>
    </w:p>
    <w:p w:rsidR="008A76D0" w:rsidRPr="00B07B8E" w:rsidRDefault="008A76D0" w:rsidP="0095614A">
      <w:pPr>
        <w:pStyle w:val="Textoindependiente"/>
        <w:ind w:left="720"/>
        <w:rPr>
          <w:lang w:val="es-ES"/>
        </w:rPr>
      </w:pPr>
      <w:r w:rsidRPr="00B07B8E">
        <w:rPr>
          <w:lang w:val="es-ES"/>
        </w:rPr>
        <w:t xml:space="preserve">El CONCESIONARIO tomará como base los estudios de </w:t>
      </w:r>
      <w:r w:rsidR="00257C2D" w:rsidRPr="00B07B8E">
        <w:rPr>
          <w:lang w:val="es-ES"/>
        </w:rPr>
        <w:t>pre inversión</w:t>
      </w:r>
      <w:r w:rsidRPr="00B07B8E">
        <w:rPr>
          <w:lang w:val="es-ES"/>
        </w:rPr>
        <w:t xml:space="preserve"> y podrá proponer soluciones mejores, incluyendo para ello niveles de servicio para mejorar la calidad del servicio, así como los establecidos en el </w:t>
      </w:r>
      <w:r w:rsidR="00FD56AF" w:rsidRPr="00B07B8E">
        <w:rPr>
          <w:lang w:val="es-ES"/>
        </w:rPr>
        <w:t>C</w:t>
      </w:r>
      <w:r w:rsidRPr="00B07B8E">
        <w:rPr>
          <w:lang w:val="es-ES"/>
        </w:rPr>
        <w:t>ontrato</w:t>
      </w:r>
      <w:r w:rsidR="00FD56AF" w:rsidRPr="00B07B8E">
        <w:rPr>
          <w:lang w:val="es-ES"/>
        </w:rPr>
        <w:t>.</w:t>
      </w:r>
    </w:p>
    <w:p w:rsidR="008A76D0" w:rsidRPr="00B07B8E" w:rsidRDefault="008A76D0" w:rsidP="0095614A">
      <w:pPr>
        <w:pStyle w:val="Textoindependiente"/>
        <w:ind w:left="720"/>
        <w:rPr>
          <w:lang w:val="es-ES"/>
        </w:rPr>
      </w:pPr>
    </w:p>
    <w:p w:rsidR="008A76D0" w:rsidRPr="00B07B8E" w:rsidRDefault="008A76D0" w:rsidP="0095614A">
      <w:pPr>
        <w:pStyle w:val="Textoindependiente"/>
        <w:ind w:left="720"/>
        <w:rPr>
          <w:lang w:val="es-ES"/>
        </w:rPr>
      </w:pPr>
      <w:r w:rsidRPr="00B07B8E">
        <w:rPr>
          <w:lang w:val="es-ES"/>
        </w:rPr>
        <w:t>Los criterios para la selección de las soluciones para las diferentes estructuras, como para la elección de los equipos, están orientados a definir equipos o estructuras estándar y estar dispuestos a asignar montos importantes en mantenimiento, incluso reposición de equipos o bienes.</w:t>
      </w:r>
    </w:p>
    <w:p w:rsidR="008A76D0" w:rsidRPr="00B07B8E" w:rsidRDefault="008A76D0" w:rsidP="0095614A">
      <w:pPr>
        <w:pStyle w:val="Textoindependiente"/>
        <w:ind w:left="720"/>
        <w:rPr>
          <w:szCs w:val="22"/>
        </w:rPr>
      </w:pPr>
    </w:p>
    <w:p w:rsidR="00760512" w:rsidRPr="00B07B8E" w:rsidRDefault="008A76D0" w:rsidP="0095614A">
      <w:pPr>
        <w:pStyle w:val="Textoindependiente"/>
        <w:ind w:left="720"/>
        <w:rPr>
          <w:lang w:val="es-ES"/>
        </w:rPr>
      </w:pPr>
      <w:r w:rsidRPr="00B07B8E">
        <w:rPr>
          <w:szCs w:val="22"/>
        </w:rPr>
        <w:t>En base a lo expuesto en los párrafos precedentes, el CONCESIONARIO deberá elaborar un Plan de Conservación conforme a lo establecido en el Anexo 7.</w:t>
      </w:r>
    </w:p>
    <w:p w:rsidR="007A3B85" w:rsidRPr="00B07B8E" w:rsidRDefault="007A3B85">
      <w:pPr>
        <w:pStyle w:val="Textoindependiente"/>
        <w:ind w:left="705"/>
        <w:rPr>
          <w:lang w:val="es-PE"/>
        </w:rPr>
      </w:pPr>
    </w:p>
    <w:p w:rsidR="007A3B85" w:rsidRPr="00B07B8E" w:rsidRDefault="007A3B85" w:rsidP="00853AFD">
      <w:pPr>
        <w:pStyle w:val="Textoindependiente"/>
        <w:ind w:firstLine="709"/>
        <w:rPr>
          <w:lang w:val="es-PE"/>
        </w:rPr>
      </w:pPr>
    </w:p>
    <w:p w:rsidR="007A3B85" w:rsidRPr="00B07B8E" w:rsidRDefault="007A3B85">
      <w:pPr>
        <w:pStyle w:val="Ttulo2"/>
        <w:ind w:left="0"/>
        <w:rPr>
          <w:rFonts w:ascii="Arial" w:hAnsi="Arial"/>
          <w:b/>
          <w:bCs w:val="0"/>
          <w:u w:val="none"/>
        </w:rPr>
      </w:pPr>
      <w:bookmarkStart w:id="1245" w:name="_Toc94328528"/>
      <w:bookmarkStart w:id="1246" w:name="_Toc94328788"/>
      <w:bookmarkStart w:id="1247" w:name="_Toc94329044"/>
      <w:bookmarkStart w:id="1248" w:name="_Toc94329290"/>
      <w:bookmarkStart w:id="1249" w:name="_Toc94329536"/>
      <w:bookmarkStart w:id="1250" w:name="_Toc94330168"/>
      <w:bookmarkStart w:id="1251" w:name="_Toc94337624"/>
      <w:bookmarkStart w:id="1252" w:name="_Toc94337855"/>
      <w:bookmarkStart w:id="1253" w:name="_Toc102405318"/>
      <w:bookmarkStart w:id="1254" w:name="_Toc131327977"/>
      <w:bookmarkStart w:id="1255" w:name="_Toc131328793"/>
      <w:bookmarkStart w:id="1256" w:name="_Toc131329129"/>
      <w:bookmarkStart w:id="1257" w:name="_Toc131329361"/>
      <w:bookmarkStart w:id="1258" w:name="_Toc131329948"/>
      <w:bookmarkStart w:id="1259" w:name="_Toc131332035"/>
      <w:bookmarkStart w:id="1260" w:name="_Toc131332956"/>
      <w:bookmarkStart w:id="1261" w:name="_Toc358818309"/>
      <w:r w:rsidRPr="00B07B8E">
        <w:rPr>
          <w:rFonts w:ascii="Arial" w:hAnsi="Arial"/>
          <w:b/>
          <w:bCs w:val="0"/>
          <w:u w:val="none"/>
        </w:rPr>
        <w:t>EMERGENCIA</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00872892" w:rsidRPr="00B07B8E">
        <w:rPr>
          <w:rFonts w:ascii="Arial" w:hAnsi="Arial"/>
          <w:b/>
          <w:bCs w:val="0"/>
          <w:u w:val="none"/>
        </w:rPr>
        <w:t xml:space="preserve"> </w:t>
      </w:r>
      <w:r w:rsidR="008C4518" w:rsidRPr="00B07B8E">
        <w:rPr>
          <w:rFonts w:ascii="Arial" w:hAnsi="Arial"/>
          <w:b/>
          <w:bCs w:val="0"/>
          <w:u w:val="none"/>
        </w:rPr>
        <w:t>HIDROVIARIA</w:t>
      </w:r>
      <w:bookmarkEnd w:id="1261"/>
    </w:p>
    <w:p w:rsidR="007A3B85" w:rsidRPr="00B07B8E" w:rsidRDefault="007A3B85" w:rsidP="005E6D00">
      <w:pPr>
        <w:pStyle w:val="EstiloNegritaJustificado"/>
      </w:pPr>
    </w:p>
    <w:p w:rsidR="005A3E85" w:rsidRPr="00B07B8E" w:rsidRDefault="007A3B85" w:rsidP="0074218F">
      <w:pPr>
        <w:pStyle w:val="Textoindependiente"/>
        <w:numPr>
          <w:ilvl w:val="1"/>
          <w:numId w:val="18"/>
        </w:numPr>
        <w:spacing w:after="120"/>
        <w:rPr>
          <w:b/>
        </w:rPr>
      </w:pPr>
      <w:r w:rsidRPr="00B07B8E">
        <w:t xml:space="preserve">En caso que sucediera una situación </w:t>
      </w:r>
      <w:r w:rsidR="006D3B4E" w:rsidRPr="00B07B8E">
        <w:t xml:space="preserve">de </w:t>
      </w:r>
      <w:r w:rsidRPr="00B07B8E">
        <w:t xml:space="preserve">Emergencia </w:t>
      </w:r>
      <w:r w:rsidR="008C4518" w:rsidRPr="00B07B8E">
        <w:t>Hidroviaria</w:t>
      </w:r>
      <w:r w:rsidRPr="00B07B8E">
        <w:t>, el CONCESIONARIO realizará bajo su costo</w:t>
      </w:r>
      <w:r w:rsidR="00DE1538" w:rsidRPr="00B07B8E">
        <w:t xml:space="preserve"> </w:t>
      </w:r>
      <w:r w:rsidRPr="00B07B8E">
        <w:t xml:space="preserve">las labores que sean necesarias para recuperar la </w:t>
      </w:r>
      <w:r w:rsidR="008C4518" w:rsidRPr="00B07B8E">
        <w:t>navegabilidad</w:t>
      </w:r>
      <w:r w:rsidRPr="00B07B8E">
        <w:t xml:space="preserve"> en el menor plazo posible</w:t>
      </w:r>
      <w:r w:rsidR="00357AEA" w:rsidRPr="00B07B8E">
        <w:t>.</w:t>
      </w:r>
    </w:p>
    <w:p w:rsidR="005A3E85" w:rsidRPr="00B07B8E" w:rsidRDefault="005D1D5F" w:rsidP="00D266BA">
      <w:pPr>
        <w:pStyle w:val="Textoindependiente"/>
        <w:spacing w:after="120"/>
        <w:ind w:left="709"/>
      </w:pPr>
      <w:r w:rsidRPr="00B07B8E">
        <w:t>Además</w:t>
      </w:r>
      <w:r w:rsidR="00020BF8" w:rsidRPr="00B07B8E">
        <w:t xml:space="preserve"> el C</w:t>
      </w:r>
      <w:r w:rsidR="002E455F" w:rsidRPr="00B07B8E">
        <w:t>ONCESIONARIO, de ser necesario,</w:t>
      </w:r>
      <w:r w:rsidR="00CB3462" w:rsidRPr="00B07B8E">
        <w:t xml:space="preserve"> </w:t>
      </w:r>
      <w:r w:rsidRPr="00B07B8E">
        <w:t>deberá</w:t>
      </w:r>
      <w:r w:rsidR="00020BF8" w:rsidRPr="00B07B8E">
        <w:t xml:space="preserve"> reparar los daños ocasionados hasta recuperar los </w:t>
      </w:r>
      <w:r w:rsidR="0098480F" w:rsidRPr="00B07B8E">
        <w:t xml:space="preserve">Niveles de Servicio </w:t>
      </w:r>
      <w:r w:rsidR="00020BF8" w:rsidRPr="00B07B8E">
        <w:t>conforme a lo indicado en el</w:t>
      </w:r>
      <w:r w:rsidR="0098480F" w:rsidRPr="00B07B8E">
        <w:t xml:space="preserve"> Anexo 3</w:t>
      </w:r>
      <w:r w:rsidR="0015791A" w:rsidRPr="00B07B8E">
        <w:t>.</w:t>
      </w:r>
    </w:p>
    <w:p w:rsidR="007E3DDC" w:rsidRPr="00B07B8E" w:rsidRDefault="00020BF8" w:rsidP="00020BF8">
      <w:pPr>
        <w:pStyle w:val="Textoindependiente"/>
        <w:ind w:left="709"/>
      </w:pPr>
      <w:r w:rsidRPr="00B07B8E">
        <w:lastRenderedPageBreak/>
        <w:t xml:space="preserve">Las actividades para reparar los daños ocasionados </w:t>
      </w:r>
      <w:r w:rsidR="005D1D5F" w:rsidRPr="00B07B8E">
        <w:t>deberán</w:t>
      </w:r>
      <w:r w:rsidRPr="00B07B8E">
        <w:t xml:space="preserve"> ser </w:t>
      </w:r>
      <w:r w:rsidR="003A2060" w:rsidRPr="00B07B8E">
        <w:t>cubiertas</w:t>
      </w:r>
      <w:r w:rsidRPr="00B07B8E">
        <w:t xml:space="preserve"> con los propios recursos del CONCESIONARIO o a </w:t>
      </w:r>
      <w:r w:rsidR="005D1D5F" w:rsidRPr="00B07B8E">
        <w:t>través</w:t>
      </w:r>
      <w:r w:rsidRPr="00B07B8E">
        <w:t xml:space="preserve"> de las coberturas de acuerdo a las </w:t>
      </w:r>
      <w:r w:rsidR="005D1D5F" w:rsidRPr="00B07B8E">
        <w:t>pólizas</w:t>
      </w:r>
      <w:r w:rsidRPr="00B07B8E">
        <w:t xml:space="preserve"> contratadas para dicho fin</w:t>
      </w:r>
      <w:r w:rsidR="007E3DDC" w:rsidRPr="00B07B8E">
        <w:t xml:space="preserve">. </w:t>
      </w:r>
    </w:p>
    <w:p w:rsidR="007E3DDC" w:rsidRPr="00B07B8E" w:rsidRDefault="007E3DDC" w:rsidP="00020BF8">
      <w:pPr>
        <w:pStyle w:val="Textoindependiente"/>
        <w:ind w:left="709"/>
      </w:pPr>
    </w:p>
    <w:p w:rsidR="007A3B85" w:rsidRPr="00B07B8E" w:rsidRDefault="00020BF8" w:rsidP="005F5F40">
      <w:pPr>
        <w:pStyle w:val="Textoindependiente"/>
        <w:numPr>
          <w:ilvl w:val="1"/>
          <w:numId w:val="18"/>
        </w:numPr>
      </w:pPr>
      <w:r w:rsidRPr="00B07B8E">
        <w:t xml:space="preserve">El CONCESIONARIO </w:t>
      </w:r>
      <w:r w:rsidR="005D1D5F" w:rsidRPr="00B07B8E">
        <w:t>deberá</w:t>
      </w:r>
      <w:r w:rsidRPr="00B07B8E">
        <w:t xml:space="preserve"> dar cuenta al CONCEDENTE de las medidas tomadas, en un plazo no mayor de dos (2) Días Calendario de verificada la emergencia. En caso que las medidas de emergencia tomadas por el CONCESIONARIO requieran ser reforzadas con medidas definitivas tendientes a recuperar el estándar técnico exigido para el Tramo, en un plazo no mayor de veinte (20) Días Calendario de haber comunicado la emergencia al CONCEDENTE, el CONCESIONARIO deberá presentar al CONCEDENTE un informe técnico detallando las me</w:t>
      </w:r>
      <w:r w:rsidR="008C4518" w:rsidRPr="00B07B8E">
        <w:t>didas definitivas a ser tomadas</w:t>
      </w:r>
      <w:r w:rsidR="008841F0" w:rsidRPr="00B07B8E">
        <w:t>.</w:t>
      </w:r>
    </w:p>
    <w:p w:rsidR="007A3B85" w:rsidRPr="00B07B8E" w:rsidRDefault="007A3B85">
      <w:pPr>
        <w:pStyle w:val="Textoindependiente"/>
        <w:ind w:left="705"/>
        <w:rPr>
          <w:strike/>
          <w:lang w:val="es-ES"/>
        </w:rPr>
      </w:pPr>
    </w:p>
    <w:p w:rsidR="007E3DDC" w:rsidRPr="00B07B8E" w:rsidRDefault="007E3DDC">
      <w:pPr>
        <w:pStyle w:val="Textoindependiente"/>
        <w:ind w:left="705"/>
        <w:rPr>
          <w:sz w:val="28"/>
          <w:szCs w:val="14"/>
          <w:lang w:val="es-ES"/>
        </w:rPr>
      </w:pPr>
    </w:p>
    <w:p w:rsidR="007A3B85" w:rsidRPr="00B07B8E" w:rsidRDefault="007A3B85">
      <w:pPr>
        <w:pStyle w:val="Ttulo2"/>
        <w:ind w:left="0"/>
        <w:rPr>
          <w:rFonts w:ascii="Arial" w:hAnsi="Arial"/>
          <w:b/>
          <w:bCs w:val="0"/>
          <w:u w:val="none"/>
        </w:rPr>
      </w:pPr>
      <w:bookmarkStart w:id="1262" w:name="_Toc102405319"/>
      <w:bookmarkStart w:id="1263" w:name="_Toc131327978"/>
      <w:bookmarkStart w:id="1264" w:name="_Toc131328794"/>
      <w:bookmarkStart w:id="1265" w:name="_Toc131329130"/>
      <w:bookmarkStart w:id="1266" w:name="_Toc131329362"/>
      <w:bookmarkStart w:id="1267" w:name="_Toc131329949"/>
      <w:bookmarkStart w:id="1268" w:name="_Toc131332036"/>
      <w:bookmarkStart w:id="1269" w:name="_Toc131332957"/>
      <w:bookmarkStart w:id="1270" w:name="_Toc358818310"/>
      <w:r w:rsidRPr="00B07B8E">
        <w:rPr>
          <w:rFonts w:ascii="Arial" w:hAnsi="Arial"/>
          <w:b/>
          <w:bCs w:val="0"/>
          <w:u w:val="none"/>
        </w:rPr>
        <w:t>INFORMACIÓN</w:t>
      </w:r>
      <w:bookmarkEnd w:id="1262"/>
      <w:bookmarkEnd w:id="1263"/>
      <w:bookmarkEnd w:id="1264"/>
      <w:bookmarkEnd w:id="1265"/>
      <w:bookmarkEnd w:id="1266"/>
      <w:bookmarkEnd w:id="1267"/>
      <w:bookmarkEnd w:id="1268"/>
      <w:bookmarkEnd w:id="1269"/>
      <w:bookmarkEnd w:id="1270"/>
    </w:p>
    <w:p w:rsidR="007A3B85" w:rsidRPr="00B07B8E" w:rsidRDefault="007A3B85">
      <w:pPr>
        <w:jc w:val="both"/>
        <w:rPr>
          <w:bCs w:val="0"/>
          <w:szCs w:val="14"/>
        </w:rPr>
      </w:pPr>
    </w:p>
    <w:p w:rsidR="007A3B85" w:rsidRPr="00B07B8E" w:rsidRDefault="007A3B85" w:rsidP="005F5F40">
      <w:pPr>
        <w:pStyle w:val="Textoindependiente"/>
        <w:numPr>
          <w:ilvl w:val="1"/>
          <w:numId w:val="18"/>
        </w:numPr>
        <w:rPr>
          <w:bCs w:val="0"/>
          <w:szCs w:val="22"/>
          <w:lang w:val="es-PE"/>
        </w:rPr>
      </w:pPr>
      <w:bookmarkStart w:id="1271" w:name="_Ref274058108"/>
      <w:r w:rsidRPr="00B07B8E">
        <w:rPr>
          <w:bCs w:val="0"/>
          <w:szCs w:val="22"/>
        </w:rPr>
        <w:t xml:space="preserve">Es obligación del CONCESIONARIO proporcionar al </w:t>
      </w:r>
      <w:r w:rsidR="008C4518" w:rsidRPr="00B07B8E">
        <w:rPr>
          <w:bCs w:val="0"/>
          <w:szCs w:val="22"/>
        </w:rPr>
        <w:t>CONCEDENTE,</w:t>
      </w:r>
      <w:r w:rsidRPr="00B07B8E">
        <w:rPr>
          <w:bCs w:val="0"/>
          <w:szCs w:val="22"/>
        </w:rPr>
        <w:t xml:space="preserve"> informes relativos al desarrollo de la Conservación de la Concesión para su evaluación. En dicho informe se deberá incluir información sobre resultados de niveles de servicio de las actividades de Conservación realizadas. El costo de la preparación de los informes corresponderá al CONCESIONARIO</w:t>
      </w:r>
      <w:r w:rsidRPr="00B07B8E">
        <w:rPr>
          <w:bCs w:val="0"/>
          <w:szCs w:val="22"/>
          <w:lang w:val="es-PE"/>
        </w:rPr>
        <w:t>.</w:t>
      </w:r>
      <w:bookmarkEnd w:id="1271"/>
    </w:p>
    <w:p w:rsidR="00A11730" w:rsidRPr="00B07B8E" w:rsidRDefault="00A11730">
      <w:pPr>
        <w:jc w:val="both"/>
        <w:rPr>
          <w:bCs w:val="0"/>
        </w:rPr>
      </w:pPr>
      <w:bookmarkStart w:id="1272" w:name="_OBRAS_QUE_SE"/>
      <w:bookmarkEnd w:id="1272"/>
    </w:p>
    <w:p w:rsidR="007C34B4" w:rsidRPr="00B07B8E" w:rsidRDefault="007C34B4">
      <w:pPr>
        <w:jc w:val="both"/>
        <w:rPr>
          <w:bCs w:val="0"/>
        </w:rPr>
      </w:pPr>
    </w:p>
    <w:p w:rsidR="007A3B85" w:rsidRPr="00B07B8E" w:rsidRDefault="009D633B">
      <w:pPr>
        <w:pStyle w:val="Ttulo1"/>
        <w:jc w:val="both"/>
      </w:pPr>
      <w:bookmarkStart w:id="1273" w:name="_CAPÍTULO_VIII:_EXPLOTACIÓN"/>
      <w:bookmarkStart w:id="1274" w:name="_Toc131327980"/>
      <w:bookmarkStart w:id="1275" w:name="_Toc131328796"/>
      <w:bookmarkStart w:id="1276" w:name="_Toc131329132"/>
      <w:bookmarkStart w:id="1277" w:name="_Toc131329364"/>
      <w:bookmarkStart w:id="1278" w:name="_Toc131329951"/>
      <w:bookmarkStart w:id="1279" w:name="_Toc131332038"/>
      <w:bookmarkStart w:id="1280" w:name="_Toc131332959"/>
      <w:bookmarkStart w:id="1281" w:name="_Toc358818311"/>
      <w:bookmarkEnd w:id="1273"/>
      <w:r w:rsidRPr="00B07B8E">
        <w:t xml:space="preserve">CAPÍTULO </w:t>
      </w:r>
      <w:r w:rsidR="007A3B85" w:rsidRPr="00B07B8E">
        <w:t>VIII: EXPLOTACIÓN DE LA CONCESIÓN</w:t>
      </w:r>
      <w:bookmarkEnd w:id="1274"/>
      <w:bookmarkEnd w:id="1275"/>
      <w:bookmarkEnd w:id="1276"/>
      <w:bookmarkEnd w:id="1277"/>
      <w:bookmarkEnd w:id="1278"/>
      <w:bookmarkEnd w:id="1279"/>
      <w:bookmarkEnd w:id="1280"/>
      <w:bookmarkEnd w:id="1281"/>
    </w:p>
    <w:p w:rsidR="007A3B85" w:rsidRPr="00B07B8E" w:rsidRDefault="007A3B85">
      <w:pPr>
        <w:pStyle w:val="Ttulo2"/>
        <w:ind w:left="0"/>
        <w:rPr>
          <w:rFonts w:ascii="Arial" w:hAnsi="Arial"/>
          <w:b/>
          <w:bCs w:val="0"/>
          <w:u w:val="none"/>
          <w:lang w:val="es-MX"/>
        </w:rPr>
      </w:pPr>
      <w:bookmarkStart w:id="1282" w:name="_Toc131327981"/>
      <w:bookmarkStart w:id="1283" w:name="_Toc131328797"/>
      <w:bookmarkStart w:id="1284" w:name="_Toc131329133"/>
      <w:bookmarkStart w:id="1285" w:name="_Toc131329365"/>
      <w:bookmarkStart w:id="1286" w:name="_Toc131329952"/>
      <w:bookmarkStart w:id="1287" w:name="_Toc131332039"/>
      <w:bookmarkStart w:id="1288" w:name="_Toc131332960"/>
    </w:p>
    <w:p w:rsidR="007A3B85" w:rsidRPr="00B07B8E" w:rsidRDefault="007A3B85">
      <w:pPr>
        <w:pStyle w:val="Ttulo2"/>
        <w:ind w:left="0"/>
        <w:rPr>
          <w:rFonts w:ascii="Arial" w:hAnsi="Arial"/>
          <w:b/>
          <w:bCs w:val="0"/>
          <w:u w:val="none"/>
          <w:lang w:val="es-MX"/>
        </w:rPr>
      </w:pPr>
      <w:bookmarkStart w:id="1289" w:name="_Toc358818312"/>
      <w:r w:rsidRPr="00B07B8E">
        <w:rPr>
          <w:rFonts w:ascii="Arial" w:hAnsi="Arial"/>
          <w:b/>
          <w:bCs w:val="0"/>
          <w:u w:val="none"/>
          <w:lang w:val="es-MX"/>
        </w:rPr>
        <w:t>DERECHOS Y DEBERES DEL CONCESIONARIO</w:t>
      </w:r>
      <w:bookmarkEnd w:id="1282"/>
      <w:bookmarkEnd w:id="1283"/>
      <w:bookmarkEnd w:id="1284"/>
      <w:bookmarkEnd w:id="1285"/>
      <w:bookmarkEnd w:id="1286"/>
      <w:bookmarkEnd w:id="1287"/>
      <w:bookmarkEnd w:id="1288"/>
      <w:bookmarkEnd w:id="1289"/>
    </w:p>
    <w:p w:rsidR="007A3B85" w:rsidRPr="00B07B8E" w:rsidRDefault="007A3B85">
      <w:pPr>
        <w:jc w:val="both"/>
        <w:rPr>
          <w:lang w:val="es-MX"/>
        </w:rPr>
      </w:pPr>
    </w:p>
    <w:p w:rsidR="005F5F40" w:rsidRPr="00B07B8E" w:rsidRDefault="005F5F40" w:rsidP="005F5F40">
      <w:pPr>
        <w:pStyle w:val="Textoindependiente"/>
        <w:numPr>
          <w:ilvl w:val="1"/>
          <w:numId w:val="19"/>
        </w:numPr>
        <w:suppressLineNumbers/>
        <w:suppressAutoHyphens/>
        <w:rPr>
          <w:szCs w:val="22"/>
        </w:rPr>
      </w:pPr>
      <w:r w:rsidRPr="00B07B8E">
        <w:rPr>
          <w:szCs w:val="22"/>
        </w:rPr>
        <w:t>La Explotación de</w:t>
      </w:r>
      <w:r w:rsidR="00DE1538" w:rsidRPr="00B07B8E">
        <w:rPr>
          <w:szCs w:val="22"/>
        </w:rPr>
        <w:t xml:space="preserve"> </w:t>
      </w:r>
      <w:r w:rsidRPr="00B07B8E">
        <w:rPr>
          <w:szCs w:val="22"/>
        </w:rPr>
        <w:t>la Hidrovía Amazónica por el CONCESIONARIO constituye un derecho, en la medida que es el mecanismo mediante el cual el CONCESIONARIO recibe el Cofinanciamiento, así como un deber, en la medida en que el CONCESIONARIO está obligado a mantener la operatividad de dicho sistema y prestar el Servicio</w:t>
      </w:r>
      <w:r w:rsidR="007473BC" w:rsidRPr="00B07B8E">
        <w:rPr>
          <w:szCs w:val="22"/>
        </w:rPr>
        <w:t xml:space="preserve"> Obligatorio</w:t>
      </w:r>
      <w:r w:rsidRPr="00B07B8E">
        <w:rPr>
          <w:szCs w:val="22"/>
        </w:rPr>
        <w:t xml:space="preserve"> a el(los) Usuario(s) dentro de los estándares especificados en el </w:t>
      </w:r>
      <w:r w:rsidR="000164CA" w:rsidRPr="00B07B8E">
        <w:rPr>
          <w:szCs w:val="22"/>
        </w:rPr>
        <w:t>EDI</w:t>
      </w:r>
      <w:r w:rsidRPr="00B07B8E">
        <w:rPr>
          <w:szCs w:val="22"/>
        </w:rPr>
        <w:t xml:space="preserve">, en el Contrato y sus anexos. </w:t>
      </w:r>
    </w:p>
    <w:p w:rsidR="005F5F40" w:rsidRPr="00B07B8E" w:rsidRDefault="005F5F40" w:rsidP="005F5F40">
      <w:pPr>
        <w:pStyle w:val="Textoindependiente2"/>
        <w:tabs>
          <w:tab w:val="num" w:pos="709"/>
        </w:tabs>
        <w:rPr>
          <w:b/>
          <w:szCs w:val="22"/>
        </w:rPr>
      </w:pPr>
    </w:p>
    <w:p w:rsidR="007C34B4" w:rsidRPr="00B07B8E" w:rsidRDefault="007C34B4">
      <w:pPr>
        <w:pStyle w:val="Ttulo2"/>
        <w:ind w:left="0"/>
        <w:rPr>
          <w:rFonts w:ascii="Arial" w:hAnsi="Arial"/>
          <w:b/>
          <w:bCs w:val="0"/>
          <w:u w:val="none"/>
          <w:lang w:val="es-MX"/>
        </w:rPr>
      </w:pPr>
      <w:bookmarkStart w:id="1290" w:name="_Toc131327982"/>
      <w:bookmarkStart w:id="1291" w:name="_Toc131328798"/>
      <w:bookmarkStart w:id="1292" w:name="_Toc131329134"/>
      <w:bookmarkStart w:id="1293" w:name="_Toc131329366"/>
      <w:bookmarkStart w:id="1294" w:name="_Toc131329953"/>
      <w:bookmarkStart w:id="1295" w:name="_Toc131332040"/>
      <w:bookmarkStart w:id="1296" w:name="_Toc131332961"/>
    </w:p>
    <w:p w:rsidR="007A3B85" w:rsidRPr="00B07B8E" w:rsidRDefault="007A3B85">
      <w:pPr>
        <w:pStyle w:val="Ttulo2"/>
        <w:ind w:left="0"/>
        <w:rPr>
          <w:rFonts w:ascii="Arial" w:hAnsi="Arial"/>
          <w:b/>
          <w:bCs w:val="0"/>
          <w:u w:val="none"/>
          <w:lang w:val="es-MX"/>
        </w:rPr>
      </w:pPr>
      <w:bookmarkStart w:id="1297" w:name="_Toc358818313"/>
      <w:r w:rsidRPr="00B07B8E">
        <w:rPr>
          <w:rFonts w:ascii="Arial" w:hAnsi="Arial"/>
          <w:b/>
          <w:bCs w:val="0"/>
          <w:u w:val="none"/>
          <w:lang w:val="es-MX"/>
        </w:rPr>
        <w:t>ORGANIZACIÓN DE</w:t>
      </w:r>
      <w:r w:rsidR="00A33CA6" w:rsidRPr="00B07B8E">
        <w:rPr>
          <w:rFonts w:ascii="Arial" w:hAnsi="Arial"/>
          <w:b/>
          <w:bCs w:val="0"/>
          <w:u w:val="none"/>
          <w:lang w:val="es-MX"/>
        </w:rPr>
        <w:t>L</w:t>
      </w:r>
      <w:r w:rsidRPr="00B07B8E">
        <w:rPr>
          <w:rFonts w:ascii="Arial" w:hAnsi="Arial"/>
          <w:b/>
          <w:bCs w:val="0"/>
          <w:u w:val="none"/>
          <w:lang w:val="es-MX"/>
        </w:rPr>
        <w:t xml:space="preserve"> SERVICIO</w:t>
      </w:r>
      <w:bookmarkEnd w:id="1290"/>
      <w:bookmarkEnd w:id="1291"/>
      <w:bookmarkEnd w:id="1292"/>
      <w:bookmarkEnd w:id="1293"/>
      <w:bookmarkEnd w:id="1294"/>
      <w:bookmarkEnd w:id="1295"/>
      <w:bookmarkEnd w:id="1296"/>
      <w:bookmarkEnd w:id="1297"/>
    </w:p>
    <w:p w:rsidR="007A3B85" w:rsidRPr="00B07B8E" w:rsidRDefault="007A3B85">
      <w:pPr>
        <w:jc w:val="both"/>
        <w:rPr>
          <w:lang w:val="es-MX"/>
        </w:rPr>
      </w:pPr>
    </w:p>
    <w:p w:rsidR="007A3B85" w:rsidRPr="00B07B8E" w:rsidRDefault="007A3B85" w:rsidP="005F5F40">
      <w:pPr>
        <w:numPr>
          <w:ilvl w:val="1"/>
          <w:numId w:val="19"/>
        </w:numPr>
        <w:jc w:val="both"/>
        <w:rPr>
          <w:bCs w:val="0"/>
          <w:szCs w:val="22"/>
        </w:rPr>
      </w:pPr>
      <w:r w:rsidRPr="00B07B8E">
        <w:rPr>
          <w:lang w:val="es-MX"/>
        </w:rPr>
        <w:t xml:space="preserve">Corresponde al CONCESIONARIO diseñar y administrar </w:t>
      </w:r>
      <w:r w:rsidR="00DE1538" w:rsidRPr="00B07B8E">
        <w:rPr>
          <w:lang w:val="es-MX"/>
        </w:rPr>
        <w:t>los</w:t>
      </w:r>
      <w:r w:rsidRPr="00B07B8E">
        <w:rPr>
          <w:lang w:val="es-MX"/>
        </w:rPr>
        <w:t xml:space="preserve"> Servicio</w:t>
      </w:r>
      <w:r w:rsidR="00DE1538" w:rsidRPr="00B07B8E">
        <w:rPr>
          <w:lang w:val="es-MX"/>
        </w:rPr>
        <w:t>s Obligatorios</w:t>
      </w:r>
      <w:r w:rsidRPr="00B07B8E">
        <w:rPr>
          <w:lang w:val="es-MX"/>
        </w:rPr>
        <w:t xml:space="preserve"> que se proporcionará</w:t>
      </w:r>
      <w:r w:rsidR="009305BD" w:rsidRPr="00B07B8E">
        <w:rPr>
          <w:lang w:val="es-MX"/>
        </w:rPr>
        <w:t>n</w:t>
      </w:r>
      <w:r w:rsidRPr="00B07B8E">
        <w:rPr>
          <w:lang w:val="es-MX"/>
        </w:rPr>
        <w:t xml:space="preserve"> a los Usuarios </w:t>
      </w:r>
      <w:r w:rsidRPr="00B07B8E">
        <w:t>de los Tramos,</w:t>
      </w:r>
      <w:r w:rsidRPr="00B07B8E">
        <w:rPr>
          <w:lang w:val="es-MX"/>
        </w:rPr>
        <w:t xml:space="preserve"> de conformidad con los parámetros establecidos para tal efecto en las Bases, y el Contrato de Concesión</w:t>
      </w:r>
      <w:r w:rsidRPr="00B07B8E">
        <w:rPr>
          <w:bCs w:val="0"/>
          <w:szCs w:val="22"/>
        </w:rPr>
        <w:t xml:space="preserve">. </w:t>
      </w:r>
    </w:p>
    <w:p w:rsidR="00E30726" w:rsidRPr="00B07B8E" w:rsidRDefault="00E30726" w:rsidP="00E30726">
      <w:pPr>
        <w:rPr>
          <w:lang w:val="es-MX"/>
        </w:rPr>
      </w:pPr>
      <w:bookmarkStart w:id="1298" w:name="_Toc94328533"/>
      <w:bookmarkStart w:id="1299" w:name="_Toc94328793"/>
      <w:bookmarkStart w:id="1300" w:name="_Toc94329049"/>
      <w:bookmarkStart w:id="1301" w:name="_Toc94329295"/>
      <w:bookmarkStart w:id="1302" w:name="_Toc94329541"/>
      <w:bookmarkStart w:id="1303" w:name="_Toc94330173"/>
      <w:bookmarkStart w:id="1304" w:name="_Toc94337629"/>
      <w:bookmarkStart w:id="1305" w:name="_Toc94337860"/>
      <w:bookmarkStart w:id="1306" w:name="_Toc102405323"/>
      <w:bookmarkStart w:id="1307" w:name="_Toc131327983"/>
      <w:bookmarkStart w:id="1308" w:name="_Toc131328799"/>
      <w:bookmarkStart w:id="1309" w:name="_Toc131329135"/>
      <w:bookmarkStart w:id="1310" w:name="_Toc131329367"/>
      <w:bookmarkStart w:id="1311" w:name="_Toc131329954"/>
      <w:bookmarkStart w:id="1312" w:name="_Toc131332041"/>
      <w:bookmarkStart w:id="1313" w:name="_Toc131332962"/>
      <w:bookmarkStart w:id="1314" w:name="_Toc134448835"/>
    </w:p>
    <w:p w:rsidR="00553126" w:rsidRPr="00B07B8E" w:rsidRDefault="00553126" w:rsidP="00E30726">
      <w:pPr>
        <w:rPr>
          <w:lang w:val="es-MX"/>
        </w:rPr>
      </w:pPr>
    </w:p>
    <w:p w:rsidR="007A3B85" w:rsidRPr="00B07B8E" w:rsidRDefault="007A3B85">
      <w:pPr>
        <w:pStyle w:val="Ttulo2"/>
        <w:ind w:left="0"/>
        <w:rPr>
          <w:rFonts w:ascii="Arial" w:hAnsi="Arial"/>
          <w:b/>
          <w:bCs w:val="0"/>
          <w:u w:val="none"/>
          <w:lang w:val="es-MX"/>
        </w:rPr>
      </w:pPr>
      <w:bookmarkStart w:id="1315" w:name="_Toc358818314"/>
      <w:r w:rsidRPr="00B07B8E">
        <w:rPr>
          <w:rFonts w:ascii="Arial" w:hAnsi="Arial"/>
          <w:b/>
          <w:bCs w:val="0"/>
          <w:u w:val="none"/>
          <w:lang w:val="es-MX"/>
        </w:rPr>
        <w:t>SUPERVISIÓN DE LA EXPLOTACIÓN</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7A3B85" w:rsidRPr="00B07B8E" w:rsidRDefault="007A3B85">
      <w:pPr>
        <w:jc w:val="both"/>
        <w:rPr>
          <w:color w:val="000000"/>
          <w:szCs w:val="22"/>
        </w:rPr>
      </w:pPr>
    </w:p>
    <w:p w:rsidR="007A3B85" w:rsidRPr="00B07B8E" w:rsidRDefault="007A3B85" w:rsidP="005F5F40">
      <w:pPr>
        <w:pStyle w:val="Textoindependiente"/>
        <w:numPr>
          <w:ilvl w:val="1"/>
          <w:numId w:val="19"/>
        </w:numPr>
        <w:rPr>
          <w:lang w:val="es-ES"/>
        </w:rPr>
      </w:pPr>
      <w:r w:rsidRPr="00B07B8E">
        <w:rPr>
          <w:szCs w:val="22"/>
          <w:lang w:val="es-ES"/>
        </w:rPr>
        <w:t xml:space="preserve">Corresponde al </w:t>
      </w:r>
      <w:r w:rsidR="009064DF" w:rsidRPr="00B07B8E">
        <w:rPr>
          <w:szCs w:val="22"/>
          <w:lang w:val="es-ES"/>
        </w:rPr>
        <w:t>REGULADOR</w:t>
      </w:r>
      <w:r w:rsidR="00DE1538" w:rsidRPr="00B07B8E">
        <w:rPr>
          <w:szCs w:val="22"/>
          <w:lang w:val="es-ES"/>
        </w:rPr>
        <w:t xml:space="preserve"> </w:t>
      </w:r>
      <w:r w:rsidRPr="00B07B8E">
        <w:rPr>
          <w:szCs w:val="22"/>
          <w:lang w:val="es-ES"/>
        </w:rPr>
        <w:t>efectuar las acciones de fiscalización técnica que le competen para el desarrollo de las labores de Explotación de la Concesión indicadas en est</w:t>
      </w:r>
      <w:r w:rsidR="0002548E" w:rsidRPr="00B07B8E">
        <w:rPr>
          <w:szCs w:val="22"/>
          <w:lang w:val="es-ES"/>
        </w:rPr>
        <w:t xml:space="preserve">e Capítulo </w:t>
      </w:r>
      <w:r w:rsidRPr="00B07B8E">
        <w:rPr>
          <w:szCs w:val="22"/>
          <w:lang w:val="es-ES"/>
        </w:rPr>
        <w:t>del Contrato.</w:t>
      </w:r>
    </w:p>
    <w:p w:rsidR="007A3B85" w:rsidRPr="00B07B8E" w:rsidRDefault="007A3B85">
      <w:pPr>
        <w:jc w:val="both"/>
        <w:rPr>
          <w:color w:val="000000"/>
          <w:szCs w:val="22"/>
        </w:rPr>
      </w:pPr>
    </w:p>
    <w:p w:rsidR="007A3B85" w:rsidRPr="00B07B8E" w:rsidRDefault="007A3B85">
      <w:pPr>
        <w:pStyle w:val="Textoindependiente"/>
        <w:ind w:left="705"/>
      </w:pPr>
      <w:r w:rsidRPr="00B07B8E">
        <w:rPr>
          <w:bCs w:val="0"/>
          <w:szCs w:val="22"/>
          <w:lang w:val="es-PE"/>
        </w:rPr>
        <w:t xml:space="preserve">El </w:t>
      </w:r>
      <w:r w:rsidR="009064DF" w:rsidRPr="00B07B8E">
        <w:rPr>
          <w:bCs w:val="0"/>
          <w:szCs w:val="22"/>
          <w:lang w:val="es-PE"/>
        </w:rPr>
        <w:t>REGULADOR</w:t>
      </w:r>
      <w:r w:rsidR="00DE1538" w:rsidRPr="00B07B8E">
        <w:rPr>
          <w:bCs w:val="0"/>
          <w:szCs w:val="22"/>
          <w:lang w:val="es-PE"/>
        </w:rPr>
        <w:t xml:space="preserve"> </w:t>
      </w:r>
      <w:r w:rsidRPr="00B07B8E">
        <w:rPr>
          <w:bCs w:val="0"/>
          <w:szCs w:val="22"/>
          <w:lang w:val="es-PE"/>
        </w:rPr>
        <w:t xml:space="preserve">estará a cargo de la verificación del cumplimiento de la obligación del CONCESIONARIO, de mantener determinados </w:t>
      </w:r>
      <w:r w:rsidRPr="00B07B8E">
        <w:t xml:space="preserve">parámetros, niveles, capacidad y otros asociados a la inversión, así como con estándares e </w:t>
      </w:r>
      <w:r w:rsidR="009064DF" w:rsidRPr="00B07B8E">
        <w:t xml:space="preserve">Niveles de Servicio </w:t>
      </w:r>
      <w:r w:rsidRPr="00B07B8E">
        <w:t xml:space="preserve">propios de la Explotación de los Tramos </w:t>
      </w:r>
      <w:r w:rsidR="00FE1628" w:rsidRPr="00B07B8E">
        <w:t xml:space="preserve">de la Concesión </w:t>
      </w:r>
      <w:r w:rsidRPr="00B07B8E">
        <w:t>previstos en el presente Contrato</w:t>
      </w:r>
      <w:r w:rsidR="00302897" w:rsidRPr="00B07B8E">
        <w:t>.</w:t>
      </w:r>
      <w:r w:rsidRPr="00B07B8E">
        <w:t xml:space="preserve"> </w:t>
      </w:r>
    </w:p>
    <w:p w:rsidR="007A3B85" w:rsidRPr="00B07B8E" w:rsidRDefault="007A3B85">
      <w:pPr>
        <w:pStyle w:val="Textoindependiente"/>
        <w:rPr>
          <w:bCs w:val="0"/>
          <w:szCs w:val="22"/>
          <w:lang w:val="es-ES"/>
        </w:rPr>
      </w:pPr>
    </w:p>
    <w:p w:rsidR="007A3B85" w:rsidRPr="00B07B8E" w:rsidRDefault="007A3B85" w:rsidP="005F5F40">
      <w:pPr>
        <w:pStyle w:val="Textoindependiente"/>
        <w:numPr>
          <w:ilvl w:val="1"/>
          <w:numId w:val="19"/>
        </w:numPr>
        <w:rPr>
          <w:bCs w:val="0"/>
          <w:szCs w:val="22"/>
          <w:lang w:val="es-ES" w:eastAsia="en-US"/>
        </w:rPr>
      </w:pPr>
      <w:r w:rsidRPr="00B07B8E">
        <w:rPr>
          <w:bCs w:val="0"/>
          <w:szCs w:val="22"/>
          <w:lang w:val="es-PE" w:eastAsia="en-US"/>
        </w:rPr>
        <w:t xml:space="preserve">El CONCESIONARIO está obligado a brindar la cooperación necesaria para la supervisión de la Explotación. </w:t>
      </w:r>
    </w:p>
    <w:p w:rsidR="00C605B7" w:rsidRPr="00B07B8E" w:rsidRDefault="00C605B7">
      <w:pPr>
        <w:pStyle w:val="Textoindependiente"/>
        <w:rPr>
          <w:b/>
          <w:bCs w:val="0"/>
        </w:rPr>
      </w:pPr>
    </w:p>
    <w:p w:rsidR="007A3B85" w:rsidRPr="00B07B8E" w:rsidRDefault="007A3B85">
      <w:pPr>
        <w:pStyle w:val="Textoindependiente"/>
      </w:pPr>
      <w:r w:rsidRPr="00B07B8E">
        <w:rPr>
          <w:b/>
          <w:bCs w:val="0"/>
        </w:rPr>
        <w:t>INFORMACIÓN</w:t>
      </w:r>
    </w:p>
    <w:p w:rsidR="007A3B85" w:rsidRPr="00B07B8E" w:rsidRDefault="007A3B85">
      <w:pPr>
        <w:jc w:val="both"/>
        <w:rPr>
          <w:bCs w:val="0"/>
          <w:szCs w:val="22"/>
        </w:rPr>
      </w:pPr>
    </w:p>
    <w:p w:rsidR="007A3B85" w:rsidRPr="00B07B8E" w:rsidRDefault="007A3B85" w:rsidP="005F5F40">
      <w:pPr>
        <w:pStyle w:val="Textoindependiente"/>
        <w:numPr>
          <w:ilvl w:val="1"/>
          <w:numId w:val="19"/>
        </w:numPr>
        <w:rPr>
          <w:b/>
          <w:bCs w:val="0"/>
        </w:rPr>
      </w:pPr>
      <w:bookmarkStart w:id="1316" w:name="_Ref273550813"/>
      <w:r w:rsidRPr="00B07B8E">
        <w:rPr>
          <w:bCs w:val="0"/>
          <w:szCs w:val="22"/>
        </w:rPr>
        <w:t xml:space="preserve">Es obligación del </w:t>
      </w:r>
      <w:r w:rsidRPr="00B07B8E">
        <w:rPr>
          <w:szCs w:val="22"/>
          <w:lang w:val="es-MX"/>
        </w:rPr>
        <w:t>CONCESIONARIO</w:t>
      </w:r>
      <w:r w:rsidRPr="00B07B8E">
        <w:rPr>
          <w:bCs w:val="0"/>
          <w:szCs w:val="22"/>
        </w:rPr>
        <w:t xml:space="preserve"> proporcionar al </w:t>
      </w:r>
      <w:r w:rsidR="009064DF" w:rsidRPr="00B07B8E">
        <w:rPr>
          <w:bCs w:val="0"/>
          <w:szCs w:val="22"/>
        </w:rPr>
        <w:t>REGULADOR</w:t>
      </w:r>
      <w:r w:rsidR="00DE1538" w:rsidRPr="00B07B8E">
        <w:rPr>
          <w:bCs w:val="0"/>
          <w:szCs w:val="22"/>
        </w:rPr>
        <w:t xml:space="preserve"> </w:t>
      </w:r>
      <w:r w:rsidRPr="00B07B8E">
        <w:rPr>
          <w:bCs w:val="0"/>
          <w:szCs w:val="22"/>
        </w:rPr>
        <w:t>lo siguiente:</w:t>
      </w:r>
      <w:bookmarkEnd w:id="1316"/>
    </w:p>
    <w:p w:rsidR="007A3B85" w:rsidRPr="00B07B8E" w:rsidRDefault="007A3B85">
      <w:pPr>
        <w:jc w:val="both"/>
        <w:rPr>
          <w:bCs w:val="0"/>
          <w:szCs w:val="22"/>
        </w:rPr>
      </w:pPr>
    </w:p>
    <w:p w:rsidR="007A3B85" w:rsidRPr="00B07B8E" w:rsidRDefault="007A3B85" w:rsidP="0074218F">
      <w:pPr>
        <w:numPr>
          <w:ilvl w:val="0"/>
          <w:numId w:val="35"/>
        </w:numPr>
        <w:tabs>
          <w:tab w:val="num" w:pos="1134"/>
        </w:tabs>
        <w:ind w:left="1134" w:hanging="425"/>
        <w:jc w:val="both"/>
        <w:rPr>
          <w:bCs w:val="0"/>
          <w:szCs w:val="22"/>
        </w:rPr>
      </w:pPr>
      <w:bookmarkStart w:id="1317" w:name="_Ref275934556"/>
      <w:r w:rsidRPr="00B07B8E">
        <w:rPr>
          <w:bCs w:val="0"/>
          <w:szCs w:val="22"/>
        </w:rPr>
        <w:t>Informes relativos al desarrollo de la Explotación de la Concesión. El costo de la preparación de los informes corresponderá al CONCESIONARIO</w:t>
      </w:r>
      <w:r w:rsidR="009064DF" w:rsidRPr="00B07B8E">
        <w:rPr>
          <w:bCs w:val="0"/>
          <w:szCs w:val="22"/>
        </w:rPr>
        <w:t>, conforme al formato aprobado por el REGULADOR</w:t>
      </w:r>
      <w:r w:rsidRPr="00B07B8E">
        <w:rPr>
          <w:bCs w:val="0"/>
          <w:szCs w:val="22"/>
        </w:rPr>
        <w:t xml:space="preserve">. </w:t>
      </w:r>
      <w:bookmarkEnd w:id="1317"/>
    </w:p>
    <w:p w:rsidR="00D805DD" w:rsidRPr="00B07B8E" w:rsidRDefault="00D805DD" w:rsidP="00D805DD">
      <w:pPr>
        <w:ind w:left="1134"/>
        <w:jc w:val="both"/>
        <w:rPr>
          <w:bCs w:val="0"/>
          <w:szCs w:val="22"/>
        </w:rPr>
      </w:pPr>
    </w:p>
    <w:p w:rsidR="0066307A" w:rsidRPr="00B07B8E" w:rsidRDefault="00FB6176" w:rsidP="0074218F">
      <w:pPr>
        <w:numPr>
          <w:ilvl w:val="0"/>
          <w:numId w:val="35"/>
        </w:numPr>
        <w:ind w:left="1134" w:hanging="425"/>
        <w:jc w:val="both"/>
        <w:rPr>
          <w:bCs w:val="0"/>
          <w:szCs w:val="22"/>
        </w:rPr>
      </w:pPr>
      <w:r w:rsidRPr="00B07B8E">
        <w:rPr>
          <w:bCs w:val="0"/>
          <w:szCs w:val="22"/>
        </w:rPr>
        <w:t xml:space="preserve">A partir de la Toma de Posesión de los </w:t>
      </w:r>
      <w:r w:rsidR="0061518D" w:rsidRPr="00B07B8E">
        <w:t>Tramos</w:t>
      </w:r>
      <w:r w:rsidR="00D805DD" w:rsidRPr="00B07B8E">
        <w:t xml:space="preserve"> de la Concesión</w:t>
      </w:r>
      <w:r w:rsidR="00DE1538" w:rsidRPr="00B07B8E">
        <w:t xml:space="preserve"> </w:t>
      </w:r>
      <w:r w:rsidRPr="00B07B8E">
        <w:rPr>
          <w:bCs w:val="0"/>
          <w:szCs w:val="22"/>
        </w:rPr>
        <w:t>indicados en la Cláusula</w:t>
      </w:r>
      <w:r w:rsidR="00553257" w:rsidRPr="00B07B8E">
        <w:rPr>
          <w:bCs w:val="0"/>
          <w:szCs w:val="22"/>
        </w:rPr>
        <w:t xml:space="preserve"> 5.14 y siguientes</w:t>
      </w:r>
      <w:r w:rsidRPr="00B07B8E">
        <w:rPr>
          <w:bCs w:val="0"/>
          <w:szCs w:val="22"/>
        </w:rPr>
        <w:t>, i</w:t>
      </w:r>
      <w:r w:rsidR="007A3B85" w:rsidRPr="00B07B8E">
        <w:rPr>
          <w:bCs w:val="0"/>
          <w:szCs w:val="22"/>
        </w:rPr>
        <w:t>nformes</w:t>
      </w:r>
      <w:r w:rsidR="00DE1538" w:rsidRPr="00B07B8E">
        <w:rPr>
          <w:bCs w:val="0"/>
          <w:szCs w:val="22"/>
        </w:rPr>
        <w:t xml:space="preserve"> </w:t>
      </w:r>
      <w:r w:rsidR="007A3B85" w:rsidRPr="00B07B8E">
        <w:rPr>
          <w:bCs w:val="0"/>
          <w:szCs w:val="22"/>
        </w:rPr>
        <w:t xml:space="preserve">trimestrales relativos al estado superficial y condición de la </w:t>
      </w:r>
      <w:r w:rsidR="00D805DD" w:rsidRPr="00B07B8E">
        <w:rPr>
          <w:bCs w:val="0"/>
          <w:szCs w:val="22"/>
        </w:rPr>
        <w:t>hidro</w:t>
      </w:r>
      <w:r w:rsidR="007A3B85" w:rsidRPr="00B07B8E">
        <w:rPr>
          <w:bCs w:val="0"/>
          <w:szCs w:val="22"/>
        </w:rPr>
        <w:t xml:space="preserve">vía y las actividades ejecutadas que le han permitido el cumplimiento de los </w:t>
      </w:r>
      <w:r w:rsidR="00FF22C7" w:rsidRPr="00B07B8E">
        <w:rPr>
          <w:bCs w:val="0"/>
          <w:szCs w:val="22"/>
        </w:rPr>
        <w:t>Niveles de Servicio</w:t>
      </w:r>
      <w:r w:rsidR="007A3B85" w:rsidRPr="00B07B8E">
        <w:rPr>
          <w:bCs w:val="0"/>
          <w:szCs w:val="22"/>
        </w:rPr>
        <w:t xml:space="preserve"> de la Concesión.</w:t>
      </w:r>
    </w:p>
    <w:p w:rsidR="00333887" w:rsidRPr="00B07B8E" w:rsidRDefault="00333887" w:rsidP="00333887">
      <w:pPr>
        <w:jc w:val="both"/>
        <w:rPr>
          <w:bCs w:val="0"/>
          <w:szCs w:val="22"/>
        </w:rPr>
      </w:pPr>
    </w:p>
    <w:p w:rsidR="00C7229E" w:rsidRPr="00B07B8E" w:rsidRDefault="00AC2960" w:rsidP="0074218F">
      <w:pPr>
        <w:numPr>
          <w:ilvl w:val="0"/>
          <w:numId w:val="35"/>
        </w:numPr>
        <w:ind w:left="1134" w:hanging="425"/>
        <w:jc w:val="both"/>
        <w:rPr>
          <w:bCs w:val="0"/>
          <w:szCs w:val="22"/>
        </w:rPr>
      </w:pPr>
      <w:r w:rsidRPr="00B07B8E">
        <w:rPr>
          <w:bCs w:val="0"/>
          <w:szCs w:val="22"/>
        </w:rPr>
        <w:t xml:space="preserve">Informes anuales relativos a la evaluación y determinación de los </w:t>
      </w:r>
      <w:r w:rsidR="00FF22C7" w:rsidRPr="00B07B8E">
        <w:rPr>
          <w:bCs w:val="0"/>
          <w:szCs w:val="22"/>
        </w:rPr>
        <w:t>Niveles de Servicio</w:t>
      </w:r>
      <w:r w:rsidRPr="00B07B8E">
        <w:rPr>
          <w:bCs w:val="0"/>
          <w:szCs w:val="22"/>
        </w:rPr>
        <w:t xml:space="preserve"> de la Concesión. Deberá acompañar evaluaciones, análisis, listados de mediciones, metodología del procesamiento de los datos, diseños utilizados, elementos gráficos y otros.</w:t>
      </w:r>
    </w:p>
    <w:p w:rsidR="00302897" w:rsidRPr="00B07B8E" w:rsidRDefault="00302897" w:rsidP="00D266BA">
      <w:pPr>
        <w:pStyle w:val="Prrafodelista"/>
        <w:rPr>
          <w:bCs w:val="0"/>
          <w:szCs w:val="22"/>
        </w:rPr>
      </w:pPr>
    </w:p>
    <w:p w:rsidR="00302897" w:rsidRPr="00B07B8E" w:rsidRDefault="00302897" w:rsidP="0074218F">
      <w:pPr>
        <w:numPr>
          <w:ilvl w:val="0"/>
          <w:numId w:val="35"/>
        </w:numPr>
        <w:ind w:left="1134" w:hanging="425"/>
        <w:jc w:val="both"/>
        <w:rPr>
          <w:bCs w:val="0"/>
          <w:szCs w:val="22"/>
        </w:rPr>
      </w:pPr>
      <w:r w:rsidRPr="00B07B8E">
        <w:rPr>
          <w:bCs w:val="0"/>
          <w:szCs w:val="22"/>
        </w:rPr>
        <w:t>Elaborará la información estadística necesaria, referida especialmente al número, características, flujo de naves, entre otros, que hayan requerido los servicios de la Hidrovía Amazónica.</w:t>
      </w:r>
    </w:p>
    <w:p w:rsidR="00333887" w:rsidRPr="00B07B8E" w:rsidRDefault="00333887" w:rsidP="00333887">
      <w:pPr>
        <w:ind w:left="1134"/>
        <w:jc w:val="both"/>
        <w:rPr>
          <w:bCs w:val="0"/>
          <w:szCs w:val="22"/>
        </w:rPr>
      </w:pPr>
    </w:p>
    <w:p w:rsidR="007A3B85" w:rsidRPr="00B07B8E" w:rsidRDefault="00110B85" w:rsidP="00D805DD">
      <w:pPr>
        <w:tabs>
          <w:tab w:val="num" w:pos="1134"/>
        </w:tabs>
        <w:ind w:left="1134" w:hanging="425"/>
        <w:jc w:val="both"/>
      </w:pPr>
      <w:r w:rsidRPr="00B07B8E">
        <w:rPr>
          <w:bCs w:val="0"/>
          <w:szCs w:val="22"/>
        </w:rPr>
        <w:tab/>
      </w:r>
    </w:p>
    <w:p w:rsidR="007A3B85" w:rsidRPr="00B07B8E" w:rsidRDefault="007A3B85">
      <w:pPr>
        <w:pStyle w:val="Ttulo2"/>
        <w:ind w:left="0"/>
        <w:rPr>
          <w:rFonts w:ascii="Arial" w:hAnsi="Arial"/>
          <w:b/>
          <w:bCs w:val="0"/>
          <w:u w:val="none"/>
        </w:rPr>
      </w:pPr>
      <w:bookmarkStart w:id="1318" w:name="_Toc131327985"/>
      <w:bookmarkStart w:id="1319" w:name="_Toc131328801"/>
      <w:bookmarkStart w:id="1320" w:name="_Toc131329137"/>
      <w:bookmarkStart w:id="1321" w:name="_Toc131329369"/>
      <w:bookmarkStart w:id="1322" w:name="_Toc131329956"/>
      <w:bookmarkStart w:id="1323" w:name="_Toc131332043"/>
      <w:bookmarkStart w:id="1324" w:name="_Toc131332964"/>
      <w:bookmarkStart w:id="1325" w:name="_Toc358818315"/>
      <w:r w:rsidRPr="00B07B8E">
        <w:rPr>
          <w:rFonts w:ascii="Arial" w:hAnsi="Arial"/>
          <w:b/>
          <w:bCs w:val="0"/>
          <w:u w:val="none"/>
        </w:rPr>
        <w:t>DERECHOS Y RECLAMOS DE LOS USUARIOS</w:t>
      </w:r>
      <w:bookmarkEnd w:id="1318"/>
      <w:bookmarkEnd w:id="1319"/>
      <w:bookmarkEnd w:id="1320"/>
      <w:bookmarkEnd w:id="1321"/>
      <w:bookmarkEnd w:id="1322"/>
      <w:bookmarkEnd w:id="1323"/>
      <w:bookmarkEnd w:id="1324"/>
      <w:bookmarkEnd w:id="1325"/>
    </w:p>
    <w:p w:rsidR="007A3B85" w:rsidRPr="00B07B8E" w:rsidRDefault="007A3B85">
      <w:pPr>
        <w:pStyle w:val="Textoindependiente"/>
      </w:pPr>
    </w:p>
    <w:p w:rsidR="007A3B85" w:rsidRPr="00B07B8E" w:rsidRDefault="007A3B85" w:rsidP="005F5F40">
      <w:pPr>
        <w:pStyle w:val="Textoindependiente"/>
        <w:numPr>
          <w:ilvl w:val="1"/>
          <w:numId w:val="19"/>
        </w:numPr>
      </w:pPr>
      <w:r w:rsidRPr="00B07B8E">
        <w:t xml:space="preserve">Los derechos inherentes a los Usuarios, consistirán básicamente en la utilización de la </w:t>
      </w:r>
      <w:r w:rsidR="001D5D33" w:rsidRPr="00B07B8E">
        <w:t>hidro</w:t>
      </w:r>
      <w:r w:rsidRPr="00B07B8E">
        <w:t xml:space="preserve">vía, en la posibilidad de acceder a todos los Servicios Obligatorios de la Concesión, a recibir un Servicio </w:t>
      </w:r>
      <w:r w:rsidRPr="00B07B8E">
        <w:rPr>
          <w:bCs w:val="0"/>
          <w:szCs w:val="22"/>
        </w:rPr>
        <w:t>conforme a lo establecido en el Contrato y</w:t>
      </w:r>
      <w:r w:rsidRPr="00B07B8E">
        <w:t xml:space="preserve"> a encontrarse informado sobre las características del mismo, y los demás que contemplan las </w:t>
      </w:r>
      <w:r w:rsidR="00B34B3D" w:rsidRPr="00B07B8E">
        <w:t>L</w:t>
      </w:r>
      <w:r w:rsidRPr="00B07B8E">
        <w:t xml:space="preserve">eyes </w:t>
      </w:r>
      <w:r w:rsidR="00B34B3D" w:rsidRPr="00B07B8E">
        <w:t xml:space="preserve">y Disposiciones Aplicables </w:t>
      </w:r>
      <w:r w:rsidRPr="00B07B8E">
        <w:t xml:space="preserve">y </w:t>
      </w:r>
      <w:r w:rsidRPr="00B07B8E">
        <w:rPr>
          <w:bCs w:val="0"/>
          <w:szCs w:val="22"/>
        </w:rPr>
        <w:t xml:space="preserve">otros que pudieren establecerse en </w:t>
      </w:r>
      <w:r w:rsidRPr="00B07B8E">
        <w:t xml:space="preserve">el Contrato y Normas Regulatorias. </w:t>
      </w:r>
    </w:p>
    <w:p w:rsidR="007A3B85" w:rsidRPr="00B07B8E" w:rsidRDefault="007A3B85">
      <w:pPr>
        <w:jc w:val="both"/>
        <w:rPr>
          <w:lang w:val="es-ES_tradnl"/>
        </w:rPr>
      </w:pPr>
    </w:p>
    <w:p w:rsidR="00904B8A" w:rsidRPr="00D266BA" w:rsidRDefault="007A3B85" w:rsidP="00D266BA">
      <w:pPr>
        <w:pStyle w:val="Textoindependiente"/>
        <w:numPr>
          <w:ilvl w:val="1"/>
          <w:numId w:val="19"/>
        </w:numPr>
      </w:pPr>
      <w:bookmarkStart w:id="1326" w:name="_Ref273983109"/>
      <w:r w:rsidRPr="00B07B8E">
        <w:t xml:space="preserve">El CONCESIONARIO </w:t>
      </w:r>
      <w:r w:rsidRPr="00B07B8E">
        <w:rPr>
          <w:bCs w:val="0"/>
          <w:szCs w:val="22"/>
          <w:lang w:val="es-MX"/>
        </w:rPr>
        <w:t xml:space="preserve">abrirá un libro de sugerencias </w:t>
      </w:r>
      <w:r w:rsidR="00235833" w:rsidRPr="00B07B8E">
        <w:rPr>
          <w:szCs w:val="22"/>
          <w:lang w:val="es-MX"/>
        </w:rPr>
        <w:t>y reclamos</w:t>
      </w:r>
      <w:r w:rsidR="00865158" w:rsidRPr="00B07B8E">
        <w:rPr>
          <w:szCs w:val="22"/>
          <w:lang w:val="es-MX"/>
        </w:rPr>
        <w:t xml:space="preserve"> </w:t>
      </w:r>
      <w:r w:rsidRPr="00B07B8E">
        <w:rPr>
          <w:bCs w:val="0"/>
          <w:szCs w:val="22"/>
          <w:lang w:val="es-MX"/>
        </w:rPr>
        <w:t xml:space="preserve">o implementará el mecanismo </w:t>
      </w:r>
      <w:r w:rsidR="00CD2666" w:rsidRPr="00B07B8E">
        <w:rPr>
          <w:bCs w:val="0"/>
          <w:szCs w:val="22"/>
          <w:lang w:val="es-MX"/>
        </w:rPr>
        <w:t>establecido en</w:t>
      </w:r>
      <w:r w:rsidRPr="00B07B8E">
        <w:rPr>
          <w:bCs w:val="0"/>
          <w:szCs w:val="22"/>
          <w:lang w:val="es-MX"/>
        </w:rPr>
        <w:t xml:space="preserve"> la</w:t>
      </w:r>
      <w:r w:rsidR="003A7878" w:rsidRPr="00B07B8E">
        <w:rPr>
          <w:bCs w:val="0"/>
          <w:szCs w:val="22"/>
          <w:lang w:val="es-MX"/>
        </w:rPr>
        <w:t>s</w:t>
      </w:r>
      <w:r w:rsidRPr="00B07B8E">
        <w:rPr>
          <w:bCs w:val="0"/>
          <w:szCs w:val="22"/>
          <w:lang w:val="es-MX"/>
        </w:rPr>
        <w:t xml:space="preserve"> Cláusula</w:t>
      </w:r>
      <w:r w:rsidR="003A7878" w:rsidRPr="00B07B8E">
        <w:rPr>
          <w:bCs w:val="0"/>
          <w:szCs w:val="22"/>
          <w:lang w:val="es-MX"/>
        </w:rPr>
        <w:t>s 6.</w:t>
      </w:r>
      <w:r w:rsidR="003A7878" w:rsidRPr="00B07B8E">
        <w:t>12 y 6.13</w:t>
      </w:r>
      <w:r w:rsidRPr="00B07B8E">
        <w:rPr>
          <w:bCs w:val="0"/>
          <w:szCs w:val="22"/>
          <w:lang w:val="es-MX"/>
        </w:rPr>
        <w:t xml:space="preserve">, el que tendrá por finalidad registrar y dar trámite </w:t>
      </w:r>
      <w:r w:rsidR="00CD2666" w:rsidRPr="00B07B8E">
        <w:rPr>
          <w:bCs w:val="0"/>
          <w:szCs w:val="22"/>
          <w:lang w:val="es-MX"/>
        </w:rPr>
        <w:t>a todos</w:t>
      </w:r>
      <w:r w:rsidRPr="00B07B8E">
        <w:rPr>
          <w:bCs w:val="0"/>
          <w:szCs w:val="22"/>
          <w:lang w:val="es-MX"/>
        </w:rPr>
        <w:t xml:space="preserve"> los reclamos que presenten los Usuarios de los Tramos</w:t>
      </w:r>
      <w:bookmarkEnd w:id="1326"/>
      <w:r w:rsidR="00904B8A" w:rsidRPr="00B07B8E">
        <w:rPr>
          <w:bCs w:val="0"/>
          <w:szCs w:val="22"/>
          <w:lang w:val="es-MX"/>
        </w:rPr>
        <w:t>, así como</w:t>
      </w:r>
      <w:r w:rsidR="00904B8A" w:rsidRPr="00D266BA">
        <w:t xml:space="preserve"> todos los demás mecanismos establecidos sobre la materia en el “Reglamento de Atención de Reclamos y Solución de Controversias” del REGULADOR.</w:t>
      </w:r>
    </w:p>
    <w:p w:rsidR="0060157A" w:rsidRPr="00B07B8E" w:rsidRDefault="0060157A" w:rsidP="0060157A">
      <w:pPr>
        <w:jc w:val="both"/>
        <w:rPr>
          <w:bCs w:val="0"/>
          <w:szCs w:val="22"/>
          <w:lang w:val="es-MX"/>
        </w:rPr>
      </w:pPr>
    </w:p>
    <w:p w:rsidR="00F01785" w:rsidRPr="00B07B8E" w:rsidRDefault="00F01785">
      <w:pPr>
        <w:pStyle w:val="Ttulo2"/>
        <w:ind w:left="0"/>
        <w:rPr>
          <w:rFonts w:ascii="Arial" w:hAnsi="Arial"/>
          <w:b/>
          <w:bCs w:val="0"/>
          <w:u w:val="none"/>
        </w:rPr>
      </w:pPr>
      <w:bookmarkStart w:id="1327" w:name="_Toc131327986"/>
      <w:bookmarkStart w:id="1328" w:name="_Toc131328802"/>
      <w:bookmarkStart w:id="1329" w:name="_Toc131329138"/>
      <w:bookmarkStart w:id="1330" w:name="_Toc131329370"/>
      <w:bookmarkStart w:id="1331" w:name="_Toc131329957"/>
      <w:bookmarkStart w:id="1332" w:name="_Toc131332044"/>
      <w:bookmarkStart w:id="1333" w:name="_Toc131332965"/>
    </w:p>
    <w:p w:rsidR="007A3B85" w:rsidRPr="00B07B8E" w:rsidRDefault="007A3B85">
      <w:pPr>
        <w:pStyle w:val="Ttulo2"/>
        <w:ind w:left="0"/>
        <w:rPr>
          <w:rFonts w:ascii="Arial" w:hAnsi="Arial"/>
          <w:b/>
          <w:bCs w:val="0"/>
          <w:u w:val="none"/>
        </w:rPr>
      </w:pPr>
      <w:bookmarkStart w:id="1334" w:name="_Toc358818316"/>
      <w:r w:rsidRPr="00B07B8E">
        <w:rPr>
          <w:rFonts w:ascii="Arial" w:hAnsi="Arial"/>
          <w:b/>
          <w:bCs w:val="0"/>
          <w:u w:val="none"/>
        </w:rPr>
        <w:t>REGLAMENTOS INTERNOS</w:t>
      </w:r>
      <w:bookmarkEnd w:id="1327"/>
      <w:bookmarkEnd w:id="1328"/>
      <w:bookmarkEnd w:id="1329"/>
      <w:bookmarkEnd w:id="1330"/>
      <w:bookmarkEnd w:id="1331"/>
      <w:bookmarkEnd w:id="1332"/>
      <w:bookmarkEnd w:id="1333"/>
      <w:bookmarkEnd w:id="1334"/>
    </w:p>
    <w:p w:rsidR="007A3B85" w:rsidRPr="00B07B8E" w:rsidRDefault="007A3B85">
      <w:pPr>
        <w:pStyle w:val="Textoindependiente"/>
      </w:pPr>
    </w:p>
    <w:p w:rsidR="007A3B85" w:rsidRPr="00B07B8E" w:rsidRDefault="007A3B85" w:rsidP="005F5F40">
      <w:pPr>
        <w:pStyle w:val="Textoindependiente"/>
        <w:numPr>
          <w:ilvl w:val="1"/>
          <w:numId w:val="19"/>
        </w:numPr>
      </w:pPr>
      <w:bookmarkStart w:id="1335" w:name="_Ref273550828"/>
      <w:r w:rsidRPr="00B07B8E">
        <w:t xml:space="preserve">El CONCESIONARIO </w:t>
      </w:r>
      <w:r w:rsidRPr="00B07B8E">
        <w:rPr>
          <w:bCs w:val="0"/>
          <w:szCs w:val="22"/>
          <w:lang w:val="es-ES"/>
        </w:rPr>
        <w:t xml:space="preserve">deberá </w:t>
      </w:r>
      <w:r w:rsidRPr="00B07B8E">
        <w:rPr>
          <w:bCs w:val="0"/>
          <w:szCs w:val="22"/>
          <w:lang w:val="es-PE"/>
        </w:rPr>
        <w:t xml:space="preserve">poner en conocimiento </w:t>
      </w:r>
      <w:r w:rsidRPr="00B07B8E">
        <w:t xml:space="preserve">del </w:t>
      </w:r>
      <w:r w:rsidR="009064DF" w:rsidRPr="00B07B8E">
        <w:t>REGULADOR</w:t>
      </w:r>
      <w:r w:rsidR="00DE1538" w:rsidRPr="00B07B8E">
        <w:t xml:space="preserve"> </w:t>
      </w:r>
      <w:r w:rsidRPr="00B07B8E">
        <w:rPr>
          <w:bCs w:val="0"/>
          <w:szCs w:val="22"/>
          <w:lang w:val="es-PE"/>
        </w:rPr>
        <w:t xml:space="preserve">los reglamentos internos señalados en los </w:t>
      </w:r>
      <w:r w:rsidR="0038082B" w:rsidRPr="00B07B8E">
        <w:rPr>
          <w:bCs w:val="0"/>
          <w:szCs w:val="22"/>
          <w:lang w:val="es-PE"/>
        </w:rPr>
        <w:t>Literales</w:t>
      </w:r>
      <w:r w:rsidRPr="00B07B8E">
        <w:rPr>
          <w:bCs w:val="0"/>
          <w:szCs w:val="22"/>
          <w:lang w:val="es-ES"/>
        </w:rPr>
        <w:t xml:space="preserve"> siguientes, en un plazo no mayor de noventa (90) Días C</w:t>
      </w:r>
      <w:r w:rsidRPr="00B07B8E">
        <w:rPr>
          <w:bCs w:val="0"/>
          <w:szCs w:val="22"/>
          <w:lang w:val="es-PE"/>
        </w:rPr>
        <w:t>alendario,</w:t>
      </w:r>
      <w:r w:rsidRPr="00B07B8E">
        <w:rPr>
          <w:bCs w:val="0"/>
          <w:szCs w:val="22"/>
          <w:lang w:val="es-ES"/>
        </w:rPr>
        <w:t xml:space="preserve"> contados a partir de la Fecha de Suscripción del Contrato</w:t>
      </w:r>
      <w:r w:rsidRPr="00B07B8E">
        <w:t>:</w:t>
      </w:r>
      <w:bookmarkEnd w:id="1335"/>
    </w:p>
    <w:p w:rsidR="007A3B85" w:rsidRPr="00B07B8E" w:rsidRDefault="007A3B85">
      <w:pPr>
        <w:pStyle w:val="Textoindependiente"/>
      </w:pPr>
    </w:p>
    <w:p w:rsidR="007A3B85" w:rsidRPr="00B07B8E" w:rsidRDefault="007A3B85">
      <w:pPr>
        <w:pStyle w:val="Textoindependiente"/>
        <w:numPr>
          <w:ilvl w:val="0"/>
          <w:numId w:val="3"/>
        </w:numPr>
        <w:tabs>
          <w:tab w:val="left" w:pos="1134"/>
        </w:tabs>
        <w:ind w:firstLine="4"/>
        <w:rPr>
          <w:szCs w:val="22"/>
          <w:lang w:val="es-ES"/>
        </w:rPr>
      </w:pPr>
      <w:r w:rsidRPr="00B07B8E">
        <w:rPr>
          <w:bCs w:val="0"/>
          <w:szCs w:val="22"/>
          <w:lang w:val="es-ES"/>
        </w:rPr>
        <w:t xml:space="preserve">De procedimientos operativos, incluyendo: </w:t>
      </w:r>
    </w:p>
    <w:p w:rsidR="000238A5" w:rsidRPr="00B07B8E" w:rsidRDefault="007A3B85" w:rsidP="0074218F">
      <w:pPr>
        <w:pStyle w:val="Textoindependiente"/>
        <w:numPr>
          <w:ilvl w:val="0"/>
          <w:numId w:val="42"/>
        </w:numPr>
        <w:tabs>
          <w:tab w:val="left" w:pos="1134"/>
        </w:tabs>
        <w:ind w:left="1560" w:hanging="426"/>
        <w:rPr>
          <w:szCs w:val="22"/>
          <w:lang w:val="es-PE"/>
        </w:rPr>
      </w:pPr>
      <w:r w:rsidRPr="00B07B8E">
        <w:rPr>
          <w:bCs w:val="0"/>
          <w:szCs w:val="22"/>
          <w:lang w:val="es-PE"/>
        </w:rPr>
        <w:t>P</w:t>
      </w:r>
      <w:r w:rsidRPr="00B07B8E">
        <w:rPr>
          <w:szCs w:val="22"/>
          <w:lang w:val="es-PE"/>
        </w:rPr>
        <w:t>rocedimientos para la recaudación,</w:t>
      </w:r>
    </w:p>
    <w:p w:rsidR="000238A5" w:rsidRPr="00B07B8E" w:rsidRDefault="007A3B85" w:rsidP="0074218F">
      <w:pPr>
        <w:pStyle w:val="Textoindependiente"/>
        <w:numPr>
          <w:ilvl w:val="0"/>
          <w:numId w:val="42"/>
        </w:numPr>
        <w:tabs>
          <w:tab w:val="left" w:pos="1134"/>
        </w:tabs>
        <w:ind w:left="1560" w:hanging="426"/>
        <w:rPr>
          <w:szCs w:val="22"/>
          <w:lang w:val="es-PE"/>
        </w:rPr>
      </w:pPr>
      <w:r w:rsidRPr="00B07B8E">
        <w:rPr>
          <w:szCs w:val="22"/>
          <w:lang w:val="es-PE"/>
        </w:rPr>
        <w:t>Procedimientos para la supervisión y el control de calidad.</w:t>
      </w:r>
    </w:p>
    <w:p w:rsidR="00F01785" w:rsidRPr="00B07B8E" w:rsidRDefault="00F01785">
      <w:pPr>
        <w:pStyle w:val="Textoindependiente"/>
        <w:tabs>
          <w:tab w:val="left" w:pos="1134"/>
        </w:tabs>
        <w:ind w:left="1134"/>
        <w:rPr>
          <w:szCs w:val="22"/>
          <w:lang w:val="es-PE"/>
        </w:rPr>
      </w:pPr>
    </w:p>
    <w:p w:rsidR="007A3B85" w:rsidRPr="00B07B8E" w:rsidRDefault="007A3B85">
      <w:pPr>
        <w:pStyle w:val="Textoindependiente"/>
        <w:numPr>
          <w:ilvl w:val="0"/>
          <w:numId w:val="3"/>
        </w:numPr>
        <w:tabs>
          <w:tab w:val="left" w:pos="1134"/>
        </w:tabs>
        <w:ind w:firstLine="4"/>
        <w:rPr>
          <w:bCs w:val="0"/>
          <w:szCs w:val="22"/>
          <w:lang w:val="es-ES"/>
        </w:rPr>
      </w:pPr>
      <w:r w:rsidRPr="00B07B8E">
        <w:rPr>
          <w:bCs w:val="0"/>
          <w:szCs w:val="22"/>
          <w:lang w:val="es-ES"/>
        </w:rPr>
        <w:t>Para la atención de accidentes y emergencias.</w:t>
      </w:r>
    </w:p>
    <w:p w:rsidR="007A3B85" w:rsidRPr="00B07B8E" w:rsidRDefault="007A3B85">
      <w:pPr>
        <w:pStyle w:val="Textoindependiente"/>
        <w:ind w:left="705"/>
        <w:rPr>
          <w:lang w:val="es-ES"/>
        </w:rPr>
      </w:pPr>
    </w:p>
    <w:p w:rsidR="007A3B85" w:rsidRPr="00B07B8E" w:rsidRDefault="007A3B85">
      <w:pPr>
        <w:pStyle w:val="Textoindependiente"/>
        <w:ind w:left="705"/>
        <w:rPr>
          <w:bCs w:val="0"/>
          <w:szCs w:val="22"/>
          <w:lang w:val="es-PE"/>
        </w:rPr>
      </w:pPr>
      <w:r w:rsidRPr="00B07B8E">
        <w:rPr>
          <w:bCs w:val="0"/>
          <w:szCs w:val="22"/>
          <w:lang w:val="es-PE"/>
        </w:rPr>
        <w:t xml:space="preserve">La enumeración de los reglamentos mencionados no limita la facultad del </w:t>
      </w:r>
      <w:r w:rsidR="009064DF" w:rsidRPr="00B07B8E">
        <w:rPr>
          <w:bCs w:val="0"/>
          <w:szCs w:val="22"/>
          <w:lang w:val="es-PE"/>
        </w:rPr>
        <w:t>REGULADOR</w:t>
      </w:r>
      <w:r w:rsidR="00865158" w:rsidRPr="00B07B8E">
        <w:rPr>
          <w:bCs w:val="0"/>
          <w:szCs w:val="22"/>
          <w:lang w:val="es-PE"/>
        </w:rPr>
        <w:t xml:space="preserve"> </w:t>
      </w:r>
      <w:r w:rsidRPr="00B07B8E">
        <w:rPr>
          <w:bCs w:val="0"/>
          <w:szCs w:val="22"/>
          <w:lang w:val="es-PE"/>
        </w:rPr>
        <w:t>de solicitar otros documentos e información de similar naturaleza vinculados con la regulación</w:t>
      </w:r>
      <w:r w:rsidR="000E4708" w:rsidRPr="00B07B8E">
        <w:rPr>
          <w:bCs w:val="0"/>
          <w:szCs w:val="22"/>
          <w:lang w:val="es-PE"/>
        </w:rPr>
        <w:t xml:space="preserve"> y control</w:t>
      </w:r>
      <w:r w:rsidRPr="00B07B8E">
        <w:rPr>
          <w:bCs w:val="0"/>
          <w:szCs w:val="22"/>
          <w:lang w:val="es-PE"/>
        </w:rPr>
        <w:t xml:space="preserve"> de la infraestructura concesionada.</w:t>
      </w:r>
    </w:p>
    <w:p w:rsidR="007A3B85" w:rsidRPr="00B07B8E" w:rsidRDefault="007A3B85">
      <w:pPr>
        <w:pStyle w:val="Textoindependiente"/>
        <w:rPr>
          <w:sz w:val="16"/>
          <w:lang w:val="es-PE"/>
        </w:rPr>
      </w:pPr>
    </w:p>
    <w:p w:rsidR="007A3B85" w:rsidRPr="00B07B8E" w:rsidRDefault="007A3B85">
      <w:pPr>
        <w:pStyle w:val="Textoindependiente"/>
        <w:ind w:left="705"/>
        <w:rPr>
          <w:szCs w:val="22"/>
          <w:lang w:val="es-ES"/>
        </w:rPr>
      </w:pPr>
      <w:r w:rsidRPr="00B07B8E">
        <w:rPr>
          <w:szCs w:val="22"/>
          <w:lang w:val="es-ES"/>
        </w:rPr>
        <w:t>El CONCESIONARIO deberá incorporar en la elaboración de sus Reglamentos Internos, los principios aplicables de acuerdo a lo establecido en las Normas Regulatorias.</w:t>
      </w:r>
    </w:p>
    <w:p w:rsidR="007A3B85" w:rsidRPr="00B07B8E" w:rsidRDefault="007A3B85">
      <w:pPr>
        <w:pStyle w:val="Textoindependiente"/>
        <w:rPr>
          <w:sz w:val="16"/>
          <w:szCs w:val="22"/>
          <w:lang w:val="es-ES"/>
        </w:rPr>
      </w:pPr>
    </w:p>
    <w:p w:rsidR="007A3B85" w:rsidRPr="00B07B8E" w:rsidRDefault="007A3B85">
      <w:pPr>
        <w:pStyle w:val="Textoindependiente"/>
        <w:ind w:left="705"/>
        <w:rPr>
          <w:szCs w:val="22"/>
          <w:lang w:val="es-ES"/>
        </w:rPr>
      </w:pPr>
      <w:r w:rsidRPr="00B07B8E">
        <w:rPr>
          <w:szCs w:val="22"/>
          <w:lang w:val="es-ES"/>
        </w:rPr>
        <w:t xml:space="preserve">En caso de duda o discrepancia, prevalecerá lo establecido en las Normas Regulatorias. </w:t>
      </w:r>
    </w:p>
    <w:p w:rsidR="001D5D33" w:rsidRPr="00B07B8E" w:rsidRDefault="001D5D33">
      <w:pPr>
        <w:pStyle w:val="Textoindependiente"/>
        <w:ind w:left="705"/>
        <w:rPr>
          <w:szCs w:val="22"/>
          <w:lang w:val="es-ES"/>
        </w:rPr>
      </w:pPr>
    </w:p>
    <w:p w:rsidR="007A3B85" w:rsidRPr="00B07B8E" w:rsidRDefault="007A3B85" w:rsidP="00C46C7E">
      <w:pPr>
        <w:pStyle w:val="Ttulo2"/>
        <w:ind w:left="0"/>
        <w:rPr>
          <w:rFonts w:ascii="Arial" w:hAnsi="Arial"/>
          <w:b/>
          <w:sz w:val="24"/>
          <w:u w:val="none"/>
        </w:rPr>
      </w:pPr>
      <w:bookmarkStart w:id="1336" w:name="_INICIO_DE_LA"/>
      <w:bookmarkStart w:id="1337" w:name="_Toc131327987"/>
      <w:bookmarkStart w:id="1338" w:name="_Toc131328803"/>
      <w:bookmarkStart w:id="1339" w:name="_Toc131329139"/>
      <w:bookmarkStart w:id="1340" w:name="_Toc131329371"/>
      <w:bookmarkStart w:id="1341" w:name="_Toc131329958"/>
      <w:bookmarkStart w:id="1342" w:name="_Toc131332045"/>
      <w:bookmarkStart w:id="1343" w:name="_Toc131332966"/>
      <w:bookmarkStart w:id="1344" w:name="_Toc358818317"/>
      <w:bookmarkEnd w:id="1336"/>
      <w:r w:rsidRPr="00B07B8E">
        <w:rPr>
          <w:rFonts w:ascii="Arial" w:hAnsi="Arial"/>
          <w:b/>
          <w:sz w:val="24"/>
          <w:u w:val="none"/>
        </w:rPr>
        <w:t>INICIO DE LA EXPLOTACIÓN</w:t>
      </w:r>
      <w:bookmarkEnd w:id="1337"/>
      <w:bookmarkEnd w:id="1338"/>
      <w:bookmarkEnd w:id="1339"/>
      <w:bookmarkEnd w:id="1340"/>
      <w:bookmarkEnd w:id="1341"/>
      <w:bookmarkEnd w:id="1342"/>
      <w:bookmarkEnd w:id="1343"/>
      <w:bookmarkEnd w:id="1344"/>
    </w:p>
    <w:p w:rsidR="00CC3C98" w:rsidRPr="00B07B8E" w:rsidRDefault="00CC3C98" w:rsidP="00CC3C98">
      <w:pPr>
        <w:pStyle w:val="Textoindependiente"/>
        <w:ind w:left="709" w:hanging="4"/>
        <w:rPr>
          <w:bCs w:val="0"/>
          <w:szCs w:val="22"/>
          <w:lang w:val="es-ES"/>
        </w:rPr>
      </w:pPr>
    </w:p>
    <w:p w:rsidR="00D53116" w:rsidRPr="00B07B8E" w:rsidRDefault="00D53116" w:rsidP="00B77581">
      <w:pPr>
        <w:pStyle w:val="Textoindependiente"/>
        <w:numPr>
          <w:ilvl w:val="1"/>
          <w:numId w:val="49"/>
        </w:numPr>
        <w:suppressLineNumbers/>
        <w:suppressAutoHyphens/>
        <w:rPr>
          <w:szCs w:val="22"/>
        </w:rPr>
      </w:pPr>
      <w:bookmarkStart w:id="1345" w:name="_Ref271727997"/>
      <w:r w:rsidRPr="00B07B8E">
        <w:rPr>
          <w:szCs w:val="22"/>
        </w:rPr>
        <w:t>La Explotación sólo podrá iniciarse si el CONCESIONARIO ha cumplido con contratar la vigencia de la Garantía de Fiel Cumplimiento de Contrato de Concesión y de las pólizas de seguros que se exigen en el Contrato, de acuerdo con los plazos y condiciones establecidos en el mismo.</w:t>
      </w:r>
    </w:p>
    <w:p w:rsidR="00D53116" w:rsidRPr="00B07B8E" w:rsidRDefault="00D53116" w:rsidP="00D53116">
      <w:pPr>
        <w:pStyle w:val="Textoindependiente"/>
        <w:suppressLineNumbers/>
        <w:suppressAutoHyphens/>
        <w:rPr>
          <w:szCs w:val="22"/>
        </w:rPr>
      </w:pPr>
    </w:p>
    <w:p w:rsidR="00D53116" w:rsidRPr="00B07B8E" w:rsidRDefault="00D53116" w:rsidP="00D53116">
      <w:pPr>
        <w:pStyle w:val="Textoindependiente"/>
        <w:numPr>
          <w:ilvl w:val="1"/>
          <w:numId w:val="49"/>
        </w:numPr>
        <w:suppressLineNumbers/>
        <w:suppressAutoHyphens/>
        <w:rPr>
          <w:szCs w:val="22"/>
        </w:rPr>
      </w:pPr>
      <w:r w:rsidRPr="00B07B8E">
        <w:rPr>
          <w:szCs w:val="22"/>
        </w:rPr>
        <w:t xml:space="preserve">La fecha de inicio de Explotación de la Concesión se computará a partir que el </w:t>
      </w:r>
      <w:r w:rsidR="009064DF" w:rsidRPr="00B07B8E">
        <w:rPr>
          <w:szCs w:val="22"/>
        </w:rPr>
        <w:t>CONCEDENTE</w:t>
      </w:r>
      <w:r w:rsidRPr="00B07B8E">
        <w:rPr>
          <w:szCs w:val="22"/>
        </w:rPr>
        <w:t xml:space="preserve">, conforme lo previsto en el </w:t>
      </w:r>
      <w:r w:rsidR="009064DF" w:rsidRPr="00B07B8E">
        <w:rPr>
          <w:szCs w:val="22"/>
        </w:rPr>
        <w:t>Capítulo VI</w:t>
      </w:r>
      <w:r w:rsidRPr="00B07B8E">
        <w:rPr>
          <w:szCs w:val="22"/>
        </w:rPr>
        <w:t xml:space="preserve"> del presente Contrato, otorgue su conformidad con respecto a las Obras</w:t>
      </w:r>
      <w:r w:rsidR="009064DF" w:rsidRPr="00B07B8E">
        <w:rPr>
          <w:szCs w:val="22"/>
        </w:rPr>
        <w:t xml:space="preserve"> Obligatorias</w:t>
      </w:r>
      <w:r w:rsidRPr="00B07B8E">
        <w:rPr>
          <w:szCs w:val="22"/>
        </w:rPr>
        <w:t xml:space="preserve"> correspondientes al Tramo </w:t>
      </w:r>
      <w:r w:rsidR="009064DF" w:rsidRPr="00B07B8E">
        <w:rPr>
          <w:szCs w:val="22"/>
        </w:rPr>
        <w:t>respectivo</w:t>
      </w:r>
      <w:r w:rsidR="00DB195E" w:rsidRPr="00B07B8E">
        <w:rPr>
          <w:szCs w:val="22"/>
        </w:rPr>
        <w:t xml:space="preserve">. </w:t>
      </w:r>
    </w:p>
    <w:p w:rsidR="00D53116" w:rsidRPr="00B07B8E" w:rsidRDefault="00D53116" w:rsidP="00D53116">
      <w:pPr>
        <w:pStyle w:val="Textoindependiente"/>
        <w:suppressLineNumbers/>
        <w:suppressAutoHyphens/>
        <w:rPr>
          <w:szCs w:val="22"/>
        </w:rPr>
      </w:pPr>
    </w:p>
    <w:p w:rsidR="00D53116" w:rsidRPr="00B07B8E" w:rsidRDefault="00D53116" w:rsidP="00D53116">
      <w:pPr>
        <w:pStyle w:val="Textoindependiente"/>
        <w:suppressLineNumbers/>
        <w:suppressAutoHyphens/>
        <w:ind w:left="720"/>
        <w:rPr>
          <w:szCs w:val="22"/>
        </w:rPr>
      </w:pPr>
      <w:r w:rsidRPr="00B07B8E">
        <w:rPr>
          <w:szCs w:val="22"/>
        </w:rPr>
        <w:t xml:space="preserve">En cualquier caso, las </w:t>
      </w:r>
      <w:r w:rsidR="001321F7" w:rsidRPr="00B07B8E">
        <w:rPr>
          <w:szCs w:val="22"/>
        </w:rPr>
        <w:t>Obras Obligatorias</w:t>
      </w:r>
      <w:r w:rsidRPr="00B07B8E">
        <w:rPr>
          <w:szCs w:val="22"/>
        </w:rPr>
        <w:t xml:space="preserve"> deberán cumplir con los parámetros técnicos indicados en el Anexo 4 del Contrato y garantizar los </w:t>
      </w:r>
      <w:r w:rsidR="00FF22C7" w:rsidRPr="00B07B8E">
        <w:rPr>
          <w:szCs w:val="22"/>
        </w:rPr>
        <w:t>Niveles de Servicio</w:t>
      </w:r>
      <w:r w:rsidRPr="00B07B8E">
        <w:rPr>
          <w:szCs w:val="22"/>
        </w:rPr>
        <w:t xml:space="preserve"> indicados en el Anexo 3 del Contrato. El CONCEDENTE deberá dejar constancia en el Acta de Recepción de Obras</w:t>
      </w:r>
      <w:r w:rsidR="009064DF" w:rsidRPr="00B07B8E">
        <w:rPr>
          <w:szCs w:val="22"/>
        </w:rPr>
        <w:t xml:space="preserve"> Obligatorias</w:t>
      </w:r>
      <w:r w:rsidRPr="00B07B8E">
        <w:rPr>
          <w:szCs w:val="22"/>
        </w:rPr>
        <w:t>, que la</w:t>
      </w:r>
      <w:r w:rsidR="00DB195E" w:rsidRPr="00B07B8E">
        <w:rPr>
          <w:szCs w:val="22"/>
        </w:rPr>
        <w:t>s</w:t>
      </w:r>
      <w:r w:rsidRPr="00B07B8E">
        <w:rPr>
          <w:szCs w:val="22"/>
        </w:rPr>
        <w:t xml:space="preserve"> Obra</w:t>
      </w:r>
      <w:r w:rsidR="009064DF" w:rsidRPr="00B07B8E">
        <w:rPr>
          <w:szCs w:val="22"/>
        </w:rPr>
        <w:t>s Obligatorias</w:t>
      </w:r>
      <w:r w:rsidRPr="00B07B8E">
        <w:rPr>
          <w:szCs w:val="22"/>
        </w:rPr>
        <w:t xml:space="preserve"> recibida</w:t>
      </w:r>
      <w:r w:rsidR="00DB195E" w:rsidRPr="00B07B8E">
        <w:rPr>
          <w:szCs w:val="22"/>
        </w:rPr>
        <w:t>s</w:t>
      </w:r>
      <w:r w:rsidRPr="00B07B8E">
        <w:rPr>
          <w:szCs w:val="22"/>
        </w:rPr>
        <w:t xml:space="preserve"> puede</w:t>
      </w:r>
      <w:r w:rsidR="00257C2D">
        <w:rPr>
          <w:szCs w:val="22"/>
        </w:rPr>
        <w:t>n</w:t>
      </w:r>
      <w:r w:rsidRPr="00B07B8E">
        <w:rPr>
          <w:szCs w:val="22"/>
        </w:rPr>
        <w:t xml:space="preserve"> ser explotada</w:t>
      </w:r>
      <w:r w:rsidR="00257C2D">
        <w:rPr>
          <w:szCs w:val="22"/>
        </w:rPr>
        <w:t>s</w:t>
      </w:r>
      <w:r w:rsidRPr="00B07B8E">
        <w:rPr>
          <w:szCs w:val="22"/>
        </w:rPr>
        <w:t xml:space="preserve"> por el CONCESIONARIO. </w:t>
      </w:r>
    </w:p>
    <w:p w:rsidR="00D53116" w:rsidRPr="00B07B8E" w:rsidRDefault="00D53116" w:rsidP="00D53116">
      <w:pPr>
        <w:pStyle w:val="Textoindependiente"/>
        <w:suppressLineNumbers/>
        <w:suppressAutoHyphens/>
        <w:rPr>
          <w:szCs w:val="22"/>
        </w:rPr>
      </w:pPr>
    </w:p>
    <w:p w:rsidR="00D53116" w:rsidRPr="00B07B8E" w:rsidRDefault="00D53116" w:rsidP="00D53116">
      <w:pPr>
        <w:pStyle w:val="Textoindependiente"/>
        <w:suppressLineNumbers/>
        <w:suppressAutoHyphens/>
        <w:ind w:left="720"/>
        <w:rPr>
          <w:szCs w:val="22"/>
        </w:rPr>
      </w:pPr>
      <w:r w:rsidRPr="00B07B8E">
        <w:rPr>
          <w:szCs w:val="22"/>
        </w:rPr>
        <w:t>En los casos en que existiesen razones ajenas al CONCESIONARIO que ocasionaran un retraso en el inicio de la Explotación, el CONCEDENTE podrá aprobar una prórroga a los plazos establecidos en el presente Contrato</w:t>
      </w:r>
      <w:r w:rsidRPr="00B07B8E">
        <w:rPr>
          <w:b/>
          <w:szCs w:val="22"/>
        </w:rPr>
        <w:t>,</w:t>
      </w:r>
      <w:r w:rsidRPr="00B07B8E">
        <w:rPr>
          <w:szCs w:val="22"/>
        </w:rPr>
        <w:t xml:space="preserve"> sin afectar el plazo total de la Concesión.</w:t>
      </w:r>
    </w:p>
    <w:bookmarkEnd w:id="1345"/>
    <w:p w:rsidR="005C13A6" w:rsidRPr="00B07B8E" w:rsidRDefault="005C13A6" w:rsidP="00C605B7">
      <w:pPr>
        <w:ind w:left="1134"/>
        <w:jc w:val="both"/>
      </w:pPr>
    </w:p>
    <w:p w:rsidR="00DB195E" w:rsidRPr="00B07B8E" w:rsidRDefault="00DB195E" w:rsidP="00C605B7">
      <w:pPr>
        <w:ind w:left="1134"/>
        <w:jc w:val="both"/>
      </w:pPr>
    </w:p>
    <w:p w:rsidR="007A3B85" w:rsidRPr="00B07B8E" w:rsidRDefault="007A3B85">
      <w:pPr>
        <w:pStyle w:val="Ttulo2"/>
        <w:ind w:left="0"/>
        <w:rPr>
          <w:rFonts w:ascii="Arial" w:hAnsi="Arial"/>
          <w:b/>
          <w:bCs w:val="0"/>
          <w:u w:val="none"/>
        </w:rPr>
      </w:pPr>
      <w:bookmarkStart w:id="1346" w:name="_SERVICIOS_OPCIONALES"/>
      <w:bookmarkStart w:id="1347" w:name="_Toc102405329"/>
      <w:bookmarkStart w:id="1348" w:name="_Toc131327989"/>
      <w:bookmarkStart w:id="1349" w:name="_Toc131328805"/>
      <w:bookmarkStart w:id="1350" w:name="_Toc131329141"/>
      <w:bookmarkStart w:id="1351" w:name="_Toc131329373"/>
      <w:bookmarkStart w:id="1352" w:name="_Toc131329960"/>
      <w:bookmarkStart w:id="1353" w:name="_Toc131332047"/>
      <w:bookmarkStart w:id="1354" w:name="_Toc131332968"/>
      <w:bookmarkStart w:id="1355" w:name="_Toc358818318"/>
      <w:bookmarkEnd w:id="1346"/>
      <w:r w:rsidRPr="00B07B8E">
        <w:rPr>
          <w:rFonts w:ascii="Arial" w:hAnsi="Arial"/>
          <w:b/>
          <w:bCs w:val="0"/>
          <w:u w:val="none"/>
        </w:rPr>
        <w:t>SERVICIOS OPCIONALES</w:t>
      </w:r>
      <w:bookmarkEnd w:id="1347"/>
      <w:bookmarkEnd w:id="1348"/>
      <w:bookmarkEnd w:id="1349"/>
      <w:bookmarkEnd w:id="1350"/>
      <w:bookmarkEnd w:id="1351"/>
      <w:bookmarkEnd w:id="1352"/>
      <w:bookmarkEnd w:id="1353"/>
      <w:bookmarkEnd w:id="1354"/>
      <w:bookmarkEnd w:id="1355"/>
    </w:p>
    <w:p w:rsidR="007A3B85" w:rsidRPr="00B07B8E" w:rsidRDefault="007A3B85">
      <w:pPr>
        <w:pStyle w:val="Textoindependiente"/>
        <w:rPr>
          <w:sz w:val="16"/>
        </w:rPr>
      </w:pPr>
    </w:p>
    <w:p w:rsidR="007A3B85" w:rsidRPr="00B07B8E" w:rsidRDefault="007A3B85" w:rsidP="0095614A">
      <w:pPr>
        <w:pStyle w:val="Textoindependiente"/>
        <w:numPr>
          <w:ilvl w:val="1"/>
          <w:numId w:val="49"/>
        </w:numPr>
        <w:suppressLineNumbers/>
        <w:suppressAutoHyphens/>
        <w:rPr>
          <w:szCs w:val="22"/>
        </w:rPr>
      </w:pPr>
      <w:bookmarkStart w:id="1356" w:name="_Ref271730490"/>
      <w:r w:rsidRPr="00B07B8E">
        <w:rPr>
          <w:szCs w:val="22"/>
        </w:rPr>
        <w:t xml:space="preserve">Los Servicios Opcionales que el CONCESIONARIO haya incorporado durante la vigencia de la Concesión, podrán llevarse a cabo </w:t>
      </w:r>
      <w:r w:rsidR="004A3D69" w:rsidRPr="00B07B8E">
        <w:rPr>
          <w:szCs w:val="22"/>
        </w:rPr>
        <w:t>dentro del Área de la Concesión,</w:t>
      </w:r>
      <w:r w:rsidRPr="00B07B8E">
        <w:rPr>
          <w:szCs w:val="22"/>
        </w:rPr>
        <w:t xml:space="preserve"> de acuerdo a las normas y reglamentos aplicables.</w:t>
      </w:r>
      <w:bookmarkEnd w:id="1356"/>
    </w:p>
    <w:p w:rsidR="007A3B85" w:rsidRPr="00B07B8E" w:rsidRDefault="007A3B85">
      <w:pPr>
        <w:pStyle w:val="Textoindependiente"/>
        <w:rPr>
          <w:sz w:val="16"/>
          <w:lang w:val="es-PE"/>
        </w:rPr>
      </w:pPr>
    </w:p>
    <w:p w:rsidR="007A3B85" w:rsidRPr="00B07B8E" w:rsidRDefault="007A3B85">
      <w:pPr>
        <w:pStyle w:val="Textoindependiente"/>
        <w:ind w:left="705"/>
        <w:rPr>
          <w:lang w:val="es-PE"/>
        </w:rPr>
      </w:pPr>
      <w:r w:rsidRPr="00B07B8E">
        <w:rPr>
          <w:lang w:val="es-PE"/>
        </w:rPr>
        <w:t xml:space="preserve">Los ingresos obtenidos por este concepto </w:t>
      </w:r>
      <w:r w:rsidR="00EC2454" w:rsidRPr="00B07B8E">
        <w:rPr>
          <w:lang w:val="es-PE"/>
        </w:rPr>
        <w:t>serán de libre disponibilidad del CONCESIONARIO</w:t>
      </w:r>
      <w:r w:rsidRPr="00B07B8E">
        <w:rPr>
          <w:lang w:val="es-PE"/>
        </w:rPr>
        <w:t>.</w:t>
      </w:r>
    </w:p>
    <w:p w:rsidR="00DB195E" w:rsidRPr="00B07B8E" w:rsidRDefault="00DB195E">
      <w:pPr>
        <w:pStyle w:val="Textoindependiente"/>
        <w:ind w:left="705"/>
        <w:rPr>
          <w:lang w:val="es-PE"/>
        </w:rPr>
      </w:pPr>
    </w:p>
    <w:p w:rsidR="00DB195E" w:rsidRPr="00B07B8E" w:rsidRDefault="00DB195E" w:rsidP="00760C6E">
      <w:pPr>
        <w:pStyle w:val="Textoindependiente"/>
        <w:ind w:left="705" w:hanging="705"/>
        <w:rPr>
          <w:lang w:val="es-PE"/>
        </w:rPr>
      </w:pPr>
      <w:r w:rsidRPr="00B07B8E">
        <w:rPr>
          <w:lang w:val="es-PE"/>
        </w:rPr>
        <w:t xml:space="preserve">8.12 </w:t>
      </w:r>
      <w:r w:rsidR="00760C6E" w:rsidRPr="00B07B8E">
        <w:rPr>
          <w:lang w:val="es-PE"/>
        </w:rPr>
        <w:tab/>
      </w:r>
      <w:r w:rsidRPr="00B07B8E">
        <w:rPr>
          <w:lang w:val="es-PE"/>
        </w:rPr>
        <w:t xml:space="preserve">Los Servicios Opcionales serán prestados por el </w:t>
      </w:r>
      <w:r w:rsidR="00760C6E" w:rsidRPr="00B07B8E">
        <w:rPr>
          <w:lang w:val="es-PE"/>
        </w:rPr>
        <w:t xml:space="preserve">CONCESIONARIO </w:t>
      </w:r>
      <w:r w:rsidRPr="00B07B8E">
        <w:rPr>
          <w:lang w:val="es-PE"/>
        </w:rPr>
        <w:t>previa apr</w:t>
      </w:r>
      <w:r w:rsidR="003B7B98" w:rsidRPr="00B07B8E">
        <w:rPr>
          <w:lang w:val="es-PE"/>
        </w:rPr>
        <w:t>o</w:t>
      </w:r>
      <w:r w:rsidRPr="00B07B8E">
        <w:rPr>
          <w:lang w:val="es-PE"/>
        </w:rPr>
        <w:t xml:space="preserve">bación del </w:t>
      </w:r>
      <w:r w:rsidR="00760C6E" w:rsidRPr="00B07B8E">
        <w:rPr>
          <w:lang w:val="es-PE"/>
        </w:rPr>
        <w:t>CONCEDENTE.</w:t>
      </w:r>
      <w:r w:rsidR="00760C6E" w:rsidRPr="00B07B8E">
        <w:t xml:space="preserve"> </w:t>
      </w:r>
      <w:r w:rsidR="00760C6E" w:rsidRPr="00B07B8E">
        <w:rPr>
          <w:lang w:val="es-PE"/>
        </w:rPr>
        <w:t>Dichos servicios no serán regulados y tampoco formarán parte del cofinanciamiento.</w:t>
      </w:r>
    </w:p>
    <w:p w:rsidR="00760C6E" w:rsidRPr="00B07B8E" w:rsidRDefault="00760C6E" w:rsidP="00760C6E">
      <w:pPr>
        <w:pStyle w:val="Textoindependiente"/>
        <w:ind w:left="705" w:hanging="705"/>
        <w:rPr>
          <w:lang w:val="es-PE"/>
        </w:rPr>
      </w:pPr>
    </w:p>
    <w:p w:rsidR="00760C6E" w:rsidRPr="00B07B8E" w:rsidRDefault="00760C6E" w:rsidP="00760C6E">
      <w:pPr>
        <w:pStyle w:val="Textoindependiente"/>
        <w:ind w:left="705" w:hanging="705"/>
        <w:rPr>
          <w:lang w:val="es-PE"/>
        </w:rPr>
      </w:pPr>
      <w:r w:rsidRPr="00B07B8E">
        <w:rPr>
          <w:lang w:val="es-PE"/>
        </w:rPr>
        <w:t xml:space="preserve">8.13 </w:t>
      </w:r>
      <w:r w:rsidRPr="00B07B8E">
        <w:rPr>
          <w:lang w:val="es-PE"/>
        </w:rPr>
        <w:tab/>
        <w:t>Los bienes que se adquieran o se implementen para la prestación de Servicios Opcionales no serán calificados como Bienes de la Concesión.</w:t>
      </w:r>
    </w:p>
    <w:p w:rsidR="003B7B98" w:rsidRPr="00B07B8E" w:rsidRDefault="003B7B98" w:rsidP="00760C6E">
      <w:pPr>
        <w:pStyle w:val="Textoindependiente"/>
        <w:ind w:left="705" w:hanging="705"/>
        <w:rPr>
          <w:lang w:val="es-PE"/>
        </w:rPr>
      </w:pPr>
    </w:p>
    <w:p w:rsidR="003B7B98" w:rsidRPr="00B07B8E" w:rsidRDefault="003B7B98" w:rsidP="00760C6E">
      <w:pPr>
        <w:pStyle w:val="Textoindependiente"/>
        <w:ind w:left="705" w:hanging="705"/>
        <w:rPr>
          <w:lang w:val="es-PE"/>
        </w:rPr>
      </w:pPr>
      <w:r w:rsidRPr="00B07B8E">
        <w:rPr>
          <w:lang w:val="es-PE"/>
        </w:rPr>
        <w:lastRenderedPageBreak/>
        <w:t xml:space="preserve">8.14 </w:t>
      </w:r>
      <w:r w:rsidRPr="00B07B8E">
        <w:rPr>
          <w:lang w:val="es-PE"/>
        </w:rPr>
        <w:tab/>
        <w:t>Las inversiones que se realicen para la prestación de Servicios Opcionales no serán consideradas para el Endeudamiento Garantizado Permitido.</w:t>
      </w:r>
    </w:p>
    <w:p w:rsidR="00BC5570" w:rsidRPr="00B07B8E" w:rsidRDefault="00BC5570">
      <w:pPr>
        <w:pStyle w:val="Textoindependiente"/>
        <w:ind w:left="705"/>
        <w:rPr>
          <w:lang w:val="es-PE"/>
        </w:rPr>
      </w:pPr>
    </w:p>
    <w:p w:rsidR="00223E3F" w:rsidRPr="00B07B8E" w:rsidRDefault="00223E3F">
      <w:pPr>
        <w:pStyle w:val="Textoindependiente"/>
        <w:ind w:left="705"/>
        <w:rPr>
          <w:lang w:val="es-PE"/>
        </w:rPr>
      </w:pPr>
    </w:p>
    <w:p w:rsidR="004B2666" w:rsidRPr="00B07B8E" w:rsidRDefault="009D633B">
      <w:pPr>
        <w:pStyle w:val="Ttulo2"/>
        <w:ind w:left="0"/>
        <w:jc w:val="both"/>
        <w:rPr>
          <w:rFonts w:ascii="Arial" w:hAnsi="Arial"/>
          <w:b/>
          <w:szCs w:val="22"/>
          <w:u w:val="none"/>
        </w:rPr>
      </w:pPr>
      <w:bookmarkStart w:id="1357" w:name="_CAPÍTULO_IX:_EL"/>
      <w:bookmarkStart w:id="1358" w:name="_Toc358818319"/>
      <w:bookmarkStart w:id="1359" w:name="_Toc201751098"/>
      <w:bookmarkStart w:id="1360" w:name="_Toc131327990"/>
      <w:bookmarkStart w:id="1361" w:name="_Toc131328806"/>
      <w:bookmarkStart w:id="1362" w:name="_Toc131329142"/>
      <w:bookmarkStart w:id="1363" w:name="_Toc131329374"/>
      <w:bookmarkStart w:id="1364" w:name="_Toc131329961"/>
      <w:bookmarkStart w:id="1365" w:name="_Toc131332048"/>
      <w:bookmarkStart w:id="1366" w:name="_Toc131332969"/>
      <w:bookmarkStart w:id="1367" w:name="_Toc134448841"/>
      <w:bookmarkEnd w:id="1357"/>
      <w:r w:rsidRPr="00B07B8E">
        <w:rPr>
          <w:rFonts w:ascii="Arial" w:hAnsi="Arial"/>
          <w:b/>
          <w:szCs w:val="22"/>
          <w:u w:val="none"/>
        </w:rPr>
        <w:t xml:space="preserve">CAPÍTULO </w:t>
      </w:r>
      <w:r w:rsidR="007A3B85" w:rsidRPr="00B07B8E">
        <w:rPr>
          <w:rFonts w:ascii="Arial" w:hAnsi="Arial"/>
          <w:b/>
          <w:szCs w:val="22"/>
          <w:u w:val="none"/>
        </w:rPr>
        <w:t xml:space="preserve">IX: </w:t>
      </w:r>
      <w:r w:rsidR="004B2666" w:rsidRPr="00B07B8E">
        <w:rPr>
          <w:rFonts w:ascii="Arial" w:hAnsi="Arial"/>
          <w:b/>
          <w:szCs w:val="22"/>
          <w:u w:val="none"/>
        </w:rPr>
        <w:t>EL PEAJE Y LA TARIFA</w:t>
      </w:r>
      <w:bookmarkEnd w:id="1358"/>
    </w:p>
    <w:p w:rsidR="004B2666" w:rsidRPr="00B07B8E" w:rsidRDefault="004B2666">
      <w:pPr>
        <w:pStyle w:val="Ttulo2"/>
        <w:ind w:left="0"/>
        <w:jc w:val="both"/>
        <w:rPr>
          <w:rFonts w:ascii="Arial" w:hAnsi="Arial"/>
          <w:b/>
          <w:bCs w:val="0"/>
          <w:sz w:val="16"/>
          <w:u w:val="none"/>
        </w:rPr>
      </w:pPr>
    </w:p>
    <w:p w:rsidR="009064DF" w:rsidRPr="00B07B8E" w:rsidRDefault="009064DF" w:rsidP="0095614A"/>
    <w:p w:rsidR="0027421A" w:rsidRPr="00B07B8E" w:rsidRDefault="0027421A" w:rsidP="0027421A">
      <w:pPr>
        <w:pStyle w:val="Ttulo2"/>
        <w:ind w:left="0"/>
        <w:rPr>
          <w:rFonts w:ascii="Arial" w:hAnsi="Arial"/>
          <w:b/>
          <w:bCs w:val="0"/>
          <w:u w:val="none"/>
        </w:rPr>
      </w:pPr>
      <w:bookmarkStart w:id="1368" w:name="_EL_PEAJE_Y"/>
      <w:bookmarkStart w:id="1369" w:name="_Toc358818320"/>
      <w:bookmarkEnd w:id="1368"/>
      <w:r w:rsidRPr="00B07B8E">
        <w:rPr>
          <w:rFonts w:ascii="Arial" w:hAnsi="Arial"/>
          <w:b/>
          <w:bCs w:val="0"/>
          <w:u w:val="none"/>
        </w:rPr>
        <w:t>EL PEAJE Y LA TARIFA</w:t>
      </w:r>
      <w:bookmarkEnd w:id="1369"/>
    </w:p>
    <w:p w:rsidR="0027421A" w:rsidRPr="00B07B8E" w:rsidRDefault="0027421A" w:rsidP="0027421A">
      <w:pPr>
        <w:jc w:val="both"/>
        <w:rPr>
          <w:color w:val="000000"/>
          <w:sz w:val="16"/>
        </w:rPr>
      </w:pPr>
    </w:p>
    <w:p w:rsidR="00035D2E" w:rsidRPr="00B07B8E" w:rsidRDefault="00035D2E" w:rsidP="00035D2E">
      <w:pPr>
        <w:pStyle w:val="Textoindependiente"/>
        <w:numPr>
          <w:ilvl w:val="1"/>
          <w:numId w:val="51"/>
        </w:numPr>
        <w:suppressLineNumbers/>
        <w:suppressAutoHyphens/>
        <w:rPr>
          <w:szCs w:val="22"/>
        </w:rPr>
      </w:pPr>
      <w:r w:rsidRPr="00B07B8E">
        <w:rPr>
          <w:szCs w:val="22"/>
          <w:lang w:val="es-ES"/>
        </w:rPr>
        <w:t xml:space="preserve">Los valores, procedimientos, políticas, y todo lo relativo a la fijación de </w:t>
      </w:r>
      <w:r w:rsidR="006F5F6A" w:rsidRPr="00B07B8E">
        <w:rPr>
          <w:szCs w:val="22"/>
          <w:lang w:val="es-ES"/>
        </w:rPr>
        <w:t>T</w:t>
      </w:r>
      <w:r w:rsidRPr="00B07B8E">
        <w:rPr>
          <w:szCs w:val="22"/>
          <w:lang w:val="es-ES"/>
        </w:rPr>
        <w:t>arifas serán comunicados por el Comité mediante Circular.</w:t>
      </w:r>
    </w:p>
    <w:p w:rsidR="00E57FD4" w:rsidRPr="00B07B8E" w:rsidRDefault="00E57FD4" w:rsidP="00E57FD4">
      <w:pPr>
        <w:pStyle w:val="Textoindependiente"/>
        <w:suppressLineNumbers/>
        <w:suppressAutoHyphens/>
        <w:ind w:left="709" w:hanging="1"/>
        <w:rPr>
          <w:szCs w:val="22"/>
        </w:rPr>
      </w:pPr>
    </w:p>
    <w:p w:rsidR="008311F0" w:rsidRPr="00B07B8E" w:rsidRDefault="008311F0" w:rsidP="008311F0">
      <w:pPr>
        <w:tabs>
          <w:tab w:val="num" w:pos="1134"/>
        </w:tabs>
        <w:ind w:left="709"/>
        <w:jc w:val="both"/>
      </w:pPr>
    </w:p>
    <w:p w:rsidR="007A3B85" w:rsidRPr="00B07B8E" w:rsidRDefault="0027421A" w:rsidP="00B34F73">
      <w:pPr>
        <w:pStyle w:val="Ttulo2"/>
        <w:ind w:left="0"/>
        <w:jc w:val="both"/>
        <w:rPr>
          <w:rFonts w:ascii="Arial" w:hAnsi="Arial"/>
          <w:b/>
          <w:bCs w:val="0"/>
          <w:u w:val="none"/>
        </w:rPr>
      </w:pPr>
      <w:bookmarkStart w:id="1370" w:name="_Toc358818321"/>
      <w:r w:rsidRPr="00B07B8E">
        <w:rPr>
          <w:rFonts w:ascii="Arial" w:hAnsi="Arial"/>
          <w:b/>
          <w:szCs w:val="22"/>
          <w:u w:val="none"/>
          <w:lang w:val="es-ES"/>
        </w:rPr>
        <w:t xml:space="preserve">CAPÍTULO X: </w:t>
      </w:r>
      <w:r w:rsidR="007A3B85" w:rsidRPr="00B07B8E">
        <w:rPr>
          <w:rFonts w:ascii="Arial" w:hAnsi="Arial"/>
          <w:b/>
          <w:szCs w:val="22"/>
          <w:u w:val="none"/>
          <w:lang w:val="es-ES"/>
        </w:rPr>
        <w:t>RÉGIMEN ECONÓMICO</w:t>
      </w:r>
      <w:bookmarkEnd w:id="1359"/>
      <w:r w:rsidR="001B00B4" w:rsidRPr="00B07B8E">
        <w:rPr>
          <w:rFonts w:ascii="Arial" w:hAnsi="Arial"/>
          <w:b/>
          <w:szCs w:val="22"/>
          <w:u w:val="none"/>
          <w:lang w:val="es-ES"/>
        </w:rPr>
        <w:t>- FINANCIERO</w:t>
      </w:r>
      <w:bookmarkEnd w:id="1370"/>
    </w:p>
    <w:p w:rsidR="0051276E" w:rsidRPr="00B07B8E" w:rsidRDefault="0051276E" w:rsidP="00B34F73">
      <w:pPr>
        <w:ind w:left="709" w:hanging="709"/>
        <w:jc w:val="both"/>
        <w:rPr>
          <w:szCs w:val="22"/>
          <w:lang w:val="es-ES_tradnl"/>
        </w:rPr>
      </w:pPr>
    </w:p>
    <w:p w:rsidR="00A90C76" w:rsidRPr="00B07B8E" w:rsidRDefault="00A90C76" w:rsidP="00A90C76">
      <w:pPr>
        <w:pStyle w:val="Ttulo2"/>
        <w:ind w:left="0"/>
        <w:rPr>
          <w:rFonts w:ascii="Arial" w:hAnsi="Arial"/>
          <w:b/>
          <w:bCs w:val="0"/>
          <w:u w:val="none"/>
          <w:lang w:val="es-PE"/>
        </w:rPr>
      </w:pPr>
      <w:bookmarkStart w:id="1371" w:name="_Toc358818322"/>
      <w:r w:rsidRPr="00B07B8E">
        <w:rPr>
          <w:rFonts w:ascii="Arial" w:hAnsi="Arial"/>
          <w:b/>
          <w:bCs w:val="0"/>
          <w:u w:val="none"/>
          <w:lang w:val="es-PE"/>
        </w:rPr>
        <w:t>RÉGIMEN ECONÓMICO DE LA EJECUCIÓN DE OBRAS</w:t>
      </w:r>
      <w:bookmarkEnd w:id="1371"/>
    </w:p>
    <w:p w:rsidR="00A90C76" w:rsidRPr="00D266BA" w:rsidRDefault="00A90C76" w:rsidP="00B34F73">
      <w:pPr>
        <w:ind w:left="709" w:hanging="709"/>
        <w:jc w:val="both"/>
        <w:rPr>
          <w:szCs w:val="22"/>
          <w:lang w:val="es-PE"/>
        </w:rPr>
      </w:pPr>
    </w:p>
    <w:bookmarkEnd w:id="1360"/>
    <w:bookmarkEnd w:id="1361"/>
    <w:bookmarkEnd w:id="1362"/>
    <w:bookmarkEnd w:id="1363"/>
    <w:bookmarkEnd w:id="1364"/>
    <w:bookmarkEnd w:id="1365"/>
    <w:bookmarkEnd w:id="1366"/>
    <w:bookmarkEnd w:id="1367"/>
    <w:p w:rsidR="00A90C76" w:rsidRPr="00D266BA" w:rsidRDefault="00A90C76" w:rsidP="0074218F">
      <w:pPr>
        <w:pStyle w:val="Textoindependiente"/>
        <w:numPr>
          <w:ilvl w:val="1"/>
          <w:numId w:val="65"/>
        </w:numPr>
        <w:suppressLineNumbers/>
        <w:suppressAutoHyphens/>
        <w:ind w:left="709" w:hanging="709"/>
        <w:rPr>
          <w:szCs w:val="22"/>
        </w:rPr>
      </w:pPr>
      <w:r w:rsidRPr="00B07B8E">
        <w:rPr>
          <w:szCs w:val="22"/>
        </w:rPr>
        <w:t>El CONCESIONARIO tendrá un plazo máximo de noventa (90) Días Calendario de aprobado el EDI y EIA, para acreditar que cuenta con la totalidad de los recursos financieros o los contratos suscritos que establezcan los compromisos de financiamiento que se generen para la ejecución de las Obras Obligatorias, siendo como mínimo el monto consignado en el presupuesto del EDI y EIA, debidamente aprobados.</w:t>
      </w:r>
    </w:p>
    <w:p w:rsidR="00A90C76" w:rsidRPr="00B07B8E" w:rsidRDefault="00A90C76" w:rsidP="00A90C76">
      <w:pPr>
        <w:pStyle w:val="Textoindependiente"/>
        <w:suppressLineNumbers/>
        <w:suppressAutoHyphens/>
        <w:ind w:left="720"/>
        <w:rPr>
          <w:lang w:val="es-MX"/>
        </w:rPr>
      </w:pPr>
    </w:p>
    <w:p w:rsidR="00A90C76" w:rsidRPr="00B07B8E" w:rsidRDefault="00A90C76" w:rsidP="00A90C76">
      <w:pPr>
        <w:pStyle w:val="Sangradetextonormal"/>
        <w:ind w:left="709" w:firstLine="0"/>
        <w:rPr>
          <w:sz w:val="22"/>
          <w:szCs w:val="22"/>
          <w:lang w:val="es-PE"/>
        </w:rPr>
      </w:pPr>
      <w:r w:rsidRPr="00B07B8E">
        <w:rPr>
          <w:sz w:val="22"/>
          <w:szCs w:val="22"/>
        </w:rPr>
        <w:t xml:space="preserve">Para tales efectos, el CONCESIONARIO deberá presentar </w:t>
      </w:r>
      <w:r w:rsidRPr="00B07B8E">
        <w:rPr>
          <w:sz w:val="22"/>
          <w:lang w:val="es-MX"/>
        </w:rPr>
        <w:t xml:space="preserve">para aprobación </w:t>
      </w:r>
      <w:r w:rsidRPr="00B07B8E">
        <w:rPr>
          <w:sz w:val="22"/>
          <w:szCs w:val="22"/>
        </w:rPr>
        <w:t xml:space="preserve">al CONCEDENTE copia legalizada notarial de los contratos de financiamiento, garantías, fideicomisos, la Tasa de Costo de Deuda, y en general cualquier texto contractual relevante que el CONCESIONARIO haya acordado con el (los) Acreedor(es) Permitido(s) que participará(n) en la financiación de esta Concesión. </w:t>
      </w:r>
      <w:r w:rsidRPr="00B07B8E">
        <w:rPr>
          <w:rStyle w:val="DeltaViewInsertion"/>
          <w:b w:val="0"/>
          <w:sz w:val="22"/>
          <w:szCs w:val="22"/>
          <w:u w:val="none"/>
        </w:rPr>
        <w:t xml:space="preserve">Los contratos indicados </w:t>
      </w:r>
      <w:r w:rsidRPr="00B07B8E">
        <w:rPr>
          <w:sz w:val="22"/>
          <w:szCs w:val="22"/>
        </w:rPr>
        <w:t xml:space="preserve">deberán contener expresamente una disposición referida a que </w:t>
      </w:r>
      <w:r w:rsidRPr="00B07B8E">
        <w:rPr>
          <w:sz w:val="22"/>
          <w:szCs w:val="22"/>
          <w:lang w:val="es-PE"/>
        </w:rPr>
        <w:t>en caso el financiamiento quede sin efecto o el CONCESIONARIO incurra en alguna causal que active su terminación o resolución, el Acreedor Permitido comunicará inmediatamente dicha situación al CONCEDENTE.</w:t>
      </w:r>
    </w:p>
    <w:p w:rsidR="00A90C76" w:rsidRPr="00B07B8E" w:rsidRDefault="00A90C76" w:rsidP="00A90C76">
      <w:pPr>
        <w:pStyle w:val="Textoindependiente"/>
        <w:suppressLineNumbers/>
        <w:suppressAutoHyphens/>
        <w:ind w:left="709"/>
        <w:rPr>
          <w:szCs w:val="22"/>
          <w:lang w:val="es-PE"/>
        </w:rPr>
      </w:pPr>
    </w:p>
    <w:p w:rsidR="00A90C76" w:rsidRPr="00B07B8E" w:rsidRDefault="00A90C76" w:rsidP="00A90C76">
      <w:pPr>
        <w:pStyle w:val="Textoindependiente"/>
        <w:suppressLineNumbers/>
        <w:suppressAutoHyphens/>
        <w:ind w:left="709"/>
        <w:rPr>
          <w:lang w:val="es-PE"/>
        </w:rPr>
      </w:pPr>
      <w:r w:rsidRPr="00B07B8E">
        <w:rPr>
          <w:szCs w:val="22"/>
          <w:lang w:val="es-PE"/>
        </w:rPr>
        <w:t>En caso que el financiamiento de las inversiones se realice con recursos propios</w:t>
      </w:r>
      <w:r w:rsidRPr="00B07B8E">
        <w:rPr>
          <w:lang w:val="es-PE"/>
        </w:rPr>
        <w:t xml:space="preserve"> del CONCESIONARIO, éste deberá presentar el testimonio de la escritura pública donde conste el aumento de capital social correspondiente, debidamente pagado e inscrito en registros públicos.</w:t>
      </w:r>
    </w:p>
    <w:p w:rsidR="00A90C76" w:rsidRPr="00B07B8E" w:rsidRDefault="00A90C76" w:rsidP="00A90C76">
      <w:pPr>
        <w:pStyle w:val="Sangradetextonormal"/>
        <w:ind w:left="709" w:firstLine="0"/>
        <w:rPr>
          <w:sz w:val="22"/>
          <w:szCs w:val="22"/>
          <w:lang w:val="es-PE"/>
        </w:rPr>
      </w:pPr>
    </w:p>
    <w:p w:rsidR="00A90C76" w:rsidRPr="00D266BA" w:rsidRDefault="00A90C76" w:rsidP="0074218F">
      <w:pPr>
        <w:pStyle w:val="Textoindependiente"/>
        <w:numPr>
          <w:ilvl w:val="1"/>
          <w:numId w:val="65"/>
        </w:numPr>
        <w:suppressLineNumbers/>
        <w:suppressAutoHyphens/>
        <w:ind w:left="709" w:hanging="709"/>
        <w:rPr>
          <w:szCs w:val="22"/>
        </w:rPr>
      </w:pPr>
      <w:r w:rsidRPr="00D266BA">
        <w:rPr>
          <w:szCs w:val="22"/>
        </w:rPr>
        <w:t>De no acreditar el Cierre Financiero al vencimiento del plazo establecido en la Cláusula precedente, se producirá la Caducidad de la Concesión por causa del CONCESIONARIO, y el CONCEDENTE ejecutará en señal de compensación por daños y perjuicios al Estado la Garantía de Fiel Cumplimiento de Contrato de Concesión por un monto equivalente al cien por ciento (100%) de la misma.</w:t>
      </w:r>
    </w:p>
    <w:p w:rsidR="00A90C76" w:rsidRPr="00B07B8E" w:rsidRDefault="00A90C76" w:rsidP="00A90C76">
      <w:pPr>
        <w:pStyle w:val="Prrafodelista"/>
        <w:ind w:left="709"/>
        <w:jc w:val="both"/>
        <w:rPr>
          <w:lang w:val="es-MX"/>
        </w:rPr>
      </w:pPr>
    </w:p>
    <w:p w:rsidR="00A90C76" w:rsidRPr="00D266BA" w:rsidRDefault="00A90C76" w:rsidP="0074218F">
      <w:pPr>
        <w:pStyle w:val="Textoindependiente"/>
        <w:numPr>
          <w:ilvl w:val="1"/>
          <w:numId w:val="65"/>
        </w:numPr>
        <w:suppressLineNumbers/>
        <w:suppressAutoHyphens/>
        <w:ind w:left="709" w:hanging="709"/>
        <w:rPr>
          <w:szCs w:val="22"/>
        </w:rPr>
      </w:pPr>
      <w:r w:rsidRPr="00D266BA">
        <w:rPr>
          <w:szCs w:val="22"/>
        </w:rPr>
        <w:t xml:space="preserve">Se debe mencionar que durante el desarrollo de la Concesión, se pueden producir cambios en el comportamiento hidrosedimentológico del río que determine la aparición de nuevos malos pasos, la ocurrencia de cambios en la extensión o profundidad natural en los </w:t>
      </w:r>
      <w:r w:rsidR="00257C2D" w:rsidRPr="00B07B8E">
        <w:rPr>
          <w:szCs w:val="22"/>
        </w:rPr>
        <w:t>prexistentes</w:t>
      </w:r>
      <w:r w:rsidRPr="00D266BA">
        <w:rPr>
          <w:szCs w:val="22"/>
        </w:rPr>
        <w:t xml:space="preserve">, o modificaciones en la alineación o brazo del río por el que pase la ruta de navegación. </w:t>
      </w:r>
    </w:p>
    <w:p w:rsidR="00A90C76" w:rsidRPr="00B07B8E" w:rsidRDefault="00A90C76" w:rsidP="00A90C76">
      <w:pPr>
        <w:pStyle w:val="Textoindependiente"/>
        <w:suppressLineNumbers/>
        <w:suppressAutoHyphens/>
        <w:ind w:left="709"/>
        <w:rPr>
          <w:szCs w:val="22"/>
          <w:lang w:val="es-PE"/>
        </w:rPr>
      </w:pPr>
    </w:p>
    <w:p w:rsidR="00A90C76" w:rsidRPr="00B07B8E" w:rsidRDefault="00A90C76" w:rsidP="00A90C76">
      <w:pPr>
        <w:pStyle w:val="Textoindependiente"/>
        <w:suppressLineNumbers/>
        <w:suppressAutoHyphens/>
        <w:ind w:left="709"/>
        <w:rPr>
          <w:szCs w:val="22"/>
          <w:lang w:val="es-PE"/>
        </w:rPr>
      </w:pPr>
      <w:r w:rsidRPr="00B07B8E">
        <w:rPr>
          <w:szCs w:val="22"/>
          <w:lang w:val="es-PE"/>
        </w:rPr>
        <w:t xml:space="preserve">Las situaciones antes indicadas deben considerarse como incluidas en el riesgo empresarial de la Concesión, y no motivarán pagos del Concedente al </w:t>
      </w:r>
      <w:r w:rsidRPr="00B07B8E">
        <w:rPr>
          <w:szCs w:val="22"/>
          <w:lang w:val="es-PE"/>
        </w:rPr>
        <w:lastRenderedPageBreak/>
        <w:t>Concesionario, ni la modificación de los plazos de la Concesión ni modificación de Tarifas.</w:t>
      </w:r>
    </w:p>
    <w:p w:rsidR="00A90C76" w:rsidRPr="00B07B8E" w:rsidRDefault="00A90C76" w:rsidP="00D266BA">
      <w:pPr>
        <w:pStyle w:val="Textoindependiente"/>
        <w:suppressLineNumbers/>
        <w:suppressAutoHyphens/>
        <w:ind w:left="709"/>
        <w:rPr>
          <w:szCs w:val="22"/>
        </w:rPr>
      </w:pPr>
    </w:p>
    <w:p w:rsidR="00A90C76" w:rsidRPr="00D266BA" w:rsidRDefault="00A90C76" w:rsidP="0074218F">
      <w:pPr>
        <w:pStyle w:val="Ttulo2"/>
        <w:ind w:left="0"/>
        <w:rPr>
          <w:rFonts w:ascii="Arial" w:hAnsi="Arial"/>
          <w:b/>
          <w:bCs w:val="0"/>
          <w:u w:val="none"/>
          <w:lang w:val="es-PE"/>
        </w:rPr>
      </w:pPr>
      <w:bookmarkStart w:id="1372" w:name="_Toc358818323"/>
      <w:r w:rsidRPr="00D266BA">
        <w:rPr>
          <w:rFonts w:ascii="Arial" w:hAnsi="Arial"/>
          <w:b/>
          <w:bCs w:val="0"/>
          <w:u w:val="none"/>
          <w:lang w:val="es-PE"/>
        </w:rPr>
        <w:t>EQUILIBRIO ECONÓMICO FINANCIERO</w:t>
      </w:r>
      <w:bookmarkEnd w:id="1372"/>
    </w:p>
    <w:p w:rsidR="00A90C76" w:rsidRPr="00B07B8E" w:rsidRDefault="00A90C76" w:rsidP="00D266BA">
      <w:pPr>
        <w:pStyle w:val="Textoindependiente"/>
        <w:suppressLineNumbers/>
        <w:suppressAutoHyphens/>
        <w:ind w:left="709"/>
        <w:rPr>
          <w:szCs w:val="22"/>
        </w:rPr>
      </w:pPr>
    </w:p>
    <w:p w:rsidR="00035D2E" w:rsidRPr="00B07B8E" w:rsidRDefault="00035D2E" w:rsidP="0074218F">
      <w:pPr>
        <w:pStyle w:val="Textoindependiente"/>
        <w:numPr>
          <w:ilvl w:val="1"/>
          <w:numId w:val="65"/>
        </w:numPr>
        <w:suppressLineNumbers/>
        <w:suppressAutoHyphens/>
        <w:ind w:left="709" w:hanging="709"/>
        <w:rPr>
          <w:szCs w:val="22"/>
        </w:rPr>
      </w:pPr>
      <w:r w:rsidRPr="00B07B8E">
        <w:rPr>
          <w:szCs w:val="22"/>
        </w:rPr>
        <w:t xml:space="preserve">Las Partes declaran su compromiso de mantener a lo largo de todo el período de duración del Contrato, el equilibrio económico – financiero de éste. En tal sentido, las Partes reconocen que el Contrato a la Fecha de Suscripción del mismo, se encuentra en una situación de equilibrio económico-financiero en términos de derechos, responsabilidad y riesgos asignados a las Partes. </w:t>
      </w:r>
    </w:p>
    <w:p w:rsidR="00035D2E" w:rsidRPr="00B07B8E" w:rsidRDefault="00035D2E" w:rsidP="00035D2E">
      <w:pPr>
        <w:pStyle w:val="Textoindependiente"/>
        <w:suppressLineNumbers/>
        <w:tabs>
          <w:tab w:val="num" w:pos="720"/>
        </w:tabs>
        <w:suppressAutoHyphens/>
        <w:rPr>
          <w:szCs w:val="22"/>
        </w:rPr>
      </w:pPr>
    </w:p>
    <w:p w:rsidR="00035D2E" w:rsidRPr="00B07B8E" w:rsidRDefault="00035D2E" w:rsidP="0074218F">
      <w:pPr>
        <w:pStyle w:val="Textoindependiente"/>
        <w:numPr>
          <w:ilvl w:val="1"/>
          <w:numId w:val="65"/>
        </w:numPr>
        <w:suppressLineNumbers/>
        <w:suppressAutoHyphens/>
        <w:ind w:left="709" w:hanging="709"/>
        <w:rPr>
          <w:szCs w:val="22"/>
        </w:rPr>
      </w:pPr>
      <w:r w:rsidRPr="00B07B8E">
        <w:rPr>
          <w:szCs w:val="22"/>
        </w:rPr>
        <w:t xml:space="preserve">El presente Contrato estipula un mecanismo de restablecimiento del equilibrio económico-financiero al cual tendrán derecho el CONCESIONARIO y el CONCEDENTE en caso que la Concesión se vea afectada, exclusiva y explícitamente debido a cambios en las Leyes y Disposiciones Aplicables en la medida que tenga exclusiva relación a aspectos económicos financieros vinculados a la variación de costos del CONCESIONARIO. </w:t>
      </w:r>
    </w:p>
    <w:p w:rsidR="00035D2E" w:rsidRPr="00B07B8E" w:rsidRDefault="00035D2E" w:rsidP="00035D2E">
      <w:pPr>
        <w:pStyle w:val="Textoindependiente"/>
        <w:suppressLineNumbers/>
        <w:tabs>
          <w:tab w:val="num" w:pos="720"/>
        </w:tabs>
        <w:suppressAutoHyphens/>
        <w:rPr>
          <w:szCs w:val="22"/>
          <w:lang w:val="es-PE"/>
        </w:rPr>
      </w:pPr>
    </w:p>
    <w:p w:rsidR="00035D2E" w:rsidRPr="00B07B8E" w:rsidRDefault="00035D2E" w:rsidP="00035D2E">
      <w:pPr>
        <w:pStyle w:val="Textoindependiente"/>
        <w:tabs>
          <w:tab w:val="num" w:pos="720"/>
        </w:tabs>
        <w:ind w:left="710"/>
        <w:rPr>
          <w:szCs w:val="22"/>
        </w:rPr>
      </w:pPr>
      <w:r w:rsidRPr="00B07B8E">
        <w:rPr>
          <w:szCs w:val="22"/>
        </w:rPr>
        <w:t>El equilibrio será restablecido siempre que las condiciones anteriores hayan tenido implicancias en la variación de costos relacionados a</w:t>
      </w:r>
      <w:r w:rsidR="00E002B5" w:rsidRPr="00B07B8E">
        <w:rPr>
          <w:szCs w:val="22"/>
        </w:rPr>
        <w:t xml:space="preserve"> </w:t>
      </w:r>
      <w:r w:rsidRPr="00B07B8E">
        <w:rPr>
          <w:szCs w:val="22"/>
        </w:rPr>
        <w:t>l</w:t>
      </w:r>
      <w:r w:rsidR="00E002B5" w:rsidRPr="00B07B8E">
        <w:rPr>
          <w:szCs w:val="22"/>
        </w:rPr>
        <w:t>os</w:t>
      </w:r>
      <w:r w:rsidRPr="00B07B8E">
        <w:rPr>
          <w:szCs w:val="22"/>
        </w:rPr>
        <w:t xml:space="preserve"> Servicio</w:t>
      </w:r>
      <w:r w:rsidR="00E002B5" w:rsidRPr="00B07B8E">
        <w:rPr>
          <w:szCs w:val="22"/>
        </w:rPr>
        <w:t>s Obligatorios</w:t>
      </w:r>
      <w:r w:rsidRPr="00B07B8E">
        <w:rPr>
          <w:szCs w:val="22"/>
        </w:rPr>
        <w:t xml:space="preserve">. Cualquiera de las Partes que considere que el equilibrio - económico financiero del Contrato se ha visto afectado podrá invocar su restablecimiento, proponiendo por escrito y con la suficiente sustentación las soluciones y procedimientos a seguir para su restablecimiento.  </w:t>
      </w:r>
    </w:p>
    <w:p w:rsidR="00035D2E" w:rsidRPr="00B07B8E" w:rsidRDefault="00035D2E" w:rsidP="00035D2E">
      <w:pPr>
        <w:pStyle w:val="Textoindependiente"/>
        <w:tabs>
          <w:tab w:val="num" w:pos="720"/>
        </w:tabs>
        <w:ind w:left="710"/>
        <w:rPr>
          <w:szCs w:val="22"/>
        </w:rPr>
      </w:pPr>
    </w:p>
    <w:p w:rsidR="00035D2E" w:rsidRPr="00B07B8E" w:rsidRDefault="00035D2E" w:rsidP="00035D2E">
      <w:pPr>
        <w:pStyle w:val="Textoindependiente"/>
        <w:tabs>
          <w:tab w:val="num" w:pos="720"/>
        </w:tabs>
        <w:ind w:left="710"/>
        <w:rPr>
          <w:szCs w:val="22"/>
        </w:rPr>
      </w:pPr>
      <w:r w:rsidRPr="00B07B8E">
        <w:rPr>
          <w:szCs w:val="22"/>
        </w:rPr>
        <w:t>El restablecimiento del equilibrio económico se efectuará en base al Estado de Ganancias y Pérdidas auditado del CONCESIONARIO del ejercicio anual en el que se verifiquen las variaciones de costos anteriormente referidas. Sin perjuicio de ello, el REGULADOR o CONCEDENTE podrán solicitar mayor información que sustente las variaciones señaladas.</w:t>
      </w:r>
    </w:p>
    <w:p w:rsidR="00035D2E" w:rsidRPr="00B07B8E" w:rsidRDefault="00035D2E" w:rsidP="00035D2E">
      <w:pPr>
        <w:pStyle w:val="Textoindependiente"/>
        <w:tabs>
          <w:tab w:val="num" w:pos="720"/>
        </w:tabs>
        <w:ind w:left="710"/>
        <w:rPr>
          <w:szCs w:val="22"/>
        </w:rPr>
      </w:pPr>
    </w:p>
    <w:p w:rsidR="00035D2E" w:rsidRPr="00B07B8E" w:rsidRDefault="00035D2E" w:rsidP="00D266BA">
      <w:pPr>
        <w:pStyle w:val="Textoindependiente"/>
        <w:numPr>
          <w:ilvl w:val="1"/>
          <w:numId w:val="65"/>
        </w:numPr>
        <w:suppressLineNumbers/>
        <w:suppressAutoHyphens/>
        <w:ind w:left="709" w:hanging="709"/>
        <w:rPr>
          <w:szCs w:val="22"/>
        </w:rPr>
      </w:pPr>
      <w:r w:rsidRPr="00B07B8E">
        <w:rPr>
          <w:szCs w:val="22"/>
        </w:rPr>
        <w:t>El REGULADOR establecerá que el equilibrio económico-financiero se ha visto afectado cuando, debido a cambio en las Leyes y Disposiciones Aplicables, se demuestre la existencia de variaciones en los costos.</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 xml:space="preserve">El REGULADOR, establecerá la magnitud del desequilibrio en función a la diferencia entre: </w:t>
      </w:r>
    </w:p>
    <w:p w:rsidR="00035D2E" w:rsidRPr="00B07B8E" w:rsidRDefault="00035D2E" w:rsidP="00035D2E">
      <w:pPr>
        <w:pStyle w:val="Textoindependiente"/>
        <w:suppressLineNumbers/>
        <w:suppressAutoHyphens/>
        <w:ind w:left="709"/>
        <w:rPr>
          <w:szCs w:val="22"/>
        </w:rPr>
      </w:pPr>
    </w:p>
    <w:p w:rsidR="00035D2E" w:rsidRPr="00B07B8E" w:rsidRDefault="00035D2E" w:rsidP="00D266BA">
      <w:pPr>
        <w:pStyle w:val="Textoindependiente"/>
        <w:numPr>
          <w:ilvl w:val="0"/>
          <w:numId w:val="66"/>
        </w:numPr>
        <w:suppressLineNumbers/>
        <w:tabs>
          <w:tab w:val="clear" w:pos="360"/>
          <w:tab w:val="num" w:pos="1068"/>
        </w:tabs>
        <w:suppressAutoHyphens/>
        <w:ind w:left="1068"/>
        <w:rPr>
          <w:szCs w:val="22"/>
        </w:rPr>
      </w:pPr>
      <w:r w:rsidRPr="00B07B8E">
        <w:rPr>
          <w:szCs w:val="22"/>
        </w:rPr>
        <w:t xml:space="preserve">Los resultados antes de impuestos resultante del ejercicio; y </w:t>
      </w:r>
    </w:p>
    <w:p w:rsidR="00035D2E" w:rsidRPr="00B07B8E" w:rsidRDefault="00035D2E" w:rsidP="00035D2E">
      <w:pPr>
        <w:pStyle w:val="Textoindependiente"/>
        <w:suppressLineNumbers/>
        <w:suppressAutoHyphens/>
        <w:ind w:left="1417"/>
        <w:rPr>
          <w:szCs w:val="22"/>
        </w:rPr>
      </w:pPr>
    </w:p>
    <w:p w:rsidR="00035D2E" w:rsidRPr="00B07B8E" w:rsidRDefault="00035D2E" w:rsidP="00D266BA">
      <w:pPr>
        <w:pStyle w:val="Textoindependiente"/>
        <w:numPr>
          <w:ilvl w:val="0"/>
          <w:numId w:val="66"/>
        </w:numPr>
        <w:suppressLineNumbers/>
        <w:tabs>
          <w:tab w:val="clear" w:pos="360"/>
          <w:tab w:val="num" w:pos="708"/>
        </w:tabs>
        <w:suppressAutoHyphens/>
        <w:ind w:left="1068"/>
        <w:rPr>
          <w:szCs w:val="22"/>
        </w:rPr>
      </w:pPr>
      <w:r w:rsidRPr="00B07B8E">
        <w:rPr>
          <w:szCs w:val="22"/>
        </w:rPr>
        <w:t>El recálculo de los resultados antes de impuestos del mismo ejercicio aplicando los valores de costos que correspondan al momento previo a la modificación que ocurran como consecuencia de los cambios a los que se refiere la presente Cláusula.</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Para tal efecto, el REGULADOR podrá solicitar al CONCESIONARIO la información que considere necesaria sobre los costos que hayan sido afectados por los cambios en las Leyes y Disposiciones Aplicables.</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Si el desequilibrio se produce en varios periodos, sin haberse restituido el mismo, se encontrará la diferencia acumulada de los resultados siguiendo el mismo procedimiento.</w:t>
      </w:r>
    </w:p>
    <w:p w:rsidR="00035D2E" w:rsidRPr="00B07B8E" w:rsidRDefault="00035D2E" w:rsidP="00035D2E">
      <w:pPr>
        <w:pStyle w:val="Textoindependiente"/>
        <w:suppressLineNumbers/>
        <w:suppressAutoHyphens/>
        <w:ind w:left="709"/>
        <w:rPr>
          <w:szCs w:val="22"/>
        </w:rPr>
      </w:pPr>
    </w:p>
    <w:p w:rsidR="00035D2E" w:rsidRPr="00B07B8E" w:rsidRDefault="00035D2E" w:rsidP="00D266BA">
      <w:pPr>
        <w:pStyle w:val="Textoindependiente"/>
        <w:numPr>
          <w:ilvl w:val="1"/>
          <w:numId w:val="65"/>
        </w:numPr>
        <w:suppressLineNumbers/>
        <w:suppressAutoHyphens/>
        <w:ind w:left="709" w:hanging="709"/>
        <w:rPr>
          <w:szCs w:val="22"/>
        </w:rPr>
      </w:pPr>
      <w:r w:rsidRPr="00B07B8E">
        <w:rPr>
          <w:szCs w:val="22"/>
        </w:rPr>
        <w:lastRenderedPageBreak/>
        <w:t>Acto seguido se procederá a encontrar el porcentaje del desequilibrio dividiendo la diferencia resultante del procedimiento anteriormente descrito entre el resultado antes de impuestos del último ejercicio o del resultado acumulado, según corresponda. Si supera el 10% se procederá a restablecerlo, otorgando una compensación al CONCESIONARIO por el desequilibrio calculado; o viceversa, si el desequilibrio afecta al CONCEDENTE se compensará al mismo disminuyendo el monto del PAMO del (de los) siguiente(s) periodo(s) hasta alcanzar el monto del desequilibrio calculado.</w:t>
      </w:r>
    </w:p>
    <w:p w:rsidR="00035D2E" w:rsidRPr="00B07B8E" w:rsidRDefault="00035D2E" w:rsidP="00035D2E">
      <w:pPr>
        <w:pStyle w:val="Textoindependiente"/>
        <w:suppressLineNumbers/>
        <w:suppressAutoHyphens/>
        <w:ind w:left="709"/>
        <w:rPr>
          <w:szCs w:val="22"/>
        </w:rPr>
      </w:pPr>
    </w:p>
    <w:p w:rsidR="00035D2E" w:rsidRPr="00B07B8E" w:rsidRDefault="00035D2E" w:rsidP="00D266BA">
      <w:pPr>
        <w:pStyle w:val="Textoindependiente"/>
        <w:numPr>
          <w:ilvl w:val="1"/>
          <w:numId w:val="65"/>
        </w:numPr>
        <w:suppressLineNumbers/>
        <w:suppressAutoHyphens/>
        <w:ind w:left="709" w:hanging="709"/>
        <w:rPr>
          <w:szCs w:val="22"/>
        </w:rPr>
      </w:pPr>
      <w:r w:rsidRPr="00B07B8E">
        <w:rPr>
          <w:szCs w:val="22"/>
        </w:rPr>
        <w:t>En el supuesto en el que el CONCESIONARIO solicite el restablecimiento del equilibrio económico - financiero, corresponderá al REGULADOR, determinar, en los treinta (30) Días siguientes de recibida tal solicitud, la procedencia en aplicación de lo dispuesto en los párrafos precedentes. De ser el caso, el REGULADOR deberá establecer en un plazo no mayor a treinta (30) Días a partir de determinada la procedencia del pedido, el monto a pagar a favor del CONCESIONARIO, aplicando para tal efecto los criterios de valorización previstos en la presente Cláusula e informará del resultado al CON</w:t>
      </w:r>
      <w:r w:rsidR="0020064E" w:rsidRPr="00B07B8E">
        <w:rPr>
          <w:szCs w:val="22"/>
        </w:rPr>
        <w:t>C</w:t>
      </w:r>
      <w:r w:rsidRPr="00B07B8E">
        <w:rPr>
          <w:szCs w:val="22"/>
        </w:rPr>
        <w:t>E</w:t>
      </w:r>
      <w:r w:rsidR="0020064E" w:rsidRPr="00B07B8E">
        <w:rPr>
          <w:szCs w:val="22"/>
        </w:rPr>
        <w:t>S</w:t>
      </w:r>
      <w:r w:rsidRPr="00B07B8E">
        <w:rPr>
          <w:szCs w:val="22"/>
        </w:rPr>
        <w:t xml:space="preserve">IONARIO y CONCEDENTE. El pago se efectuará en los seis (06) meses siguientes sin incluir intereses. En el caso que no sea posible cancelar dicho monto dentro del periodo señalado, el CONCEDENTE pagará la suma restante dentro de los noventa (90) Días Calendario posteriores al vencimiento del plazo anterior. Por cualquier retraso a partir de este último plazo se reconocerá un interés a la tasa LIBOR más uno por ciento (1%) sobre el saldo no pagado. </w:t>
      </w:r>
    </w:p>
    <w:p w:rsidR="00035D2E" w:rsidRPr="00B07B8E" w:rsidRDefault="00035D2E" w:rsidP="00035D2E">
      <w:pPr>
        <w:pStyle w:val="Textoindependiente"/>
        <w:suppressLineNumbers/>
        <w:suppressAutoHyphens/>
        <w:rPr>
          <w:szCs w:val="22"/>
        </w:rPr>
      </w:pPr>
    </w:p>
    <w:p w:rsidR="00035D2E" w:rsidRPr="00B07B8E" w:rsidRDefault="00035D2E" w:rsidP="00D266BA">
      <w:pPr>
        <w:pStyle w:val="Textoindependiente"/>
        <w:numPr>
          <w:ilvl w:val="1"/>
          <w:numId w:val="65"/>
        </w:numPr>
        <w:suppressLineNumbers/>
        <w:suppressAutoHyphens/>
        <w:ind w:left="709" w:hanging="709"/>
        <w:rPr>
          <w:szCs w:val="22"/>
        </w:rPr>
      </w:pPr>
      <w:r w:rsidRPr="00B07B8E">
        <w:rPr>
          <w:szCs w:val="22"/>
        </w:rPr>
        <w:t xml:space="preserve">En el supuesto que el CONCEDENTE solicite el restablecimiento del equilibrio económico - financiero, corresponderá al REGULADOR, determinar en los treinta (30) Días siguientes de recibida tal solicitud, la procedencia en aplicación de lo dispuesto en los párrafos precedentes. De ser el caso, el REGULADOR deberá proponer en un plazo no mayor a treinta (30) Días, a partir de determinada la procedencia, aplicando para tal efecto, los criterios de valorización previstos en la presente Cláusula e informará del resultado al CONCESIONARIO, con copia al CONCEDENTE. El monto resultante será abonado por el CONCESIONARIO al CONCEDENTE dentro de los seis (06) meses siguientes a la determinación del monto a pagar. Por cualquier retraso se reconocerá un interés a la tasa LIBOR más uno por ciento (1%) sobre el saldo no pagado. </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 xml:space="preserve">En la misma oportunidad que el CONCEDENTE o el CONCESIONARIO invoquen el restablecimiento del equilibrio económico – financiero, se dirigirán al REGULADOR para que emita su opinión técnica de conformidad con sus competencias </w:t>
      </w:r>
      <w:r w:rsidR="00D60C0F" w:rsidRPr="00B07B8E">
        <w:rPr>
          <w:szCs w:val="22"/>
        </w:rPr>
        <w:t>contractuales</w:t>
      </w:r>
      <w:r w:rsidRPr="00B07B8E">
        <w:rPr>
          <w:szCs w:val="22"/>
        </w:rPr>
        <w:t xml:space="preserve">, aplicándose </w:t>
      </w:r>
      <w:r w:rsidR="0044769D" w:rsidRPr="00B07B8E">
        <w:rPr>
          <w:szCs w:val="22"/>
        </w:rPr>
        <w:t>el</w:t>
      </w:r>
      <w:r w:rsidR="00BD6CCE" w:rsidRPr="00B07B8E">
        <w:rPr>
          <w:szCs w:val="22"/>
        </w:rPr>
        <w:t xml:space="preserve"> </w:t>
      </w:r>
      <w:r w:rsidR="0044769D" w:rsidRPr="00B07B8E">
        <w:rPr>
          <w:szCs w:val="22"/>
        </w:rPr>
        <w:t>Capítulo</w:t>
      </w:r>
      <w:r w:rsidRPr="00B07B8E">
        <w:rPr>
          <w:szCs w:val="22"/>
        </w:rPr>
        <w:t xml:space="preserve"> XV en lo que corresponda. </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Cualquier otro mecanismo de pago correspondiente a la restitución del equilibrio económico –</w:t>
      </w:r>
      <w:r w:rsidR="00E337F8" w:rsidRPr="00B07B8E">
        <w:rPr>
          <w:szCs w:val="22"/>
        </w:rPr>
        <w:t xml:space="preserve"> </w:t>
      </w:r>
      <w:r w:rsidRPr="00B07B8E">
        <w:rPr>
          <w:szCs w:val="22"/>
        </w:rPr>
        <w:t xml:space="preserve">financiero será acordado por las Partes. </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 xml:space="preserve">La discrepancia sobre si existe ruptura del equilibrio económico-financiero será resuelta de conformidad con los mecanismos de solución de controversias regulados en </w:t>
      </w:r>
      <w:r w:rsidR="0044769D" w:rsidRPr="00B07B8E">
        <w:rPr>
          <w:szCs w:val="22"/>
        </w:rPr>
        <w:t>el</w:t>
      </w:r>
      <w:r w:rsidR="00BD6CCE" w:rsidRPr="00B07B8E">
        <w:rPr>
          <w:szCs w:val="22"/>
        </w:rPr>
        <w:t xml:space="preserve"> </w:t>
      </w:r>
      <w:r w:rsidR="0044769D" w:rsidRPr="00B07B8E">
        <w:rPr>
          <w:szCs w:val="22"/>
        </w:rPr>
        <w:t>Capítulo</w:t>
      </w:r>
      <w:r w:rsidRPr="00B07B8E">
        <w:rPr>
          <w:szCs w:val="22"/>
        </w:rPr>
        <w:t xml:space="preserve"> XVIII.</w:t>
      </w:r>
    </w:p>
    <w:p w:rsidR="00035D2E" w:rsidRPr="00B07B8E" w:rsidRDefault="00035D2E" w:rsidP="00035D2E">
      <w:pPr>
        <w:pStyle w:val="Textoindependiente"/>
        <w:suppressLineNumbers/>
        <w:suppressAutoHyphens/>
        <w:ind w:left="709"/>
        <w:rPr>
          <w:szCs w:val="22"/>
        </w:rPr>
      </w:pPr>
    </w:p>
    <w:p w:rsidR="00035D2E" w:rsidRPr="00B07B8E" w:rsidRDefault="00035D2E" w:rsidP="00035D2E">
      <w:pPr>
        <w:pStyle w:val="Textoindependiente"/>
        <w:suppressLineNumbers/>
        <w:suppressAutoHyphens/>
        <w:ind w:left="709"/>
        <w:rPr>
          <w:szCs w:val="22"/>
        </w:rPr>
      </w:pPr>
      <w:r w:rsidRPr="00B07B8E">
        <w:rPr>
          <w:szCs w:val="22"/>
        </w:rPr>
        <w:t xml:space="preserve">La discrepancia respecto al monto establecido por el REGULADOR originará que la misma sea determinada por tres peritos independientes, designados de la misma forma prevista para la designación de árbitros en </w:t>
      </w:r>
      <w:r w:rsidR="0044769D" w:rsidRPr="00B07B8E">
        <w:rPr>
          <w:szCs w:val="22"/>
        </w:rPr>
        <w:t>el</w:t>
      </w:r>
      <w:r w:rsidR="00E337F8" w:rsidRPr="00B07B8E">
        <w:rPr>
          <w:szCs w:val="22"/>
        </w:rPr>
        <w:t xml:space="preserve"> </w:t>
      </w:r>
      <w:r w:rsidR="0044769D" w:rsidRPr="00B07B8E">
        <w:rPr>
          <w:szCs w:val="22"/>
        </w:rPr>
        <w:t>Capítulo</w:t>
      </w:r>
      <w:r w:rsidRPr="00B07B8E">
        <w:rPr>
          <w:szCs w:val="22"/>
        </w:rPr>
        <w:t xml:space="preserve"> XV</w:t>
      </w:r>
      <w:r w:rsidR="001057FD" w:rsidRPr="00B07B8E">
        <w:rPr>
          <w:szCs w:val="22"/>
        </w:rPr>
        <w:t>II</w:t>
      </w:r>
      <w:r w:rsidRPr="00B07B8E">
        <w:rPr>
          <w:szCs w:val="22"/>
        </w:rPr>
        <w:t xml:space="preserve">I, rigiendo las demás disposiciones de esta cláusula en lo que fueran pertinentes, salvo que las soluciones propuestas se refieran a la modificación del régimen tarifario vigente, caso en el cual la solicitud será resuelta por el REGULADOR, conforme al procedimiento </w:t>
      </w:r>
      <w:r w:rsidRPr="00B07B8E">
        <w:rPr>
          <w:szCs w:val="22"/>
        </w:rPr>
        <w:lastRenderedPageBreak/>
        <w:t>que se establecerá por resolución de su Consejo Directivo, por ser la regulación del sistema tarifario una función legal de dicho organismo.</w:t>
      </w:r>
    </w:p>
    <w:p w:rsidR="00035D2E" w:rsidRPr="00B07B8E" w:rsidRDefault="00035D2E" w:rsidP="00035D2E">
      <w:pPr>
        <w:pStyle w:val="Textoindependiente"/>
        <w:suppressLineNumbers/>
        <w:suppressAutoHyphens/>
        <w:ind w:left="709"/>
        <w:rPr>
          <w:szCs w:val="22"/>
        </w:rPr>
      </w:pPr>
    </w:p>
    <w:p w:rsidR="00434AA7" w:rsidRPr="00B07B8E" w:rsidRDefault="00035D2E" w:rsidP="00434AA7">
      <w:pPr>
        <w:pStyle w:val="Textoindependiente"/>
        <w:suppressLineNumbers/>
        <w:suppressAutoHyphens/>
        <w:ind w:left="709"/>
        <w:rPr>
          <w:szCs w:val="22"/>
        </w:rPr>
      </w:pPr>
      <w:r w:rsidRPr="00B07B8E">
        <w:rPr>
          <w:szCs w:val="22"/>
        </w:rPr>
        <w:t>No se considerará aplicable lo indicado en esta Cláusula para aquellos cambios producidos como consecuencia de disposiciones expedidas por el REGULADOR, en temas relacionados con Tarifas, infracciones o sanciones, que estuviesen contemplados en el Contrato o que fueran como consecuencia de actos, hechos imputables o resultado del desempeño del CONCESIONARIO</w:t>
      </w:r>
      <w:r w:rsidR="00434AA7" w:rsidRPr="00B07B8E">
        <w:rPr>
          <w:szCs w:val="22"/>
        </w:rPr>
        <w:t>.</w:t>
      </w:r>
    </w:p>
    <w:p w:rsidR="00B34F73" w:rsidRPr="00B07B8E" w:rsidRDefault="00B34F73" w:rsidP="00B51C46">
      <w:pPr>
        <w:pStyle w:val="Textosinformato"/>
        <w:ind w:firstLine="709"/>
        <w:jc w:val="both"/>
        <w:rPr>
          <w:rFonts w:ascii="Arial" w:hAnsi="Arial"/>
          <w:szCs w:val="22"/>
        </w:rPr>
      </w:pPr>
    </w:p>
    <w:p w:rsidR="00434AA7" w:rsidRPr="00B07B8E" w:rsidRDefault="00434AA7" w:rsidP="00B51C46">
      <w:pPr>
        <w:pStyle w:val="Textosinformato"/>
        <w:ind w:firstLine="709"/>
        <w:jc w:val="both"/>
        <w:rPr>
          <w:rFonts w:ascii="Arial" w:hAnsi="Arial"/>
          <w:szCs w:val="22"/>
        </w:rPr>
      </w:pPr>
    </w:p>
    <w:p w:rsidR="007A3B85" w:rsidRPr="00B07B8E" w:rsidRDefault="009D633B">
      <w:pPr>
        <w:pStyle w:val="Ttulo1"/>
        <w:jc w:val="both"/>
        <w:rPr>
          <w:bCs w:val="0"/>
          <w:color w:val="000000"/>
        </w:rPr>
      </w:pPr>
      <w:bookmarkStart w:id="1373" w:name="_Toc131327998"/>
      <w:bookmarkStart w:id="1374" w:name="_Toc131328814"/>
      <w:bookmarkStart w:id="1375" w:name="_Toc131329150"/>
      <w:bookmarkStart w:id="1376" w:name="_Toc131329382"/>
      <w:bookmarkStart w:id="1377" w:name="_Toc131329969"/>
      <w:bookmarkStart w:id="1378" w:name="_Toc131332056"/>
      <w:bookmarkStart w:id="1379" w:name="_Toc131332977"/>
      <w:bookmarkStart w:id="1380" w:name="_Toc358818324"/>
      <w:r w:rsidRPr="00B07B8E">
        <w:t xml:space="preserve">CAPÍTULO </w:t>
      </w:r>
      <w:r w:rsidR="007A3B85" w:rsidRPr="00B07B8E">
        <w:rPr>
          <w:bCs w:val="0"/>
          <w:color w:val="000000"/>
        </w:rPr>
        <w:t>XI: GARANTIAS</w:t>
      </w:r>
      <w:bookmarkEnd w:id="1373"/>
      <w:bookmarkEnd w:id="1374"/>
      <w:bookmarkEnd w:id="1375"/>
      <w:bookmarkEnd w:id="1376"/>
      <w:bookmarkEnd w:id="1377"/>
      <w:bookmarkEnd w:id="1378"/>
      <w:bookmarkEnd w:id="1379"/>
      <w:bookmarkEnd w:id="1380"/>
    </w:p>
    <w:p w:rsidR="007A3B85" w:rsidRPr="00B07B8E" w:rsidRDefault="007A3B85">
      <w:pPr>
        <w:pStyle w:val="Textoindependiente"/>
      </w:pPr>
    </w:p>
    <w:p w:rsidR="007A3B85" w:rsidRPr="00B07B8E" w:rsidRDefault="007A3B85">
      <w:pPr>
        <w:pStyle w:val="Ttulo2"/>
        <w:ind w:left="0"/>
        <w:rPr>
          <w:rFonts w:ascii="Arial" w:hAnsi="Arial"/>
          <w:b/>
          <w:bCs w:val="0"/>
          <w:u w:val="none"/>
        </w:rPr>
      </w:pPr>
      <w:bookmarkStart w:id="1381" w:name="_Toc131327999"/>
      <w:bookmarkStart w:id="1382" w:name="_Toc131328815"/>
      <w:bookmarkStart w:id="1383" w:name="_Toc131329151"/>
      <w:bookmarkStart w:id="1384" w:name="_Toc131329383"/>
      <w:bookmarkStart w:id="1385" w:name="_Toc131329970"/>
      <w:bookmarkStart w:id="1386" w:name="_Toc131332057"/>
      <w:bookmarkStart w:id="1387" w:name="_Toc131332978"/>
      <w:bookmarkStart w:id="1388" w:name="_Toc358818325"/>
      <w:r w:rsidRPr="00B07B8E">
        <w:rPr>
          <w:rFonts w:ascii="Arial" w:hAnsi="Arial"/>
          <w:b/>
          <w:bCs w:val="0"/>
          <w:u w:val="none"/>
        </w:rPr>
        <w:t>GARANTÍA DEL CONCEDENTE</w:t>
      </w:r>
      <w:bookmarkEnd w:id="1381"/>
      <w:bookmarkEnd w:id="1382"/>
      <w:bookmarkEnd w:id="1383"/>
      <w:bookmarkEnd w:id="1384"/>
      <w:bookmarkEnd w:id="1385"/>
      <w:bookmarkEnd w:id="1386"/>
      <w:bookmarkEnd w:id="1387"/>
      <w:bookmarkEnd w:id="1388"/>
    </w:p>
    <w:p w:rsidR="007A3B85" w:rsidRPr="00B07B8E" w:rsidRDefault="007A3B85">
      <w:pPr>
        <w:pStyle w:val="Textoindependiente"/>
      </w:pPr>
    </w:p>
    <w:p w:rsidR="00035D2E" w:rsidRPr="00B07B8E" w:rsidRDefault="00035D2E" w:rsidP="00D266BA">
      <w:pPr>
        <w:pStyle w:val="Prrafodelista"/>
        <w:numPr>
          <w:ilvl w:val="1"/>
          <w:numId w:val="79"/>
        </w:numPr>
        <w:ind w:left="709" w:hanging="709"/>
        <w:jc w:val="both"/>
      </w:pPr>
      <w:r w:rsidRPr="00B07B8E">
        <w:t xml:space="preserve">De conformidad con lo establecido en el Literal j de la </w:t>
      </w:r>
      <w:r w:rsidR="00257C2D">
        <w:t>Clá</w:t>
      </w:r>
      <w:r w:rsidR="001570F8" w:rsidRPr="00B07B8E">
        <w:t>usula</w:t>
      </w:r>
      <w:r w:rsidRPr="00B07B8E">
        <w:t xml:space="preserve"> 3.4</w:t>
      </w:r>
      <w:r w:rsidR="00257C2D">
        <w:t>,</w:t>
      </w:r>
      <w:r w:rsidRPr="00B07B8E">
        <w:t xml:space="preserve"> el CONCEDENTE otorga a favor del CONCESIONARIO la garantía del Estado de la República del Perú en respaldo de las obligaciones, declaraciones y garantías del CONCEDENTE establecidas en el Contrato de Concesión</w:t>
      </w:r>
      <w:r w:rsidRPr="00B07B8E">
        <w:rPr>
          <w:b/>
          <w:lang w:val="es-PE"/>
        </w:rPr>
        <w:t>.</w:t>
      </w:r>
    </w:p>
    <w:p w:rsidR="00F46169" w:rsidRPr="00D266BA" w:rsidRDefault="00F46169">
      <w:pPr>
        <w:jc w:val="both"/>
      </w:pPr>
    </w:p>
    <w:p w:rsidR="008311F0" w:rsidRPr="00B07B8E" w:rsidRDefault="008311F0">
      <w:pPr>
        <w:jc w:val="both"/>
        <w:rPr>
          <w:lang w:val="es-ES_tradnl"/>
        </w:rPr>
      </w:pPr>
    </w:p>
    <w:p w:rsidR="007A3B85" w:rsidRPr="00B07B8E" w:rsidRDefault="007A3B85">
      <w:pPr>
        <w:pStyle w:val="Ttulo2"/>
        <w:ind w:left="0"/>
        <w:rPr>
          <w:rFonts w:ascii="Arial" w:hAnsi="Arial"/>
          <w:b/>
          <w:u w:val="none"/>
        </w:rPr>
      </w:pPr>
      <w:bookmarkStart w:id="1389" w:name="_Toc55906401"/>
      <w:bookmarkStart w:id="1390" w:name="_Toc131328000"/>
      <w:bookmarkStart w:id="1391" w:name="_Toc131328816"/>
      <w:bookmarkStart w:id="1392" w:name="_Toc131329152"/>
      <w:bookmarkStart w:id="1393" w:name="_Toc131329384"/>
      <w:bookmarkStart w:id="1394" w:name="_Toc131329971"/>
      <w:bookmarkStart w:id="1395" w:name="_Toc131332058"/>
      <w:bookmarkStart w:id="1396" w:name="_Toc131332979"/>
      <w:bookmarkStart w:id="1397" w:name="_Toc358818326"/>
      <w:r w:rsidRPr="00B07B8E">
        <w:rPr>
          <w:rFonts w:ascii="Arial" w:hAnsi="Arial"/>
          <w:b/>
          <w:u w:val="none"/>
        </w:rPr>
        <w:t xml:space="preserve">GARANTÍAS A FAVOR DEL </w:t>
      </w:r>
      <w:bookmarkEnd w:id="1389"/>
      <w:r w:rsidRPr="00B07B8E">
        <w:rPr>
          <w:rFonts w:ascii="Arial" w:hAnsi="Arial"/>
          <w:b/>
          <w:u w:val="none"/>
        </w:rPr>
        <w:t>CONCEDENTE</w:t>
      </w:r>
      <w:bookmarkEnd w:id="1390"/>
      <w:bookmarkEnd w:id="1391"/>
      <w:bookmarkEnd w:id="1392"/>
      <w:bookmarkEnd w:id="1393"/>
      <w:bookmarkEnd w:id="1394"/>
      <w:bookmarkEnd w:id="1395"/>
      <w:bookmarkEnd w:id="1396"/>
      <w:bookmarkEnd w:id="1397"/>
    </w:p>
    <w:p w:rsidR="00B174B3" w:rsidRPr="00B07B8E" w:rsidRDefault="00B174B3" w:rsidP="005E6D00">
      <w:pPr>
        <w:pStyle w:val="EstiloNegritaJustificado"/>
      </w:pPr>
    </w:p>
    <w:p w:rsidR="007A3B85" w:rsidRPr="00B07B8E" w:rsidRDefault="008841F0" w:rsidP="005E6D00">
      <w:pPr>
        <w:pStyle w:val="Ttulo2"/>
        <w:ind w:left="0"/>
        <w:rPr>
          <w:rFonts w:ascii="Arial" w:hAnsi="Arial"/>
          <w:b/>
          <w:szCs w:val="22"/>
          <w:u w:val="none"/>
        </w:rPr>
      </w:pPr>
      <w:bookmarkStart w:id="1398" w:name="_GARANTÍA_DE_FIEL"/>
      <w:bookmarkStart w:id="1399" w:name="_Toc358818327"/>
      <w:bookmarkEnd w:id="1398"/>
      <w:r w:rsidRPr="00B07B8E">
        <w:rPr>
          <w:rFonts w:ascii="Arial" w:hAnsi="Arial"/>
          <w:b/>
          <w:szCs w:val="22"/>
          <w:u w:val="none"/>
        </w:rPr>
        <w:t>GARANTÍA DE FIEL CUMPLIMIENTO DE EJECUCION DE OBRAS</w:t>
      </w:r>
      <w:r w:rsidR="00AF4250" w:rsidRPr="00B07B8E">
        <w:rPr>
          <w:rFonts w:ascii="Arial" w:hAnsi="Arial"/>
          <w:b/>
          <w:szCs w:val="22"/>
          <w:u w:val="none"/>
        </w:rPr>
        <w:t xml:space="preserve"> OBLIGATORIAS</w:t>
      </w:r>
      <w:bookmarkEnd w:id="1399"/>
    </w:p>
    <w:p w:rsidR="007A3B85" w:rsidRPr="00B07B8E" w:rsidRDefault="007A3B85">
      <w:pPr>
        <w:pStyle w:val="Textosinformato"/>
        <w:suppressAutoHyphens/>
        <w:spacing w:line="260" w:lineRule="exact"/>
        <w:ind w:left="709" w:hanging="283"/>
        <w:jc w:val="both"/>
        <w:rPr>
          <w:rFonts w:ascii="Arial" w:hAnsi="Arial"/>
          <w:bCs w:val="0"/>
          <w:sz w:val="18"/>
        </w:rPr>
      </w:pPr>
    </w:p>
    <w:p w:rsidR="000B5A7A" w:rsidRPr="00B07B8E" w:rsidRDefault="000B5A7A" w:rsidP="00D266BA">
      <w:pPr>
        <w:pStyle w:val="Prrafodelista"/>
        <w:numPr>
          <w:ilvl w:val="1"/>
          <w:numId w:val="79"/>
        </w:numPr>
        <w:ind w:left="709" w:hanging="709"/>
        <w:jc w:val="both"/>
      </w:pPr>
      <w:bookmarkStart w:id="1400" w:name="_Ref271820794"/>
      <w:r w:rsidRPr="00B07B8E">
        <w:t>Para garantizar la correcta ejecución de las Obras</w:t>
      </w:r>
      <w:r w:rsidR="00AF4250" w:rsidRPr="00B07B8E">
        <w:t xml:space="preserve"> Obligatorias</w:t>
      </w:r>
      <w:r w:rsidRPr="00B07B8E">
        <w:t>, el CONCESIONARIO entregará al CONCEDENTE una Garantía de Fiel Cumplimiento de Ejecución de Obras</w:t>
      </w:r>
      <w:r w:rsidR="00AF4250" w:rsidRPr="00B07B8E">
        <w:t xml:space="preserve"> Obligatorias</w:t>
      </w:r>
      <w:r w:rsidRPr="00B07B8E">
        <w:t xml:space="preserve">, cuyo monto será comunicado por el Comité mediante Circular. </w:t>
      </w:r>
    </w:p>
    <w:p w:rsidR="000B5A7A" w:rsidRPr="00B07B8E" w:rsidRDefault="000B5A7A" w:rsidP="000B5A7A">
      <w:pPr>
        <w:ind w:left="1134"/>
        <w:jc w:val="both"/>
        <w:rPr>
          <w:bCs w:val="0"/>
          <w:szCs w:val="22"/>
        </w:rPr>
      </w:pPr>
    </w:p>
    <w:p w:rsidR="000B5A7A" w:rsidRPr="00B07B8E" w:rsidRDefault="000B5A7A" w:rsidP="0095614A">
      <w:pPr>
        <w:pStyle w:val="Prrafodelista"/>
        <w:ind w:left="709"/>
        <w:jc w:val="both"/>
      </w:pPr>
      <w:r w:rsidRPr="00B07B8E">
        <w:t xml:space="preserve">Esta garantía tendrá las características de solidaria, incondicional, irrevocable, sin beneficio de excusión, ni división y de realización automática, y deberá estar vigente desde el inicio de </w:t>
      </w:r>
      <w:r w:rsidR="00193C84" w:rsidRPr="00B07B8E">
        <w:t xml:space="preserve">la ejecución de </w:t>
      </w:r>
      <w:r w:rsidRPr="00B07B8E">
        <w:t xml:space="preserve">las Obras Obligatorias, hasta </w:t>
      </w:r>
      <w:r w:rsidR="00541716" w:rsidRPr="00B07B8E">
        <w:t>doce</w:t>
      </w:r>
      <w:r w:rsidR="008F2D56" w:rsidRPr="00B07B8E">
        <w:t xml:space="preserve"> </w:t>
      </w:r>
      <w:r w:rsidRPr="00B07B8E">
        <w:t>(</w:t>
      </w:r>
      <w:r w:rsidR="008F2D56" w:rsidRPr="00B07B8E">
        <w:t>1</w:t>
      </w:r>
      <w:r w:rsidR="00541716" w:rsidRPr="00B07B8E">
        <w:t>2</w:t>
      </w:r>
      <w:r w:rsidRPr="00B07B8E">
        <w:t xml:space="preserve">) </w:t>
      </w:r>
      <w:r w:rsidR="00541716" w:rsidRPr="00B07B8E">
        <w:t>meses</w:t>
      </w:r>
      <w:r w:rsidRPr="00B07B8E">
        <w:t xml:space="preserve"> posterior</w:t>
      </w:r>
      <w:r w:rsidR="00541716" w:rsidRPr="00B07B8E">
        <w:t>es</w:t>
      </w:r>
      <w:r w:rsidRPr="00B07B8E">
        <w:t xml:space="preserve"> a la aceptación de dichas </w:t>
      </w:r>
      <w:r w:rsidR="00E337F8" w:rsidRPr="00B07B8E">
        <w:t>o</w:t>
      </w:r>
      <w:r w:rsidRPr="00B07B8E">
        <w:t>bras, conforme al procedimient</w:t>
      </w:r>
      <w:r w:rsidR="001057FD" w:rsidRPr="00B07B8E">
        <w:t>o previsto en las Cláusulas 6.</w:t>
      </w:r>
      <w:r w:rsidR="00783D5D">
        <w:t>20</w:t>
      </w:r>
      <w:r w:rsidR="001057FD" w:rsidRPr="00B07B8E">
        <w:t xml:space="preserve"> a 6.2</w:t>
      </w:r>
      <w:r w:rsidR="00783D5D">
        <w:t>6</w:t>
      </w:r>
      <w:r w:rsidRPr="00B07B8E">
        <w:t xml:space="preserve">. </w:t>
      </w:r>
    </w:p>
    <w:p w:rsidR="000B5A7A" w:rsidRPr="00B07B8E" w:rsidRDefault="000B5A7A" w:rsidP="0095614A">
      <w:pPr>
        <w:pStyle w:val="Prrafodelista"/>
        <w:ind w:left="709"/>
        <w:jc w:val="both"/>
      </w:pPr>
    </w:p>
    <w:p w:rsidR="000B5A7A" w:rsidRPr="00B07B8E" w:rsidRDefault="000B5A7A" w:rsidP="0095614A">
      <w:pPr>
        <w:pStyle w:val="Prrafodelista"/>
        <w:ind w:left="709"/>
        <w:jc w:val="both"/>
      </w:pPr>
      <w:r w:rsidRPr="00B07B8E">
        <w:t>Dicha garantía deberá ser emitida por una Empresa Bancaria, autorizada de conformidad con lo establecido en el Apéndice 2 del Anexo Nº 2 de las Bases del Concurso. En caso dicha garantía sea emitida por una Entidad Financiera Internacional o alguna de sus filiales o sucursales, autorizada de conformidad con el Apéndice 1 Anexo Nº 2 de las Bases del Concurso, deberá ser necesariamente confirmada por una Empresa Bancaria.</w:t>
      </w:r>
    </w:p>
    <w:p w:rsidR="000B5A7A" w:rsidRPr="00B07B8E" w:rsidRDefault="000B5A7A" w:rsidP="0095614A">
      <w:pPr>
        <w:pStyle w:val="Prrafodelista"/>
        <w:ind w:left="709"/>
        <w:jc w:val="both"/>
      </w:pPr>
    </w:p>
    <w:p w:rsidR="000B5A7A" w:rsidRPr="00B07B8E" w:rsidRDefault="000B5A7A" w:rsidP="0095614A">
      <w:pPr>
        <w:pStyle w:val="Prrafodelista"/>
        <w:ind w:left="709"/>
        <w:jc w:val="both"/>
      </w:pPr>
      <w:r w:rsidRPr="00B07B8E">
        <w:t>La garantía podrá ser expedida por períodos anuales, siempre y cuando su renovación se realice con una antelación no menor a treinta (30) Días Calendario a la fecha de su vencimiento.</w:t>
      </w:r>
    </w:p>
    <w:p w:rsidR="000B5A7A" w:rsidRPr="00B07B8E" w:rsidRDefault="000B5A7A" w:rsidP="0095614A">
      <w:pPr>
        <w:pStyle w:val="Prrafodelista"/>
        <w:ind w:left="709"/>
        <w:jc w:val="both"/>
      </w:pPr>
    </w:p>
    <w:p w:rsidR="000B5A7A" w:rsidRPr="00B07B8E" w:rsidRDefault="000B5A7A" w:rsidP="0095614A">
      <w:pPr>
        <w:pStyle w:val="Prrafodelista"/>
        <w:ind w:left="709"/>
        <w:jc w:val="both"/>
      </w:pPr>
      <w:r w:rsidRPr="00B07B8E">
        <w:t>La garantía deberá ser devuelta al CONCESIONARIO, siempre que haya sido renovada.</w:t>
      </w:r>
    </w:p>
    <w:bookmarkEnd w:id="1400"/>
    <w:p w:rsidR="009D5829" w:rsidRPr="00B07B8E" w:rsidRDefault="00651DE1" w:rsidP="005C5962">
      <w:pPr>
        <w:ind w:left="709"/>
        <w:jc w:val="both"/>
      </w:pPr>
      <w:r w:rsidRPr="00B07B8E">
        <w:t>.</w:t>
      </w:r>
    </w:p>
    <w:p w:rsidR="007A3B85" w:rsidRPr="00B07B8E" w:rsidRDefault="007A3B85">
      <w:pPr>
        <w:jc w:val="both"/>
      </w:pPr>
    </w:p>
    <w:p w:rsidR="007A3B85" w:rsidRPr="00B07B8E" w:rsidRDefault="008841F0" w:rsidP="005E6D00">
      <w:pPr>
        <w:pStyle w:val="Ttulo2"/>
        <w:ind w:left="0"/>
        <w:rPr>
          <w:rFonts w:ascii="Arial" w:hAnsi="Arial"/>
          <w:b/>
          <w:szCs w:val="22"/>
          <w:u w:val="none"/>
        </w:rPr>
      </w:pPr>
      <w:bookmarkStart w:id="1401" w:name="_GARANTÍA_DE_FIEL_"/>
      <w:bookmarkStart w:id="1402" w:name="_Toc102405348"/>
      <w:bookmarkStart w:id="1403" w:name="_Toc358818328"/>
      <w:bookmarkEnd w:id="1401"/>
      <w:r w:rsidRPr="00B07B8E">
        <w:rPr>
          <w:rFonts w:ascii="Arial" w:hAnsi="Arial"/>
          <w:b/>
          <w:szCs w:val="22"/>
          <w:u w:val="none"/>
        </w:rPr>
        <w:t>GARANTÍA DE FIEL CUMPLIMIENTO DE CONTRATO DE CONCESIÓN</w:t>
      </w:r>
      <w:bookmarkEnd w:id="1402"/>
      <w:bookmarkEnd w:id="1403"/>
    </w:p>
    <w:p w:rsidR="007A3B85" w:rsidRPr="00B07B8E" w:rsidRDefault="007A3B85">
      <w:pPr>
        <w:jc w:val="both"/>
        <w:rPr>
          <w:szCs w:val="22"/>
        </w:rPr>
      </w:pPr>
    </w:p>
    <w:p w:rsidR="00035D2E" w:rsidRPr="00B07B8E" w:rsidRDefault="00035D2E" w:rsidP="00D266BA">
      <w:pPr>
        <w:pStyle w:val="Prrafodelista"/>
        <w:numPr>
          <w:ilvl w:val="1"/>
          <w:numId w:val="79"/>
        </w:numPr>
        <w:ind w:left="709" w:hanging="709"/>
        <w:jc w:val="both"/>
      </w:pPr>
      <w:bookmarkStart w:id="1404" w:name="_Ref271729255"/>
      <w:r w:rsidRPr="00B07B8E">
        <w:t xml:space="preserve">A fin de garantizar el correcto y oportuno cumplimiento de todas y cada una de las obligaciones a cargo del CONCESIONARIO derivadas de la celebración del Contrato, incluidas las Obras Obligatorias y el pago de las  penalidades no </w:t>
      </w:r>
      <w:r w:rsidRPr="00B07B8E">
        <w:lastRenderedPageBreak/>
        <w:t xml:space="preserve">garantizadas con la Garantía de Fiel Cumplimiento de </w:t>
      </w:r>
      <w:r w:rsidR="00257C2D" w:rsidRPr="00B07B8E">
        <w:t>Ejecución</w:t>
      </w:r>
      <w:r w:rsidRPr="00B07B8E">
        <w:t xml:space="preserve"> de Obras</w:t>
      </w:r>
      <w:r w:rsidR="00541716" w:rsidRPr="00B07B8E">
        <w:t xml:space="preserve"> Obligatorias</w:t>
      </w:r>
      <w:r w:rsidRPr="00B07B8E">
        <w:t xml:space="preserve">, el CONCESIONARIO entregará a favor del CONCEDENTE, a la Fecha de Suscripción del Contrato, una Garantía de Fiel Cumplimiento de Contrato de Concesión con las características de solidaria, incondicional, irrevocable, sin beneficio de excusión, ni división y de realización automática. </w:t>
      </w:r>
    </w:p>
    <w:p w:rsidR="00035D2E" w:rsidRPr="00B07B8E" w:rsidRDefault="00035D2E" w:rsidP="0095614A">
      <w:pPr>
        <w:pStyle w:val="Prrafodelista"/>
        <w:ind w:left="709"/>
        <w:jc w:val="both"/>
      </w:pPr>
    </w:p>
    <w:p w:rsidR="00035D2E" w:rsidRPr="00B07B8E" w:rsidRDefault="00035D2E" w:rsidP="0095614A">
      <w:pPr>
        <w:pStyle w:val="Prrafodelista"/>
        <w:ind w:left="709"/>
        <w:jc w:val="both"/>
      </w:pPr>
      <w:r w:rsidRPr="00B07B8E">
        <w:t xml:space="preserve">La Garantía de Fiel Cumplimiento del Contrato tendrá una vigencia desde la Fecha de Suscripción del Contrato hasta doce (12) meses posteriores a la culminación del plazo de la Concesión. Esta garantía podrá ser expedida por períodos anuales siempre y cuando su renovación se realice con una antelación no menor a treinta (30) Días Calendario a la fecha de su vencimiento. </w:t>
      </w:r>
    </w:p>
    <w:p w:rsidR="00035D2E" w:rsidRPr="00B07B8E" w:rsidRDefault="00035D2E" w:rsidP="0095614A">
      <w:pPr>
        <w:pStyle w:val="Prrafodelista"/>
        <w:ind w:left="709"/>
        <w:jc w:val="both"/>
      </w:pPr>
    </w:p>
    <w:p w:rsidR="00035D2E" w:rsidRPr="00B07B8E" w:rsidRDefault="00035D2E" w:rsidP="0095614A">
      <w:pPr>
        <w:pStyle w:val="Prrafodelista"/>
        <w:ind w:left="709"/>
        <w:jc w:val="both"/>
      </w:pPr>
      <w:r w:rsidRPr="00B07B8E">
        <w:t>Las garantías deberán ser devueltas al CONCESIONARIO, siempre que hayan sido renovadas.</w:t>
      </w:r>
    </w:p>
    <w:p w:rsidR="00035D2E" w:rsidRPr="00B07B8E" w:rsidRDefault="00035D2E" w:rsidP="0095614A">
      <w:pPr>
        <w:pStyle w:val="Prrafodelista"/>
        <w:ind w:left="709"/>
        <w:jc w:val="both"/>
      </w:pPr>
    </w:p>
    <w:p w:rsidR="00035D2E" w:rsidRPr="00B07B8E" w:rsidRDefault="00541716" w:rsidP="0095614A">
      <w:pPr>
        <w:pStyle w:val="Prrafodelista"/>
        <w:ind w:left="709"/>
        <w:jc w:val="both"/>
      </w:pPr>
      <w:r w:rsidRPr="00B07B8E">
        <w:t>El monto de la Garantía será comunicado mediante Circular</w:t>
      </w:r>
      <w:r w:rsidR="00035D2E" w:rsidRPr="00B07B8E">
        <w:t xml:space="preserve">. </w:t>
      </w:r>
    </w:p>
    <w:p w:rsidR="00035D2E" w:rsidRPr="00B07B8E" w:rsidRDefault="00035D2E" w:rsidP="0095614A">
      <w:pPr>
        <w:pStyle w:val="Prrafodelista"/>
        <w:ind w:left="709"/>
        <w:jc w:val="both"/>
      </w:pPr>
    </w:p>
    <w:p w:rsidR="00035D2E" w:rsidRPr="00B07B8E" w:rsidRDefault="00035D2E" w:rsidP="0095614A">
      <w:pPr>
        <w:pStyle w:val="Prrafodelista"/>
        <w:ind w:left="709"/>
        <w:jc w:val="both"/>
      </w:pPr>
      <w:r w:rsidRPr="00B07B8E">
        <w:t>Dicha garantía deberá ser emitida por una Empresa Bancaria, autorizada de conformidad con lo establecido en el Apéndice 2 del Anexo Nº 2 de las Bases del Concurso. En caso dicha garantía sea emitida por una Entidad Financiera Internacional o alguna de sus filiales o sucursales, autorizada de conformidad con el Apéndice 1 Anexo Nº 2 de las Bases del Concurso, deberá ser necesariamente confirmada por una Empresa Bancaria.</w:t>
      </w:r>
    </w:p>
    <w:p w:rsidR="00035D2E" w:rsidRPr="00B07B8E" w:rsidRDefault="00035D2E" w:rsidP="00035D2E">
      <w:pPr>
        <w:pStyle w:val="Textosinformato"/>
        <w:suppressAutoHyphens/>
        <w:spacing w:line="260" w:lineRule="exact"/>
        <w:ind w:left="709"/>
        <w:jc w:val="both"/>
        <w:rPr>
          <w:rStyle w:val="Textoennegrita"/>
          <w:rFonts w:ascii="Arial" w:hAnsi="Arial"/>
          <w:lang w:val="es-ES"/>
        </w:rPr>
      </w:pPr>
    </w:p>
    <w:p w:rsidR="00035D2E" w:rsidRPr="00B07B8E" w:rsidRDefault="00035D2E" w:rsidP="00035D2E">
      <w:pPr>
        <w:pStyle w:val="Ttulo2"/>
        <w:ind w:left="0"/>
        <w:rPr>
          <w:b/>
          <w:bCs w:val="0"/>
          <w:u w:val="none"/>
        </w:rPr>
      </w:pPr>
      <w:bookmarkStart w:id="1405" w:name="_Toc347168663"/>
      <w:bookmarkStart w:id="1406" w:name="_Toc358818329"/>
      <w:r w:rsidRPr="00B07B8E">
        <w:rPr>
          <w:rFonts w:ascii="Arial" w:hAnsi="Arial"/>
          <w:b/>
          <w:bCs w:val="0"/>
          <w:u w:val="none"/>
        </w:rPr>
        <w:t>EJECUCIÓN DE LAS GARANTÍAS</w:t>
      </w:r>
      <w:bookmarkEnd w:id="1405"/>
      <w:bookmarkEnd w:id="1406"/>
    </w:p>
    <w:p w:rsidR="00035D2E" w:rsidRPr="00B07B8E" w:rsidRDefault="00035D2E" w:rsidP="00035D2E">
      <w:pPr>
        <w:suppressAutoHyphens/>
        <w:ind w:hanging="11"/>
        <w:jc w:val="both"/>
        <w:rPr>
          <w:bCs w:val="0"/>
          <w:szCs w:val="22"/>
        </w:rPr>
      </w:pPr>
    </w:p>
    <w:p w:rsidR="00854D79" w:rsidRPr="00B07B8E" w:rsidRDefault="00035D2E" w:rsidP="00D266BA">
      <w:pPr>
        <w:pStyle w:val="Prrafodelista"/>
        <w:numPr>
          <w:ilvl w:val="1"/>
          <w:numId w:val="79"/>
        </w:numPr>
        <w:ind w:left="709" w:hanging="709"/>
        <w:jc w:val="both"/>
        <w:rPr>
          <w:bCs w:val="0"/>
          <w:szCs w:val="22"/>
        </w:rPr>
      </w:pPr>
      <w:r w:rsidRPr="00B07B8E">
        <w:t xml:space="preserve">Las Garantías señaladas en las Cláusulas 11.2 y </w:t>
      </w:r>
      <w:hyperlink r:id="rId13" w:anchor="_GARANTÍA_DE_FIEL_" w:history="1">
        <w:r w:rsidR="008A181C" w:rsidRPr="00D266BA">
          <w:fldChar w:fldCharType="begin"/>
        </w:r>
        <w:r w:rsidR="008A181C" w:rsidRPr="00B07B8E">
          <w:instrText xml:space="preserve"> REF _Ref271729255 \w \h  \* MERGEFORMAT </w:instrText>
        </w:r>
        <w:r w:rsidR="008A181C" w:rsidRPr="00D266BA">
          <w:fldChar w:fldCharType="separate"/>
        </w:r>
        <w:r w:rsidR="001A5BFE">
          <w:t>11.3</w:t>
        </w:r>
        <w:r w:rsidR="008A181C" w:rsidRPr="00D266BA">
          <w:fldChar w:fldCharType="end"/>
        </w:r>
      </w:hyperlink>
      <w:r w:rsidRPr="00B07B8E">
        <w:t xml:space="preserve"> podrán ser ejecutadas en forma total o parcial </w:t>
      </w:r>
      <w:r w:rsidR="00854D79" w:rsidRPr="00B07B8E">
        <w:rPr>
          <w:bCs w:val="0"/>
          <w:szCs w:val="22"/>
        </w:rPr>
        <w:t xml:space="preserve">una vez verificado el incumplimiento de todas o alguna de las obligaciones del Contrato que estas garanticen, y siempre y cuando el mismo no haya sido subsanado por el CONCESIONARIO </w:t>
      </w:r>
      <w:r w:rsidR="00273876" w:rsidRPr="00B07B8E">
        <w:rPr>
          <w:bCs w:val="0"/>
          <w:szCs w:val="22"/>
        </w:rPr>
        <w:t xml:space="preserve">y/o no se haya cumplido con el pago de la </w:t>
      </w:r>
      <w:r w:rsidR="00257C2D" w:rsidRPr="00B07B8E">
        <w:rPr>
          <w:bCs w:val="0"/>
          <w:szCs w:val="22"/>
        </w:rPr>
        <w:t>penalidad</w:t>
      </w:r>
      <w:r w:rsidR="00273876" w:rsidRPr="00B07B8E">
        <w:rPr>
          <w:bCs w:val="0"/>
          <w:szCs w:val="22"/>
        </w:rPr>
        <w:t xml:space="preserve"> correspondiente </w:t>
      </w:r>
      <w:r w:rsidR="00854D79" w:rsidRPr="00B07B8E">
        <w:rPr>
          <w:bCs w:val="0"/>
          <w:szCs w:val="22"/>
        </w:rPr>
        <w:t xml:space="preserve">dentro de los plazos otorgados para tal fin. </w:t>
      </w:r>
    </w:p>
    <w:p w:rsidR="00854D79" w:rsidRPr="00B07B8E" w:rsidRDefault="00854D79" w:rsidP="00854D79">
      <w:pPr>
        <w:ind w:left="709" w:hanging="11"/>
        <w:jc w:val="both"/>
        <w:rPr>
          <w:bCs w:val="0"/>
          <w:szCs w:val="22"/>
        </w:rPr>
      </w:pPr>
    </w:p>
    <w:p w:rsidR="00854D79" w:rsidRPr="00B07B8E" w:rsidRDefault="00854D79" w:rsidP="00854D79">
      <w:pPr>
        <w:ind w:left="709" w:hanging="11"/>
        <w:jc w:val="both"/>
        <w:rPr>
          <w:bCs w:val="0"/>
          <w:szCs w:val="22"/>
        </w:rPr>
      </w:pPr>
      <w:r w:rsidRPr="00B07B8E">
        <w:rPr>
          <w:bCs w:val="0"/>
          <w:szCs w:val="22"/>
        </w:rPr>
        <w:t>En caso de ejecución parcial o total de la Garantía, el CONCESIONARIO deberá restituir, o hacer restituir la misma al monto establecido. Si el CONCESIONARIO no restituye la Garantía de Fiel Cumplimiento del Contrato de Concesión que corresponda al monto establecido en la</w:t>
      </w:r>
      <w:r w:rsidR="00733EB9" w:rsidRPr="00B07B8E">
        <w:rPr>
          <w:bCs w:val="0"/>
          <w:szCs w:val="22"/>
        </w:rPr>
        <w:t>s</w:t>
      </w:r>
      <w:r w:rsidRPr="00B07B8E">
        <w:rPr>
          <w:bCs w:val="0"/>
          <w:szCs w:val="22"/>
        </w:rPr>
        <w:t xml:space="preserve"> Cláusula</w:t>
      </w:r>
      <w:r w:rsidR="00733EB9" w:rsidRPr="00B07B8E">
        <w:rPr>
          <w:bCs w:val="0"/>
          <w:szCs w:val="22"/>
        </w:rPr>
        <w:t>s precedentes</w:t>
      </w:r>
      <w:r w:rsidRPr="00B07B8E">
        <w:rPr>
          <w:bCs w:val="0"/>
          <w:szCs w:val="22"/>
        </w:rPr>
        <w:t xml:space="preserve">, en un plazo de treinta (30) Días Calendario contados a partir de la fecha en la cual se realizó la ejecución de la misma, entonces el REGULADOR, mediante comunicación escrita, pondrá en conocimiento de dicho hecho al CONCEDENTE quien podrá resolver el Contrato.    </w:t>
      </w:r>
    </w:p>
    <w:p w:rsidR="00854D79" w:rsidRPr="00B07B8E" w:rsidRDefault="00854D79" w:rsidP="00854D79">
      <w:pPr>
        <w:ind w:left="709" w:hanging="11"/>
        <w:jc w:val="both"/>
        <w:rPr>
          <w:bCs w:val="0"/>
          <w:szCs w:val="22"/>
        </w:rPr>
      </w:pPr>
    </w:p>
    <w:p w:rsidR="00854D79" w:rsidRPr="00B07B8E" w:rsidRDefault="00854D79" w:rsidP="00854D79">
      <w:pPr>
        <w:ind w:left="709" w:hanging="11"/>
        <w:jc w:val="both"/>
        <w:rPr>
          <w:bCs w:val="0"/>
          <w:szCs w:val="22"/>
        </w:rPr>
      </w:pPr>
      <w:r w:rsidRPr="00B07B8E">
        <w:rPr>
          <w:bCs w:val="0"/>
          <w:szCs w:val="22"/>
        </w:rPr>
        <w:t xml:space="preserve">Sin perjuicio de lo dispuesto en la presente cláusula, para efecto de la ejecución de la Garantía como consecuencia de la aplicación de las penalidades previstas en el Anexo 17, será de aplicación lo dispuesto en </w:t>
      </w:r>
      <w:r w:rsidR="00257C2D">
        <w:rPr>
          <w:bCs w:val="0"/>
          <w:szCs w:val="22"/>
        </w:rPr>
        <w:t>el</w:t>
      </w:r>
      <w:r w:rsidRPr="00B07B8E">
        <w:rPr>
          <w:bCs w:val="0"/>
          <w:szCs w:val="22"/>
        </w:rPr>
        <w:t xml:space="preserve"> </w:t>
      </w:r>
      <w:r w:rsidR="00A0664A" w:rsidRPr="00B07B8E">
        <w:rPr>
          <w:bCs w:val="0"/>
          <w:szCs w:val="22"/>
        </w:rPr>
        <w:t>Capítulo XV</w:t>
      </w:r>
      <w:r w:rsidRPr="00B07B8E">
        <w:rPr>
          <w:bCs w:val="0"/>
          <w:szCs w:val="22"/>
        </w:rPr>
        <w:t xml:space="preserve">. </w:t>
      </w:r>
    </w:p>
    <w:p w:rsidR="00854D79" w:rsidRPr="00B07B8E" w:rsidRDefault="00854D79" w:rsidP="00854D79">
      <w:pPr>
        <w:ind w:left="709" w:hanging="11"/>
        <w:jc w:val="both"/>
        <w:rPr>
          <w:bCs w:val="0"/>
          <w:szCs w:val="22"/>
        </w:rPr>
      </w:pPr>
    </w:p>
    <w:p w:rsidR="00035D2E" w:rsidRPr="00B07B8E" w:rsidRDefault="00854D79" w:rsidP="00854D79">
      <w:pPr>
        <w:pStyle w:val="Prrafodelista"/>
        <w:ind w:left="709"/>
        <w:jc w:val="both"/>
      </w:pPr>
      <w:r w:rsidRPr="00B07B8E">
        <w:rPr>
          <w:bCs w:val="0"/>
          <w:szCs w:val="22"/>
        </w:rPr>
        <w:t>La Garantía otorgada por el CONCESIONARIO no podrá ser ejecutada si es que existe algún procedimiento de solución de controversias en curso, respecto al cual no exista aún un pronunciamiento firme.</w:t>
      </w:r>
    </w:p>
    <w:p w:rsidR="00035D2E" w:rsidRPr="00B07B8E" w:rsidRDefault="00035D2E" w:rsidP="00035D2E">
      <w:pPr>
        <w:pStyle w:val="Textoindependiente"/>
        <w:ind w:left="709"/>
        <w:rPr>
          <w:bCs w:val="0"/>
          <w:szCs w:val="22"/>
          <w:lang w:val="es-PE"/>
        </w:rPr>
      </w:pPr>
    </w:p>
    <w:p w:rsidR="00035D2E" w:rsidRPr="00B07B8E" w:rsidRDefault="00035D2E" w:rsidP="00035D2E">
      <w:pPr>
        <w:pStyle w:val="Ttulo2"/>
        <w:ind w:left="0"/>
        <w:rPr>
          <w:rFonts w:ascii="Arial" w:hAnsi="Arial"/>
          <w:b/>
          <w:bCs w:val="0"/>
          <w:u w:val="none"/>
        </w:rPr>
      </w:pPr>
      <w:bookmarkStart w:id="1407" w:name="_Toc347168664"/>
      <w:bookmarkStart w:id="1408" w:name="_Toc358818330"/>
      <w:r w:rsidRPr="00B07B8E">
        <w:rPr>
          <w:rFonts w:ascii="Arial" w:hAnsi="Arial"/>
          <w:b/>
          <w:bCs w:val="0"/>
          <w:u w:val="none"/>
        </w:rPr>
        <w:t>GARANTÍAS A FAVOR DE LOS ACREEDORES PERMITIDOS</w:t>
      </w:r>
      <w:bookmarkEnd w:id="1407"/>
      <w:bookmarkEnd w:id="1408"/>
    </w:p>
    <w:p w:rsidR="00035D2E" w:rsidRPr="00B07B8E" w:rsidRDefault="00035D2E" w:rsidP="00035D2E">
      <w:pPr>
        <w:ind w:hanging="11"/>
        <w:jc w:val="both"/>
        <w:rPr>
          <w:lang w:val="es-ES_tradnl"/>
        </w:rPr>
      </w:pPr>
    </w:p>
    <w:p w:rsidR="00035D2E" w:rsidRPr="00B07B8E" w:rsidRDefault="00035D2E" w:rsidP="0095614A">
      <w:pPr>
        <w:tabs>
          <w:tab w:val="left" w:pos="709"/>
        </w:tabs>
        <w:ind w:left="709"/>
        <w:jc w:val="both"/>
      </w:pPr>
      <w:r w:rsidRPr="00B07B8E">
        <w:t xml:space="preserve">Con el propósito de financiar la ejecución de Obras y Explotación de la Concesión, </w:t>
      </w:r>
      <w:r w:rsidRPr="00B07B8E">
        <w:rPr>
          <w:szCs w:val="22"/>
          <w:lang w:val="es-PE"/>
        </w:rPr>
        <w:t>y sin perjuicio de otras garantías que posteriormente se constituyan</w:t>
      </w:r>
      <w:r w:rsidRPr="00B07B8E">
        <w:t xml:space="preserve">, el CONCESIONARIO podrá, previa autorización otorgada por el CONCEDENTE, con </w:t>
      </w:r>
      <w:r w:rsidRPr="00B07B8E">
        <w:lastRenderedPageBreak/>
        <w:t>opinión favorable del REGULADOR, imponer un gravamen o asignación de fondos con la naturaleza de una garantía a favor de los Acreedores Permitidos, para garantizar el Endeudamiento Garantizado Permitido, entre otros derechos sobre los siguientes bienes, respecto de los cuales cuenta con título de propiedad válido:</w:t>
      </w:r>
    </w:p>
    <w:p w:rsidR="00035D2E" w:rsidRPr="00B07B8E" w:rsidRDefault="00035D2E" w:rsidP="0095614A">
      <w:pPr>
        <w:ind w:left="709"/>
      </w:pPr>
    </w:p>
    <w:p w:rsidR="00035D2E" w:rsidRPr="00B07B8E" w:rsidRDefault="00035D2E" w:rsidP="00D266BA">
      <w:pPr>
        <w:pStyle w:val="Prrafodelista"/>
        <w:numPr>
          <w:ilvl w:val="0"/>
          <w:numId w:val="68"/>
        </w:numPr>
        <w:ind w:left="1134" w:hanging="425"/>
        <w:jc w:val="both"/>
      </w:pPr>
      <w:r w:rsidRPr="00B07B8E">
        <w:t>El derecho de Concesión, conforme a lo previsto en el Artículo 3 de la Ley Nº 26885.</w:t>
      </w:r>
    </w:p>
    <w:p w:rsidR="00035D2E" w:rsidRPr="00B07B8E" w:rsidRDefault="00035D2E" w:rsidP="00035D2E">
      <w:pPr>
        <w:ind w:left="1134" w:hanging="425"/>
        <w:jc w:val="both"/>
      </w:pPr>
    </w:p>
    <w:p w:rsidR="00035D2E" w:rsidRPr="00B07B8E" w:rsidRDefault="00035D2E" w:rsidP="00D266BA">
      <w:pPr>
        <w:pStyle w:val="Prrafodelista"/>
        <w:numPr>
          <w:ilvl w:val="0"/>
          <w:numId w:val="68"/>
        </w:numPr>
        <w:ind w:left="1134" w:hanging="425"/>
        <w:jc w:val="both"/>
      </w:pPr>
      <w:r w:rsidRPr="00B07B8E">
        <w:t>Los ingresos que sean de libre disponibilidad del CONCESIONARIO.</w:t>
      </w:r>
    </w:p>
    <w:p w:rsidR="00035D2E" w:rsidRPr="00B07B8E" w:rsidRDefault="00035D2E" w:rsidP="00035D2E">
      <w:pPr>
        <w:ind w:left="1134" w:hanging="425"/>
        <w:jc w:val="both"/>
      </w:pPr>
    </w:p>
    <w:p w:rsidR="00035D2E" w:rsidRPr="00B07B8E" w:rsidRDefault="00035D2E" w:rsidP="00D266BA">
      <w:pPr>
        <w:pStyle w:val="Prrafodelista"/>
        <w:numPr>
          <w:ilvl w:val="0"/>
          <w:numId w:val="68"/>
        </w:numPr>
        <w:ind w:left="1134" w:hanging="425"/>
        <w:jc w:val="both"/>
      </w:pPr>
      <w:r w:rsidRPr="00B07B8E">
        <w:t xml:space="preserve">Las acciones o participaciones del CONCESIONARIO. </w:t>
      </w:r>
    </w:p>
    <w:p w:rsidR="00035D2E" w:rsidRPr="00B07B8E" w:rsidRDefault="00035D2E" w:rsidP="00035D2E">
      <w:pPr>
        <w:tabs>
          <w:tab w:val="num" w:pos="0"/>
        </w:tabs>
        <w:jc w:val="both"/>
      </w:pPr>
    </w:p>
    <w:p w:rsidR="00035D2E" w:rsidRPr="00B07B8E" w:rsidRDefault="00035D2E" w:rsidP="0095614A">
      <w:pPr>
        <w:tabs>
          <w:tab w:val="left" w:pos="709"/>
        </w:tabs>
        <w:ind w:left="709"/>
        <w:jc w:val="both"/>
      </w:pPr>
      <w:r w:rsidRPr="00B07B8E">
        <w:t>El CONCESIONARIO acepta y reconoce que cualquiera de tales garantías o asignaciones de fondos no lo relevará de sus obligaciones en cumplimiento de lo establecido en el Contrato. El CONCEDENTE acepta y reconoce que ni los Acreedores Permitidos ni otra persona que actúe en representación de ellos serán responsables del cumplimiento del Contrato por parte del CONCESIONARIO hasta que en su caso los Acreedores Permitidos ejerzan los derechos mencionados en e</w:t>
      </w:r>
      <w:r w:rsidR="001057FD" w:rsidRPr="00B07B8E">
        <w:t>l literal b) de la Cláusula 11.8</w:t>
      </w:r>
      <w:r w:rsidRPr="00B07B8E">
        <w:t xml:space="preserve"> respecto de la ejecución de la hipoteca, en cuyo caso quien resulte titular de la misma como consecuencia de su ejecución, asumirá en su condición de nuevo concesionario, las obligaciones y derechos del presente Contrato. </w:t>
      </w:r>
    </w:p>
    <w:p w:rsidR="00035D2E" w:rsidRPr="00B07B8E" w:rsidRDefault="00035D2E" w:rsidP="0095614A">
      <w:pPr>
        <w:tabs>
          <w:tab w:val="left" w:pos="709"/>
        </w:tabs>
        <w:ind w:left="709"/>
        <w:jc w:val="both"/>
      </w:pPr>
    </w:p>
    <w:p w:rsidR="00035D2E" w:rsidRPr="00B07B8E" w:rsidRDefault="00035D2E" w:rsidP="0095614A">
      <w:pPr>
        <w:tabs>
          <w:tab w:val="left" w:pos="709"/>
        </w:tabs>
        <w:ind w:left="709"/>
        <w:jc w:val="both"/>
      </w:pPr>
      <w:r w:rsidRPr="00B07B8E">
        <w:t>El CONCEDENTE y el CONCESIONARIO garantizan que los derechos que se estipulan a favor de los Acreedores Permitidos en el presente Contrato son irrenunciables, irrevocables e inmutables, salvo que medie el consentimiento previo y expreso de tales Acreedores Permitidos; entendiéndose que con la sola comunicación de los Acreedores Permitidos, dirigida al CONCEDENTE y al CONCESIONARIO haciéndole conocer que harán uso de tales derechos, se tendrá por cumplida la aceptación del respectivo Acreedor Permitido a la que se refiere el Artículo 1458 del Código Civil.</w:t>
      </w:r>
    </w:p>
    <w:p w:rsidR="00035D2E" w:rsidRPr="00B07B8E" w:rsidRDefault="00035D2E" w:rsidP="0095614A">
      <w:pPr>
        <w:tabs>
          <w:tab w:val="left" w:pos="709"/>
        </w:tabs>
        <w:ind w:left="709"/>
        <w:jc w:val="both"/>
      </w:pPr>
    </w:p>
    <w:p w:rsidR="00035D2E" w:rsidRPr="00B07B8E" w:rsidRDefault="00035D2E" w:rsidP="0095614A">
      <w:pPr>
        <w:tabs>
          <w:tab w:val="left" w:pos="709"/>
        </w:tabs>
        <w:ind w:left="709"/>
        <w:jc w:val="both"/>
      </w:pPr>
      <w:r w:rsidRPr="00B07B8E">
        <w:t>Para efecto de la autorización de constitución de las garantías a que se refiere la presente Cláusula, el CONCESIONARIO deberá entregar al CONCEDENTE, y al REGULADOR copia de los proyectos de contrato y demás documentos relacionados con la operación, así como una declaración del posible Acreedor Permitido que contenga los requisitos contenidos en el Anexo 11.</w:t>
      </w:r>
    </w:p>
    <w:p w:rsidR="00035D2E" w:rsidRPr="00B07B8E" w:rsidRDefault="00035D2E" w:rsidP="00035D2E">
      <w:pPr>
        <w:pStyle w:val="Textoindependiente"/>
        <w:suppressLineNumbers/>
        <w:suppressAutoHyphens/>
        <w:rPr>
          <w:b/>
          <w:bCs w:val="0"/>
          <w:szCs w:val="22"/>
          <w:lang w:val="es-ES"/>
        </w:rPr>
      </w:pPr>
    </w:p>
    <w:p w:rsidR="00035D2E" w:rsidRPr="00B07B8E" w:rsidRDefault="00035D2E" w:rsidP="0095614A">
      <w:pPr>
        <w:pStyle w:val="Ttulo2"/>
        <w:ind w:left="0"/>
        <w:rPr>
          <w:b/>
          <w:bCs w:val="0"/>
        </w:rPr>
      </w:pPr>
      <w:bookmarkStart w:id="1409" w:name="_Toc196630194"/>
      <w:bookmarkStart w:id="1410" w:name="_Toc358818331"/>
      <w:r w:rsidRPr="00B07B8E">
        <w:rPr>
          <w:rFonts w:ascii="Arial" w:hAnsi="Arial"/>
          <w:b/>
          <w:bCs w:val="0"/>
          <w:u w:val="none"/>
        </w:rPr>
        <w:t>AUTORIZACIÓN DE ENDEUDAMIENTO GARANTIZADO PERMITIDO</w:t>
      </w:r>
      <w:bookmarkEnd w:id="1409"/>
      <w:bookmarkEnd w:id="1410"/>
    </w:p>
    <w:p w:rsidR="00035D2E" w:rsidRPr="00B07B8E" w:rsidRDefault="00035D2E" w:rsidP="00035D2E">
      <w:pPr>
        <w:suppressLineNumbers/>
        <w:suppressAutoHyphens/>
        <w:jc w:val="both"/>
        <w:rPr>
          <w:szCs w:val="22"/>
          <w:lang w:val="es-ES_tradnl"/>
        </w:rPr>
      </w:pPr>
    </w:p>
    <w:p w:rsidR="00035D2E" w:rsidRPr="00B07B8E" w:rsidRDefault="00035D2E" w:rsidP="00D266BA">
      <w:pPr>
        <w:pStyle w:val="Prrafodelista"/>
        <w:numPr>
          <w:ilvl w:val="1"/>
          <w:numId w:val="79"/>
        </w:numPr>
        <w:ind w:left="709" w:hanging="709"/>
        <w:jc w:val="both"/>
      </w:pPr>
      <w:r w:rsidRPr="00B07B8E">
        <w:t xml:space="preserve">Se requerirá la aprobación del CONCEDENTE de los términos financieros principales del Endeudamiento Garantizado Permitido. La aprobación sólo podrá negarse basándose en el perjuicio económico que dichos términos podrían ocasionar al CONCEDENTE. </w:t>
      </w:r>
    </w:p>
    <w:p w:rsidR="00035D2E" w:rsidRPr="00B07B8E" w:rsidRDefault="00035D2E" w:rsidP="00035D2E">
      <w:pPr>
        <w:pStyle w:val="Textoindependiente2"/>
        <w:ind w:left="708"/>
        <w:rPr>
          <w:szCs w:val="22"/>
          <w:lang w:val="es-MX"/>
        </w:rPr>
      </w:pPr>
    </w:p>
    <w:p w:rsidR="00035D2E" w:rsidRPr="00B07B8E" w:rsidRDefault="00035D2E" w:rsidP="0095614A">
      <w:pPr>
        <w:ind w:left="708"/>
        <w:jc w:val="both"/>
      </w:pPr>
      <w:r w:rsidRPr="00B07B8E">
        <w:t xml:space="preserve">El CONCESIONARIO deberá presentar por escrito la solicitud de aprobación simultáneamente al CONCEDENTE y al REGULADOR, acompañando la información vinculada al Endeudamiento Garantizado Permitido, así como la información indicada en </w:t>
      </w:r>
      <w:r w:rsidR="001057FD" w:rsidRPr="00B07B8E">
        <w:t>esta Cláusula.</w:t>
      </w:r>
    </w:p>
    <w:p w:rsidR="00035D2E" w:rsidRPr="00B07B8E" w:rsidRDefault="00035D2E" w:rsidP="0095614A">
      <w:pPr>
        <w:ind w:left="708"/>
        <w:jc w:val="both"/>
      </w:pPr>
    </w:p>
    <w:p w:rsidR="00035D2E" w:rsidRPr="00B07B8E" w:rsidRDefault="00035D2E" w:rsidP="0095614A">
      <w:pPr>
        <w:ind w:left="708"/>
        <w:jc w:val="both"/>
      </w:pPr>
      <w:r w:rsidRPr="00B07B8E">
        <w:t xml:space="preserve">En cualquier caso el Endeudamiento Garantizado Permitido deberá prever la constitución de un fideicomiso sobre los pagos correspondientes al PAO, menos los aportes que se realicen al REGULADOR y de cualquier otro monto comprometido a </w:t>
      </w:r>
      <w:r w:rsidRPr="00B07B8E">
        <w:lastRenderedPageBreak/>
        <w:t>entidades estatales; con la finalidad de garantizar que los ingresos fideicometidos serán efectivamente utilizados para el servicio de la deuda.</w:t>
      </w:r>
    </w:p>
    <w:p w:rsidR="00035D2E" w:rsidRPr="00B07B8E" w:rsidRDefault="00035D2E" w:rsidP="0095614A">
      <w:pPr>
        <w:ind w:left="708"/>
        <w:jc w:val="both"/>
      </w:pPr>
    </w:p>
    <w:p w:rsidR="00035D2E" w:rsidRPr="00B07B8E" w:rsidRDefault="00035D2E" w:rsidP="0095614A">
      <w:pPr>
        <w:ind w:left="708"/>
        <w:jc w:val="both"/>
      </w:pPr>
      <w:r w:rsidRPr="00B07B8E">
        <w:t xml:space="preserve">El CONCEDENTE deberá emitir su pronunciamiento en un plazo máximo de treinta (30) Días Calendario, contados desde el día siguiente de la fecha de vencimiento del plazo para la emisión de la opinión técnica del REGULADOR, </w:t>
      </w:r>
      <w:r w:rsidR="00257C2D" w:rsidRPr="00B07B8E">
        <w:t>aun</w:t>
      </w:r>
      <w:r w:rsidRPr="00B07B8E">
        <w:t xml:space="preserve"> cuando este último no se haya pronunciado. El REGULADOR contará con veinte (20) Días contados desde la fecha de recepción de la solicitud del CONCESIONARIO para emitir su opinión técnica. </w:t>
      </w:r>
    </w:p>
    <w:p w:rsidR="00035D2E" w:rsidRPr="00B07B8E" w:rsidRDefault="00035D2E" w:rsidP="0095614A">
      <w:pPr>
        <w:ind w:left="708"/>
        <w:jc w:val="both"/>
      </w:pPr>
    </w:p>
    <w:p w:rsidR="00035D2E" w:rsidRPr="00B07B8E" w:rsidRDefault="00035D2E" w:rsidP="0095614A">
      <w:pPr>
        <w:ind w:left="708"/>
        <w:jc w:val="both"/>
      </w:pPr>
      <w:r w:rsidRPr="00B07B8E">
        <w:t>Para los efectos de la evaluación, el CONCEDENTE y el REGULADOR podrán solicitar información adicional, dentro de los quince (15) Días Calendario de recibida la solicitud presentada por el CONCESIONARIO. En tal caso, el plazo máximo de veinte (20) Días Calendario para la emisión de la opinión técnica del REGULADOR comenzará nuevamente a computarse desde la fecha de presentación de la información adicional solicitada, siempre que haya sido presentada de manera completa y sin deficiencias. Dicha información deberá ser remitida simultáneamente al REGULADOR y al CONCEDENTE.</w:t>
      </w:r>
    </w:p>
    <w:p w:rsidR="00035D2E" w:rsidRPr="00B07B8E" w:rsidRDefault="00035D2E" w:rsidP="0095614A">
      <w:pPr>
        <w:ind w:left="708"/>
        <w:jc w:val="both"/>
      </w:pPr>
    </w:p>
    <w:p w:rsidR="00035D2E" w:rsidRPr="00B07B8E" w:rsidRDefault="00035D2E" w:rsidP="0095614A">
      <w:pPr>
        <w:ind w:left="708"/>
        <w:jc w:val="both"/>
      </w:pPr>
      <w:r w:rsidRPr="00B07B8E">
        <w:t>Por su parte, el CONCEDENTE podrá solicitar información adicional dentro de los quince (15) Días Calendario de recibida la opinión técnica del REGULADOR. En tal caso, los plazos máximos previstos para que dichas entidades emitan su pronunciamiento, comenzarán nuevamente a computarse desde la fecha de presentación de la información adicional solicitada.</w:t>
      </w:r>
    </w:p>
    <w:p w:rsidR="00035D2E" w:rsidRPr="00B07B8E" w:rsidRDefault="00035D2E" w:rsidP="0095614A">
      <w:pPr>
        <w:ind w:left="708"/>
        <w:jc w:val="both"/>
      </w:pPr>
    </w:p>
    <w:p w:rsidR="00035D2E" w:rsidRPr="00B07B8E" w:rsidRDefault="00035D2E" w:rsidP="0095614A">
      <w:pPr>
        <w:ind w:left="708"/>
        <w:jc w:val="both"/>
      </w:pPr>
      <w:r w:rsidRPr="00B07B8E">
        <w:t>En caso venciera el plazo previsto en los párrafos anteriores sin que el CONCEDENTE se pronuncie, se entenderá que el Endeudamiento Garantizado Permitido solicitado cuenta con la opinión favorable del mismo.</w:t>
      </w:r>
    </w:p>
    <w:p w:rsidR="00035D2E" w:rsidRPr="00B07B8E" w:rsidRDefault="00035D2E" w:rsidP="0095614A">
      <w:pPr>
        <w:ind w:left="708"/>
        <w:jc w:val="both"/>
      </w:pPr>
    </w:p>
    <w:p w:rsidR="00035D2E" w:rsidRPr="00B07B8E" w:rsidRDefault="00035D2E" w:rsidP="0095614A">
      <w:pPr>
        <w:ind w:left="708"/>
        <w:jc w:val="both"/>
      </w:pPr>
      <w:r w:rsidRPr="00B07B8E">
        <w:t>El Anexo 12 del presente Contrato contiene los términos de la comunicación que el CONCEDENTE conviene irrevocablemente en otorgar a favor de los Acreedores Permitidos, consintiendo en la creación del paquete de garantías así como en su ejecución cuando así lo requieran los Acreedores Permitidos.</w:t>
      </w:r>
    </w:p>
    <w:p w:rsidR="00035D2E" w:rsidRPr="00B07B8E" w:rsidRDefault="00035D2E" w:rsidP="0095614A">
      <w:pPr>
        <w:ind w:left="708"/>
        <w:jc w:val="both"/>
      </w:pPr>
    </w:p>
    <w:p w:rsidR="00035D2E" w:rsidRPr="00B07B8E" w:rsidRDefault="00035D2E" w:rsidP="0095614A">
      <w:pPr>
        <w:ind w:left="708"/>
        <w:jc w:val="both"/>
      </w:pPr>
      <w:r w:rsidRPr="00B07B8E">
        <w:t>El endeudamiento que contraiga el CONCESIONARIO para efectos del diseño, la Construcción, la Conservación y/o la Explotación de la Concesión, no gozará de garantía alguna por parte del CONCEDENTE.</w:t>
      </w:r>
    </w:p>
    <w:p w:rsidR="00035D2E" w:rsidRPr="00B07B8E" w:rsidRDefault="00035D2E" w:rsidP="0095614A">
      <w:pPr>
        <w:ind w:left="708"/>
        <w:jc w:val="both"/>
      </w:pPr>
    </w:p>
    <w:p w:rsidR="00035D2E" w:rsidRPr="00B07B8E" w:rsidRDefault="00035D2E" w:rsidP="0095614A">
      <w:pPr>
        <w:ind w:left="708"/>
        <w:jc w:val="both"/>
      </w:pPr>
      <w:r w:rsidRPr="00B07B8E">
        <w:t>El CONCEDENTE podrá exigir que en los contratos que el CONCESIONARIO celebre con Acreedores Permitidos para el financiamiento de las Obras se establezca el derecho del CONCEDENTE a asumir la posición contractual del CONCESIONARIO en caso de Caducidad de la Concesión.</w:t>
      </w:r>
    </w:p>
    <w:p w:rsidR="00035D2E" w:rsidRPr="00B07B8E" w:rsidRDefault="00035D2E" w:rsidP="0095614A">
      <w:pPr>
        <w:ind w:left="708"/>
        <w:jc w:val="both"/>
      </w:pPr>
    </w:p>
    <w:p w:rsidR="00035D2E" w:rsidRPr="00B07B8E" w:rsidRDefault="00035D2E" w:rsidP="0095614A">
      <w:pPr>
        <w:ind w:left="708"/>
        <w:jc w:val="both"/>
      </w:pPr>
      <w:bookmarkStart w:id="1411" w:name="_Toc196630195"/>
      <w:r w:rsidRPr="00B07B8E">
        <w:t xml:space="preserve">Cualquier modificación que el CONCESIONARIO estime necesario realizar a los términos financieros del Endeudamiento Garantizado Permitido contraído, deberá contar con la aprobación previa del CONCEDENTE, de acuerdo con el procedimiento establecido en la presente cláusula. </w:t>
      </w:r>
    </w:p>
    <w:p w:rsidR="00035D2E" w:rsidRPr="00B07B8E" w:rsidRDefault="00035D2E" w:rsidP="0095614A">
      <w:pPr>
        <w:jc w:val="both"/>
        <w:rPr>
          <w:b/>
          <w:sz w:val="24"/>
          <w:szCs w:val="24"/>
        </w:rPr>
      </w:pPr>
    </w:p>
    <w:p w:rsidR="00035D2E" w:rsidRPr="00B07B8E" w:rsidRDefault="00035D2E" w:rsidP="0095614A">
      <w:pPr>
        <w:pStyle w:val="Ttulo2"/>
        <w:ind w:left="0"/>
        <w:rPr>
          <w:b/>
          <w:bCs w:val="0"/>
        </w:rPr>
      </w:pPr>
      <w:bookmarkStart w:id="1412" w:name="_Toc358818332"/>
      <w:r w:rsidRPr="00B07B8E">
        <w:rPr>
          <w:rFonts w:ascii="Arial" w:hAnsi="Arial"/>
          <w:b/>
          <w:bCs w:val="0"/>
          <w:u w:val="none"/>
        </w:rPr>
        <w:t>HIPOTECA DEL DERECHO A LA CONCESIÓN</w:t>
      </w:r>
      <w:bookmarkEnd w:id="1411"/>
      <w:bookmarkEnd w:id="1412"/>
    </w:p>
    <w:p w:rsidR="00035D2E" w:rsidRPr="00B07B8E" w:rsidRDefault="00035D2E" w:rsidP="00035D2E">
      <w:pPr>
        <w:suppressLineNumbers/>
        <w:suppressAutoHyphens/>
        <w:jc w:val="both"/>
        <w:rPr>
          <w:szCs w:val="22"/>
        </w:rPr>
      </w:pPr>
    </w:p>
    <w:p w:rsidR="00035D2E" w:rsidRPr="00B07B8E" w:rsidRDefault="00035D2E" w:rsidP="00D266BA">
      <w:pPr>
        <w:pStyle w:val="Prrafodelista"/>
        <w:numPr>
          <w:ilvl w:val="1"/>
          <w:numId w:val="79"/>
        </w:numPr>
        <w:ind w:left="709" w:hanging="709"/>
        <w:jc w:val="both"/>
      </w:pPr>
      <w:r w:rsidRPr="00B07B8E">
        <w:t xml:space="preserve">El CONCESIONARIO tiene derecho a otorgar en hipoteca su derecho de Concesión conforme a lo establecido en las Leyes y Disposiciones Aplicables, en garantía del Endeudamiento Garantizado Permitido. La solicitud de autorización y la constitución </w:t>
      </w:r>
      <w:r w:rsidRPr="00B07B8E">
        <w:lastRenderedPageBreak/>
        <w:t>de la garantía y su respectiva ejecución extrajudicial se regirán por las siguientes reglas:</w:t>
      </w:r>
    </w:p>
    <w:p w:rsidR="00035D2E" w:rsidRPr="00B07B8E" w:rsidRDefault="00035D2E" w:rsidP="00035D2E">
      <w:pPr>
        <w:suppressLineNumbers/>
        <w:suppressAutoHyphens/>
        <w:jc w:val="both"/>
        <w:rPr>
          <w:szCs w:val="22"/>
        </w:rPr>
      </w:pPr>
    </w:p>
    <w:p w:rsidR="00035D2E" w:rsidRPr="00B07B8E" w:rsidRDefault="00035D2E" w:rsidP="0095614A">
      <w:pPr>
        <w:pStyle w:val="Prrafodelista"/>
        <w:numPr>
          <w:ilvl w:val="1"/>
          <w:numId w:val="6"/>
        </w:numPr>
        <w:jc w:val="both"/>
      </w:pPr>
      <w:r w:rsidRPr="00B07B8E">
        <w:t>Autorización de constitución de Hipoteca</w:t>
      </w:r>
    </w:p>
    <w:p w:rsidR="00035D2E" w:rsidRPr="00B07B8E" w:rsidRDefault="00035D2E" w:rsidP="0095614A">
      <w:pPr>
        <w:ind w:left="708"/>
        <w:jc w:val="both"/>
        <w:rPr>
          <w:lang w:val="es-ES_tradnl"/>
        </w:rPr>
      </w:pPr>
    </w:p>
    <w:p w:rsidR="00035D2E" w:rsidRPr="00B07B8E" w:rsidRDefault="00035D2E" w:rsidP="0095614A">
      <w:pPr>
        <w:ind w:left="708"/>
        <w:jc w:val="both"/>
      </w:pPr>
      <w:r w:rsidRPr="00B07B8E">
        <w:t>El CONCESIONARIO podrá constituir hipoteca sobre su derecho de Concesión siempre que cuente con la previa autorización del CONCEDENTE contando con la opinión técnica del R</w:t>
      </w:r>
      <w:r w:rsidR="001057FD" w:rsidRPr="00B07B8E">
        <w:t>EGULADOR, según la Cláusula 11.5</w:t>
      </w:r>
      <w:r w:rsidRPr="00B07B8E">
        <w:t>.</w:t>
      </w:r>
    </w:p>
    <w:p w:rsidR="00035D2E" w:rsidRPr="00B07B8E" w:rsidRDefault="00035D2E" w:rsidP="0095614A">
      <w:pPr>
        <w:ind w:left="708"/>
        <w:jc w:val="both"/>
      </w:pPr>
    </w:p>
    <w:p w:rsidR="00035D2E" w:rsidRPr="00B07B8E" w:rsidRDefault="00035D2E" w:rsidP="0095614A">
      <w:pPr>
        <w:ind w:left="708"/>
        <w:jc w:val="both"/>
      </w:pPr>
      <w:r w:rsidRPr="00B07B8E">
        <w:t>Para la modificación de la hipoteca sobre la Concesión en caso sea necesario, se seguirá el mismo procedimie</w:t>
      </w:r>
      <w:r w:rsidR="001057FD" w:rsidRPr="00B07B8E">
        <w:t>nto previsto en la Cláusula 11.5</w:t>
      </w:r>
      <w:r w:rsidRPr="00B07B8E">
        <w:t xml:space="preserve">. </w:t>
      </w:r>
    </w:p>
    <w:p w:rsidR="00035D2E" w:rsidRPr="00B07B8E" w:rsidRDefault="00035D2E" w:rsidP="0095614A">
      <w:pPr>
        <w:ind w:left="708"/>
        <w:jc w:val="both"/>
      </w:pPr>
      <w:r w:rsidRPr="00B07B8E">
        <w:tab/>
      </w:r>
    </w:p>
    <w:p w:rsidR="00035D2E" w:rsidRPr="00B07B8E" w:rsidRDefault="00035D2E" w:rsidP="0095614A">
      <w:pPr>
        <w:pStyle w:val="Prrafodelista"/>
        <w:numPr>
          <w:ilvl w:val="1"/>
          <w:numId w:val="6"/>
        </w:numPr>
        <w:jc w:val="both"/>
      </w:pPr>
      <w:r w:rsidRPr="00B07B8E">
        <w:t>Ejecución Extrajudicial de la Hipoteca</w:t>
      </w:r>
    </w:p>
    <w:p w:rsidR="00035D2E" w:rsidRPr="00B07B8E" w:rsidRDefault="00035D2E" w:rsidP="00035D2E">
      <w:pPr>
        <w:pStyle w:val="Textoindependiente2"/>
        <w:ind w:left="708"/>
        <w:rPr>
          <w:szCs w:val="22"/>
        </w:rPr>
      </w:pPr>
    </w:p>
    <w:p w:rsidR="00035D2E" w:rsidRPr="00B07B8E" w:rsidRDefault="00035D2E" w:rsidP="0095614A">
      <w:pPr>
        <w:ind w:left="708"/>
        <w:jc w:val="both"/>
      </w:pPr>
      <w:r w:rsidRPr="00B07B8E">
        <w:t xml:space="preserve">La ejecución de la hipoteca se hará siguiendo los procedimientos de ejecución que será establecido en el correspondiente contrato de hipoteca y respetando lo establecido en el Artículo 3 de la Ley Nº 26885 o norma que la sustituya. </w:t>
      </w:r>
    </w:p>
    <w:p w:rsidR="00035D2E" w:rsidRPr="00B07B8E" w:rsidRDefault="00035D2E" w:rsidP="00035D2E">
      <w:pPr>
        <w:pStyle w:val="Textoindependiente"/>
        <w:suppressLineNumbers/>
        <w:suppressAutoHyphens/>
        <w:rPr>
          <w:b/>
          <w:sz w:val="24"/>
          <w:szCs w:val="24"/>
        </w:rPr>
      </w:pPr>
    </w:p>
    <w:p w:rsidR="00035D2E" w:rsidRPr="00B07B8E" w:rsidRDefault="00035D2E" w:rsidP="0095614A">
      <w:pPr>
        <w:pStyle w:val="Ttulo2"/>
        <w:ind w:left="0"/>
        <w:rPr>
          <w:b/>
          <w:bCs w:val="0"/>
        </w:rPr>
      </w:pPr>
      <w:bookmarkStart w:id="1413" w:name="_Toc358818333"/>
      <w:r w:rsidRPr="00B07B8E">
        <w:rPr>
          <w:rFonts w:ascii="Arial" w:hAnsi="Arial"/>
          <w:b/>
          <w:bCs w:val="0"/>
          <w:u w:val="none"/>
        </w:rPr>
        <w:t>DERECHO DE SUBSANACIÓN DE LOS ACREEDORES PERMITIDOS</w:t>
      </w:r>
      <w:bookmarkEnd w:id="1413"/>
    </w:p>
    <w:p w:rsidR="00035D2E" w:rsidRPr="00B07B8E" w:rsidRDefault="00035D2E" w:rsidP="00035D2E">
      <w:pPr>
        <w:suppressLineNumbers/>
        <w:suppressAutoHyphens/>
        <w:ind w:left="709" w:hanging="1"/>
        <w:jc w:val="both"/>
        <w:rPr>
          <w:szCs w:val="22"/>
        </w:rPr>
      </w:pPr>
    </w:p>
    <w:p w:rsidR="00035D2E" w:rsidRPr="00B07B8E" w:rsidRDefault="00035D2E" w:rsidP="00D266BA">
      <w:pPr>
        <w:pStyle w:val="Prrafodelista"/>
        <w:numPr>
          <w:ilvl w:val="1"/>
          <w:numId w:val="79"/>
        </w:numPr>
        <w:ind w:left="709" w:hanging="709"/>
        <w:jc w:val="both"/>
      </w:pPr>
      <w:r w:rsidRPr="00B07B8E">
        <w:t xml:space="preserve">El REGULADOR notificará a los Acreedores Permitidos, simultáneamente a la notificación que se remita al CONCESIONARIO, de la ocurrencia de cualquier incumplimiento de las obligaciones del CONCESIONARIO establecidas en </w:t>
      </w:r>
      <w:r w:rsidR="0044769D" w:rsidRPr="00B07B8E">
        <w:t>el</w:t>
      </w:r>
      <w:r w:rsidR="00257C2D">
        <w:t xml:space="preserve"> </w:t>
      </w:r>
      <w:r w:rsidR="0044769D" w:rsidRPr="00B07B8E">
        <w:t>Capítulo</w:t>
      </w:r>
      <w:r w:rsidRPr="00B07B8E">
        <w:t xml:space="preserve"> XVI, con el fin de que los Acreedores Permitidos, puedan realizar las acciones que consideren necesarias para contribuir al cabal cumplimiento de las obligaciones a cargo del CONCESIONARIO.</w:t>
      </w:r>
    </w:p>
    <w:p w:rsidR="00035D2E" w:rsidRPr="00B07B8E" w:rsidRDefault="00035D2E" w:rsidP="0095614A">
      <w:pPr>
        <w:pStyle w:val="Prrafodelista"/>
        <w:ind w:left="709"/>
        <w:jc w:val="both"/>
      </w:pPr>
    </w:p>
    <w:p w:rsidR="00035D2E" w:rsidRPr="00B07B8E" w:rsidRDefault="00035D2E" w:rsidP="00D266BA">
      <w:pPr>
        <w:pStyle w:val="Prrafodelista"/>
        <w:numPr>
          <w:ilvl w:val="1"/>
          <w:numId w:val="79"/>
        </w:numPr>
        <w:ind w:left="709" w:hanging="709"/>
        <w:jc w:val="both"/>
      </w:pPr>
      <w:r w:rsidRPr="00B07B8E">
        <w:t>El CONCEDENTE reconoce que no se puede resolver el Contrato o declarar la Caducidad de la Concesión, sin notificar previamente a los Acreedores Permitidos de tal intención, y sin que los Acreedores Permitidos hayan contado con el derecho de subsanar la causal que haya originado el derecho del CONCEDENTE de resolver el Contrato de acuerdo a lo previsto en la presente Cláusula y con el procedimiento señalado a continuación:</w:t>
      </w:r>
    </w:p>
    <w:p w:rsidR="00035D2E" w:rsidRPr="00B07B8E" w:rsidRDefault="00035D2E" w:rsidP="00035D2E">
      <w:pPr>
        <w:suppressLineNumbers/>
        <w:tabs>
          <w:tab w:val="num" w:pos="709"/>
        </w:tabs>
        <w:suppressAutoHyphens/>
        <w:ind w:left="709" w:hanging="1"/>
        <w:jc w:val="both"/>
        <w:rPr>
          <w:szCs w:val="22"/>
        </w:rPr>
      </w:pPr>
    </w:p>
    <w:p w:rsidR="00035D2E" w:rsidRPr="00B07B8E" w:rsidRDefault="00035D2E" w:rsidP="00035D2E">
      <w:pPr>
        <w:numPr>
          <w:ilvl w:val="0"/>
          <w:numId w:val="69"/>
        </w:numPr>
        <w:suppressLineNumbers/>
        <w:suppressAutoHyphens/>
        <w:jc w:val="both"/>
        <w:rPr>
          <w:szCs w:val="22"/>
        </w:rPr>
      </w:pPr>
      <w:r w:rsidRPr="00B07B8E">
        <w:rPr>
          <w:szCs w:val="22"/>
        </w:rPr>
        <w:t>En caso ocurriese cualquiera de las causales señaladas en</w:t>
      </w:r>
      <w:r w:rsidR="0044769D" w:rsidRPr="00B07B8E">
        <w:rPr>
          <w:szCs w:val="22"/>
        </w:rPr>
        <w:t xml:space="preserve"> el</w:t>
      </w:r>
      <w:r w:rsidR="00257C2D">
        <w:rPr>
          <w:szCs w:val="22"/>
        </w:rPr>
        <w:t xml:space="preserve"> </w:t>
      </w:r>
      <w:r w:rsidR="0044769D" w:rsidRPr="00B07B8E">
        <w:rPr>
          <w:szCs w:val="22"/>
        </w:rPr>
        <w:t>Capítulo</w:t>
      </w:r>
      <w:r w:rsidRPr="00B07B8E">
        <w:rPr>
          <w:szCs w:val="22"/>
        </w:rPr>
        <w:t xml:space="preserve"> XVI del Contrato y hubiese vencido el plazo del CONCESIONARIO para subsanar dicho evento y el CONCEDENTE quisiese ejercer su derecho de resolver el Contrato, éste deberá primero enviar una notificación por escrito a los Acreedores Permitidos.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035D2E" w:rsidRPr="00B07B8E" w:rsidRDefault="00035D2E" w:rsidP="00035D2E">
      <w:pPr>
        <w:suppressLineNumbers/>
        <w:suppressAutoHyphens/>
        <w:ind w:left="709"/>
        <w:jc w:val="both"/>
        <w:rPr>
          <w:szCs w:val="22"/>
        </w:rPr>
      </w:pPr>
    </w:p>
    <w:p w:rsidR="00035D2E" w:rsidRPr="00B07B8E" w:rsidRDefault="00035D2E" w:rsidP="00035D2E">
      <w:pPr>
        <w:numPr>
          <w:ilvl w:val="0"/>
          <w:numId w:val="69"/>
        </w:numPr>
        <w:suppressLineNumbers/>
        <w:suppressAutoHyphens/>
        <w:jc w:val="both"/>
        <w:rPr>
          <w:szCs w:val="22"/>
        </w:rPr>
      </w:pPr>
      <w:r w:rsidRPr="00B07B8E">
        <w:rPr>
          <w:szCs w:val="22"/>
        </w:rPr>
        <w:t xml:space="preserve">Los Acreedores Permitidos contarán con un plazo de sesenta (60) Días contados desde la notificación a que se refiere el Literal a) precedente, para remediar la causal o causales de resolución que le hayan sido notificadas. Transcurrido dicho plazo sin que los Acreedores Permitidos logren remediar la causal de resolución ocurrida, el CONCEDENTE podrá ejercer su derecho a resolver el Contrato, asumiendo las obligaciones frente los Acreedores Permitidos conforme a </w:t>
      </w:r>
      <w:r w:rsidR="0044769D" w:rsidRPr="00B07B8E">
        <w:rPr>
          <w:szCs w:val="22"/>
        </w:rPr>
        <w:t>el</w:t>
      </w:r>
      <w:r w:rsidR="00E002B5" w:rsidRPr="00B07B8E">
        <w:rPr>
          <w:szCs w:val="22"/>
        </w:rPr>
        <w:t xml:space="preserve"> </w:t>
      </w:r>
      <w:r w:rsidR="0044769D" w:rsidRPr="00B07B8E">
        <w:rPr>
          <w:szCs w:val="22"/>
        </w:rPr>
        <w:t>Capítulo</w:t>
      </w:r>
      <w:r w:rsidRPr="00B07B8E">
        <w:rPr>
          <w:szCs w:val="22"/>
        </w:rPr>
        <w:t xml:space="preserve"> XVI.</w:t>
      </w:r>
    </w:p>
    <w:p w:rsidR="00035D2E" w:rsidRPr="00B07B8E" w:rsidRDefault="00035D2E" w:rsidP="00035D2E">
      <w:pPr>
        <w:suppressLineNumbers/>
        <w:suppressAutoHyphens/>
        <w:ind w:left="1276" w:hanging="567"/>
        <w:jc w:val="both"/>
        <w:rPr>
          <w:szCs w:val="22"/>
        </w:rPr>
      </w:pPr>
    </w:p>
    <w:p w:rsidR="00035D2E" w:rsidRPr="00B07B8E" w:rsidRDefault="00035D2E" w:rsidP="00035D2E">
      <w:pPr>
        <w:suppressLineNumbers/>
        <w:suppressAutoHyphens/>
        <w:ind w:left="1440"/>
        <w:jc w:val="both"/>
        <w:rPr>
          <w:szCs w:val="22"/>
        </w:rPr>
      </w:pPr>
      <w:r w:rsidRPr="00B07B8E">
        <w:rPr>
          <w:szCs w:val="22"/>
        </w:rPr>
        <w:lastRenderedPageBreak/>
        <w:t xml:space="preserve">El no ejercicio de la facultad de subsanación por parte de los Acreedores Permitidos, en modo alguno afecta o afectará los beneficios y/o derechos establecidos a favor de los Acreedores Permitidos en este Contrato. </w:t>
      </w:r>
    </w:p>
    <w:p w:rsidR="00035D2E" w:rsidRPr="00B07B8E" w:rsidRDefault="00035D2E" w:rsidP="00035D2E">
      <w:pPr>
        <w:suppressLineNumbers/>
        <w:suppressAutoHyphens/>
        <w:jc w:val="both"/>
        <w:rPr>
          <w:szCs w:val="22"/>
        </w:rPr>
      </w:pPr>
    </w:p>
    <w:p w:rsidR="00035D2E" w:rsidRPr="00B07B8E" w:rsidRDefault="00035D2E" w:rsidP="00035D2E">
      <w:pPr>
        <w:numPr>
          <w:ilvl w:val="0"/>
          <w:numId w:val="69"/>
        </w:numPr>
        <w:suppressLineNumbers/>
        <w:suppressAutoHyphens/>
        <w:jc w:val="both"/>
        <w:rPr>
          <w:szCs w:val="22"/>
        </w:rPr>
      </w:pPr>
      <w:r w:rsidRPr="00B07B8E">
        <w:rPr>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035D2E" w:rsidRPr="00B07B8E" w:rsidRDefault="00035D2E" w:rsidP="00035D2E">
      <w:pPr>
        <w:pStyle w:val="Textoindependiente2"/>
        <w:ind w:left="708"/>
        <w:rPr>
          <w:b/>
          <w:szCs w:val="22"/>
        </w:rPr>
      </w:pPr>
    </w:p>
    <w:p w:rsidR="00035D2E" w:rsidRPr="00D266BA" w:rsidRDefault="00035D2E" w:rsidP="00D266BA">
      <w:pPr>
        <w:pStyle w:val="Prrafodelista"/>
        <w:numPr>
          <w:ilvl w:val="1"/>
          <w:numId w:val="79"/>
        </w:numPr>
        <w:ind w:left="709" w:hanging="709"/>
        <w:jc w:val="both"/>
      </w:pPr>
      <w:r w:rsidRPr="00814ADC">
        <w:t>En caso el CONCESIONARIO subsanara la causal de resolución durante el período de sesenta (60) Días a que hace referencia el Literal b) precedente, el CONCEDENTE se obliga a notificar en un plazo máximo de setenta y dos (72) horas de ocurrido dicho hecho, a</w:t>
      </w:r>
      <w:r w:rsidRPr="004E6864">
        <w:t xml:space="preserve"> los Acreedores Permitidos comunicando la cesación de la existencia de la causal de resolución.</w:t>
      </w:r>
    </w:p>
    <w:p w:rsidR="005035E6" w:rsidRPr="00B07B8E" w:rsidRDefault="005035E6" w:rsidP="005035E6">
      <w:pPr>
        <w:jc w:val="both"/>
        <w:rPr>
          <w:lang w:val="es-ES_tradnl"/>
        </w:rPr>
      </w:pPr>
      <w:bookmarkStart w:id="1414" w:name="_EJECUCIÓN_DE_LAS"/>
      <w:bookmarkStart w:id="1415" w:name="_GARANTÍAS_A_FAVOR"/>
      <w:bookmarkEnd w:id="1404"/>
      <w:bookmarkEnd w:id="1414"/>
      <w:bookmarkEnd w:id="1415"/>
    </w:p>
    <w:p w:rsidR="008311F0" w:rsidRPr="00B07B8E" w:rsidRDefault="008311F0" w:rsidP="005035E6">
      <w:pPr>
        <w:jc w:val="both"/>
        <w:rPr>
          <w:lang w:val="es-ES_tradnl"/>
        </w:rPr>
      </w:pPr>
    </w:p>
    <w:p w:rsidR="007A3B85" w:rsidRPr="00B07B8E" w:rsidRDefault="009D633B">
      <w:pPr>
        <w:pStyle w:val="Ttulo1"/>
        <w:jc w:val="both"/>
      </w:pPr>
      <w:bookmarkStart w:id="1416" w:name="_CAPÍTULO_XII:_RÉGIMEN"/>
      <w:bookmarkStart w:id="1417" w:name="_Toc55906403"/>
      <w:bookmarkStart w:id="1418" w:name="_Toc131328003"/>
      <w:bookmarkStart w:id="1419" w:name="_Toc131328819"/>
      <w:bookmarkStart w:id="1420" w:name="_Toc131329155"/>
      <w:bookmarkStart w:id="1421" w:name="_Toc131329387"/>
      <w:bookmarkStart w:id="1422" w:name="_Toc131329974"/>
      <w:bookmarkStart w:id="1423" w:name="_Toc131332061"/>
      <w:bookmarkStart w:id="1424" w:name="_Toc131332982"/>
      <w:bookmarkStart w:id="1425" w:name="_Ref272768321"/>
      <w:bookmarkStart w:id="1426" w:name="_Toc358818334"/>
      <w:bookmarkEnd w:id="1416"/>
      <w:r w:rsidRPr="00B07B8E">
        <w:t xml:space="preserve">CAPÍTULO </w:t>
      </w:r>
      <w:r w:rsidR="007A3B85" w:rsidRPr="00B07B8E">
        <w:t>XII: RÉGIMEN DE SEGUROS</w:t>
      </w:r>
      <w:bookmarkEnd w:id="1417"/>
      <w:bookmarkEnd w:id="1418"/>
      <w:bookmarkEnd w:id="1419"/>
      <w:bookmarkEnd w:id="1420"/>
      <w:bookmarkEnd w:id="1421"/>
      <w:bookmarkEnd w:id="1422"/>
      <w:bookmarkEnd w:id="1423"/>
      <w:bookmarkEnd w:id="1424"/>
      <w:r w:rsidR="007A3B85" w:rsidRPr="00B07B8E">
        <w:t xml:space="preserve"> Y RESPONSABILIDAD DEL</w:t>
      </w:r>
      <w:r w:rsidR="00E002B5" w:rsidRPr="00B07B8E">
        <w:t xml:space="preserve"> </w:t>
      </w:r>
      <w:r w:rsidR="007A3B85" w:rsidRPr="00B07B8E">
        <w:t>CONCESIONARIO</w:t>
      </w:r>
      <w:bookmarkEnd w:id="1425"/>
      <w:bookmarkEnd w:id="1426"/>
    </w:p>
    <w:p w:rsidR="007A3B85" w:rsidRPr="00B07B8E" w:rsidRDefault="007A3B85">
      <w:pPr>
        <w:jc w:val="center"/>
        <w:rPr>
          <w:b/>
          <w:lang w:val="es-ES_tradnl"/>
        </w:rPr>
      </w:pPr>
    </w:p>
    <w:p w:rsidR="007A3B85" w:rsidRPr="00B07B8E" w:rsidRDefault="007A3B85">
      <w:pPr>
        <w:pStyle w:val="Ttulo2"/>
        <w:ind w:left="0"/>
        <w:rPr>
          <w:rFonts w:ascii="Arial" w:hAnsi="Arial"/>
          <w:b/>
          <w:bCs w:val="0"/>
          <w:u w:val="none"/>
        </w:rPr>
      </w:pPr>
      <w:bookmarkStart w:id="1427" w:name="_Toc131328004"/>
      <w:bookmarkStart w:id="1428" w:name="_Toc131328820"/>
      <w:bookmarkStart w:id="1429" w:name="_Toc131329156"/>
      <w:bookmarkStart w:id="1430" w:name="_Toc131329388"/>
      <w:bookmarkStart w:id="1431" w:name="_Toc131329975"/>
      <w:bookmarkStart w:id="1432" w:name="_Toc131332062"/>
      <w:bookmarkStart w:id="1433" w:name="_Toc131332983"/>
      <w:bookmarkStart w:id="1434" w:name="_Toc358818335"/>
      <w:r w:rsidRPr="00B07B8E">
        <w:rPr>
          <w:rFonts w:ascii="Arial" w:hAnsi="Arial"/>
          <w:b/>
          <w:bCs w:val="0"/>
          <w:u w:val="none"/>
        </w:rPr>
        <w:t>APROBACIÓN</w:t>
      </w:r>
      <w:bookmarkEnd w:id="1427"/>
      <w:bookmarkEnd w:id="1428"/>
      <w:bookmarkEnd w:id="1429"/>
      <w:bookmarkEnd w:id="1430"/>
      <w:bookmarkEnd w:id="1431"/>
      <w:bookmarkEnd w:id="1432"/>
      <w:bookmarkEnd w:id="1433"/>
      <w:bookmarkEnd w:id="1434"/>
    </w:p>
    <w:p w:rsidR="007A3B85" w:rsidRPr="00B07B8E" w:rsidRDefault="007A3B85">
      <w:pPr>
        <w:jc w:val="both"/>
      </w:pPr>
    </w:p>
    <w:p w:rsidR="005D22CC" w:rsidRPr="00B07B8E" w:rsidRDefault="007A3B85" w:rsidP="005F5F40">
      <w:pPr>
        <w:pStyle w:val="BodyText22"/>
        <w:numPr>
          <w:ilvl w:val="1"/>
          <w:numId w:val="25"/>
        </w:numPr>
        <w:tabs>
          <w:tab w:val="clear" w:pos="567"/>
          <w:tab w:val="clear" w:pos="1134"/>
          <w:tab w:val="clear" w:pos="1701"/>
          <w:tab w:val="clear" w:pos="2268"/>
          <w:tab w:val="clear" w:pos="2835"/>
        </w:tabs>
        <w:rPr>
          <w:bCs w:val="0"/>
          <w:snapToGrid/>
          <w:sz w:val="22"/>
        </w:rPr>
      </w:pPr>
      <w:bookmarkStart w:id="1435" w:name="_Ref271729781"/>
      <w:r w:rsidRPr="00B07B8E">
        <w:rPr>
          <w:bCs w:val="0"/>
          <w:snapToGrid/>
          <w:sz w:val="22"/>
        </w:rPr>
        <w:t xml:space="preserve">El CONCESIONARIO se obliga a contar durante la vigencia del Contrato con </w:t>
      </w:r>
      <w:r w:rsidR="00740FB5" w:rsidRPr="00B07B8E">
        <w:rPr>
          <w:bCs w:val="0"/>
          <w:snapToGrid/>
          <w:sz w:val="22"/>
        </w:rPr>
        <w:t>los seguros</w:t>
      </w:r>
      <w:r w:rsidRPr="00B07B8E">
        <w:rPr>
          <w:bCs w:val="0"/>
          <w:snapToGrid/>
          <w:sz w:val="22"/>
        </w:rPr>
        <w:t xml:space="preserve"> de conformidad con lo establecido en </w:t>
      </w:r>
      <w:r w:rsidR="001B68DD" w:rsidRPr="00B07B8E">
        <w:rPr>
          <w:bCs w:val="0"/>
          <w:snapToGrid/>
          <w:sz w:val="22"/>
        </w:rPr>
        <w:t xml:space="preserve">el </w:t>
      </w:r>
      <w:r w:rsidRPr="00B07B8E">
        <w:rPr>
          <w:bCs w:val="0"/>
          <w:snapToGrid/>
          <w:sz w:val="22"/>
        </w:rPr>
        <w:t xml:space="preserve">presente </w:t>
      </w:r>
      <w:r w:rsidR="001B68DD" w:rsidRPr="00B07B8E">
        <w:rPr>
          <w:bCs w:val="0"/>
          <w:snapToGrid/>
          <w:sz w:val="22"/>
        </w:rPr>
        <w:t>Capítulo</w:t>
      </w:r>
      <w:r w:rsidRPr="00B07B8E">
        <w:rPr>
          <w:bCs w:val="0"/>
          <w:snapToGrid/>
          <w:sz w:val="22"/>
        </w:rPr>
        <w:t>, cuyas propuestas de pólizas deberán ser presentadas al REGULADOR para su aprobación</w:t>
      </w:r>
      <w:r w:rsidR="003B7B98" w:rsidRPr="00B07B8E">
        <w:rPr>
          <w:bCs w:val="0"/>
          <w:snapToGrid/>
          <w:sz w:val="22"/>
        </w:rPr>
        <w:t xml:space="preserve"> a la Fecha de Suscripción del Contrato</w:t>
      </w:r>
      <w:r w:rsidRPr="00B07B8E">
        <w:rPr>
          <w:bCs w:val="0"/>
          <w:snapToGrid/>
          <w:sz w:val="22"/>
        </w:rPr>
        <w:t>.</w:t>
      </w:r>
      <w:bookmarkEnd w:id="1435"/>
    </w:p>
    <w:p w:rsidR="007A3B85" w:rsidRPr="00B07B8E" w:rsidRDefault="007A3B85">
      <w:pPr>
        <w:jc w:val="both"/>
        <w:rPr>
          <w:bCs w:val="0"/>
        </w:rPr>
      </w:pPr>
    </w:p>
    <w:p w:rsidR="007A3B85" w:rsidRPr="00B07B8E" w:rsidRDefault="00AD22F6" w:rsidP="005F5F40">
      <w:pPr>
        <w:pStyle w:val="BodyText22"/>
        <w:numPr>
          <w:ilvl w:val="1"/>
          <w:numId w:val="25"/>
        </w:numPr>
        <w:tabs>
          <w:tab w:val="clear" w:pos="567"/>
          <w:tab w:val="clear" w:pos="1134"/>
          <w:tab w:val="clear" w:pos="1701"/>
          <w:tab w:val="clear" w:pos="2268"/>
          <w:tab w:val="clear" w:pos="2835"/>
        </w:tabs>
        <w:rPr>
          <w:sz w:val="22"/>
          <w:lang w:val="es-PE"/>
        </w:rPr>
      </w:pPr>
      <w:bookmarkStart w:id="1436" w:name="_Ref273550874"/>
      <w:r w:rsidRPr="00B07B8E">
        <w:rPr>
          <w:sz w:val="22"/>
          <w:lang w:val="es-PE"/>
        </w:rPr>
        <w:t xml:space="preserve">Para </w:t>
      </w:r>
      <w:r w:rsidR="007A3B85" w:rsidRPr="00B07B8E">
        <w:rPr>
          <w:sz w:val="22"/>
          <w:lang w:val="es-PE"/>
        </w:rPr>
        <w:t>las propuestas de pólizas a que se refiere el Literal</w:t>
      </w:r>
      <w:r w:rsidR="00E002B5" w:rsidRPr="00B07B8E">
        <w:rPr>
          <w:sz w:val="22"/>
          <w:lang w:val="es-PE"/>
        </w:rPr>
        <w:t xml:space="preserve"> </w:t>
      </w:r>
      <w:r w:rsidR="00D17128" w:rsidRPr="00814ADC">
        <w:rPr>
          <w:sz w:val="22"/>
          <w:lang w:val="es-PE"/>
        </w:rPr>
        <w:fldChar w:fldCharType="begin"/>
      </w:r>
      <w:r w:rsidR="00020E95" w:rsidRPr="00B07B8E">
        <w:rPr>
          <w:sz w:val="22"/>
          <w:lang w:val="es-PE"/>
        </w:rPr>
        <w:instrText xml:space="preserve"> REF _Ref275929054 \r \h </w:instrText>
      </w:r>
      <w:r w:rsidR="00B07B8E">
        <w:rPr>
          <w:sz w:val="22"/>
          <w:lang w:val="es-PE"/>
        </w:rPr>
        <w:instrText xml:space="preserve"> \* MERGEFORMAT </w:instrText>
      </w:r>
      <w:r w:rsidR="00D17128" w:rsidRPr="00814ADC">
        <w:rPr>
          <w:sz w:val="22"/>
          <w:lang w:val="es-PE"/>
        </w:rPr>
      </w:r>
      <w:r w:rsidR="00D17128" w:rsidRPr="00814ADC">
        <w:rPr>
          <w:sz w:val="22"/>
          <w:lang w:val="es-PE"/>
        </w:rPr>
        <w:fldChar w:fldCharType="separate"/>
      </w:r>
      <w:r w:rsidR="001A5BFE">
        <w:rPr>
          <w:sz w:val="22"/>
          <w:lang w:val="es-PE"/>
        </w:rPr>
        <w:t>d)</w:t>
      </w:r>
      <w:r w:rsidR="00D17128" w:rsidRPr="00814ADC">
        <w:rPr>
          <w:sz w:val="22"/>
          <w:lang w:val="es-PE"/>
        </w:rPr>
        <w:fldChar w:fldCharType="end"/>
      </w:r>
      <w:r w:rsidR="007A3B85" w:rsidRPr="00B07B8E">
        <w:rPr>
          <w:sz w:val="22"/>
          <w:lang w:val="es-PE"/>
        </w:rPr>
        <w:t xml:space="preserve"> de la Cláusula</w:t>
      </w:r>
      <w:r w:rsidR="00E002B5" w:rsidRPr="00B07B8E">
        <w:rPr>
          <w:sz w:val="22"/>
          <w:lang w:val="es-PE"/>
        </w:rPr>
        <w:t xml:space="preserve"> </w:t>
      </w:r>
      <w:r w:rsidR="00D17128" w:rsidRPr="00814ADC">
        <w:rPr>
          <w:sz w:val="22"/>
          <w:lang w:val="es-PE"/>
        </w:rPr>
        <w:fldChar w:fldCharType="begin"/>
      </w:r>
      <w:r w:rsidR="00672B87" w:rsidRPr="00B07B8E">
        <w:rPr>
          <w:sz w:val="22"/>
          <w:lang w:val="es-PE"/>
        </w:rPr>
        <w:instrText xml:space="preserve"> REF _Ref295467693 \r \h </w:instrText>
      </w:r>
      <w:r w:rsidR="00B07B8E">
        <w:rPr>
          <w:sz w:val="22"/>
          <w:lang w:val="es-PE"/>
        </w:rPr>
        <w:instrText xml:space="preserve"> \* MERGEFORMAT </w:instrText>
      </w:r>
      <w:r w:rsidR="00D17128" w:rsidRPr="00814ADC">
        <w:rPr>
          <w:sz w:val="22"/>
          <w:lang w:val="es-PE"/>
        </w:rPr>
      </w:r>
      <w:r w:rsidR="00D17128" w:rsidRPr="00814ADC">
        <w:rPr>
          <w:sz w:val="22"/>
          <w:lang w:val="es-PE"/>
        </w:rPr>
        <w:fldChar w:fldCharType="separate"/>
      </w:r>
      <w:r w:rsidR="001A5BFE">
        <w:rPr>
          <w:sz w:val="22"/>
          <w:lang w:val="es-PE"/>
        </w:rPr>
        <w:t>3.5</w:t>
      </w:r>
      <w:r w:rsidR="00D17128" w:rsidRPr="00814ADC">
        <w:rPr>
          <w:sz w:val="22"/>
          <w:lang w:val="es-PE"/>
        </w:rPr>
        <w:fldChar w:fldCharType="end"/>
      </w:r>
      <w:r w:rsidR="007A3B85" w:rsidRPr="00B07B8E">
        <w:rPr>
          <w:sz w:val="22"/>
          <w:lang w:val="es-PE"/>
        </w:rPr>
        <w:t xml:space="preserve">, el REGULADOR cuenta con un plazo de </w:t>
      </w:r>
      <w:r w:rsidR="007C7828" w:rsidRPr="00B07B8E">
        <w:rPr>
          <w:sz w:val="22"/>
          <w:lang w:val="es-PE"/>
        </w:rPr>
        <w:t>treinta</w:t>
      </w:r>
      <w:r w:rsidR="006411A8" w:rsidRPr="00B07B8E">
        <w:rPr>
          <w:sz w:val="22"/>
          <w:lang w:val="es-PE"/>
        </w:rPr>
        <w:t xml:space="preserve"> </w:t>
      </w:r>
      <w:r w:rsidR="007A3B85" w:rsidRPr="00B07B8E">
        <w:rPr>
          <w:sz w:val="22"/>
          <w:lang w:val="es-PE"/>
        </w:rPr>
        <w:t>(</w:t>
      </w:r>
      <w:r w:rsidR="002F6FC7" w:rsidRPr="00B07B8E">
        <w:rPr>
          <w:sz w:val="22"/>
          <w:lang w:val="es-PE"/>
        </w:rPr>
        <w:t>3</w:t>
      </w:r>
      <w:r w:rsidR="007A3B85" w:rsidRPr="00B07B8E">
        <w:rPr>
          <w:sz w:val="22"/>
          <w:lang w:val="es-PE"/>
        </w:rPr>
        <w:t xml:space="preserve">0) </w:t>
      </w:r>
      <w:r w:rsidR="00510AB3" w:rsidRPr="00B07B8E">
        <w:rPr>
          <w:sz w:val="22"/>
          <w:lang w:val="es-PE"/>
        </w:rPr>
        <w:t>Días Calendario</w:t>
      </w:r>
      <w:r w:rsidR="007A3B85" w:rsidRPr="00B07B8E">
        <w:rPr>
          <w:sz w:val="22"/>
          <w:lang w:val="es-PE"/>
        </w:rPr>
        <w:t xml:space="preserve"> para su aprobación</w:t>
      </w:r>
      <w:r w:rsidR="002F6FC7" w:rsidRPr="00B07B8E">
        <w:rPr>
          <w:sz w:val="22"/>
          <w:lang w:val="es-PE"/>
        </w:rPr>
        <w:t xml:space="preserve"> desde que es notificado por el CONCEDENTE</w:t>
      </w:r>
      <w:r w:rsidR="00CB603B" w:rsidRPr="00B07B8E">
        <w:rPr>
          <w:sz w:val="22"/>
          <w:lang w:val="es-PE"/>
        </w:rPr>
        <w:t xml:space="preserve">. </w:t>
      </w:r>
      <w:bookmarkEnd w:id="1436"/>
    </w:p>
    <w:p w:rsidR="007A3B85" w:rsidRPr="00B07B8E" w:rsidRDefault="007A3B85">
      <w:pPr>
        <w:tabs>
          <w:tab w:val="num" w:pos="720"/>
        </w:tabs>
        <w:ind w:left="426" w:hanging="426"/>
        <w:jc w:val="both"/>
        <w:rPr>
          <w:szCs w:val="22"/>
          <w:lang w:val="es-PE"/>
        </w:rPr>
      </w:pPr>
    </w:p>
    <w:p w:rsidR="007A3B85" w:rsidRPr="00B07B8E" w:rsidRDefault="007A3B85">
      <w:pPr>
        <w:pStyle w:val="Sangradetextonormal"/>
        <w:tabs>
          <w:tab w:val="num" w:pos="720"/>
        </w:tabs>
        <w:ind w:left="708" w:firstLine="0"/>
        <w:rPr>
          <w:bCs w:val="0"/>
          <w:sz w:val="22"/>
          <w:szCs w:val="22"/>
          <w:lang w:val="es-PE"/>
        </w:rPr>
      </w:pPr>
      <w:r w:rsidRPr="00B07B8E">
        <w:rPr>
          <w:sz w:val="22"/>
          <w:szCs w:val="22"/>
          <w:lang w:val="es-PE"/>
        </w:rPr>
        <w:t xml:space="preserve">De efectuarse alguna observación, el CONCESIONARIO contará con </w:t>
      </w:r>
      <w:r w:rsidR="003C7587" w:rsidRPr="00B07B8E">
        <w:rPr>
          <w:sz w:val="22"/>
          <w:szCs w:val="22"/>
          <w:lang w:val="es-PE"/>
        </w:rPr>
        <w:t xml:space="preserve">quince </w:t>
      </w:r>
      <w:r w:rsidRPr="00B07B8E">
        <w:rPr>
          <w:sz w:val="22"/>
          <w:szCs w:val="22"/>
          <w:lang w:val="es-PE"/>
        </w:rPr>
        <w:t>(1</w:t>
      </w:r>
      <w:r w:rsidR="003C7587" w:rsidRPr="00B07B8E">
        <w:rPr>
          <w:sz w:val="22"/>
          <w:szCs w:val="22"/>
          <w:lang w:val="es-PE"/>
        </w:rPr>
        <w:t>5</w:t>
      </w:r>
      <w:r w:rsidRPr="00B07B8E">
        <w:rPr>
          <w:sz w:val="22"/>
          <w:szCs w:val="22"/>
          <w:lang w:val="es-PE"/>
        </w:rPr>
        <w:t>) Días Calendario</w:t>
      </w:r>
      <w:r w:rsidRPr="00B07B8E">
        <w:rPr>
          <w:bCs w:val="0"/>
          <w:sz w:val="22"/>
          <w:szCs w:val="22"/>
          <w:lang w:val="es-PE"/>
        </w:rPr>
        <w:t xml:space="preserve"> para subsanar dicha observación. </w:t>
      </w:r>
      <w:r w:rsidR="003C7587" w:rsidRPr="00B07B8E">
        <w:rPr>
          <w:bCs w:val="0"/>
          <w:sz w:val="22"/>
          <w:szCs w:val="22"/>
          <w:lang w:val="es-PE"/>
        </w:rPr>
        <w:t xml:space="preserve">Dicho plazo podrá ser ampliado por única vez por el REGULADOR a </w:t>
      </w:r>
      <w:r w:rsidR="00EC3122" w:rsidRPr="00B07B8E">
        <w:rPr>
          <w:bCs w:val="0"/>
          <w:sz w:val="22"/>
          <w:szCs w:val="22"/>
          <w:lang w:val="es-PE"/>
        </w:rPr>
        <w:t>pedido</w:t>
      </w:r>
      <w:r w:rsidR="00E165EE" w:rsidRPr="00B07B8E">
        <w:rPr>
          <w:bCs w:val="0"/>
          <w:sz w:val="22"/>
          <w:szCs w:val="22"/>
          <w:lang w:val="es-PE"/>
        </w:rPr>
        <w:t xml:space="preserve"> </w:t>
      </w:r>
      <w:r w:rsidR="003C7587" w:rsidRPr="00B07B8E">
        <w:rPr>
          <w:bCs w:val="0"/>
          <w:sz w:val="22"/>
          <w:szCs w:val="22"/>
          <w:lang w:val="es-PE"/>
        </w:rPr>
        <w:t>del CONCESIONARIO.</w:t>
      </w:r>
    </w:p>
    <w:p w:rsidR="007A3B85" w:rsidRPr="00B07B8E" w:rsidRDefault="007A3B85">
      <w:pPr>
        <w:pStyle w:val="Sangradetextonormal"/>
        <w:tabs>
          <w:tab w:val="num" w:pos="720"/>
        </w:tabs>
        <w:ind w:left="1134" w:hanging="426"/>
        <w:rPr>
          <w:bCs w:val="0"/>
          <w:sz w:val="22"/>
          <w:szCs w:val="22"/>
          <w:lang w:val="es-PE"/>
        </w:rPr>
      </w:pPr>
    </w:p>
    <w:p w:rsidR="007A3B85" w:rsidRPr="00B07B8E" w:rsidRDefault="007A3B85">
      <w:pPr>
        <w:ind w:left="708"/>
        <w:jc w:val="both"/>
        <w:rPr>
          <w:bCs w:val="0"/>
          <w:szCs w:val="22"/>
          <w:lang w:val="es-PE"/>
        </w:rPr>
      </w:pPr>
      <w:r w:rsidRPr="00B07B8E">
        <w:rPr>
          <w:bCs w:val="0"/>
          <w:szCs w:val="22"/>
          <w:lang w:val="es-PE"/>
        </w:rPr>
        <w:t xml:space="preserve">De no efectuarse observación alguna por el REGULADOR, y a los efectos que los Bienes de la Concesión no queden desprovistos de un seguro, se entenderán aprobadas las propuestas de pólizas. </w:t>
      </w:r>
    </w:p>
    <w:p w:rsidR="001057FD" w:rsidRPr="00B07B8E" w:rsidRDefault="001057FD" w:rsidP="000B5974">
      <w:pPr>
        <w:ind w:left="708"/>
        <w:jc w:val="both"/>
        <w:rPr>
          <w:bCs w:val="0"/>
        </w:rPr>
      </w:pPr>
    </w:p>
    <w:p w:rsidR="007A3B85" w:rsidRPr="00B07B8E" w:rsidRDefault="007A3B85" w:rsidP="000B5974">
      <w:pPr>
        <w:ind w:left="708"/>
        <w:jc w:val="both"/>
        <w:rPr>
          <w:bCs w:val="0"/>
        </w:rPr>
      </w:pPr>
      <w:r w:rsidRPr="00B07B8E">
        <w:rPr>
          <w:bCs w:val="0"/>
        </w:rPr>
        <w:t xml:space="preserve">Las pólizas definitivas deberán estar contratadas y entregadas al CONCEDENTE con copia al REGULADOR, en un plazo que no deberá exceder de treinta (30) Días </w:t>
      </w:r>
      <w:r w:rsidR="009B6D32" w:rsidRPr="00B07B8E">
        <w:rPr>
          <w:bCs w:val="0"/>
          <w:szCs w:val="22"/>
          <w:lang w:val="es-PE"/>
        </w:rPr>
        <w:t xml:space="preserve">Calendario </w:t>
      </w:r>
      <w:r w:rsidRPr="00B07B8E">
        <w:rPr>
          <w:bCs w:val="0"/>
        </w:rPr>
        <w:t>de aprobadas las propuestas de pólizas antes referidas.</w:t>
      </w:r>
    </w:p>
    <w:p w:rsidR="00C97124" w:rsidRPr="00B07B8E" w:rsidRDefault="00C97124">
      <w:pPr>
        <w:tabs>
          <w:tab w:val="num" w:pos="720"/>
        </w:tabs>
        <w:ind w:left="11" w:hanging="11"/>
        <w:jc w:val="both"/>
        <w:rPr>
          <w:bCs w:val="0"/>
        </w:rPr>
      </w:pPr>
    </w:p>
    <w:p w:rsidR="001057FD" w:rsidRPr="00B07B8E" w:rsidRDefault="001057FD">
      <w:pPr>
        <w:tabs>
          <w:tab w:val="num" w:pos="720"/>
        </w:tabs>
        <w:ind w:left="11" w:hanging="11"/>
        <w:jc w:val="both"/>
        <w:rPr>
          <w:bCs w:val="0"/>
        </w:rPr>
      </w:pPr>
    </w:p>
    <w:p w:rsidR="00540947" w:rsidRPr="00B07B8E" w:rsidRDefault="007A3B85" w:rsidP="007D3FA8">
      <w:pPr>
        <w:pStyle w:val="Ttulo2"/>
        <w:ind w:left="0"/>
        <w:rPr>
          <w:rFonts w:ascii="Arial" w:hAnsi="Arial"/>
          <w:b/>
          <w:bCs w:val="0"/>
          <w:sz w:val="24"/>
          <w:u w:val="none"/>
        </w:rPr>
      </w:pPr>
      <w:bookmarkStart w:id="1437" w:name="_CLASES_DE_PÓLIZAS"/>
      <w:bookmarkStart w:id="1438" w:name="_Toc94328558"/>
      <w:bookmarkStart w:id="1439" w:name="_Toc94328818"/>
      <w:bookmarkStart w:id="1440" w:name="_Toc94329074"/>
      <w:bookmarkStart w:id="1441" w:name="_Toc94329320"/>
      <w:bookmarkStart w:id="1442" w:name="_Toc94329566"/>
      <w:bookmarkStart w:id="1443" w:name="_Toc94330197"/>
      <w:bookmarkStart w:id="1444" w:name="_Toc94337653"/>
      <w:bookmarkStart w:id="1445" w:name="_Toc94337884"/>
      <w:bookmarkStart w:id="1446" w:name="_Toc102405353"/>
      <w:bookmarkStart w:id="1447" w:name="_Toc358818336"/>
      <w:bookmarkEnd w:id="1437"/>
      <w:r w:rsidRPr="00B07B8E">
        <w:rPr>
          <w:rFonts w:ascii="Arial" w:hAnsi="Arial"/>
          <w:b/>
          <w:bCs w:val="0"/>
          <w:sz w:val="24"/>
          <w:u w:val="none"/>
        </w:rPr>
        <w:t>CLASES DE PÓLIZAS DE SEGUROS</w:t>
      </w:r>
      <w:bookmarkEnd w:id="1438"/>
      <w:bookmarkEnd w:id="1439"/>
      <w:bookmarkEnd w:id="1440"/>
      <w:bookmarkEnd w:id="1441"/>
      <w:bookmarkEnd w:id="1442"/>
      <w:bookmarkEnd w:id="1443"/>
      <w:bookmarkEnd w:id="1444"/>
      <w:bookmarkEnd w:id="1445"/>
      <w:bookmarkEnd w:id="1446"/>
      <w:bookmarkEnd w:id="1447"/>
    </w:p>
    <w:p w:rsidR="007A3B85" w:rsidRPr="00B07B8E" w:rsidRDefault="007A3B85">
      <w:pPr>
        <w:tabs>
          <w:tab w:val="num" w:pos="720"/>
        </w:tabs>
        <w:ind w:left="11" w:hanging="11"/>
        <w:jc w:val="both"/>
        <w:rPr>
          <w:b/>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sz w:val="22"/>
        </w:rPr>
      </w:pPr>
      <w:r w:rsidRPr="00B07B8E">
        <w:rPr>
          <w:bCs w:val="0"/>
          <w:sz w:val="22"/>
        </w:rPr>
        <w:tab/>
      </w:r>
      <w:bookmarkStart w:id="1448" w:name="_Ref272155269"/>
      <w:r w:rsidR="00397A17" w:rsidRPr="00B07B8E">
        <w:rPr>
          <w:bCs w:val="0"/>
          <w:sz w:val="22"/>
        </w:rPr>
        <w:t>Durante la vigencia del Contrato, el CONCESIONARIO tomará y deberá mantener vigente las siguientes pólizas de seguros,</w:t>
      </w:r>
      <w:r w:rsidR="00E002B5" w:rsidRPr="00B07B8E">
        <w:rPr>
          <w:bCs w:val="0"/>
          <w:sz w:val="22"/>
        </w:rPr>
        <w:t xml:space="preserve"> </w:t>
      </w:r>
      <w:r w:rsidR="00397A17" w:rsidRPr="00B07B8E">
        <w:rPr>
          <w:sz w:val="22"/>
        </w:rPr>
        <w:t>que tendrán como objeto cubrir los siniestros que se produzcan relacionados con la Hidrovía Amazónica objeto de la Concesión</w:t>
      </w:r>
      <w:r w:rsidRPr="00B07B8E">
        <w:rPr>
          <w:sz w:val="22"/>
        </w:rPr>
        <w:t>.</w:t>
      </w:r>
      <w:bookmarkEnd w:id="1448"/>
    </w:p>
    <w:p w:rsidR="00600C7E" w:rsidRPr="00B07B8E" w:rsidRDefault="00600C7E">
      <w:pPr>
        <w:tabs>
          <w:tab w:val="num" w:pos="720"/>
        </w:tabs>
        <w:ind w:left="708" w:hanging="11"/>
        <w:jc w:val="both"/>
        <w:rPr>
          <w:bCs w:val="0"/>
        </w:rPr>
      </w:pPr>
    </w:p>
    <w:p w:rsidR="007A3B85" w:rsidRPr="00B07B8E" w:rsidRDefault="007A3B85">
      <w:pPr>
        <w:tabs>
          <w:tab w:val="num" w:pos="720"/>
        </w:tabs>
        <w:ind w:left="708" w:hanging="11"/>
        <w:jc w:val="both"/>
        <w:rPr>
          <w:bCs w:val="0"/>
        </w:rPr>
      </w:pPr>
      <w:r w:rsidRPr="00B07B8E">
        <w:rPr>
          <w:bCs w:val="0"/>
        </w:rPr>
        <w:tab/>
      </w:r>
      <w:r w:rsidRPr="00B07B8E">
        <w:rPr>
          <w:bCs w:val="0"/>
        </w:rPr>
        <w:tab/>
        <w:t>Durante la vigencia de la Concesión, se deberá contar con los siguientes seguros:</w:t>
      </w:r>
    </w:p>
    <w:p w:rsidR="007A3B85" w:rsidRPr="00B07B8E" w:rsidRDefault="007A3B85">
      <w:pPr>
        <w:tabs>
          <w:tab w:val="num" w:pos="720"/>
        </w:tabs>
        <w:ind w:left="11" w:hanging="11"/>
        <w:jc w:val="both"/>
        <w:rPr>
          <w:bCs w:val="0"/>
        </w:rPr>
      </w:pPr>
    </w:p>
    <w:p w:rsidR="00C24CDC" w:rsidRPr="00B07B8E" w:rsidRDefault="007A5E14" w:rsidP="00D266BA">
      <w:pPr>
        <w:numPr>
          <w:ilvl w:val="0"/>
          <w:numId w:val="10"/>
        </w:numPr>
        <w:tabs>
          <w:tab w:val="clear" w:pos="1065"/>
          <w:tab w:val="num" w:pos="709"/>
          <w:tab w:val="left" w:pos="1134"/>
        </w:tabs>
        <w:ind w:left="431" w:firstLine="278"/>
        <w:jc w:val="both"/>
      </w:pPr>
      <w:bookmarkStart w:id="1449" w:name="_Ref272503741"/>
      <w:r w:rsidRPr="00B07B8E">
        <w:rPr>
          <w:b/>
        </w:rPr>
        <w:t>Seguro de r</w:t>
      </w:r>
      <w:r w:rsidR="007A3B85" w:rsidRPr="00B07B8E">
        <w:rPr>
          <w:b/>
        </w:rPr>
        <w:t>esponsabilidad civil</w:t>
      </w:r>
      <w:r w:rsidR="007A3B85" w:rsidRPr="00B07B8E">
        <w:t>.</w:t>
      </w:r>
      <w:bookmarkEnd w:id="1449"/>
    </w:p>
    <w:p w:rsidR="007A3B85" w:rsidRPr="00B07B8E" w:rsidRDefault="004845D6">
      <w:pPr>
        <w:pStyle w:val="Sangra2detindependiente"/>
        <w:ind w:left="1134"/>
      </w:pPr>
      <w:r w:rsidRPr="00B07B8E">
        <w:rPr>
          <w:lang w:val="es-ES"/>
        </w:rPr>
        <w:lastRenderedPageBreak/>
        <w:t xml:space="preserve">Desde el inicio de </w:t>
      </w:r>
      <w:r w:rsidR="00973CF7" w:rsidRPr="00B07B8E">
        <w:rPr>
          <w:lang w:val="es-ES"/>
        </w:rPr>
        <w:t>la Explotación</w:t>
      </w:r>
      <w:r w:rsidR="007A3B85" w:rsidRPr="00B07B8E">
        <w:rPr>
          <w:lang w:val="es-ES"/>
        </w:rPr>
        <w:t xml:space="preserve">, </w:t>
      </w:r>
      <w:r w:rsidR="00973CF7" w:rsidRPr="00B07B8E">
        <w:rPr>
          <w:lang w:val="es-ES"/>
        </w:rPr>
        <w:t xml:space="preserve">el CONCESIONARIO </w:t>
      </w:r>
      <w:r w:rsidR="007A3B85" w:rsidRPr="00B07B8E">
        <w:t xml:space="preserve">estará obligado a contratar una póliza de seguro por Responsabilidad Civil (RC) que cubrirá cualquier daño, pérdida o lesión que pudiere sobrevenir a bienes de terceros o a terceros a causa de cualquier acción del CONCESIONARIO, sus contratistas, subcontratistas, sus funcionarios y/o dependientes, en relación con la ejecución del presente Contrato. </w:t>
      </w:r>
    </w:p>
    <w:p w:rsidR="007A3B85" w:rsidRPr="00B07B8E" w:rsidRDefault="007A3B85">
      <w:pPr>
        <w:pStyle w:val="Sangra2detindependiente"/>
        <w:ind w:left="1134"/>
      </w:pPr>
    </w:p>
    <w:p w:rsidR="007A3B85" w:rsidRPr="00B07B8E" w:rsidRDefault="007A3B85">
      <w:pPr>
        <w:pStyle w:val="Sangra2detindependiente"/>
        <w:ind w:left="1134"/>
      </w:pPr>
      <w:r w:rsidRPr="00B07B8E">
        <w:t xml:space="preserve">En dicho seguro deberá figurar el CONCEDENTE como asegurado adicional. </w:t>
      </w:r>
    </w:p>
    <w:p w:rsidR="007A3B85" w:rsidRPr="00B07B8E" w:rsidRDefault="007A3B85">
      <w:pPr>
        <w:pStyle w:val="Sangra2detindependiente"/>
        <w:ind w:left="1134"/>
      </w:pPr>
    </w:p>
    <w:p w:rsidR="007A3B85" w:rsidRPr="00B07B8E" w:rsidRDefault="007A3B85">
      <w:pPr>
        <w:tabs>
          <w:tab w:val="left" w:pos="851"/>
          <w:tab w:val="left" w:pos="1134"/>
        </w:tabs>
        <w:ind w:left="1134"/>
        <w:jc w:val="both"/>
      </w:pPr>
      <w:r w:rsidRPr="00B07B8E">
        <w:t>Este seguro deberá contar al menos con las siguientes coberturas:</w:t>
      </w:r>
    </w:p>
    <w:p w:rsidR="007A3B85" w:rsidRPr="00B07B8E" w:rsidRDefault="007A3B85">
      <w:pPr>
        <w:tabs>
          <w:tab w:val="left" w:pos="851"/>
          <w:tab w:val="left" w:pos="1560"/>
        </w:tabs>
        <w:ind w:left="1134"/>
        <w:jc w:val="both"/>
      </w:pPr>
    </w:p>
    <w:p w:rsidR="00C24CDC" w:rsidRPr="00B07B8E" w:rsidRDefault="007A3B85" w:rsidP="00D266BA">
      <w:pPr>
        <w:numPr>
          <w:ilvl w:val="0"/>
          <w:numId w:val="11"/>
        </w:numPr>
        <w:ind w:left="1418" w:hanging="284"/>
        <w:jc w:val="both"/>
        <w:rPr>
          <w:color w:val="0000FF"/>
        </w:rPr>
      </w:pPr>
      <w:r w:rsidRPr="00B07B8E">
        <w:t xml:space="preserve">RC por las actividades relacionadas con el Contrato, (RC Contractual). </w:t>
      </w:r>
    </w:p>
    <w:p w:rsidR="00C24CDC" w:rsidRPr="00B07B8E" w:rsidRDefault="007A3B85" w:rsidP="00D266BA">
      <w:pPr>
        <w:numPr>
          <w:ilvl w:val="0"/>
          <w:numId w:val="11"/>
        </w:numPr>
        <w:ind w:left="360" w:firstLine="774"/>
        <w:jc w:val="both"/>
      </w:pPr>
      <w:r w:rsidRPr="00B07B8E">
        <w:t>RC por Construcción.</w:t>
      </w:r>
    </w:p>
    <w:p w:rsidR="00C24CDC" w:rsidRPr="00B07B8E" w:rsidRDefault="007A3B85" w:rsidP="00D266BA">
      <w:pPr>
        <w:numPr>
          <w:ilvl w:val="0"/>
          <w:numId w:val="11"/>
        </w:numPr>
        <w:ind w:left="360" w:firstLine="774"/>
        <w:jc w:val="both"/>
      </w:pPr>
      <w:r w:rsidRPr="00B07B8E">
        <w:t>RC por Carga.</w:t>
      </w:r>
    </w:p>
    <w:p w:rsidR="00C24CDC" w:rsidRPr="00B07B8E" w:rsidRDefault="007A3B85" w:rsidP="00D266BA">
      <w:pPr>
        <w:numPr>
          <w:ilvl w:val="0"/>
          <w:numId w:val="11"/>
        </w:numPr>
        <w:tabs>
          <w:tab w:val="clear" w:pos="720"/>
          <w:tab w:val="num" w:pos="1418"/>
        </w:tabs>
        <w:ind w:left="1418" w:hanging="284"/>
        <w:jc w:val="both"/>
      </w:pPr>
      <w:r w:rsidRPr="00B07B8E">
        <w:t>RC por Filtración, Polución o Contaminación</w:t>
      </w:r>
      <w:r w:rsidR="00257C2D">
        <w:t xml:space="preserve"> </w:t>
      </w:r>
      <w:r w:rsidRPr="00B07B8E">
        <w:t>Súbita, Imprevista y Accidental.</w:t>
      </w:r>
    </w:p>
    <w:p w:rsidR="00C24CDC" w:rsidRPr="00B07B8E" w:rsidRDefault="007A3B85" w:rsidP="00D266BA">
      <w:pPr>
        <w:numPr>
          <w:ilvl w:val="0"/>
          <w:numId w:val="11"/>
        </w:numPr>
        <w:ind w:left="1418" w:hanging="284"/>
        <w:jc w:val="both"/>
      </w:pPr>
      <w:r w:rsidRPr="00B07B8E">
        <w:t xml:space="preserve">RC Patronal incluyendo trabajos en altura y/o subterráneos. Los empleados y trabajadores de los Sub Contratistas también deberán ser incluidos dentro de este seguro o bajo una póliza independiente. </w:t>
      </w:r>
    </w:p>
    <w:p w:rsidR="00C24CDC" w:rsidRPr="00B07B8E" w:rsidRDefault="007A3B85" w:rsidP="00D266BA">
      <w:pPr>
        <w:numPr>
          <w:ilvl w:val="0"/>
          <w:numId w:val="11"/>
        </w:numPr>
        <w:ind w:left="1418" w:hanging="284"/>
        <w:jc w:val="both"/>
      </w:pPr>
      <w:r w:rsidRPr="00B07B8E">
        <w:t>RC Cruzada.</w:t>
      </w:r>
    </w:p>
    <w:p w:rsidR="00C24CDC" w:rsidRPr="00B07B8E" w:rsidRDefault="007A3B85" w:rsidP="00D266BA">
      <w:pPr>
        <w:numPr>
          <w:ilvl w:val="0"/>
          <w:numId w:val="11"/>
        </w:numPr>
        <w:ind w:left="1418" w:hanging="284"/>
        <w:jc w:val="both"/>
      </w:pPr>
      <w:r w:rsidRPr="00B07B8E">
        <w:t>RC de Vehículos Motorizados y Equipo Móvil, que cubra todos los vehículos propios, arrendados o en leasing utilizados en conexión con las Obras</w:t>
      </w:r>
      <w:r w:rsidR="00394D9E" w:rsidRPr="00B07B8E">
        <w:t>.</w:t>
      </w:r>
    </w:p>
    <w:p w:rsidR="007A3B85" w:rsidRPr="00B07B8E" w:rsidRDefault="007A3B85" w:rsidP="005A5C99">
      <w:pPr>
        <w:jc w:val="both"/>
      </w:pPr>
    </w:p>
    <w:p w:rsidR="00C24CDC" w:rsidRPr="00B07B8E" w:rsidRDefault="007A3B85" w:rsidP="00D266BA">
      <w:pPr>
        <w:numPr>
          <w:ilvl w:val="0"/>
          <w:numId w:val="10"/>
        </w:numPr>
        <w:tabs>
          <w:tab w:val="clear" w:pos="1065"/>
          <w:tab w:val="num" w:pos="709"/>
          <w:tab w:val="left" w:pos="1134"/>
        </w:tabs>
        <w:ind w:left="431" w:firstLine="278"/>
        <w:jc w:val="both"/>
      </w:pPr>
      <w:r w:rsidRPr="00B07B8E">
        <w:rPr>
          <w:b/>
        </w:rPr>
        <w:t>Seguro sobre bienes en Construcción</w:t>
      </w:r>
      <w:r w:rsidRPr="00B07B8E">
        <w:t xml:space="preserve">. </w:t>
      </w:r>
    </w:p>
    <w:p w:rsidR="006411A8" w:rsidRPr="00B07B8E" w:rsidRDefault="006411A8">
      <w:pPr>
        <w:ind w:left="1134"/>
        <w:jc w:val="both"/>
      </w:pPr>
    </w:p>
    <w:p w:rsidR="007A3B85" w:rsidRPr="00B07B8E" w:rsidRDefault="007A3B85">
      <w:pPr>
        <w:ind w:left="1134"/>
        <w:jc w:val="both"/>
      </w:pPr>
      <w:r w:rsidRPr="00B07B8E">
        <w:t xml:space="preserve">El CONCESIONARIO está obligado a contratar, durante la </w:t>
      </w:r>
      <w:r w:rsidR="00427706" w:rsidRPr="00B07B8E">
        <w:t>e</w:t>
      </w:r>
      <w:r w:rsidRPr="00B07B8E">
        <w:t xml:space="preserve">jecución de </w:t>
      </w:r>
      <w:r w:rsidR="00AB772A" w:rsidRPr="00B07B8E">
        <w:t xml:space="preserve">las Obras </w:t>
      </w:r>
      <w:r w:rsidR="00024428" w:rsidRPr="00B07B8E">
        <w:rPr>
          <w:lang w:val="es-ES_tradnl"/>
        </w:rPr>
        <w:t>Obligatorias</w:t>
      </w:r>
      <w:r w:rsidR="0061484E" w:rsidRPr="00B07B8E">
        <w:rPr>
          <w:szCs w:val="20"/>
          <w:lang w:val="es-MX"/>
        </w:rPr>
        <w:t>y Obras Adicionales</w:t>
      </w:r>
      <w:r w:rsidR="00024428" w:rsidRPr="00B07B8E" w:rsidDel="00B545E2">
        <w:t>,</w:t>
      </w:r>
      <w:r w:rsidRPr="00B07B8E">
        <w:t xml:space="preserve"> un seguro contra todo riesgo de </w:t>
      </w:r>
      <w:r w:rsidR="00427706" w:rsidRPr="00B07B8E">
        <w:t>C</w:t>
      </w:r>
      <w:r w:rsidRPr="00B07B8E">
        <w:t>onstrucción pólizas C.A.R (Construction</w:t>
      </w:r>
      <w:r w:rsidR="00257C2D">
        <w:t xml:space="preserve"> </w:t>
      </w:r>
      <w:r w:rsidRPr="00B07B8E">
        <w:t>All</w:t>
      </w:r>
      <w:r w:rsidR="00257C2D">
        <w:t xml:space="preserve"> </w:t>
      </w:r>
      <w:r w:rsidRPr="00B07B8E">
        <w:t>Risk</w:t>
      </w:r>
      <w:r w:rsidR="008841F0" w:rsidRPr="00B07B8E">
        <w:t>)</w:t>
      </w:r>
      <w:r w:rsidRPr="00B07B8E">
        <w:t xml:space="preserve"> que cubra dentro de la Cobertura Básica (“A”) el cien por ciento (100%) del valor de reposición de los bienes en Construcción que </w:t>
      </w:r>
      <w:r w:rsidR="00626435" w:rsidRPr="00B07B8E">
        <w:t>resulten afectados</w:t>
      </w:r>
      <w:r w:rsidRPr="00B07B8E">
        <w:t>.</w:t>
      </w:r>
    </w:p>
    <w:p w:rsidR="00394D9E" w:rsidRPr="00B07B8E" w:rsidRDefault="00394D9E">
      <w:pPr>
        <w:ind w:left="1134"/>
        <w:jc w:val="both"/>
      </w:pPr>
    </w:p>
    <w:p w:rsidR="00C3666A" w:rsidRPr="00B07B8E" w:rsidRDefault="007A3B85">
      <w:pPr>
        <w:ind w:left="1134"/>
        <w:jc w:val="both"/>
      </w:pPr>
      <w:r w:rsidRPr="00B07B8E">
        <w:t xml:space="preserve">Adicionalmente a la Cobertura Básica (“A”) la Póliza C.A.R. deberá contar con otras coberturas tales como: riesgos de diseño, riesgos de ingeniería y eventos catastróficos como terremotos, inundaciones, lluvias, incendios, explosiones, terrorismo, vandalismo, conmoción </w:t>
      </w:r>
      <w:r w:rsidR="00F366EA" w:rsidRPr="00B07B8E">
        <w:t>social</w:t>
      </w:r>
      <w:r w:rsidRPr="00B07B8E">
        <w:t>, robo y cualquier otra cobertura contemplada bajo una póliza C.A.R. hasta una suma asegurada que sea por demás suficiente para ser frente ante cualquier siniestro que pudiese ocurrir durante la Construcción de las Obras</w:t>
      </w:r>
      <w:r w:rsidR="00C3666A" w:rsidRPr="00B07B8E">
        <w:t>.</w:t>
      </w:r>
    </w:p>
    <w:p w:rsidR="007A3B85" w:rsidRPr="00B07B8E" w:rsidRDefault="007A3B85">
      <w:pPr>
        <w:ind w:left="1416"/>
        <w:jc w:val="both"/>
      </w:pPr>
    </w:p>
    <w:p w:rsidR="00397A17" w:rsidRPr="00B07B8E" w:rsidRDefault="00397A17" w:rsidP="00397A17">
      <w:pPr>
        <w:pStyle w:val="Textosinformato"/>
        <w:ind w:left="1134"/>
        <w:jc w:val="both"/>
        <w:rPr>
          <w:rFonts w:ascii="Arial" w:hAnsi="Arial"/>
        </w:rPr>
      </w:pPr>
      <w:r w:rsidRPr="00B07B8E">
        <w:rPr>
          <w:rFonts w:ascii="Arial" w:hAnsi="Arial"/>
          <w:bCs w:val="0"/>
        </w:rPr>
        <w:t xml:space="preserve">Las pólizas contratadas tendrán como único beneficiario al CONCESIONARIO, el cual estará obligado a destinar de inmediato los fondos obtenidos en las actividades necesarias para recuperar los </w:t>
      </w:r>
      <w:r w:rsidR="00FF22C7" w:rsidRPr="00B07B8E">
        <w:rPr>
          <w:rFonts w:ascii="Arial" w:hAnsi="Arial"/>
          <w:bCs w:val="0"/>
        </w:rPr>
        <w:t>Niveles de Servicio</w:t>
      </w:r>
      <w:r w:rsidRPr="00B07B8E">
        <w:rPr>
          <w:rFonts w:ascii="Arial" w:hAnsi="Arial"/>
          <w:bCs w:val="0"/>
        </w:rPr>
        <w:t>.</w:t>
      </w:r>
    </w:p>
    <w:p w:rsidR="007A3B85" w:rsidRPr="00B07B8E" w:rsidRDefault="007A3B85">
      <w:pPr>
        <w:ind w:left="1134"/>
        <w:jc w:val="both"/>
        <w:rPr>
          <w:lang w:val="es-ES_tradnl"/>
        </w:rPr>
      </w:pPr>
    </w:p>
    <w:p w:rsidR="007A3B85" w:rsidRPr="00B07B8E" w:rsidRDefault="007A3B85">
      <w:pPr>
        <w:ind w:left="1134"/>
        <w:jc w:val="both"/>
      </w:pPr>
      <w:r w:rsidRPr="00B07B8E">
        <w:rPr>
          <w:lang w:val="es-ES_tradnl"/>
        </w:rPr>
        <w:t>El</w:t>
      </w:r>
      <w:r w:rsidRPr="00B07B8E">
        <w:t xml:space="preserve"> presente seguro deberá incluir una </w:t>
      </w:r>
      <w:r w:rsidR="00020E95" w:rsidRPr="00B07B8E">
        <w:t>C</w:t>
      </w:r>
      <w:r w:rsidRPr="00B07B8E">
        <w:t>láusula en la que se establezca que los fondos producto de la indemnización por cualquier siniestro deberán ser destinados necesariamente a la reparación de los daños causados por el siniestro.</w:t>
      </w:r>
    </w:p>
    <w:p w:rsidR="007A3B85" w:rsidRPr="00B07B8E" w:rsidRDefault="007A3B85">
      <w:pPr>
        <w:pStyle w:val="Textosinformato"/>
        <w:ind w:left="708"/>
        <w:jc w:val="both"/>
        <w:rPr>
          <w:rFonts w:ascii="Arial" w:hAnsi="Arial"/>
        </w:rPr>
      </w:pPr>
    </w:p>
    <w:p w:rsidR="007A3B85" w:rsidRPr="00B07B8E" w:rsidRDefault="007A3B85">
      <w:pPr>
        <w:pStyle w:val="Textosinformato"/>
        <w:ind w:left="1134"/>
        <w:jc w:val="both"/>
        <w:rPr>
          <w:rFonts w:ascii="Arial" w:hAnsi="Arial"/>
          <w:bCs w:val="0"/>
        </w:rPr>
      </w:pPr>
      <w:r w:rsidRPr="00B07B8E">
        <w:rPr>
          <w:rFonts w:ascii="Arial" w:hAnsi="Arial"/>
          <w:bCs w:val="0"/>
        </w:rPr>
        <w:t xml:space="preserve">El valor declarado de la póliza de seguro será equivalente al valor de reposición del monto total de las Obras en </w:t>
      </w:r>
      <w:r w:rsidR="00E92BFB" w:rsidRPr="00B07B8E">
        <w:rPr>
          <w:rFonts w:ascii="Arial" w:hAnsi="Arial"/>
          <w:bCs w:val="0"/>
        </w:rPr>
        <w:t>e</w:t>
      </w:r>
      <w:r w:rsidR="00EA5100" w:rsidRPr="00B07B8E">
        <w:rPr>
          <w:rFonts w:ascii="Arial" w:hAnsi="Arial"/>
          <w:bCs w:val="0"/>
        </w:rPr>
        <w:t xml:space="preserve">jecución </w:t>
      </w:r>
      <w:r w:rsidRPr="00B07B8E">
        <w:rPr>
          <w:rFonts w:ascii="Arial" w:hAnsi="Arial"/>
          <w:bCs w:val="0"/>
        </w:rPr>
        <w:t>y deberá adecuarse a la naturaleza de cada bien. En ningún caso se tomará en cuenta el valor contable de cada uno de ellos.</w:t>
      </w:r>
    </w:p>
    <w:p w:rsidR="00672B87" w:rsidRPr="00B07B8E" w:rsidRDefault="00672B87">
      <w:pPr>
        <w:pStyle w:val="Textosinformato"/>
        <w:ind w:left="1134"/>
        <w:jc w:val="both"/>
        <w:rPr>
          <w:rFonts w:ascii="Arial" w:hAnsi="Arial"/>
          <w:bCs w:val="0"/>
        </w:rPr>
      </w:pPr>
    </w:p>
    <w:p w:rsidR="007A3B85" w:rsidRPr="00B07B8E" w:rsidRDefault="007A3B85">
      <w:pPr>
        <w:pStyle w:val="Textosinformato"/>
        <w:ind w:left="1134"/>
        <w:jc w:val="both"/>
        <w:rPr>
          <w:rFonts w:ascii="Arial" w:hAnsi="Arial"/>
          <w:bCs w:val="0"/>
        </w:rPr>
      </w:pPr>
      <w:r w:rsidRPr="00B07B8E">
        <w:rPr>
          <w:rFonts w:ascii="Arial" w:hAnsi="Arial"/>
          <w:bCs w:val="0"/>
        </w:rPr>
        <w:lastRenderedPageBreak/>
        <w:t xml:space="preserve">El cálculo del monto correspondiente a la Obra </w:t>
      </w:r>
      <w:r w:rsidR="00E21576" w:rsidRPr="00B07B8E">
        <w:rPr>
          <w:rFonts w:ascii="Arial" w:hAnsi="Arial"/>
          <w:bCs w:val="0"/>
        </w:rPr>
        <w:t xml:space="preserve">en </w:t>
      </w:r>
      <w:r w:rsidR="00E92BFB" w:rsidRPr="00B07B8E">
        <w:rPr>
          <w:rFonts w:ascii="Arial" w:hAnsi="Arial"/>
          <w:bCs w:val="0"/>
        </w:rPr>
        <w:t>e</w:t>
      </w:r>
      <w:r w:rsidR="00EA5100" w:rsidRPr="00B07B8E">
        <w:rPr>
          <w:rFonts w:ascii="Arial" w:hAnsi="Arial"/>
          <w:bCs w:val="0"/>
        </w:rPr>
        <w:t>jecución</w:t>
      </w:r>
      <w:r w:rsidRPr="00B07B8E">
        <w:rPr>
          <w:rFonts w:ascii="Arial" w:hAnsi="Arial"/>
          <w:bCs w:val="0"/>
        </w:rPr>
        <w:t xml:space="preserve"> se establecerá sobre la base del cronograma de avance físico de la </w:t>
      </w:r>
      <w:r w:rsidR="00E21576" w:rsidRPr="00B07B8E">
        <w:rPr>
          <w:rFonts w:ascii="Arial" w:hAnsi="Arial"/>
          <w:bCs w:val="0"/>
        </w:rPr>
        <w:t>O</w:t>
      </w:r>
      <w:r w:rsidRPr="00B07B8E">
        <w:rPr>
          <w:rFonts w:ascii="Arial" w:hAnsi="Arial"/>
          <w:bCs w:val="0"/>
        </w:rPr>
        <w:t xml:space="preserve">bra y su vigencia será igual al </w:t>
      </w:r>
      <w:r w:rsidR="0001199D" w:rsidRPr="00B07B8E">
        <w:rPr>
          <w:rFonts w:ascii="Arial" w:hAnsi="Arial"/>
          <w:bCs w:val="0"/>
        </w:rPr>
        <w:t>p</w:t>
      </w:r>
      <w:r w:rsidRPr="00B07B8E">
        <w:rPr>
          <w:rFonts w:ascii="Arial" w:hAnsi="Arial"/>
          <w:bCs w:val="0"/>
        </w:rPr>
        <w:t xml:space="preserve">eríodo de </w:t>
      </w:r>
      <w:r w:rsidR="00E92BFB" w:rsidRPr="00B07B8E">
        <w:rPr>
          <w:rFonts w:ascii="Arial" w:hAnsi="Arial"/>
          <w:bCs w:val="0"/>
        </w:rPr>
        <w:t>e</w:t>
      </w:r>
      <w:r w:rsidR="00EA5100" w:rsidRPr="00B07B8E">
        <w:rPr>
          <w:rFonts w:ascii="Arial" w:hAnsi="Arial"/>
          <w:bCs w:val="0"/>
        </w:rPr>
        <w:t>jecución d</w:t>
      </w:r>
      <w:r w:rsidR="002A12E2" w:rsidRPr="00B07B8E">
        <w:rPr>
          <w:rFonts w:ascii="Arial" w:hAnsi="Arial"/>
          <w:bCs w:val="0"/>
        </w:rPr>
        <w:t>e</w:t>
      </w:r>
      <w:r w:rsidR="00EA5100" w:rsidRPr="00B07B8E">
        <w:rPr>
          <w:rFonts w:ascii="Arial" w:hAnsi="Arial"/>
          <w:bCs w:val="0"/>
        </w:rPr>
        <w:t xml:space="preserve"> Obras</w:t>
      </w:r>
      <w:r w:rsidRPr="00B07B8E">
        <w:rPr>
          <w:rFonts w:ascii="Arial" w:hAnsi="Arial"/>
          <w:bCs w:val="0"/>
        </w:rPr>
        <w:t>.</w:t>
      </w:r>
    </w:p>
    <w:p w:rsidR="007A3B85" w:rsidRPr="00B07B8E" w:rsidRDefault="007A3B85">
      <w:pPr>
        <w:pStyle w:val="Textosinformato"/>
        <w:ind w:left="1842"/>
        <w:jc w:val="both"/>
        <w:rPr>
          <w:rFonts w:ascii="Arial" w:hAnsi="Arial"/>
        </w:rPr>
      </w:pPr>
    </w:p>
    <w:p w:rsidR="007A3B85" w:rsidRPr="00B07B8E" w:rsidRDefault="007A3B85">
      <w:pPr>
        <w:pStyle w:val="Textosinformato"/>
        <w:ind w:left="1134"/>
        <w:jc w:val="both"/>
        <w:rPr>
          <w:rFonts w:ascii="Arial" w:hAnsi="Arial"/>
        </w:rPr>
      </w:pPr>
      <w:r w:rsidRPr="00B07B8E">
        <w:rPr>
          <w:rFonts w:ascii="Arial" w:hAnsi="Arial"/>
        </w:rPr>
        <w:t>Se podrá tener como asegurado adicional de la póliza a los Acreedores Permitidos, previa aprobación del REGULADOR.</w:t>
      </w:r>
    </w:p>
    <w:p w:rsidR="00660D67" w:rsidRPr="00B07B8E" w:rsidRDefault="00660D67" w:rsidP="00660D67">
      <w:pPr>
        <w:pStyle w:val="Textosinformato"/>
        <w:ind w:left="1134"/>
        <w:jc w:val="both"/>
        <w:rPr>
          <w:rFonts w:ascii="Arial" w:hAnsi="Arial"/>
        </w:rPr>
      </w:pPr>
    </w:p>
    <w:p w:rsidR="00E21576" w:rsidRPr="00B07B8E" w:rsidRDefault="00660D67" w:rsidP="00660D67">
      <w:pPr>
        <w:pStyle w:val="Textosinformato"/>
        <w:ind w:left="1134"/>
        <w:jc w:val="both"/>
        <w:rPr>
          <w:rFonts w:ascii="Arial" w:hAnsi="Arial"/>
          <w:szCs w:val="22"/>
        </w:rPr>
      </w:pPr>
      <w:r w:rsidRPr="00B07B8E">
        <w:rPr>
          <w:rFonts w:ascii="Arial" w:hAnsi="Arial"/>
          <w:szCs w:val="22"/>
        </w:rPr>
        <w:t xml:space="preserve">Una vez que las </w:t>
      </w:r>
      <w:r w:rsidR="00C859D7" w:rsidRPr="00B07B8E">
        <w:rPr>
          <w:rFonts w:ascii="Arial" w:hAnsi="Arial"/>
          <w:szCs w:val="22"/>
          <w:lang w:val="es-PE"/>
        </w:rPr>
        <w:t xml:space="preserve">Obras </w:t>
      </w:r>
      <w:r w:rsidR="00B545E2" w:rsidRPr="00B07B8E">
        <w:rPr>
          <w:rFonts w:ascii="Arial" w:hAnsi="Arial"/>
          <w:szCs w:val="22"/>
          <w:lang w:val="es-ES"/>
        </w:rPr>
        <w:t>Obligatorias</w:t>
      </w:r>
      <w:r w:rsidR="00162D0A">
        <w:rPr>
          <w:rFonts w:ascii="Arial" w:hAnsi="Arial"/>
          <w:szCs w:val="22"/>
          <w:lang w:val="es-ES"/>
        </w:rPr>
        <w:t xml:space="preserve"> </w:t>
      </w:r>
      <w:r w:rsidRPr="00B07B8E">
        <w:rPr>
          <w:rFonts w:ascii="Arial" w:hAnsi="Arial"/>
          <w:szCs w:val="22"/>
        </w:rPr>
        <w:t xml:space="preserve">cuenten con la </w:t>
      </w:r>
      <w:r w:rsidR="0001199D" w:rsidRPr="00B07B8E">
        <w:rPr>
          <w:rFonts w:ascii="Arial" w:hAnsi="Arial"/>
          <w:szCs w:val="22"/>
        </w:rPr>
        <w:t>a</w:t>
      </w:r>
      <w:r w:rsidRPr="00B07B8E">
        <w:rPr>
          <w:rFonts w:ascii="Arial" w:hAnsi="Arial"/>
          <w:szCs w:val="22"/>
        </w:rPr>
        <w:t>ceptación respectiva de acuerdo con el procedimiento establecido en los Cláusulas</w:t>
      </w:r>
      <w:r w:rsidR="00783D5D">
        <w:rPr>
          <w:rFonts w:ascii="Arial" w:hAnsi="Arial"/>
          <w:szCs w:val="22"/>
        </w:rPr>
        <w:t xml:space="preserve"> 6.20</w:t>
      </w:r>
      <w:r w:rsidRPr="00B07B8E">
        <w:rPr>
          <w:rFonts w:ascii="Arial" w:hAnsi="Arial"/>
          <w:szCs w:val="22"/>
        </w:rPr>
        <w:t xml:space="preserve"> a</w:t>
      </w:r>
      <w:r w:rsidR="00783D5D">
        <w:rPr>
          <w:rFonts w:ascii="Arial" w:hAnsi="Arial"/>
          <w:szCs w:val="22"/>
        </w:rPr>
        <w:t xml:space="preserve"> 6.26</w:t>
      </w:r>
      <w:r w:rsidRPr="00B07B8E">
        <w:rPr>
          <w:rFonts w:ascii="Arial" w:hAnsi="Arial"/>
          <w:szCs w:val="22"/>
        </w:rPr>
        <w:t xml:space="preserve">, dichos bienes deberán pasar a estar cubiertos por la póliza contemplada en el </w:t>
      </w:r>
      <w:r w:rsidR="000B7C87" w:rsidRPr="00B07B8E">
        <w:rPr>
          <w:rFonts w:ascii="Arial" w:hAnsi="Arial"/>
          <w:szCs w:val="22"/>
        </w:rPr>
        <w:t>L</w:t>
      </w:r>
      <w:r w:rsidRPr="00B07B8E">
        <w:rPr>
          <w:rFonts w:ascii="Arial" w:hAnsi="Arial"/>
          <w:szCs w:val="22"/>
        </w:rPr>
        <w:t xml:space="preserve">iteral siguiente. </w:t>
      </w:r>
    </w:p>
    <w:p w:rsidR="005035E6" w:rsidRPr="00B07B8E" w:rsidRDefault="005035E6" w:rsidP="00660D67">
      <w:pPr>
        <w:pStyle w:val="Textosinformato"/>
        <w:ind w:left="1134"/>
        <w:jc w:val="both"/>
        <w:rPr>
          <w:rFonts w:ascii="Arial" w:hAnsi="Arial"/>
          <w:szCs w:val="22"/>
        </w:rPr>
      </w:pPr>
    </w:p>
    <w:p w:rsidR="00CA6E89" w:rsidRPr="00B07B8E" w:rsidRDefault="00CA6E89" w:rsidP="00660D67">
      <w:pPr>
        <w:pStyle w:val="Textosinformato"/>
        <w:ind w:left="1134"/>
        <w:jc w:val="both"/>
        <w:rPr>
          <w:rFonts w:ascii="Arial" w:hAnsi="Arial"/>
          <w:szCs w:val="22"/>
        </w:rPr>
      </w:pPr>
    </w:p>
    <w:p w:rsidR="00C24CDC" w:rsidRPr="00B07B8E" w:rsidRDefault="007A3B85" w:rsidP="00D266BA">
      <w:pPr>
        <w:numPr>
          <w:ilvl w:val="0"/>
          <w:numId w:val="10"/>
        </w:numPr>
        <w:tabs>
          <w:tab w:val="clear" w:pos="1065"/>
          <w:tab w:val="num" w:pos="709"/>
          <w:tab w:val="left" w:pos="1134"/>
        </w:tabs>
        <w:ind w:left="431" w:firstLine="278"/>
        <w:jc w:val="both"/>
      </w:pPr>
      <w:r w:rsidRPr="00B07B8E">
        <w:rPr>
          <w:b/>
        </w:rPr>
        <w:t xml:space="preserve">Seguros sobre bienes en </w:t>
      </w:r>
      <w:r w:rsidR="00314A00" w:rsidRPr="00B07B8E">
        <w:rPr>
          <w:b/>
        </w:rPr>
        <w:t>Explotación</w:t>
      </w:r>
      <w:r w:rsidRPr="00B07B8E">
        <w:t>.</w:t>
      </w:r>
    </w:p>
    <w:p w:rsidR="007A3B85" w:rsidRPr="00B07B8E" w:rsidRDefault="004E6C2D">
      <w:pPr>
        <w:ind w:left="1134"/>
        <w:jc w:val="both"/>
        <w:rPr>
          <w:bCs w:val="0"/>
          <w:szCs w:val="22"/>
          <w:lang w:val="es-PE"/>
        </w:rPr>
      </w:pPr>
      <w:r w:rsidRPr="00B07B8E">
        <w:rPr>
          <w:bCs w:val="0"/>
          <w:szCs w:val="22"/>
          <w:lang w:val="es-PE"/>
        </w:rPr>
        <w:t>Desde el inicio de la Explotación, e</w:t>
      </w:r>
      <w:r w:rsidR="007A3B85" w:rsidRPr="00B07B8E">
        <w:rPr>
          <w:bCs w:val="0"/>
          <w:szCs w:val="22"/>
          <w:lang w:val="es-PE"/>
        </w:rPr>
        <w:t xml:space="preserve">l CONCESIONARIO </w:t>
      </w:r>
      <w:r w:rsidR="007A3B85" w:rsidRPr="00B07B8E">
        <w:t>está obligado a contratar</w:t>
      </w:r>
      <w:r w:rsidR="007A3B85" w:rsidRPr="00B07B8E">
        <w:rPr>
          <w:bCs w:val="0"/>
          <w:szCs w:val="22"/>
          <w:lang w:val="es-PE"/>
        </w:rPr>
        <w:t xml:space="preserve"> por su cuenta y costo un Seguro sobre Bienes </w:t>
      </w:r>
      <w:r w:rsidRPr="00B07B8E">
        <w:rPr>
          <w:bCs w:val="0"/>
          <w:szCs w:val="22"/>
          <w:lang w:val="es-PE"/>
        </w:rPr>
        <w:t>de la Concesión que esté o</w:t>
      </w:r>
      <w:r w:rsidR="007A3B85" w:rsidRPr="00B07B8E">
        <w:rPr>
          <w:bCs w:val="0"/>
          <w:szCs w:val="22"/>
          <w:lang w:val="es-PE"/>
        </w:rPr>
        <w:t>pera</w:t>
      </w:r>
      <w:r w:rsidRPr="00B07B8E">
        <w:rPr>
          <w:bCs w:val="0"/>
          <w:szCs w:val="22"/>
          <w:lang w:val="es-PE"/>
        </w:rPr>
        <w:t>ndo</w:t>
      </w:r>
      <w:r w:rsidR="00257C2D" w:rsidRPr="00B07B8E">
        <w:rPr>
          <w:bCs w:val="0"/>
          <w:szCs w:val="22"/>
          <w:lang w:val="es-PE"/>
        </w:rPr>
        <w:t>,</w:t>
      </w:r>
      <w:r w:rsidR="00257C2D" w:rsidRPr="00B07B8E">
        <w:t xml:space="preserve"> que</w:t>
      </w:r>
      <w:r w:rsidR="00896FBE" w:rsidRPr="00B07B8E">
        <w:t xml:space="preserve"> cubra el cien por ciento (100%) del valor de reposición de </w:t>
      </w:r>
      <w:r w:rsidRPr="00B07B8E">
        <w:t>dichos</w:t>
      </w:r>
      <w:r w:rsidR="00A14C92" w:rsidRPr="00B07B8E">
        <w:t xml:space="preserve"> </w:t>
      </w:r>
      <w:r w:rsidR="00896FBE" w:rsidRPr="00B07B8E">
        <w:t>bienes</w:t>
      </w:r>
      <w:r w:rsidR="002A4BD5" w:rsidRPr="00B07B8E">
        <w:t xml:space="preserve">, </w:t>
      </w:r>
      <w:r w:rsidR="0012460B" w:rsidRPr="00B07B8E">
        <w:t>que resulten afectados</w:t>
      </w:r>
      <w:r w:rsidR="00257C2D" w:rsidRPr="00B07B8E">
        <w:t>,</w:t>
      </w:r>
      <w:r w:rsidR="00257C2D" w:rsidRPr="00B07B8E">
        <w:rPr>
          <w:bCs w:val="0"/>
          <w:szCs w:val="22"/>
          <w:lang w:val="es-PE"/>
        </w:rPr>
        <w:t xml:space="preserve"> contando</w:t>
      </w:r>
      <w:r w:rsidR="007A3B85" w:rsidRPr="00B07B8E">
        <w:rPr>
          <w:bCs w:val="0"/>
          <w:szCs w:val="22"/>
          <w:lang w:val="es-PE"/>
        </w:rPr>
        <w:t xml:space="preserve"> con coberturas tales como: eventos de la naturaleza, explosiones, vandalismo, conmoción </w:t>
      </w:r>
      <w:r w:rsidR="00F366EA" w:rsidRPr="00B07B8E">
        <w:rPr>
          <w:bCs w:val="0"/>
          <w:szCs w:val="22"/>
          <w:lang w:val="es-PE"/>
        </w:rPr>
        <w:t>social</w:t>
      </w:r>
      <w:r w:rsidR="007A3B85" w:rsidRPr="00B07B8E">
        <w:rPr>
          <w:bCs w:val="0"/>
          <w:szCs w:val="22"/>
          <w:lang w:val="es-PE"/>
        </w:rPr>
        <w:t>, entre otros. En caso de presentarse algún siniestro que afecte los bienes en operación, el CONCESIONARIO será responsable por los costos directos e indirectos, relacionados con los daños ocasionados, así como por las franquicias que deberán ser pagadas a las compañías as</w:t>
      </w:r>
      <w:r w:rsidR="0026563A" w:rsidRPr="00B07B8E">
        <w:rPr>
          <w:bCs w:val="0"/>
          <w:szCs w:val="22"/>
          <w:lang w:val="es-PE"/>
        </w:rPr>
        <w:t>eguradoras en caso corresponda.</w:t>
      </w:r>
    </w:p>
    <w:p w:rsidR="00896FBE" w:rsidRPr="00B07B8E" w:rsidRDefault="00896FBE">
      <w:pPr>
        <w:tabs>
          <w:tab w:val="num" w:pos="720"/>
        </w:tabs>
        <w:ind w:left="1134"/>
        <w:jc w:val="both"/>
        <w:rPr>
          <w:lang w:val="es-PE"/>
        </w:rPr>
      </w:pPr>
    </w:p>
    <w:p w:rsidR="007A3B85" w:rsidRPr="00B07B8E" w:rsidRDefault="007A3B85">
      <w:pPr>
        <w:ind w:left="1134"/>
        <w:jc w:val="both"/>
        <w:rPr>
          <w:bCs w:val="0"/>
          <w:szCs w:val="22"/>
          <w:lang w:val="es-PE"/>
        </w:rPr>
      </w:pPr>
      <w:r w:rsidRPr="00B07B8E">
        <w:rPr>
          <w:bCs w:val="0"/>
          <w:szCs w:val="22"/>
          <w:lang w:val="es-PE"/>
        </w:rPr>
        <w:t xml:space="preserve">Este Seguro sobre Bienes en </w:t>
      </w:r>
      <w:r w:rsidR="00314A00" w:rsidRPr="00B07B8E">
        <w:rPr>
          <w:bCs w:val="0"/>
          <w:szCs w:val="22"/>
          <w:lang w:val="es-PE"/>
        </w:rPr>
        <w:t xml:space="preserve">Explotación </w:t>
      </w:r>
      <w:r w:rsidRPr="00B07B8E">
        <w:rPr>
          <w:bCs w:val="0"/>
          <w:szCs w:val="22"/>
          <w:lang w:val="es-PE"/>
        </w:rPr>
        <w:t xml:space="preserve">servirá para cubrir los costos derivados de </w:t>
      </w:r>
      <w:r w:rsidR="009547A9" w:rsidRPr="00B07B8E">
        <w:rPr>
          <w:bCs w:val="0"/>
          <w:szCs w:val="22"/>
          <w:lang w:val="es-PE"/>
        </w:rPr>
        <w:t xml:space="preserve">una Emergencia </w:t>
      </w:r>
      <w:r w:rsidR="00C9323C" w:rsidRPr="00B07B8E">
        <w:rPr>
          <w:bCs w:val="0"/>
          <w:szCs w:val="22"/>
          <w:lang w:val="es-PE"/>
        </w:rPr>
        <w:t>Hidroviaria</w:t>
      </w:r>
      <w:r w:rsidRPr="00B07B8E">
        <w:rPr>
          <w:bCs w:val="0"/>
          <w:szCs w:val="22"/>
          <w:lang w:val="es-PE"/>
        </w:rPr>
        <w:t>. Sin perjuicio de lo señalado, el CONCESIONARIO se obliga a destinar cualquier indemnización que obtenga derivada de la póliza señalada, a la reposición de los Bienes que se hubiesen perdido.</w:t>
      </w:r>
    </w:p>
    <w:p w:rsidR="008241E5" w:rsidRPr="00B07B8E" w:rsidRDefault="008241E5" w:rsidP="00DA6DCF">
      <w:pPr>
        <w:rPr>
          <w:lang w:val="es-PE"/>
        </w:rPr>
      </w:pPr>
    </w:p>
    <w:p w:rsidR="00C24CDC" w:rsidRPr="00B07B8E" w:rsidRDefault="007A3B85" w:rsidP="00D266BA">
      <w:pPr>
        <w:numPr>
          <w:ilvl w:val="0"/>
          <w:numId w:val="10"/>
        </w:numPr>
        <w:tabs>
          <w:tab w:val="clear" w:pos="1065"/>
          <w:tab w:val="num" w:pos="709"/>
          <w:tab w:val="left" w:pos="1134"/>
        </w:tabs>
        <w:ind w:left="431" w:firstLine="278"/>
        <w:jc w:val="both"/>
      </w:pPr>
      <w:bookmarkStart w:id="1450" w:name="_Ref272503761"/>
      <w:r w:rsidRPr="00B07B8E">
        <w:rPr>
          <w:b/>
        </w:rPr>
        <w:t>De riesgos laborales</w:t>
      </w:r>
      <w:r w:rsidRPr="00B07B8E">
        <w:t>.</w:t>
      </w:r>
      <w:bookmarkEnd w:id="1450"/>
    </w:p>
    <w:p w:rsidR="007A3B85" w:rsidRPr="00B07B8E" w:rsidRDefault="00ED2485">
      <w:pPr>
        <w:ind w:left="1134"/>
        <w:jc w:val="both"/>
        <w:rPr>
          <w:bCs w:val="0"/>
        </w:rPr>
      </w:pPr>
      <w:r w:rsidRPr="00B07B8E">
        <w:rPr>
          <w:bCs w:val="0"/>
        </w:rPr>
        <w:t>A partir del inicio de Obras</w:t>
      </w:r>
      <w:r w:rsidR="00397A17" w:rsidRPr="00B07B8E">
        <w:rPr>
          <w:bCs w:val="0"/>
        </w:rPr>
        <w:t xml:space="preserve"> Obligatorias</w:t>
      </w:r>
      <w:r w:rsidRPr="00B07B8E">
        <w:rPr>
          <w:bCs w:val="0"/>
        </w:rPr>
        <w:t>, a que se refiere la Cláusula</w:t>
      </w:r>
      <w:r w:rsidR="00A14C92" w:rsidRPr="00B07B8E">
        <w:rPr>
          <w:bCs w:val="0"/>
        </w:rPr>
        <w:t xml:space="preserve"> </w:t>
      </w:r>
      <w:r w:rsidR="00783D5D">
        <w:rPr>
          <w:bCs w:val="0"/>
        </w:rPr>
        <w:t xml:space="preserve">6.16 </w:t>
      </w:r>
      <w:r w:rsidR="00823643" w:rsidRPr="00B07B8E">
        <w:rPr>
          <w:bCs w:val="0"/>
        </w:rPr>
        <w:t>y las Obras Adicionales</w:t>
      </w:r>
      <w:r w:rsidRPr="00B07B8E">
        <w:rPr>
          <w:bCs w:val="0"/>
        </w:rPr>
        <w:t>, e</w:t>
      </w:r>
      <w:r w:rsidR="007A3B85" w:rsidRPr="00B07B8E">
        <w:rPr>
          <w:bCs w:val="0"/>
        </w:rPr>
        <w:t>l CONCESIONARIO, en tanto entidad empleadora, está obligado a contratar una póliza de seguro complementario de trabajo de riesgo, conforme lo regula la Ley Nº 26790 y sus reglamentos y cualquier norma modificatoria.</w:t>
      </w:r>
    </w:p>
    <w:p w:rsidR="007A3B85" w:rsidRPr="00B07B8E" w:rsidRDefault="007A3B85">
      <w:pPr>
        <w:suppressLineNumbers/>
        <w:suppressAutoHyphens/>
        <w:ind w:left="1134"/>
        <w:jc w:val="both"/>
        <w:rPr>
          <w:bCs w:val="0"/>
        </w:rPr>
      </w:pPr>
    </w:p>
    <w:p w:rsidR="007A3B85" w:rsidRPr="00B07B8E" w:rsidRDefault="007A3B85">
      <w:pPr>
        <w:pStyle w:val="Textosinformato"/>
        <w:suppressLineNumbers/>
        <w:tabs>
          <w:tab w:val="left" w:pos="567"/>
        </w:tabs>
        <w:suppressAutoHyphens/>
        <w:ind w:left="1134"/>
        <w:jc w:val="both"/>
        <w:rPr>
          <w:rFonts w:ascii="Arial" w:hAnsi="Arial"/>
        </w:rPr>
      </w:pPr>
      <w:r w:rsidRPr="00B07B8E">
        <w:rPr>
          <w:rFonts w:ascii="Arial" w:hAnsi="Arial"/>
        </w:rPr>
        <w:t>Asimismo, el CONCESIONARIO deberá verificar que las empresas de servicios especiales, agentes contratistas o subcontratistas con la que el CONCESIONARIO vaya a emplear o contratar, también cumplan con la norma señalada en el párrafo anterior, o, en su defecto, deberá contratar directamente dicho seguro por cuenta de ellas.</w:t>
      </w:r>
    </w:p>
    <w:p w:rsidR="007A3B85" w:rsidRPr="00B07B8E" w:rsidRDefault="007A3B85">
      <w:pPr>
        <w:suppressLineNumbers/>
        <w:tabs>
          <w:tab w:val="left" w:pos="567"/>
        </w:tabs>
        <w:suppressAutoHyphens/>
        <w:ind w:left="567"/>
        <w:jc w:val="both"/>
        <w:rPr>
          <w:sz w:val="12"/>
          <w:lang w:val="es-ES_tradnl"/>
        </w:rPr>
      </w:pPr>
    </w:p>
    <w:p w:rsidR="007A3B85" w:rsidRPr="00B07B8E" w:rsidRDefault="007A3B85">
      <w:pPr>
        <w:suppressLineNumbers/>
        <w:tabs>
          <w:tab w:val="left" w:pos="567"/>
        </w:tabs>
        <w:suppressAutoHyphens/>
        <w:ind w:left="1134"/>
        <w:jc w:val="both"/>
      </w:pPr>
      <w:r w:rsidRPr="00B07B8E">
        <w:t>Los montos asegurados y los amparos contemplados deberán corresponder a las exigencias contenidas en la mencionada ley.</w:t>
      </w:r>
    </w:p>
    <w:p w:rsidR="004D7A9F" w:rsidRPr="00B07B8E" w:rsidRDefault="004D7A9F">
      <w:pPr>
        <w:suppressLineNumbers/>
        <w:tabs>
          <w:tab w:val="left" w:pos="567"/>
        </w:tabs>
        <w:suppressAutoHyphens/>
        <w:ind w:left="1134"/>
        <w:jc w:val="both"/>
        <w:rPr>
          <w:sz w:val="18"/>
        </w:rPr>
      </w:pPr>
    </w:p>
    <w:p w:rsidR="00C24CDC" w:rsidRPr="00B07B8E" w:rsidRDefault="007A3B85" w:rsidP="00D266BA">
      <w:pPr>
        <w:numPr>
          <w:ilvl w:val="0"/>
          <w:numId w:val="10"/>
        </w:numPr>
        <w:tabs>
          <w:tab w:val="clear" w:pos="1065"/>
          <w:tab w:val="num" w:pos="709"/>
          <w:tab w:val="left" w:pos="1134"/>
        </w:tabs>
        <w:ind w:left="431" w:firstLine="278"/>
        <w:jc w:val="both"/>
        <w:rPr>
          <w:bCs w:val="0"/>
        </w:rPr>
      </w:pPr>
      <w:r w:rsidRPr="00B07B8E">
        <w:rPr>
          <w:b/>
        </w:rPr>
        <w:t>Otras Pólizas.</w:t>
      </w:r>
    </w:p>
    <w:p w:rsidR="007A3B85" w:rsidRPr="00B07B8E" w:rsidRDefault="007A3B85">
      <w:pPr>
        <w:tabs>
          <w:tab w:val="num" w:pos="567"/>
        </w:tabs>
        <w:ind w:left="1134"/>
        <w:jc w:val="both"/>
        <w:rPr>
          <w:b/>
        </w:rPr>
      </w:pPr>
      <w:r w:rsidRPr="00B07B8E">
        <w:t xml:space="preserve">Sin perjuicio de las pólizas obligatorias indicadas en los Literales </w:t>
      </w:r>
      <w:r w:rsidR="00D17128" w:rsidRPr="00814ADC">
        <w:fldChar w:fldCharType="begin"/>
      </w:r>
      <w:r w:rsidR="00510AB3" w:rsidRPr="00B07B8E">
        <w:instrText xml:space="preserve"> REF _Ref272503741 \r \h </w:instrText>
      </w:r>
      <w:r w:rsidR="00B07B8E">
        <w:instrText xml:space="preserve"> \* MERGEFORMAT </w:instrText>
      </w:r>
      <w:r w:rsidR="00D17128" w:rsidRPr="00814ADC">
        <w:fldChar w:fldCharType="separate"/>
      </w:r>
      <w:r w:rsidR="001A5BFE">
        <w:t>a)</w:t>
      </w:r>
      <w:r w:rsidR="00D17128" w:rsidRPr="00814ADC">
        <w:fldChar w:fldCharType="end"/>
      </w:r>
      <w:r w:rsidR="00257C2D">
        <w:t xml:space="preserve"> </w:t>
      </w:r>
      <w:r w:rsidR="008A1A9F" w:rsidRPr="00B07B8E">
        <w:t>al</w:t>
      </w:r>
      <w:r w:rsidR="00257C2D">
        <w:t xml:space="preserve"> </w:t>
      </w:r>
      <w:r w:rsidR="00D17128" w:rsidRPr="00814ADC">
        <w:fldChar w:fldCharType="begin"/>
      </w:r>
      <w:r w:rsidR="00510AB3" w:rsidRPr="00B07B8E">
        <w:instrText xml:space="preserve"> REF _Ref272503761 \r \h </w:instrText>
      </w:r>
      <w:r w:rsidR="00B07B8E">
        <w:instrText xml:space="preserve"> \* MERGEFORMAT </w:instrText>
      </w:r>
      <w:r w:rsidR="00D17128" w:rsidRPr="00814ADC">
        <w:fldChar w:fldCharType="separate"/>
      </w:r>
      <w:r w:rsidR="001A5BFE">
        <w:t>d)</w:t>
      </w:r>
      <w:r w:rsidR="00D17128" w:rsidRPr="00814ADC">
        <w:fldChar w:fldCharType="end"/>
      </w:r>
      <w:r w:rsidRPr="00B07B8E">
        <w:t xml:space="preserve"> de la presente </w:t>
      </w:r>
      <w:r w:rsidR="00320103" w:rsidRPr="00B07B8E">
        <w:t>C</w:t>
      </w:r>
      <w:r w:rsidRPr="00B07B8E">
        <w:t>láusula, el CONCESIONARIO podrá, de acuerdo a su propia visión estratégica de manejo y distribución de los riesgos o bien para cumplir con lo establecido por el ordenamiento jurídico de la República del Perú o bien por cualquier otra causa debidamente justificada, tomar cualquier otra póliza de seguros</w:t>
      </w:r>
      <w:r w:rsidR="0095681E" w:rsidRPr="00B07B8E">
        <w:t>, comunicando este hecho al CONCEDENTE y REGULADOR.</w:t>
      </w:r>
    </w:p>
    <w:p w:rsidR="005A5C99" w:rsidRPr="00B07B8E" w:rsidRDefault="005A5C99" w:rsidP="0000091D">
      <w:pPr>
        <w:tabs>
          <w:tab w:val="num" w:pos="720"/>
        </w:tabs>
        <w:ind w:left="708" w:hanging="11"/>
        <w:jc w:val="both"/>
        <w:rPr>
          <w:bCs w:val="0"/>
          <w:sz w:val="18"/>
        </w:rPr>
      </w:pPr>
    </w:p>
    <w:p w:rsidR="005A5C99" w:rsidRPr="00B07B8E" w:rsidRDefault="005A5C99" w:rsidP="0000091D">
      <w:pPr>
        <w:tabs>
          <w:tab w:val="num" w:pos="720"/>
        </w:tabs>
        <w:ind w:left="708" w:hanging="11"/>
        <w:jc w:val="both"/>
      </w:pPr>
      <w:r w:rsidRPr="00B07B8E">
        <w:lastRenderedPageBreak/>
        <w:t>La suma a asegurar en cada una de las pólizas antes mencionadas será determinada por el CONCESIONARIO en un nivel suficiente para cubrir los daños de acuerdo a cada tipo de póliza. El CONCESIONARIO será responsable por el saldo no cubierto con el seguro contratado, en el caso que cualquier siniestro que le sea imputable supere la suma asegurada, relevando de responsabilidad al CONCEDENTE.</w:t>
      </w:r>
    </w:p>
    <w:p w:rsidR="005A5C99" w:rsidRPr="00B07B8E" w:rsidRDefault="005A5C99">
      <w:pPr>
        <w:tabs>
          <w:tab w:val="num" w:pos="720"/>
        </w:tabs>
        <w:ind w:left="708"/>
        <w:jc w:val="both"/>
        <w:rPr>
          <w:b/>
        </w:rPr>
      </w:pPr>
    </w:p>
    <w:p w:rsidR="00223E3F" w:rsidRPr="00B07B8E" w:rsidRDefault="00223E3F">
      <w:pPr>
        <w:tabs>
          <w:tab w:val="num" w:pos="720"/>
        </w:tabs>
        <w:ind w:left="708"/>
        <w:jc w:val="both"/>
        <w:rPr>
          <w:b/>
        </w:rPr>
      </w:pPr>
    </w:p>
    <w:p w:rsidR="007A3B85" w:rsidRPr="00B07B8E" w:rsidRDefault="007A3B85">
      <w:pPr>
        <w:pStyle w:val="Ttulo2"/>
        <w:ind w:left="0"/>
        <w:rPr>
          <w:rFonts w:ascii="Arial" w:hAnsi="Arial"/>
          <w:b/>
          <w:bCs w:val="0"/>
          <w:u w:val="none"/>
        </w:rPr>
      </w:pPr>
      <w:bookmarkStart w:id="1451" w:name="_COMUNICACIÓN"/>
      <w:bookmarkStart w:id="1452" w:name="_Toc94328559"/>
      <w:bookmarkStart w:id="1453" w:name="_Toc94328819"/>
      <w:bookmarkStart w:id="1454" w:name="_Toc94329075"/>
      <w:bookmarkStart w:id="1455" w:name="_Toc94329321"/>
      <w:bookmarkStart w:id="1456" w:name="_Toc94329567"/>
      <w:bookmarkStart w:id="1457" w:name="_Toc94330198"/>
      <w:bookmarkStart w:id="1458" w:name="_Toc94337654"/>
      <w:bookmarkStart w:id="1459" w:name="_Toc94337885"/>
      <w:bookmarkStart w:id="1460" w:name="_Toc102405354"/>
      <w:bookmarkStart w:id="1461" w:name="_Toc358818337"/>
      <w:bookmarkEnd w:id="1451"/>
      <w:r w:rsidRPr="00B07B8E">
        <w:rPr>
          <w:rFonts w:ascii="Arial" w:hAnsi="Arial"/>
          <w:b/>
          <w:bCs w:val="0"/>
          <w:u w:val="none"/>
        </w:rPr>
        <w:t>COMUNICACIÓN</w:t>
      </w:r>
      <w:bookmarkEnd w:id="1452"/>
      <w:bookmarkEnd w:id="1453"/>
      <w:bookmarkEnd w:id="1454"/>
      <w:bookmarkEnd w:id="1455"/>
      <w:bookmarkEnd w:id="1456"/>
      <w:bookmarkEnd w:id="1457"/>
      <w:bookmarkEnd w:id="1458"/>
      <w:bookmarkEnd w:id="1459"/>
      <w:bookmarkEnd w:id="1460"/>
      <w:bookmarkEnd w:id="1461"/>
    </w:p>
    <w:p w:rsidR="007A3B85" w:rsidRPr="00B07B8E" w:rsidRDefault="007A3B85">
      <w:pPr>
        <w:tabs>
          <w:tab w:val="num" w:pos="720"/>
        </w:tabs>
        <w:ind w:left="11" w:hanging="11"/>
        <w:jc w:val="both"/>
        <w:rPr>
          <w:bCs w:val="0"/>
          <w:sz w:val="18"/>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bCs w:val="0"/>
          <w:sz w:val="22"/>
        </w:rPr>
      </w:pPr>
      <w:r w:rsidRPr="00B07B8E">
        <w:rPr>
          <w:bCs w:val="0"/>
          <w:sz w:val="22"/>
        </w:rPr>
        <w:tab/>
      </w:r>
      <w:bookmarkStart w:id="1462" w:name="_Ref272503562"/>
      <w:r w:rsidRPr="00B07B8E">
        <w:rPr>
          <w:bCs w:val="0"/>
          <w:sz w:val="22"/>
        </w:rPr>
        <w:t xml:space="preserve">Las pólizas emitidas de conformidad con </w:t>
      </w:r>
      <w:r w:rsidR="0001199D" w:rsidRPr="00B07B8E">
        <w:rPr>
          <w:bCs w:val="0"/>
          <w:sz w:val="22"/>
        </w:rPr>
        <w:t xml:space="preserve">lo establecido en </w:t>
      </w:r>
      <w:r w:rsidRPr="00B07B8E">
        <w:rPr>
          <w:bCs w:val="0"/>
          <w:sz w:val="22"/>
        </w:rPr>
        <w:t>el Contrato deberán contener una estipulación que obligue a la compañía aseguradora respectiva a notificar por escrito al REGULADOR y al CONCEDENTE sobre cualquier omisión de pago de primas en que incurriese el CONCESIONARIO y sobre cualquier circunstancia que afecte la vigencia, validez o efectividad de la póliza, con una anticipación no menor a veinte (20) Días a la fecha en que el incumplimiento del CONCESIONARIO pueda determinar la caducidad o pérdida de vigencia de la póliza en forma total o parcial. La obligación de notificación será también aplicable al supuesto de cesación, retiro, cancelación o falta de renovación de cualquier seguro que el CONCESIONARIO deba mantener conforme a este Contrato.</w:t>
      </w:r>
      <w:bookmarkEnd w:id="1462"/>
    </w:p>
    <w:p w:rsidR="007A3B85" w:rsidRPr="00B07B8E" w:rsidRDefault="007A3B85">
      <w:pPr>
        <w:tabs>
          <w:tab w:val="num" w:pos="720"/>
        </w:tabs>
        <w:ind w:left="11" w:hanging="11"/>
        <w:jc w:val="both"/>
        <w:rPr>
          <w:bCs w:val="0"/>
          <w:sz w:val="18"/>
          <w:lang w:val="es-ES_tradnl"/>
        </w:rPr>
      </w:pPr>
    </w:p>
    <w:p w:rsidR="007A3B85" w:rsidRPr="00B07B8E" w:rsidRDefault="007A3B85">
      <w:pPr>
        <w:tabs>
          <w:tab w:val="num" w:pos="720"/>
        </w:tabs>
        <w:ind w:left="705" w:hanging="11"/>
        <w:jc w:val="both"/>
        <w:rPr>
          <w:bCs w:val="0"/>
        </w:rPr>
      </w:pPr>
      <w:r w:rsidRPr="00B07B8E">
        <w:rPr>
          <w:bCs w:val="0"/>
        </w:rPr>
        <w:t>La póliza respectiva deberá establecer, asimismo, que la caducidad o pérdida de vigencia de la póliza sólo se producirá si la compañía aseguradora ha cumplido previamente con la obligación a que se refiere el párrafo precedente.</w:t>
      </w:r>
    </w:p>
    <w:p w:rsidR="00672B87" w:rsidRPr="00B07B8E" w:rsidRDefault="00672B87" w:rsidP="004673ED">
      <w:bookmarkStart w:id="1463" w:name="_Toc94328560"/>
      <w:bookmarkStart w:id="1464" w:name="_Toc94328820"/>
      <w:bookmarkStart w:id="1465" w:name="_Toc94329076"/>
      <w:bookmarkStart w:id="1466" w:name="_Toc94329322"/>
      <w:bookmarkStart w:id="1467" w:name="_Toc94329568"/>
      <w:bookmarkStart w:id="1468" w:name="_Toc94330199"/>
      <w:bookmarkStart w:id="1469" w:name="_Toc94337655"/>
      <w:bookmarkStart w:id="1470" w:name="_Toc94337886"/>
      <w:bookmarkStart w:id="1471" w:name="_Toc102405355"/>
    </w:p>
    <w:p w:rsidR="007A3B85" w:rsidRPr="00B07B8E" w:rsidRDefault="007A3B85">
      <w:pPr>
        <w:pStyle w:val="Ttulo2"/>
        <w:ind w:left="0"/>
        <w:rPr>
          <w:rFonts w:ascii="Arial" w:hAnsi="Arial"/>
          <w:b/>
          <w:bCs w:val="0"/>
          <w:u w:val="none"/>
        </w:rPr>
      </w:pPr>
      <w:bookmarkStart w:id="1472" w:name="_Toc358818338"/>
      <w:r w:rsidRPr="00B07B8E">
        <w:rPr>
          <w:rFonts w:ascii="Arial" w:hAnsi="Arial"/>
          <w:b/>
          <w:bCs w:val="0"/>
          <w:u w:val="none"/>
        </w:rPr>
        <w:t>VIGENCIA DE LAS PÓLIZAS</w:t>
      </w:r>
      <w:bookmarkEnd w:id="1463"/>
      <w:bookmarkEnd w:id="1464"/>
      <w:bookmarkEnd w:id="1465"/>
      <w:bookmarkEnd w:id="1466"/>
      <w:bookmarkEnd w:id="1467"/>
      <w:bookmarkEnd w:id="1468"/>
      <w:bookmarkEnd w:id="1469"/>
      <w:bookmarkEnd w:id="1470"/>
      <w:bookmarkEnd w:id="1471"/>
      <w:bookmarkEnd w:id="1472"/>
    </w:p>
    <w:p w:rsidR="007A3B85" w:rsidRPr="00B07B8E" w:rsidRDefault="007A3B85">
      <w:pPr>
        <w:tabs>
          <w:tab w:val="num" w:pos="720"/>
        </w:tabs>
        <w:ind w:left="11" w:hanging="11"/>
        <w:jc w:val="both"/>
        <w:rPr>
          <w:bCs w:val="0"/>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bCs w:val="0"/>
          <w:sz w:val="22"/>
        </w:rPr>
      </w:pPr>
      <w:r w:rsidRPr="00B07B8E">
        <w:rPr>
          <w:bCs w:val="0"/>
          <w:sz w:val="22"/>
        </w:rPr>
        <w:tab/>
        <w:t xml:space="preserve">El CONCESIONARIO se compromete a presentar al REGULADOR, anualmente, antes del 30 de enero de cada año, y durante todo el plazo de vigencia de la Concesión, una relación de las pólizas de seguro a ser tomadas y/o mantenidas por el CONCESIONARIO durante cada </w:t>
      </w:r>
      <w:r w:rsidR="001504A0" w:rsidRPr="00B07B8E">
        <w:rPr>
          <w:bCs w:val="0"/>
          <w:sz w:val="22"/>
        </w:rPr>
        <w:t>A</w:t>
      </w:r>
      <w:r w:rsidRPr="00B07B8E">
        <w:rPr>
          <w:bCs w:val="0"/>
          <w:sz w:val="22"/>
        </w:rPr>
        <w:t xml:space="preserve">ño </w:t>
      </w:r>
      <w:r w:rsidR="001504A0" w:rsidRPr="00B07B8E">
        <w:rPr>
          <w:bCs w:val="0"/>
          <w:sz w:val="22"/>
        </w:rPr>
        <w:t>C</w:t>
      </w:r>
      <w:r w:rsidRPr="00B07B8E">
        <w:rPr>
          <w:bCs w:val="0"/>
          <w:sz w:val="22"/>
        </w:rPr>
        <w:t xml:space="preserve">alendario, indicando al menos la cobertura, la compañía aseguradora y las reclamaciones hechas durante el año anterior, y un certificado emitido por el representante autorizado de la compañía aseguradora indicando que el CONCESIONARIO ha cumplido durante el año anterior con los términos de la presente </w:t>
      </w:r>
      <w:r w:rsidR="008C2EBD" w:rsidRPr="00B07B8E">
        <w:rPr>
          <w:bCs w:val="0"/>
          <w:sz w:val="22"/>
        </w:rPr>
        <w:t>C</w:t>
      </w:r>
      <w:r w:rsidRPr="00B07B8E">
        <w:rPr>
          <w:bCs w:val="0"/>
          <w:sz w:val="22"/>
        </w:rPr>
        <w:t>láusula.</w:t>
      </w:r>
    </w:p>
    <w:p w:rsidR="00E165EE" w:rsidRPr="00B07B8E" w:rsidRDefault="00E165EE">
      <w:pPr>
        <w:ind w:left="708" w:hanging="11"/>
        <w:jc w:val="both"/>
        <w:rPr>
          <w:bCs w:val="0"/>
        </w:rPr>
      </w:pPr>
    </w:p>
    <w:p w:rsidR="007A3B85" w:rsidRPr="00B07B8E" w:rsidRDefault="007A3B85">
      <w:pPr>
        <w:ind w:left="708" w:hanging="11"/>
        <w:jc w:val="both"/>
        <w:rPr>
          <w:bCs w:val="0"/>
        </w:rPr>
      </w:pPr>
      <w:r w:rsidRPr="00B07B8E">
        <w:rPr>
          <w:bCs w:val="0"/>
        </w:rPr>
        <w:t>Sin perjuicio de lo indicado precedentemente, durante el transcurso del Contrato y cada vez que el REGULADOR lo requiera, el CONCESIONARIO deberá presentar prueba fehaciente ante el REGULADOR y el CONCEDENTE de que todas las pólizas de seguro siguen vigentes.</w:t>
      </w:r>
    </w:p>
    <w:p w:rsidR="00CA6E89" w:rsidRPr="00B07B8E" w:rsidRDefault="00CA6E89">
      <w:pPr>
        <w:ind w:left="708" w:hanging="11"/>
        <w:jc w:val="both"/>
        <w:rPr>
          <w:bCs w:val="0"/>
        </w:rPr>
      </w:pPr>
    </w:p>
    <w:p w:rsidR="007A3B85" w:rsidRPr="00B07B8E" w:rsidRDefault="007A3B85">
      <w:pPr>
        <w:pStyle w:val="Ttulo2"/>
        <w:ind w:left="0"/>
        <w:rPr>
          <w:rFonts w:ascii="Arial" w:hAnsi="Arial"/>
          <w:b/>
          <w:bCs w:val="0"/>
          <w:u w:val="none"/>
        </w:rPr>
      </w:pPr>
      <w:bookmarkStart w:id="1473" w:name="_DERECHO_DEL_CONCEDENTE"/>
      <w:bookmarkStart w:id="1474" w:name="_Toc94328561"/>
      <w:bookmarkStart w:id="1475" w:name="_Toc94328821"/>
      <w:bookmarkStart w:id="1476" w:name="_Toc94329077"/>
      <w:bookmarkStart w:id="1477" w:name="_Toc94329323"/>
      <w:bookmarkStart w:id="1478" w:name="_Toc94329569"/>
      <w:bookmarkStart w:id="1479" w:name="_Toc94330200"/>
      <w:bookmarkStart w:id="1480" w:name="_Toc94337656"/>
      <w:bookmarkStart w:id="1481" w:name="_Toc94337887"/>
      <w:bookmarkStart w:id="1482" w:name="_Toc102405356"/>
      <w:bookmarkStart w:id="1483" w:name="_Toc358818339"/>
      <w:bookmarkEnd w:id="1473"/>
      <w:r w:rsidRPr="00B07B8E">
        <w:rPr>
          <w:rFonts w:ascii="Arial" w:hAnsi="Arial"/>
          <w:b/>
          <w:bCs w:val="0"/>
          <w:u w:val="none"/>
        </w:rPr>
        <w:t>DERECHO DEL CONCEDENTE A ASEGURAR</w:t>
      </w:r>
      <w:bookmarkEnd w:id="1474"/>
      <w:bookmarkEnd w:id="1475"/>
      <w:bookmarkEnd w:id="1476"/>
      <w:bookmarkEnd w:id="1477"/>
      <w:bookmarkEnd w:id="1478"/>
      <w:bookmarkEnd w:id="1479"/>
      <w:bookmarkEnd w:id="1480"/>
      <w:bookmarkEnd w:id="1481"/>
      <w:bookmarkEnd w:id="1482"/>
      <w:bookmarkEnd w:id="1483"/>
    </w:p>
    <w:p w:rsidR="007A3B85" w:rsidRPr="00B07B8E" w:rsidRDefault="007A3B85">
      <w:pPr>
        <w:tabs>
          <w:tab w:val="num" w:pos="720"/>
        </w:tabs>
        <w:ind w:left="11" w:hanging="11"/>
        <w:jc w:val="both"/>
        <w:rPr>
          <w:bCs w:val="0"/>
          <w:sz w:val="18"/>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bCs w:val="0"/>
          <w:sz w:val="22"/>
        </w:rPr>
      </w:pPr>
      <w:bookmarkStart w:id="1484" w:name="_Ref272504591"/>
      <w:r w:rsidRPr="00B07B8E">
        <w:rPr>
          <w:bCs w:val="0"/>
          <w:sz w:val="22"/>
        </w:rPr>
        <w:t xml:space="preserve">De verificarse el incumplimiento de la obligación del CONCESIONARIO de mantener vigentes las pólizas señaladas en los Literales a) </w:t>
      </w:r>
      <w:r w:rsidR="00DC0930" w:rsidRPr="00B07B8E">
        <w:rPr>
          <w:bCs w:val="0"/>
          <w:sz w:val="22"/>
        </w:rPr>
        <w:t>al</w:t>
      </w:r>
      <w:r w:rsidR="00E165EE" w:rsidRPr="00B07B8E">
        <w:rPr>
          <w:bCs w:val="0"/>
          <w:sz w:val="22"/>
        </w:rPr>
        <w:t xml:space="preserve"> </w:t>
      </w:r>
      <w:r w:rsidR="00DC0930" w:rsidRPr="00B07B8E">
        <w:rPr>
          <w:bCs w:val="0"/>
          <w:sz w:val="22"/>
        </w:rPr>
        <w:t>d</w:t>
      </w:r>
      <w:r w:rsidRPr="00B07B8E">
        <w:rPr>
          <w:bCs w:val="0"/>
          <w:sz w:val="22"/>
        </w:rPr>
        <w:t>) de la Cláusula</w:t>
      </w:r>
      <w:r w:rsidR="00783D5D">
        <w:rPr>
          <w:bCs w:val="0"/>
          <w:sz w:val="22"/>
        </w:rPr>
        <w:t xml:space="preserve"> </w:t>
      </w:r>
      <w:r w:rsidR="00D17128" w:rsidRPr="00814ADC">
        <w:rPr>
          <w:bCs w:val="0"/>
          <w:sz w:val="22"/>
        </w:rPr>
        <w:fldChar w:fldCharType="begin"/>
      </w:r>
      <w:r w:rsidR="00510AB3" w:rsidRPr="00B07B8E">
        <w:rPr>
          <w:bCs w:val="0"/>
          <w:sz w:val="22"/>
        </w:rPr>
        <w:instrText xml:space="preserve"> REF _Ref272155269 \r \h </w:instrText>
      </w:r>
      <w:r w:rsidR="00B07B8E">
        <w:rPr>
          <w:bCs w:val="0"/>
          <w:sz w:val="22"/>
        </w:rPr>
        <w:instrText xml:space="preserve"> \* MERGEFORMAT </w:instrText>
      </w:r>
      <w:r w:rsidR="00D17128" w:rsidRPr="00814ADC">
        <w:rPr>
          <w:bCs w:val="0"/>
          <w:sz w:val="22"/>
        </w:rPr>
      </w:r>
      <w:r w:rsidR="00D17128" w:rsidRPr="00814ADC">
        <w:rPr>
          <w:bCs w:val="0"/>
          <w:sz w:val="22"/>
        </w:rPr>
        <w:fldChar w:fldCharType="separate"/>
      </w:r>
      <w:r w:rsidR="001A5BFE">
        <w:rPr>
          <w:bCs w:val="0"/>
          <w:sz w:val="22"/>
        </w:rPr>
        <w:t>12.3</w:t>
      </w:r>
      <w:r w:rsidR="00D17128" w:rsidRPr="00814ADC">
        <w:rPr>
          <w:bCs w:val="0"/>
          <w:sz w:val="22"/>
        </w:rPr>
        <w:fldChar w:fldCharType="end"/>
      </w:r>
      <w:r w:rsidRPr="00B07B8E">
        <w:rPr>
          <w:bCs w:val="0"/>
          <w:sz w:val="22"/>
        </w:rPr>
        <w:t xml:space="preserve"> o el supuesto contemplado en la Cláusula</w:t>
      </w:r>
      <w:r w:rsidR="00162D0A">
        <w:rPr>
          <w:bCs w:val="0"/>
          <w:sz w:val="22"/>
        </w:rPr>
        <w:t xml:space="preserve"> </w:t>
      </w:r>
      <w:r w:rsidR="00D17128" w:rsidRPr="00814ADC">
        <w:rPr>
          <w:bCs w:val="0"/>
          <w:sz w:val="22"/>
        </w:rPr>
        <w:fldChar w:fldCharType="begin"/>
      </w:r>
      <w:r w:rsidR="00510AB3" w:rsidRPr="00B07B8E">
        <w:rPr>
          <w:bCs w:val="0"/>
          <w:sz w:val="22"/>
        </w:rPr>
        <w:instrText xml:space="preserve"> REF _Ref272503801 \r \h </w:instrText>
      </w:r>
      <w:r w:rsidR="00B07B8E">
        <w:rPr>
          <w:bCs w:val="0"/>
          <w:sz w:val="22"/>
        </w:rPr>
        <w:instrText xml:space="preserve"> \* MERGEFORMAT </w:instrText>
      </w:r>
      <w:r w:rsidR="00D17128" w:rsidRPr="00814ADC">
        <w:rPr>
          <w:bCs w:val="0"/>
          <w:sz w:val="22"/>
        </w:rPr>
      </w:r>
      <w:r w:rsidR="00D17128" w:rsidRPr="00814ADC">
        <w:rPr>
          <w:bCs w:val="0"/>
          <w:sz w:val="22"/>
        </w:rPr>
        <w:fldChar w:fldCharType="separate"/>
      </w:r>
      <w:r w:rsidR="001A5BFE">
        <w:rPr>
          <w:bCs w:val="0"/>
          <w:sz w:val="22"/>
        </w:rPr>
        <w:t>12.9</w:t>
      </w:r>
      <w:r w:rsidR="00D17128" w:rsidRPr="00814ADC">
        <w:rPr>
          <w:bCs w:val="0"/>
          <w:sz w:val="22"/>
        </w:rPr>
        <w:fldChar w:fldCharType="end"/>
      </w:r>
      <w:r w:rsidRPr="00B07B8E">
        <w:rPr>
          <w:bCs w:val="0"/>
          <w:sz w:val="22"/>
        </w:rPr>
        <w:t>, el CONCEDENTE tendrá derecho, procediendo en forma razonable, a adquirir por sí mismo estos seguros</w:t>
      </w:r>
      <w:r w:rsidR="001504A0" w:rsidRPr="00B07B8E">
        <w:rPr>
          <w:bCs w:val="0"/>
          <w:sz w:val="22"/>
        </w:rPr>
        <w:t>,</w:t>
      </w:r>
      <w:r w:rsidRPr="00B07B8E">
        <w:rPr>
          <w:bCs w:val="0"/>
          <w:sz w:val="22"/>
        </w:rPr>
        <w:t xml:space="preserve"> en cuyo caso todos los montos pagados por el CONCEDENTE por este concepto deberán ser reembolsados por el CONCESIONARIO al CONCEDENTE, con un recargo de diez por ciento (10%) por concepto de penalidad dentro de los treinta</w:t>
      </w:r>
      <w:r w:rsidR="00A46F28" w:rsidRPr="00B07B8E">
        <w:rPr>
          <w:bCs w:val="0"/>
          <w:sz w:val="22"/>
        </w:rPr>
        <w:t xml:space="preserve"> (30)</w:t>
      </w:r>
      <w:r w:rsidRPr="00B07B8E">
        <w:rPr>
          <w:bCs w:val="0"/>
          <w:sz w:val="22"/>
        </w:rPr>
        <w:t xml:space="preserve"> Días Calendario siguientes a la fecha en que el CONCEDENTE haya comunicado formalmente el ejercicio de la facultad comprendida en est</w:t>
      </w:r>
      <w:r w:rsidR="001B68DD" w:rsidRPr="00B07B8E">
        <w:rPr>
          <w:bCs w:val="0"/>
          <w:sz w:val="22"/>
        </w:rPr>
        <w:t>e Capítulo</w:t>
      </w:r>
      <w:r w:rsidRPr="00B07B8E">
        <w:rPr>
          <w:bCs w:val="0"/>
          <w:sz w:val="22"/>
        </w:rPr>
        <w:t>.</w:t>
      </w:r>
      <w:bookmarkEnd w:id="1484"/>
    </w:p>
    <w:p w:rsidR="00CD690E" w:rsidRPr="00B07B8E" w:rsidRDefault="00CD690E" w:rsidP="00CD690E">
      <w:pPr>
        <w:jc w:val="both"/>
        <w:rPr>
          <w:bCs w:val="0"/>
          <w:sz w:val="20"/>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bCs w:val="0"/>
          <w:sz w:val="22"/>
        </w:rPr>
      </w:pPr>
      <w:r w:rsidRPr="00B07B8E">
        <w:rPr>
          <w:bCs w:val="0"/>
          <w:sz w:val="22"/>
        </w:rPr>
        <w:t xml:space="preserve">En caso de incumplimiento de la obligación de reembolso así como del recargo señalado, el CONCEDENTE procederá a ejecutar en forma inmediata la Garantía de </w:t>
      </w:r>
      <w:r w:rsidRPr="00B07B8E">
        <w:rPr>
          <w:bCs w:val="0"/>
          <w:sz w:val="22"/>
        </w:rPr>
        <w:lastRenderedPageBreak/>
        <w:t xml:space="preserve">Fiel Cumplimiento de Contrato de Concesión, sin perjuicio de las eventuales acciones a que diera lugar el referido incumplimiento, entre ellas, la resolución del Contrato de conformidad con lo establecido en </w:t>
      </w:r>
      <w:r w:rsidR="001057FD" w:rsidRPr="00B07B8E">
        <w:rPr>
          <w:bCs w:val="0"/>
          <w:sz w:val="22"/>
        </w:rPr>
        <w:t>el</w:t>
      </w:r>
      <w:r w:rsidR="00E165EE" w:rsidRPr="00B07B8E">
        <w:rPr>
          <w:bCs w:val="0"/>
          <w:sz w:val="22"/>
        </w:rPr>
        <w:t xml:space="preserve"> </w:t>
      </w:r>
      <w:r w:rsidR="001057FD" w:rsidRPr="00B07B8E">
        <w:rPr>
          <w:bCs w:val="0"/>
          <w:sz w:val="22"/>
        </w:rPr>
        <w:t>Capitulo XVI</w:t>
      </w:r>
      <w:r w:rsidRPr="00B07B8E">
        <w:rPr>
          <w:bCs w:val="0"/>
          <w:sz w:val="22"/>
        </w:rPr>
        <w:t>.</w:t>
      </w:r>
    </w:p>
    <w:p w:rsidR="00A519FF" w:rsidRPr="00B07B8E" w:rsidRDefault="00A519FF" w:rsidP="000A7EE2">
      <w:pPr>
        <w:pStyle w:val="Textoindependiente"/>
        <w:rPr>
          <w:sz w:val="24"/>
          <w:lang w:val="es-ES"/>
        </w:rPr>
      </w:pPr>
    </w:p>
    <w:p w:rsidR="007A3B85" w:rsidRPr="00B07B8E" w:rsidRDefault="007A3B85">
      <w:pPr>
        <w:pStyle w:val="Ttulo2"/>
        <w:ind w:left="0"/>
        <w:rPr>
          <w:rFonts w:ascii="Arial" w:hAnsi="Arial"/>
          <w:b/>
          <w:bCs w:val="0"/>
          <w:u w:val="none"/>
        </w:rPr>
      </w:pPr>
      <w:bookmarkStart w:id="1485" w:name="_Toc94328564"/>
      <w:bookmarkStart w:id="1486" w:name="_Toc94328824"/>
      <w:bookmarkStart w:id="1487" w:name="_Toc94329080"/>
      <w:bookmarkStart w:id="1488" w:name="_Toc94329326"/>
      <w:bookmarkStart w:id="1489" w:name="_Toc94329572"/>
      <w:bookmarkStart w:id="1490" w:name="_Toc94330203"/>
      <w:bookmarkStart w:id="1491" w:name="_Toc94337659"/>
      <w:bookmarkStart w:id="1492" w:name="_Toc94337890"/>
      <w:bookmarkStart w:id="1493" w:name="_Toc102405360"/>
      <w:bookmarkStart w:id="1494" w:name="_Toc358818340"/>
      <w:r w:rsidRPr="00B07B8E">
        <w:rPr>
          <w:rFonts w:ascii="Arial" w:hAnsi="Arial"/>
          <w:b/>
          <w:bCs w:val="0"/>
          <w:u w:val="none"/>
        </w:rPr>
        <w:t>RESPONSABILIDAD DEL CONCESIONARIO</w:t>
      </w:r>
      <w:bookmarkEnd w:id="1485"/>
      <w:bookmarkEnd w:id="1486"/>
      <w:bookmarkEnd w:id="1487"/>
      <w:bookmarkEnd w:id="1488"/>
      <w:bookmarkEnd w:id="1489"/>
      <w:bookmarkEnd w:id="1490"/>
      <w:bookmarkEnd w:id="1491"/>
      <w:bookmarkEnd w:id="1492"/>
      <w:bookmarkEnd w:id="1493"/>
      <w:bookmarkEnd w:id="1494"/>
    </w:p>
    <w:p w:rsidR="007A3B85" w:rsidRPr="00B07B8E" w:rsidRDefault="007A3B85">
      <w:pPr>
        <w:tabs>
          <w:tab w:val="num" w:pos="720"/>
        </w:tabs>
        <w:ind w:left="11" w:hanging="11"/>
        <w:jc w:val="both"/>
        <w:rPr>
          <w:b/>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sz w:val="22"/>
        </w:rPr>
      </w:pPr>
      <w:r w:rsidRPr="00B07B8E">
        <w:rPr>
          <w:sz w:val="22"/>
        </w:rPr>
        <w:tab/>
        <w:t xml:space="preserve">La contratación de pólizas de seguros por parte del CONCESIONARIO no disminuye la responsabilidad de éste, la misma que es atribuible a causas originadas con posterioridad </w:t>
      </w:r>
      <w:r w:rsidR="00A50DD3" w:rsidRPr="00B07B8E">
        <w:rPr>
          <w:sz w:val="22"/>
        </w:rPr>
        <w:t>a</w:t>
      </w:r>
      <w:r w:rsidRPr="00B07B8E">
        <w:rPr>
          <w:sz w:val="22"/>
        </w:rPr>
        <w:t xml:space="preserve"> la Toma de Posesión</w:t>
      </w:r>
      <w:r w:rsidR="00A50DD3" w:rsidRPr="00B07B8E">
        <w:rPr>
          <w:sz w:val="22"/>
        </w:rPr>
        <w:t xml:space="preserve"> efectuada en forma progresiva</w:t>
      </w:r>
      <w:r w:rsidR="00BB72B7" w:rsidRPr="00B07B8E">
        <w:rPr>
          <w:sz w:val="22"/>
        </w:rPr>
        <w:t xml:space="preserve"> mediante la </w:t>
      </w:r>
      <w:r w:rsidR="00076CAA" w:rsidRPr="00B07B8E">
        <w:rPr>
          <w:sz w:val="22"/>
        </w:rPr>
        <w:t>e</w:t>
      </w:r>
      <w:r w:rsidR="00BB72B7" w:rsidRPr="00B07B8E">
        <w:rPr>
          <w:sz w:val="22"/>
        </w:rPr>
        <w:t xml:space="preserve">ntrega </w:t>
      </w:r>
      <w:r w:rsidR="00076CAA" w:rsidRPr="00B07B8E">
        <w:rPr>
          <w:sz w:val="22"/>
        </w:rPr>
        <w:t>p</w:t>
      </w:r>
      <w:r w:rsidR="00BB72B7" w:rsidRPr="00B07B8E">
        <w:rPr>
          <w:sz w:val="22"/>
        </w:rPr>
        <w:t xml:space="preserve">arcial de </w:t>
      </w:r>
      <w:r w:rsidR="00076CAA" w:rsidRPr="00B07B8E">
        <w:rPr>
          <w:sz w:val="22"/>
        </w:rPr>
        <w:t>b</w:t>
      </w:r>
      <w:r w:rsidR="00BB72B7" w:rsidRPr="00B07B8E">
        <w:rPr>
          <w:sz w:val="22"/>
        </w:rPr>
        <w:t>ienes</w:t>
      </w:r>
      <w:r w:rsidRPr="00B07B8E">
        <w:rPr>
          <w:sz w:val="22"/>
        </w:rPr>
        <w:t xml:space="preserve">, por tanto el CONCESIONARIO continúa  sujeto al  cumplimiento de  las obligaciones establecidas en este Contrato. Asimismo, durante </w:t>
      </w:r>
      <w:r w:rsidR="00076CAA" w:rsidRPr="00B07B8E">
        <w:rPr>
          <w:sz w:val="22"/>
        </w:rPr>
        <w:t xml:space="preserve">la vigencia </w:t>
      </w:r>
      <w:r w:rsidR="00740FB5" w:rsidRPr="00B07B8E">
        <w:rPr>
          <w:sz w:val="22"/>
        </w:rPr>
        <w:t>de la</w:t>
      </w:r>
      <w:r w:rsidRPr="00B07B8E">
        <w:rPr>
          <w:sz w:val="22"/>
        </w:rPr>
        <w:t xml:space="preserve"> Concesión, el CONCESIONARIO será responsable de la correcta ejecución </w:t>
      </w:r>
      <w:r w:rsidR="00740FB5" w:rsidRPr="00B07B8E">
        <w:rPr>
          <w:sz w:val="22"/>
        </w:rPr>
        <w:t>de las</w:t>
      </w:r>
      <w:r w:rsidRPr="00B07B8E">
        <w:rPr>
          <w:sz w:val="22"/>
        </w:rPr>
        <w:t xml:space="preserve"> Obras, sin perjuicio de las funciones de dirección y control que correspondan al CONCEDENTE o al REGULADOR.</w:t>
      </w:r>
    </w:p>
    <w:p w:rsidR="007A3B85" w:rsidRPr="00B07B8E" w:rsidRDefault="007A3B85">
      <w:pPr>
        <w:pStyle w:val="Textoindependiente"/>
      </w:pPr>
    </w:p>
    <w:p w:rsidR="007A3B85" w:rsidRPr="00B07B8E" w:rsidRDefault="007A3B85">
      <w:pPr>
        <w:pStyle w:val="Textoindependiente"/>
        <w:ind w:left="708"/>
        <w:rPr>
          <w:lang w:val="es-PE"/>
        </w:rPr>
      </w:pPr>
      <w:r w:rsidRPr="00B07B8E">
        <w:rPr>
          <w:lang w:val="es-PE"/>
        </w:rPr>
        <w:t xml:space="preserve">El CONCEDENTE no estará sujeto a ninguna responsabilidad por cualquier pérdida, daño, demanda o responsabilidad que provenga o se base en el uso, operación, condición o estado de las Obras en el Área de la Concesión desde (e incluyendo) la  fecha en que se produzca la Toma de Posesión </w:t>
      </w:r>
      <w:r w:rsidR="00217039" w:rsidRPr="00B07B8E">
        <w:t xml:space="preserve">efectuada en forma progresiva mediante la </w:t>
      </w:r>
      <w:r w:rsidR="00076CAA" w:rsidRPr="00B07B8E">
        <w:t>e</w:t>
      </w:r>
      <w:r w:rsidR="00217039" w:rsidRPr="00B07B8E">
        <w:t xml:space="preserve">ntrega </w:t>
      </w:r>
      <w:r w:rsidR="00076CAA" w:rsidRPr="00B07B8E">
        <w:t>p</w:t>
      </w:r>
      <w:r w:rsidR="00217039" w:rsidRPr="00B07B8E">
        <w:t xml:space="preserve">arcial de </w:t>
      </w:r>
      <w:r w:rsidR="00076CAA" w:rsidRPr="00B07B8E">
        <w:t>b</w:t>
      </w:r>
      <w:r w:rsidR="00217039" w:rsidRPr="00B07B8E">
        <w:t>ienes</w:t>
      </w:r>
      <w:r w:rsidRPr="00B07B8E">
        <w:rPr>
          <w:lang w:val="es-PE"/>
        </w:rPr>
        <w:t>y hasta (e incluyendo) la fecha de Caducidad de la Concesión, debiendo el CONCESIONARIO indemnizar, defender y mantener indemne al CONCEDENTE,</w:t>
      </w:r>
      <w:r w:rsidR="00E165EE" w:rsidRPr="00B07B8E">
        <w:rPr>
          <w:lang w:val="es-PE"/>
        </w:rPr>
        <w:t xml:space="preserve"> </w:t>
      </w:r>
      <w:r w:rsidRPr="00B07B8E">
        <w:rPr>
          <w:szCs w:val="22"/>
          <w:lang w:val="es-PE"/>
        </w:rPr>
        <w:t>e</w:t>
      </w:r>
      <w:r w:rsidRPr="00B07B8E">
        <w:rPr>
          <w:lang w:val="es-PE"/>
        </w:rPr>
        <w:t>xcepto que dichos eventos (i) sean causados por negligencia grave o dolo del CONCEDENTE (o cualquier trabajador, agente, o representante de éste) o (ii) que sean causados única y directamente por cualquier acción regulatoria adoptada por el REGULADOR.</w:t>
      </w:r>
    </w:p>
    <w:p w:rsidR="007A3B85" w:rsidRPr="00B07B8E" w:rsidRDefault="007A3B85">
      <w:pPr>
        <w:pStyle w:val="Textoindependiente"/>
        <w:rPr>
          <w:szCs w:val="22"/>
          <w:lang w:val="es-PE"/>
        </w:rPr>
      </w:pPr>
    </w:p>
    <w:p w:rsidR="007A3B85" w:rsidRPr="00B07B8E" w:rsidRDefault="007A3B85">
      <w:pPr>
        <w:pStyle w:val="Textoindependiente"/>
        <w:ind w:left="671"/>
        <w:rPr>
          <w:b/>
          <w:szCs w:val="22"/>
          <w:lang w:val="es-PE"/>
        </w:rPr>
      </w:pPr>
      <w:r w:rsidRPr="00B07B8E">
        <w:rPr>
          <w:szCs w:val="22"/>
          <w:lang w:val="es-PE"/>
        </w:rPr>
        <w:t xml:space="preserve">Asimismo y con independencia de lo estipulado en la presente </w:t>
      </w:r>
      <w:r w:rsidR="008C2EBD" w:rsidRPr="00B07B8E">
        <w:rPr>
          <w:szCs w:val="22"/>
          <w:lang w:val="es-PE"/>
        </w:rPr>
        <w:t>C</w:t>
      </w:r>
      <w:r w:rsidRPr="00B07B8E">
        <w:rPr>
          <w:szCs w:val="22"/>
          <w:lang w:val="es-PE"/>
        </w:rPr>
        <w:t>láusula y las obligaciones en ella establecidas, el CONCESIONARIO deberá pagar la totalidad de las sumas debidas a cualquier persona hasta el límite de su responsabilidad de acuerdo con las Leyes y Disposiciones Aplicables en el Estado de la República del Perú</w:t>
      </w:r>
      <w:r w:rsidR="00D72D17" w:rsidRPr="00B07B8E">
        <w:rPr>
          <w:szCs w:val="22"/>
          <w:lang w:val="es-PE"/>
        </w:rPr>
        <w:t>,</w:t>
      </w:r>
      <w:r w:rsidRPr="00B07B8E">
        <w:rPr>
          <w:szCs w:val="22"/>
          <w:lang w:val="es-PE"/>
        </w:rPr>
        <w:t xml:space="preserve"> vigentes en el momento en que se produce el daño.</w:t>
      </w:r>
    </w:p>
    <w:p w:rsidR="007A3B85" w:rsidRPr="00B07B8E" w:rsidRDefault="007A3B85">
      <w:pPr>
        <w:tabs>
          <w:tab w:val="num" w:pos="720"/>
        </w:tabs>
        <w:ind w:left="682" w:hanging="11"/>
        <w:jc w:val="both"/>
        <w:rPr>
          <w:bCs w:val="0"/>
          <w:sz w:val="14"/>
          <w:szCs w:val="22"/>
          <w:lang w:val="es-PE"/>
        </w:rPr>
      </w:pPr>
    </w:p>
    <w:p w:rsidR="007A3B85" w:rsidRPr="00B07B8E" w:rsidRDefault="007A3B85">
      <w:pPr>
        <w:tabs>
          <w:tab w:val="num" w:pos="720"/>
        </w:tabs>
        <w:ind w:left="682" w:hanging="11"/>
        <w:jc w:val="both"/>
        <w:rPr>
          <w:bCs w:val="0"/>
          <w:szCs w:val="22"/>
          <w:lang w:val="es-PE"/>
        </w:rPr>
      </w:pPr>
      <w:r w:rsidRPr="00B07B8E">
        <w:rPr>
          <w:bCs w:val="0"/>
          <w:szCs w:val="22"/>
          <w:lang w:val="es-PE"/>
        </w:rPr>
        <w:t>El CONCESIONARIO asumirá los costos de todo y cada uno de los deducibles y/o coaseguros que haya contratado en las pólizas de seguros requeridas.</w:t>
      </w:r>
    </w:p>
    <w:p w:rsidR="005035E6" w:rsidRPr="00B07B8E" w:rsidRDefault="005035E6">
      <w:pPr>
        <w:pStyle w:val="Ttulo2"/>
        <w:ind w:left="0"/>
        <w:rPr>
          <w:rFonts w:ascii="Arial" w:hAnsi="Arial"/>
          <w:b/>
          <w:bCs w:val="0"/>
          <w:szCs w:val="22"/>
          <w:u w:val="none"/>
          <w:lang w:val="es-PE"/>
        </w:rPr>
      </w:pPr>
      <w:bookmarkStart w:id="1495" w:name="_OTRAS_RESPONSABILIDADES_Y"/>
      <w:bookmarkStart w:id="1496" w:name="_Toc106666572"/>
      <w:bookmarkEnd w:id="1495"/>
    </w:p>
    <w:p w:rsidR="007A3B85" w:rsidRPr="00B07B8E" w:rsidRDefault="007A3B85">
      <w:pPr>
        <w:pStyle w:val="Ttulo2"/>
        <w:ind w:left="0"/>
        <w:rPr>
          <w:rFonts w:ascii="Arial" w:hAnsi="Arial"/>
          <w:b/>
          <w:bCs w:val="0"/>
          <w:szCs w:val="22"/>
          <w:u w:val="none"/>
          <w:lang w:val="es-PE"/>
        </w:rPr>
      </w:pPr>
      <w:bookmarkStart w:id="1497" w:name="_Toc358818341"/>
      <w:r w:rsidRPr="00B07B8E">
        <w:rPr>
          <w:rFonts w:ascii="Arial" w:hAnsi="Arial"/>
          <w:b/>
          <w:bCs w:val="0"/>
          <w:szCs w:val="22"/>
          <w:u w:val="none"/>
          <w:lang w:val="es-PE"/>
        </w:rPr>
        <w:t>OTRAS RESPONSABILIDADES Y OBLIGACIONES DEL CONCESIONARIO</w:t>
      </w:r>
      <w:bookmarkEnd w:id="1496"/>
      <w:bookmarkEnd w:id="1497"/>
    </w:p>
    <w:p w:rsidR="007A3B85" w:rsidRPr="00B07B8E" w:rsidRDefault="007A3B85">
      <w:pPr>
        <w:tabs>
          <w:tab w:val="num" w:pos="720"/>
        </w:tabs>
        <w:ind w:left="11" w:hanging="11"/>
        <w:jc w:val="both"/>
        <w:rPr>
          <w:bCs w:val="0"/>
          <w:szCs w:val="22"/>
          <w:lang w:val="es-PE"/>
        </w:rPr>
      </w:pPr>
    </w:p>
    <w:p w:rsidR="007A3B85" w:rsidRPr="00B07B8E" w:rsidRDefault="007A3B85" w:rsidP="005F5F40">
      <w:pPr>
        <w:pStyle w:val="BodyText22"/>
        <w:numPr>
          <w:ilvl w:val="1"/>
          <w:numId w:val="25"/>
        </w:numPr>
        <w:tabs>
          <w:tab w:val="clear" w:pos="567"/>
          <w:tab w:val="clear" w:pos="1134"/>
          <w:tab w:val="clear" w:pos="1701"/>
          <w:tab w:val="clear" w:pos="2268"/>
          <w:tab w:val="clear" w:pos="2835"/>
        </w:tabs>
        <w:rPr>
          <w:bCs w:val="0"/>
          <w:sz w:val="22"/>
          <w:szCs w:val="22"/>
          <w:lang w:val="es-PE"/>
        </w:rPr>
      </w:pPr>
      <w:r w:rsidRPr="00B07B8E">
        <w:rPr>
          <w:bCs w:val="0"/>
          <w:sz w:val="22"/>
          <w:szCs w:val="22"/>
          <w:lang w:val="es-PE"/>
        </w:rPr>
        <w:tab/>
      </w:r>
      <w:bookmarkStart w:id="1498" w:name="_Ref272503801"/>
      <w:r w:rsidRPr="00B07B8E">
        <w:rPr>
          <w:bCs w:val="0"/>
          <w:sz w:val="22"/>
          <w:szCs w:val="22"/>
          <w:lang w:val="es-PE"/>
        </w:rPr>
        <w:t>El CONCESIONARIO contratará todas las pólizas de seguro que se requieran en virtud del presente Contrato con Compañías de Seguros y Reaseguros que tengan la calificación B+ o una superior, según información de la S</w:t>
      </w:r>
      <w:r w:rsidR="007F7A20" w:rsidRPr="00B07B8E">
        <w:rPr>
          <w:bCs w:val="0"/>
          <w:sz w:val="22"/>
          <w:szCs w:val="22"/>
          <w:lang w:val="es-PE"/>
        </w:rPr>
        <w:t xml:space="preserve">uperintendencia de </w:t>
      </w:r>
      <w:r w:rsidRPr="00B07B8E">
        <w:rPr>
          <w:bCs w:val="0"/>
          <w:sz w:val="22"/>
          <w:szCs w:val="22"/>
          <w:lang w:val="es-PE"/>
        </w:rPr>
        <w:t>B</w:t>
      </w:r>
      <w:r w:rsidR="007F7A20" w:rsidRPr="00B07B8E">
        <w:rPr>
          <w:bCs w:val="0"/>
          <w:sz w:val="22"/>
          <w:szCs w:val="22"/>
          <w:lang w:val="es-PE"/>
        </w:rPr>
        <w:t xml:space="preserve">anca, </w:t>
      </w:r>
      <w:r w:rsidRPr="00B07B8E">
        <w:rPr>
          <w:bCs w:val="0"/>
          <w:sz w:val="22"/>
          <w:szCs w:val="22"/>
          <w:lang w:val="es-PE"/>
        </w:rPr>
        <w:t>S</w:t>
      </w:r>
      <w:r w:rsidR="007F7A20" w:rsidRPr="00B07B8E">
        <w:rPr>
          <w:bCs w:val="0"/>
          <w:sz w:val="22"/>
          <w:szCs w:val="22"/>
          <w:lang w:val="es-PE"/>
        </w:rPr>
        <w:t xml:space="preserve">eguro y AFP </w:t>
      </w:r>
      <w:r w:rsidRPr="00B07B8E">
        <w:rPr>
          <w:bCs w:val="0"/>
          <w:sz w:val="22"/>
          <w:szCs w:val="22"/>
          <w:lang w:val="es-PE"/>
        </w:rPr>
        <w:t xml:space="preserve"> y/o Clasificadora de Riesgos que operen en el Perú y/o en el extranjero. Los certificados de seguros para cada póliza  antes indicadas deberán contener  lo siguiente:</w:t>
      </w:r>
      <w:bookmarkEnd w:id="1498"/>
    </w:p>
    <w:p w:rsidR="007A3B85" w:rsidRPr="00B07B8E" w:rsidRDefault="007A3B85">
      <w:pPr>
        <w:tabs>
          <w:tab w:val="num" w:pos="720"/>
        </w:tabs>
        <w:ind w:left="11" w:hanging="11"/>
        <w:jc w:val="both"/>
        <w:rPr>
          <w:bCs w:val="0"/>
          <w:szCs w:val="22"/>
          <w:lang w:val="es-PE"/>
        </w:rPr>
      </w:pPr>
    </w:p>
    <w:p w:rsidR="00C7229E" w:rsidRPr="00B07B8E" w:rsidRDefault="007A3B85" w:rsidP="00D266BA">
      <w:pPr>
        <w:numPr>
          <w:ilvl w:val="0"/>
          <w:numId w:val="40"/>
        </w:numPr>
        <w:ind w:hanging="356"/>
        <w:jc w:val="both"/>
        <w:rPr>
          <w:bCs w:val="0"/>
          <w:szCs w:val="22"/>
          <w:lang w:val="es-PE"/>
        </w:rPr>
      </w:pPr>
      <w:r w:rsidRPr="00B07B8E">
        <w:rPr>
          <w:bCs w:val="0"/>
          <w:szCs w:val="22"/>
          <w:lang w:val="es-PE"/>
        </w:rPr>
        <w:t xml:space="preserve">Una declaración en la que el CONCEDENTE aparezca como </w:t>
      </w:r>
      <w:r w:rsidR="00740FB5" w:rsidRPr="00B07B8E">
        <w:rPr>
          <w:bCs w:val="0"/>
          <w:szCs w:val="22"/>
          <w:lang w:val="es-PE"/>
        </w:rPr>
        <w:t>beneficiario adicional</w:t>
      </w:r>
      <w:r w:rsidR="00973CF7" w:rsidRPr="00B07B8E">
        <w:rPr>
          <w:bCs w:val="0"/>
          <w:szCs w:val="22"/>
          <w:lang w:val="es-PE"/>
        </w:rPr>
        <w:t>, según corresponda</w:t>
      </w:r>
      <w:r w:rsidRPr="00B07B8E">
        <w:rPr>
          <w:bCs w:val="0"/>
          <w:szCs w:val="22"/>
          <w:lang w:val="es-PE"/>
        </w:rPr>
        <w:t>.</w:t>
      </w:r>
    </w:p>
    <w:p w:rsidR="00C7229E" w:rsidRPr="00B07B8E" w:rsidRDefault="007A3B85" w:rsidP="00D266BA">
      <w:pPr>
        <w:numPr>
          <w:ilvl w:val="0"/>
          <w:numId w:val="40"/>
        </w:numPr>
        <w:ind w:hanging="356"/>
        <w:jc w:val="both"/>
        <w:rPr>
          <w:bCs w:val="0"/>
          <w:szCs w:val="22"/>
          <w:lang w:val="es-PE"/>
        </w:rPr>
      </w:pPr>
      <w:r w:rsidRPr="00B07B8E">
        <w:rPr>
          <w:bCs w:val="0"/>
          <w:szCs w:val="22"/>
          <w:lang w:val="es-PE"/>
        </w:rPr>
        <w:t>Una declaración en la que la Compañía de Seguros haya renunciado a los derechos de subrogación con respecto al CONCEDENTE.</w:t>
      </w:r>
    </w:p>
    <w:p w:rsidR="00C7229E" w:rsidRPr="00B07B8E" w:rsidRDefault="007A3B85" w:rsidP="00765110">
      <w:pPr>
        <w:numPr>
          <w:ilvl w:val="0"/>
          <w:numId w:val="40"/>
        </w:numPr>
        <w:ind w:hanging="356"/>
        <w:jc w:val="both"/>
        <w:rPr>
          <w:bCs w:val="0"/>
          <w:szCs w:val="22"/>
          <w:lang w:val="es-PE"/>
        </w:rPr>
      </w:pPr>
      <w:r w:rsidRPr="00B07B8E">
        <w:rPr>
          <w:bCs w:val="0"/>
          <w:szCs w:val="22"/>
          <w:lang w:val="es-PE"/>
        </w:rPr>
        <w:t>Una declaración de la compañía de seguros a través de la cual se obliga a notificar por escrito al REGULADOR y al CONCEDENTE sobre cualquier omisión de pago de primas en que incurriese el CONCESIONARIO y sobre cualquier circunstancia que afecte la vigencia, validez o efectividad de la póliza, conforme a lo dispuesto en la Cláusula</w:t>
      </w:r>
      <w:r w:rsidR="00D17128" w:rsidRPr="00814ADC">
        <w:rPr>
          <w:bCs w:val="0"/>
          <w:szCs w:val="22"/>
          <w:lang w:val="es-PE"/>
        </w:rPr>
        <w:fldChar w:fldCharType="begin"/>
      </w:r>
      <w:r w:rsidR="00510AB3" w:rsidRPr="00B07B8E">
        <w:rPr>
          <w:bCs w:val="0"/>
          <w:szCs w:val="22"/>
          <w:lang w:val="es-PE"/>
        </w:rPr>
        <w:instrText xml:space="preserve"> REF _Ref272503562 \r \h </w:instrText>
      </w:r>
      <w:r w:rsidR="00B07B8E">
        <w:rPr>
          <w:bCs w:val="0"/>
          <w:szCs w:val="22"/>
          <w:lang w:val="es-PE"/>
        </w:rPr>
        <w:instrText xml:space="preserve"> \* MERGEFORMAT </w:instrText>
      </w:r>
      <w:r w:rsidR="00D17128" w:rsidRPr="00814ADC">
        <w:rPr>
          <w:bCs w:val="0"/>
          <w:szCs w:val="22"/>
          <w:lang w:val="es-PE"/>
        </w:rPr>
      </w:r>
      <w:r w:rsidR="00D17128" w:rsidRPr="00814ADC">
        <w:rPr>
          <w:bCs w:val="0"/>
          <w:szCs w:val="22"/>
          <w:lang w:val="es-PE"/>
        </w:rPr>
        <w:fldChar w:fldCharType="separate"/>
      </w:r>
      <w:r w:rsidR="001A5BFE">
        <w:rPr>
          <w:bCs w:val="0"/>
          <w:szCs w:val="22"/>
          <w:lang w:val="es-PE"/>
        </w:rPr>
        <w:t>12.4</w:t>
      </w:r>
      <w:r w:rsidR="00D17128" w:rsidRPr="00814ADC">
        <w:rPr>
          <w:bCs w:val="0"/>
          <w:szCs w:val="22"/>
          <w:lang w:val="es-PE"/>
        </w:rPr>
        <w:fldChar w:fldCharType="end"/>
      </w:r>
      <w:r w:rsidRPr="00B07B8E">
        <w:rPr>
          <w:bCs w:val="0"/>
          <w:szCs w:val="22"/>
          <w:lang w:val="es-PE"/>
        </w:rPr>
        <w:t>.</w:t>
      </w:r>
    </w:p>
    <w:p w:rsidR="007A3B85" w:rsidRPr="00B07B8E" w:rsidRDefault="007A3B85">
      <w:pPr>
        <w:ind w:left="709"/>
        <w:jc w:val="both"/>
        <w:rPr>
          <w:bCs w:val="0"/>
          <w:szCs w:val="22"/>
          <w:lang w:val="es-PE"/>
        </w:rPr>
      </w:pPr>
    </w:p>
    <w:p w:rsidR="007A3B85" w:rsidRPr="00B07B8E" w:rsidRDefault="007A3B85">
      <w:pPr>
        <w:pStyle w:val="Ttulo2"/>
        <w:ind w:left="11"/>
        <w:rPr>
          <w:rFonts w:ascii="Arial" w:hAnsi="Arial"/>
          <w:b/>
          <w:bCs w:val="0"/>
          <w:u w:val="none"/>
        </w:rPr>
      </w:pPr>
      <w:bookmarkStart w:id="1499" w:name="_Toc94328565"/>
      <w:bookmarkStart w:id="1500" w:name="_Toc94328825"/>
      <w:bookmarkStart w:id="1501" w:name="_Toc94329081"/>
      <w:bookmarkStart w:id="1502" w:name="_Toc94329327"/>
      <w:bookmarkStart w:id="1503" w:name="_Toc94329573"/>
      <w:bookmarkStart w:id="1504" w:name="_Toc94330204"/>
      <w:bookmarkStart w:id="1505" w:name="_Toc94337660"/>
      <w:bookmarkStart w:id="1506" w:name="_Toc94337891"/>
      <w:bookmarkStart w:id="1507" w:name="_Toc102405361"/>
      <w:bookmarkStart w:id="1508" w:name="_Toc358818342"/>
      <w:r w:rsidRPr="00B07B8E">
        <w:rPr>
          <w:rFonts w:ascii="Arial" w:hAnsi="Arial"/>
          <w:b/>
          <w:bCs w:val="0"/>
          <w:u w:val="none"/>
        </w:rPr>
        <w:lastRenderedPageBreak/>
        <w:t>OBLIGACIÓN DEL CONCEDENTE</w:t>
      </w:r>
      <w:bookmarkEnd w:id="1499"/>
      <w:bookmarkEnd w:id="1500"/>
      <w:bookmarkEnd w:id="1501"/>
      <w:bookmarkEnd w:id="1502"/>
      <w:bookmarkEnd w:id="1503"/>
      <w:bookmarkEnd w:id="1504"/>
      <w:bookmarkEnd w:id="1505"/>
      <w:bookmarkEnd w:id="1506"/>
      <w:bookmarkEnd w:id="1507"/>
      <w:bookmarkEnd w:id="1508"/>
    </w:p>
    <w:p w:rsidR="007A3B85" w:rsidRPr="00B07B8E" w:rsidRDefault="007A3B85">
      <w:pPr>
        <w:tabs>
          <w:tab w:val="num" w:pos="720"/>
        </w:tabs>
        <w:ind w:left="11" w:hanging="11"/>
        <w:jc w:val="both"/>
        <w:rPr>
          <w:bCs w:val="0"/>
          <w:sz w:val="16"/>
        </w:rPr>
      </w:pPr>
    </w:p>
    <w:p w:rsidR="00E15850" w:rsidRPr="00B07B8E" w:rsidRDefault="007A3B85" w:rsidP="005F5F40">
      <w:pPr>
        <w:pStyle w:val="BodyText22"/>
        <w:numPr>
          <w:ilvl w:val="1"/>
          <w:numId w:val="25"/>
        </w:numPr>
        <w:tabs>
          <w:tab w:val="clear" w:pos="567"/>
          <w:tab w:val="clear" w:pos="1134"/>
          <w:tab w:val="clear" w:pos="1701"/>
          <w:tab w:val="clear" w:pos="2268"/>
          <w:tab w:val="clear" w:pos="2835"/>
        </w:tabs>
        <w:rPr>
          <w:bCs w:val="0"/>
          <w:sz w:val="22"/>
        </w:rPr>
      </w:pPr>
      <w:r w:rsidRPr="00B07B8E">
        <w:rPr>
          <w:bCs w:val="0"/>
          <w:sz w:val="22"/>
        </w:rPr>
        <w:t xml:space="preserve">En caso el CONCEDENTE recibiera algún monto de reembolso de daños producidos en la infraestructura en cumplimiento de los términos pactados en las pólizas a que se refiere </w:t>
      </w:r>
      <w:r w:rsidR="0044769D" w:rsidRPr="00B07B8E">
        <w:rPr>
          <w:bCs w:val="0"/>
          <w:sz w:val="22"/>
        </w:rPr>
        <w:t>el</w:t>
      </w:r>
      <w:r w:rsidRPr="00B07B8E">
        <w:rPr>
          <w:bCs w:val="0"/>
          <w:sz w:val="22"/>
        </w:rPr>
        <w:t xml:space="preserve"> presente </w:t>
      </w:r>
      <w:r w:rsidR="0044769D" w:rsidRPr="00B07B8E">
        <w:rPr>
          <w:bCs w:val="0"/>
          <w:sz w:val="22"/>
        </w:rPr>
        <w:t>Capítulo</w:t>
      </w:r>
      <w:r w:rsidRPr="00B07B8E">
        <w:rPr>
          <w:bCs w:val="0"/>
          <w:sz w:val="22"/>
        </w:rPr>
        <w:t xml:space="preserve">, serán destinados única y exclusivamente a que el CONCESIONARIO repare dichos daños, de tal manera que pueda seguir explotando normalmente los Tramos. Para tal efecto, el CONCEDENTE deberá entregar los montos percibidos al CONCESIONARIO en un plazo que no deberá exceder de </w:t>
      </w:r>
      <w:r w:rsidR="00041498" w:rsidRPr="00B07B8E">
        <w:rPr>
          <w:bCs w:val="0"/>
          <w:sz w:val="22"/>
        </w:rPr>
        <w:t xml:space="preserve">ciento ochenta </w:t>
      </w:r>
      <w:r w:rsidR="00F1043D" w:rsidRPr="00B07B8E">
        <w:rPr>
          <w:bCs w:val="0"/>
          <w:sz w:val="22"/>
        </w:rPr>
        <w:t xml:space="preserve">(180) Días. </w:t>
      </w:r>
    </w:p>
    <w:p w:rsidR="00C9323C" w:rsidRPr="00B07B8E" w:rsidRDefault="00C9323C">
      <w:pPr>
        <w:pStyle w:val="Ttulo1"/>
      </w:pPr>
      <w:bookmarkStart w:id="1509" w:name="_Toc55906404"/>
      <w:bookmarkStart w:id="1510" w:name="_Toc131328011"/>
      <w:bookmarkStart w:id="1511" w:name="_Toc131328827"/>
      <w:bookmarkStart w:id="1512" w:name="_Toc131329163"/>
      <w:bookmarkStart w:id="1513" w:name="_Toc131329395"/>
      <w:bookmarkStart w:id="1514" w:name="_Toc131329982"/>
      <w:bookmarkStart w:id="1515" w:name="_Toc131332069"/>
      <w:bookmarkStart w:id="1516" w:name="_Toc131332990"/>
    </w:p>
    <w:p w:rsidR="00E165EE" w:rsidRPr="006E5B7B" w:rsidRDefault="00E165EE" w:rsidP="00D266BA"/>
    <w:p w:rsidR="007A3B85" w:rsidRPr="00B07B8E" w:rsidRDefault="009D633B">
      <w:pPr>
        <w:pStyle w:val="Ttulo1"/>
        <w:rPr>
          <w:bCs w:val="0"/>
          <w:color w:val="FF0000"/>
          <w:szCs w:val="22"/>
          <w:lang w:val="es-CL"/>
        </w:rPr>
      </w:pPr>
      <w:bookmarkStart w:id="1517" w:name="_Toc358818343"/>
      <w:r w:rsidRPr="00B07B8E">
        <w:t xml:space="preserve">CAPÍTULO </w:t>
      </w:r>
      <w:r w:rsidR="007A3B85" w:rsidRPr="00B07B8E">
        <w:rPr>
          <w:bCs w:val="0"/>
        </w:rPr>
        <w:t>XIII: CONSIDERACIONES SOCIO AMBIENTALES</w:t>
      </w:r>
      <w:bookmarkEnd w:id="1517"/>
    </w:p>
    <w:p w:rsidR="001163A3" w:rsidRPr="00B07B8E" w:rsidRDefault="001163A3" w:rsidP="002C4AE0">
      <w:pPr>
        <w:pStyle w:val="Ttulo2"/>
        <w:ind w:left="0"/>
        <w:rPr>
          <w:rFonts w:ascii="Arial" w:hAnsi="Arial"/>
          <w:b/>
          <w:bCs w:val="0"/>
          <w:szCs w:val="22"/>
          <w:u w:val="none"/>
          <w:lang w:val="es-CL"/>
        </w:rPr>
      </w:pPr>
    </w:p>
    <w:p w:rsidR="002C4AE0" w:rsidRPr="00B07B8E" w:rsidRDefault="002C4AE0" w:rsidP="002C4AE0">
      <w:pPr>
        <w:pStyle w:val="Ttulo2"/>
        <w:ind w:left="0"/>
        <w:rPr>
          <w:rFonts w:ascii="Arial" w:hAnsi="Arial"/>
          <w:b/>
          <w:bCs w:val="0"/>
          <w:szCs w:val="22"/>
          <w:u w:val="none"/>
        </w:rPr>
      </w:pPr>
      <w:bookmarkStart w:id="1518" w:name="_Toc358818344"/>
      <w:r w:rsidRPr="00B07B8E">
        <w:rPr>
          <w:rFonts w:ascii="Arial" w:hAnsi="Arial"/>
          <w:b/>
          <w:bCs w:val="0"/>
          <w:szCs w:val="22"/>
          <w:u w:val="none"/>
        </w:rPr>
        <w:t>OBLIGACIONES SOCIO AMBIENTALES DEL CONCESIONARIO</w:t>
      </w:r>
      <w:bookmarkEnd w:id="1518"/>
    </w:p>
    <w:p w:rsidR="002C4AE0" w:rsidRPr="00B07B8E" w:rsidRDefault="002C4AE0" w:rsidP="005E6D00">
      <w:pPr>
        <w:pStyle w:val="EstiloNegritaJustificado"/>
      </w:pPr>
    </w:p>
    <w:p w:rsidR="004F1BDE" w:rsidRPr="00B07B8E" w:rsidRDefault="002C4AE0" w:rsidP="005F5F40">
      <w:pPr>
        <w:numPr>
          <w:ilvl w:val="1"/>
          <w:numId w:val="26"/>
        </w:numPr>
        <w:shd w:val="solid" w:color="FFFFFF" w:fill="auto"/>
        <w:jc w:val="both"/>
        <w:rPr>
          <w:szCs w:val="22"/>
          <w:lang w:val="es-CL"/>
        </w:rPr>
      </w:pPr>
      <w:r w:rsidRPr="00B07B8E">
        <w:rPr>
          <w:szCs w:val="22"/>
          <w:lang w:val="es-CL"/>
        </w:rPr>
        <w:t>El CONCESIONARIO declara conocer la legislación nacional vigente, las regulaciones internacionales y las que establece este contrato en materia ambiental, en cuanto sean aplicables a las actividades reguladas por este contrato. Durante</w:t>
      </w:r>
      <w:r w:rsidR="000D79A5" w:rsidRPr="00B07B8E">
        <w:rPr>
          <w:szCs w:val="22"/>
          <w:lang w:val="es-CL"/>
        </w:rPr>
        <w:t xml:space="preserve"> el período de </w:t>
      </w:r>
      <w:r w:rsidR="00E92BFB" w:rsidRPr="00B07B8E">
        <w:rPr>
          <w:szCs w:val="22"/>
          <w:lang w:val="es-CL"/>
        </w:rPr>
        <w:t>e</w:t>
      </w:r>
      <w:r w:rsidR="00EA5100" w:rsidRPr="00B07B8E">
        <w:rPr>
          <w:szCs w:val="22"/>
          <w:lang w:val="es-CL"/>
        </w:rPr>
        <w:t>jecución de Obras</w:t>
      </w:r>
      <w:r w:rsidRPr="00B07B8E">
        <w:rPr>
          <w:szCs w:val="22"/>
          <w:lang w:val="es-CL"/>
        </w:rPr>
        <w:t xml:space="preserve"> y Explotación de</w:t>
      </w:r>
      <w:r w:rsidR="00257C2D">
        <w:rPr>
          <w:szCs w:val="22"/>
          <w:lang w:val="es-CL"/>
        </w:rPr>
        <w:t xml:space="preserve"> </w:t>
      </w:r>
      <w:r w:rsidR="004F1BDE" w:rsidRPr="00B07B8E">
        <w:rPr>
          <w:szCs w:val="22"/>
          <w:lang w:val="es-CL"/>
        </w:rPr>
        <w:t>la</w:t>
      </w:r>
      <w:r w:rsidR="00257C2D">
        <w:rPr>
          <w:szCs w:val="22"/>
          <w:lang w:val="es-CL"/>
        </w:rPr>
        <w:t xml:space="preserve"> </w:t>
      </w:r>
      <w:r w:rsidR="004F1BDE" w:rsidRPr="00B07B8E">
        <w:rPr>
          <w:szCs w:val="22"/>
          <w:lang w:val="es-CL"/>
        </w:rPr>
        <w:t xml:space="preserve">Concesión, el CONCESIONARIO se obliga a cumplir con dichas normas legales como una variable fundamental de su gestión, implementando las medidas necesarias que aseguren un manejo ambiental apropiado en </w:t>
      </w:r>
      <w:r w:rsidR="00C9323C" w:rsidRPr="00B07B8E">
        <w:rPr>
          <w:szCs w:val="22"/>
          <w:lang w:val="es-CL"/>
        </w:rPr>
        <w:t>la Concesión</w:t>
      </w:r>
      <w:r w:rsidR="004F1BDE" w:rsidRPr="00B07B8E">
        <w:rPr>
          <w:szCs w:val="22"/>
          <w:lang w:val="es-CL"/>
        </w:rPr>
        <w:t xml:space="preserve"> y los mecanismos que permitan una adecuada comunicación con la comunidad.</w:t>
      </w:r>
    </w:p>
    <w:p w:rsidR="00E15850" w:rsidRPr="00B07B8E" w:rsidRDefault="00E15850">
      <w:pPr>
        <w:shd w:val="solid" w:color="FFFFFF" w:fill="auto"/>
        <w:ind w:left="705"/>
        <w:jc w:val="both"/>
        <w:rPr>
          <w:sz w:val="16"/>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t xml:space="preserve">El CONCESIONARIO será solidariamente responsable con los subcontratistas del cumplimiento de la normativa ambiental vigente aplicable a las actividades que se desarrollarán en ejecución de las obligaciones que le corresponden en virtud del presente contrato, en especial de lo establecido en la </w:t>
      </w:r>
      <w:r w:rsidR="00954C1D" w:rsidRPr="00B07B8E">
        <w:t>Ley del Sistema Nacional de Evaluación de Impacto Ambiental Nº 27446 y su Reglamento D.S. 019-2009/MINAM</w:t>
      </w:r>
      <w:r w:rsidRPr="00B07B8E">
        <w:rPr>
          <w:szCs w:val="22"/>
          <w:lang w:val="es-CL"/>
        </w:rPr>
        <w:t>, las normas que la desarrollan, la legislación sectorial pertinente; así como de las obligaciones que se deriven del Estudio de Impacto Ambiental que apruebe el Ministerio de Transportes y Comunicaciones.</w:t>
      </w:r>
    </w:p>
    <w:p w:rsidR="00CA6E89" w:rsidRPr="00B07B8E" w:rsidRDefault="00CA6E89" w:rsidP="00CA6E89">
      <w:pPr>
        <w:shd w:val="solid" w:color="FFFFFF" w:fill="auto"/>
        <w:jc w:val="both"/>
        <w:rPr>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t xml:space="preserve">Con el propósito de minimizar los impactos negativos que se puedan producir al medio ambiente en el área de influencia del proyecto, </w:t>
      </w:r>
      <w:r w:rsidR="00187317" w:rsidRPr="00B07B8E">
        <w:rPr>
          <w:szCs w:val="22"/>
          <w:lang w:val="es-CL"/>
        </w:rPr>
        <w:t>e</w:t>
      </w:r>
      <w:r w:rsidRPr="00B07B8E">
        <w:rPr>
          <w:szCs w:val="22"/>
          <w:lang w:val="es-CL"/>
        </w:rPr>
        <w:t xml:space="preserve">l CONCESIONARIO se obliga a cumplir, durante </w:t>
      </w:r>
      <w:r w:rsidR="00654993" w:rsidRPr="00B07B8E">
        <w:rPr>
          <w:szCs w:val="22"/>
          <w:lang w:val="es-CL"/>
        </w:rPr>
        <w:t xml:space="preserve">el período de </w:t>
      </w:r>
      <w:r w:rsidR="00E92BFB" w:rsidRPr="00B07B8E">
        <w:rPr>
          <w:szCs w:val="22"/>
          <w:lang w:val="es-CL"/>
        </w:rPr>
        <w:t>e</w:t>
      </w:r>
      <w:r w:rsidR="00EA5100" w:rsidRPr="00B07B8E">
        <w:rPr>
          <w:szCs w:val="22"/>
          <w:lang w:val="es-CL"/>
        </w:rPr>
        <w:t xml:space="preserve">jecución de </w:t>
      </w:r>
      <w:r w:rsidR="00740FB5" w:rsidRPr="00B07B8E">
        <w:rPr>
          <w:szCs w:val="22"/>
          <w:lang w:val="es-CL"/>
        </w:rPr>
        <w:t>Obras y</w:t>
      </w:r>
      <w:r w:rsidRPr="00B07B8E">
        <w:rPr>
          <w:szCs w:val="22"/>
          <w:lang w:val="es-CL"/>
        </w:rPr>
        <w:t xml:space="preserve"> Explotación de </w:t>
      </w:r>
      <w:r w:rsidR="00EA5100" w:rsidRPr="00B07B8E">
        <w:rPr>
          <w:szCs w:val="22"/>
          <w:lang w:val="es-CL"/>
        </w:rPr>
        <w:t xml:space="preserve">la </w:t>
      </w:r>
      <w:r w:rsidR="006822AD" w:rsidRPr="00B07B8E">
        <w:rPr>
          <w:szCs w:val="22"/>
          <w:lang w:val="es-CL"/>
        </w:rPr>
        <w:t>C</w:t>
      </w:r>
      <w:r w:rsidR="00EA5100" w:rsidRPr="00B07B8E">
        <w:rPr>
          <w:szCs w:val="22"/>
          <w:lang w:val="es-CL"/>
        </w:rPr>
        <w:t>oncesión</w:t>
      </w:r>
      <w:r w:rsidRPr="00B07B8E">
        <w:rPr>
          <w:szCs w:val="22"/>
          <w:lang w:val="es-CL"/>
        </w:rPr>
        <w:t xml:space="preserve">, con las especificaciones y medidas definidas en </w:t>
      </w:r>
      <w:r w:rsidR="00134349" w:rsidRPr="00B07B8E">
        <w:rPr>
          <w:szCs w:val="22"/>
          <w:lang w:val="es-CL"/>
        </w:rPr>
        <w:t>e</w:t>
      </w:r>
      <w:r w:rsidRPr="00B07B8E">
        <w:rPr>
          <w:szCs w:val="22"/>
          <w:lang w:val="es-CL"/>
        </w:rPr>
        <w:t>l Estudio de Impacto Ambiental (EIA),</w:t>
      </w:r>
      <w:r w:rsidR="006A53FB" w:rsidRPr="00B07B8E">
        <w:rPr>
          <w:szCs w:val="22"/>
          <w:lang w:val="es-CL"/>
        </w:rPr>
        <w:t xml:space="preserve"> </w:t>
      </w:r>
      <w:r w:rsidR="00134349" w:rsidRPr="00B07B8E">
        <w:rPr>
          <w:bCs w:val="0"/>
          <w:color w:val="000000"/>
          <w:szCs w:val="22"/>
          <w:lang w:val="es-CL"/>
        </w:rPr>
        <w:t>e</w:t>
      </w:r>
      <w:r w:rsidR="00FB0AFA" w:rsidRPr="00B07B8E">
        <w:rPr>
          <w:bCs w:val="0"/>
          <w:color w:val="000000"/>
          <w:szCs w:val="22"/>
          <w:lang w:val="es-CL"/>
        </w:rPr>
        <w:t>l</w:t>
      </w:r>
      <w:r w:rsidRPr="00B07B8E">
        <w:rPr>
          <w:bCs w:val="0"/>
          <w:color w:val="000000"/>
          <w:szCs w:val="22"/>
          <w:lang w:val="es-CL"/>
        </w:rPr>
        <w:t xml:space="preserve"> cual se elaborará de acuerdo a los </w:t>
      </w:r>
      <w:r w:rsidR="00680265" w:rsidRPr="00B07B8E">
        <w:rPr>
          <w:bCs w:val="0"/>
          <w:color w:val="000000"/>
          <w:szCs w:val="22"/>
          <w:lang w:val="es-CL"/>
        </w:rPr>
        <w:t>T</w:t>
      </w:r>
      <w:r w:rsidRPr="00B07B8E">
        <w:rPr>
          <w:bCs w:val="0"/>
          <w:color w:val="000000"/>
          <w:szCs w:val="22"/>
          <w:lang w:val="es-CL"/>
        </w:rPr>
        <w:t xml:space="preserve">érminos de </w:t>
      </w:r>
      <w:r w:rsidR="00680265" w:rsidRPr="00B07B8E">
        <w:rPr>
          <w:bCs w:val="0"/>
          <w:color w:val="000000"/>
          <w:szCs w:val="22"/>
          <w:lang w:val="es-CL"/>
        </w:rPr>
        <w:t>R</w:t>
      </w:r>
      <w:r w:rsidRPr="00B07B8E">
        <w:rPr>
          <w:bCs w:val="0"/>
          <w:color w:val="000000"/>
          <w:szCs w:val="22"/>
          <w:lang w:val="es-CL"/>
        </w:rPr>
        <w:t xml:space="preserve">eferencia </w:t>
      </w:r>
      <w:r w:rsidR="00FB0AFA" w:rsidRPr="00B07B8E">
        <w:rPr>
          <w:bCs w:val="0"/>
          <w:color w:val="000000"/>
          <w:szCs w:val="22"/>
          <w:lang w:val="es-CL"/>
        </w:rPr>
        <w:t>respectivos</w:t>
      </w:r>
      <w:r w:rsidR="006A53FB" w:rsidRPr="00B07B8E">
        <w:rPr>
          <w:bCs w:val="0"/>
          <w:color w:val="000000"/>
          <w:szCs w:val="22"/>
          <w:lang w:val="es-CL"/>
        </w:rPr>
        <w:t xml:space="preserve"> y que se encuentran regulados en el Anexo 13</w:t>
      </w:r>
      <w:r w:rsidRPr="00B07B8E">
        <w:rPr>
          <w:szCs w:val="22"/>
          <w:lang w:val="es-CL"/>
        </w:rPr>
        <w:t xml:space="preserve">. </w:t>
      </w:r>
    </w:p>
    <w:p w:rsidR="002C4AE0" w:rsidRPr="00B07B8E" w:rsidRDefault="002C4AE0" w:rsidP="002C4AE0">
      <w:pPr>
        <w:shd w:val="solid" w:color="FFFFFF" w:fill="auto"/>
        <w:jc w:val="both"/>
        <w:rPr>
          <w:sz w:val="16"/>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t xml:space="preserve">El CONCESIONARIO sólo será responsable de la mitigación de la contaminación que se genere en el </w:t>
      </w:r>
      <w:r w:rsidR="00654993" w:rsidRPr="00B07B8E">
        <w:rPr>
          <w:szCs w:val="22"/>
          <w:lang w:val="es-CL"/>
        </w:rPr>
        <w:t>Á</w:t>
      </w:r>
      <w:r w:rsidRPr="00B07B8E">
        <w:rPr>
          <w:szCs w:val="22"/>
          <w:lang w:val="es-CL"/>
        </w:rPr>
        <w:t xml:space="preserve">rea de </w:t>
      </w:r>
      <w:r w:rsidR="00CA145C" w:rsidRPr="00B07B8E">
        <w:rPr>
          <w:szCs w:val="22"/>
          <w:lang w:val="es-CL"/>
        </w:rPr>
        <w:t xml:space="preserve">Influencia de </w:t>
      </w:r>
      <w:r w:rsidR="00900785" w:rsidRPr="00B07B8E">
        <w:rPr>
          <w:szCs w:val="22"/>
          <w:lang w:val="es-CL"/>
        </w:rPr>
        <w:t xml:space="preserve">la </w:t>
      </w:r>
      <w:r w:rsidR="00654993" w:rsidRPr="00B07B8E">
        <w:rPr>
          <w:szCs w:val="22"/>
          <w:lang w:val="es-CL"/>
        </w:rPr>
        <w:t>C</w:t>
      </w:r>
      <w:r w:rsidRPr="00B07B8E">
        <w:rPr>
          <w:szCs w:val="22"/>
          <w:lang w:val="es-CL"/>
        </w:rPr>
        <w:t xml:space="preserve">oncesión (incluyendo  otras áreas utilizadas para canteras, </w:t>
      </w:r>
      <w:r w:rsidR="00D35C8B" w:rsidRPr="00B07B8E">
        <w:rPr>
          <w:szCs w:val="22"/>
          <w:lang w:val="es-CL"/>
        </w:rPr>
        <w:t>depósitos</w:t>
      </w:r>
      <w:r w:rsidRPr="00B07B8E">
        <w:rPr>
          <w:szCs w:val="22"/>
          <w:lang w:val="es-CL"/>
        </w:rPr>
        <w:t xml:space="preserve"> de </w:t>
      </w:r>
      <w:r w:rsidR="00654993" w:rsidRPr="00B07B8E">
        <w:rPr>
          <w:szCs w:val="22"/>
          <w:lang w:val="es-CL"/>
        </w:rPr>
        <w:t>m</w:t>
      </w:r>
      <w:r w:rsidRPr="00B07B8E">
        <w:rPr>
          <w:szCs w:val="22"/>
          <w:lang w:val="es-CL"/>
        </w:rPr>
        <w:t xml:space="preserve">aterial </w:t>
      </w:r>
      <w:r w:rsidR="00654993" w:rsidRPr="00B07B8E">
        <w:rPr>
          <w:szCs w:val="22"/>
          <w:lang w:val="es-CL"/>
        </w:rPr>
        <w:t>e</w:t>
      </w:r>
      <w:r w:rsidRPr="00B07B8E">
        <w:rPr>
          <w:szCs w:val="22"/>
          <w:lang w:val="es-CL"/>
        </w:rPr>
        <w:t>xcedente, instalación, uso u operación de almacenes, oficinas, talleres, patio de maquinarias, campamentos</w:t>
      </w:r>
      <w:r w:rsidR="00CA145C" w:rsidRPr="00B07B8E">
        <w:rPr>
          <w:szCs w:val="22"/>
          <w:lang w:val="es-CL"/>
        </w:rPr>
        <w:t>, accesos</w:t>
      </w:r>
      <w:r w:rsidR="009B3936" w:rsidRPr="00B07B8E">
        <w:rPr>
          <w:szCs w:val="22"/>
          <w:lang w:val="es-CL"/>
        </w:rPr>
        <w:t xml:space="preserve"> y otras áreas auxiliares</w:t>
      </w:r>
      <w:r w:rsidRPr="00B07B8E">
        <w:rPr>
          <w:szCs w:val="22"/>
          <w:lang w:val="es-CL"/>
        </w:rPr>
        <w:t>), a partir de la Toma de Posesión. Tratándose de zonas fuera del Área de la Concesión, el CONCESIONARIO será responsable únicamente en caso de que se demuestre que la causa del daño se hubiere originado en el Área de la Concesión a partir de la Toma de Posesión.</w:t>
      </w:r>
    </w:p>
    <w:p w:rsidR="002C4AE0" w:rsidRPr="00B07B8E" w:rsidRDefault="002C4AE0" w:rsidP="002C4AE0">
      <w:pPr>
        <w:shd w:val="solid" w:color="FFFFFF" w:fill="auto"/>
        <w:tabs>
          <w:tab w:val="num" w:pos="720"/>
        </w:tabs>
        <w:ind w:left="708" w:hanging="708"/>
        <w:jc w:val="both"/>
        <w:rPr>
          <w:sz w:val="16"/>
          <w:szCs w:val="22"/>
          <w:lang w:val="es-CL"/>
        </w:rPr>
      </w:pPr>
    </w:p>
    <w:p w:rsidR="002C4AE0" w:rsidRPr="00B07B8E" w:rsidRDefault="002C4AE0" w:rsidP="002C4AE0">
      <w:pPr>
        <w:shd w:val="solid" w:color="FFFFFF" w:fill="auto"/>
        <w:ind w:left="709"/>
        <w:jc w:val="both"/>
        <w:rPr>
          <w:bCs w:val="0"/>
          <w:color w:val="000000"/>
          <w:szCs w:val="22"/>
          <w:lang w:val="es-CL"/>
        </w:rPr>
      </w:pPr>
      <w:r w:rsidRPr="00B07B8E">
        <w:rPr>
          <w:bCs w:val="0"/>
          <w:color w:val="000000"/>
          <w:szCs w:val="22"/>
          <w:lang w:val="es-CL"/>
        </w:rPr>
        <w:t xml:space="preserve">A fin de remediar estos impactos, el CONCESIONARIO adoptará las medidas previstas en el Plan de Manejo Ambiental, el mismo que forma parte del Estudio de Impacto Ambiental, elaborado de acuerdo a los Términos de Referencia </w:t>
      </w:r>
      <w:r w:rsidR="00FB0AFA" w:rsidRPr="00B07B8E">
        <w:rPr>
          <w:bCs w:val="0"/>
          <w:color w:val="000000"/>
          <w:szCs w:val="22"/>
          <w:lang w:val="es-CL"/>
        </w:rPr>
        <w:t>respectivos</w:t>
      </w:r>
      <w:r w:rsidRPr="00B07B8E">
        <w:rPr>
          <w:bCs w:val="0"/>
          <w:color w:val="000000"/>
          <w:szCs w:val="22"/>
          <w:lang w:val="es-CL"/>
        </w:rPr>
        <w:t>.</w:t>
      </w:r>
    </w:p>
    <w:p w:rsidR="002C4AE0" w:rsidRPr="00B07B8E" w:rsidRDefault="002C4AE0" w:rsidP="002C4AE0">
      <w:pPr>
        <w:shd w:val="solid" w:color="FFFFFF" w:fill="auto"/>
        <w:ind w:left="708"/>
        <w:jc w:val="both"/>
        <w:rPr>
          <w:szCs w:val="22"/>
          <w:lang w:val="es-CL"/>
        </w:rPr>
      </w:pPr>
      <w:r w:rsidRPr="00B07B8E">
        <w:rPr>
          <w:szCs w:val="22"/>
          <w:lang w:val="es-CL"/>
        </w:rPr>
        <w:t>En ningún caso</w:t>
      </w:r>
      <w:r w:rsidR="00654993" w:rsidRPr="00B07B8E">
        <w:rPr>
          <w:szCs w:val="22"/>
          <w:lang w:val="es-CL"/>
        </w:rPr>
        <w:t xml:space="preserve"> el CONCESIONARIO</w:t>
      </w:r>
      <w:r w:rsidRPr="00B07B8E">
        <w:rPr>
          <w:szCs w:val="22"/>
          <w:lang w:val="es-CL"/>
        </w:rPr>
        <w:t xml:space="preserve"> será responsable por daños ambientales generados antes de la Toma de Posesión, a</w:t>
      </w:r>
      <w:r w:rsidR="00086A85" w:rsidRPr="00B07B8E">
        <w:rPr>
          <w:szCs w:val="22"/>
          <w:lang w:val="es-CL"/>
        </w:rPr>
        <w:t>u</w:t>
      </w:r>
      <w:r w:rsidRPr="00B07B8E">
        <w:rPr>
          <w:szCs w:val="22"/>
          <w:lang w:val="es-CL"/>
        </w:rPr>
        <w:t>n cuando los efectos dañinos y/o los reclamos correspondientes se produzcan después de dicha fecha.</w:t>
      </w:r>
    </w:p>
    <w:p w:rsidR="00872892" w:rsidRPr="00B07B8E" w:rsidRDefault="00872892" w:rsidP="002C4AE0">
      <w:pPr>
        <w:shd w:val="solid" w:color="FFFFFF" w:fill="auto"/>
        <w:ind w:left="708"/>
        <w:jc w:val="both"/>
        <w:rPr>
          <w:szCs w:val="22"/>
          <w:lang w:val="es-CL"/>
        </w:rPr>
      </w:pPr>
    </w:p>
    <w:p w:rsidR="00872892" w:rsidRPr="00B07B8E" w:rsidRDefault="00872892" w:rsidP="00872892">
      <w:pPr>
        <w:shd w:val="solid" w:color="FFFFFF" w:fill="auto"/>
        <w:ind w:left="708"/>
        <w:jc w:val="both"/>
        <w:rPr>
          <w:bCs w:val="0"/>
          <w:color w:val="000000"/>
          <w:szCs w:val="22"/>
          <w:lang w:val="es-CL"/>
        </w:rPr>
      </w:pPr>
      <w:r w:rsidRPr="00B07B8E">
        <w:rPr>
          <w:bCs w:val="0"/>
          <w:color w:val="000000"/>
          <w:szCs w:val="22"/>
          <w:lang w:val="es-CL"/>
        </w:rPr>
        <w:t>El Concesionario deberá asumir los Pasivos Ambientales que se produzcan a partir de la  Toma de Posesión, de forma que los pasivos ambientales existentes  a dicha fecha,  o aquellos que pudieran percibirse en forma posterior pero que tengan origen en un hecho previo,  no serán responsabilidad del Concesionario</w:t>
      </w:r>
    </w:p>
    <w:p w:rsidR="00B34F73" w:rsidRPr="00B07B8E" w:rsidRDefault="00B34F73" w:rsidP="002C4AE0">
      <w:pPr>
        <w:shd w:val="solid" w:color="FFFFFF" w:fill="auto"/>
        <w:ind w:left="708"/>
        <w:jc w:val="both"/>
        <w:rPr>
          <w:szCs w:val="22"/>
          <w:lang w:val="es-CL"/>
        </w:rPr>
      </w:pPr>
    </w:p>
    <w:p w:rsidR="002C4AE0" w:rsidRPr="00B07B8E" w:rsidRDefault="002C4AE0" w:rsidP="002C4AE0">
      <w:pPr>
        <w:pStyle w:val="Ttulo2"/>
        <w:ind w:left="0"/>
        <w:rPr>
          <w:rFonts w:ascii="Arial" w:hAnsi="Arial"/>
          <w:b/>
          <w:bCs w:val="0"/>
          <w:szCs w:val="22"/>
          <w:u w:val="none"/>
        </w:rPr>
      </w:pPr>
      <w:bookmarkStart w:id="1519" w:name="_Toc358818345"/>
      <w:r w:rsidRPr="00B07B8E">
        <w:rPr>
          <w:rFonts w:ascii="Arial" w:hAnsi="Arial"/>
          <w:b/>
          <w:bCs w:val="0"/>
          <w:szCs w:val="22"/>
          <w:u w:val="none"/>
        </w:rPr>
        <w:t>DOCUMENTACIÓN AMBIENTAL DEL CONTRATO</w:t>
      </w:r>
      <w:bookmarkEnd w:id="1519"/>
    </w:p>
    <w:p w:rsidR="002C4AE0" w:rsidRPr="00B07B8E" w:rsidRDefault="002C4AE0" w:rsidP="002C4AE0">
      <w:pPr>
        <w:tabs>
          <w:tab w:val="num" w:pos="1080"/>
        </w:tabs>
        <w:jc w:val="both"/>
        <w:rPr>
          <w:b/>
          <w:bCs w:val="0"/>
          <w:sz w:val="24"/>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 xml:space="preserve">La implementación de las condiciones y/o medidas establecidas en </w:t>
      </w:r>
      <w:r w:rsidR="00664A81" w:rsidRPr="00B07B8E">
        <w:rPr>
          <w:szCs w:val="22"/>
          <w:lang w:val="es-CL"/>
        </w:rPr>
        <w:t xml:space="preserve">el </w:t>
      </w:r>
      <w:r w:rsidRPr="00B07B8E">
        <w:rPr>
          <w:szCs w:val="22"/>
          <w:lang w:val="es-CL"/>
        </w:rPr>
        <w:t xml:space="preserve">Estudio de Impacto Ambiental, serán de exclusiva responsabilidad y costo del </w:t>
      </w:r>
      <w:r w:rsidRPr="00B07B8E">
        <w:rPr>
          <w:bCs w:val="0"/>
          <w:szCs w:val="22"/>
        </w:rPr>
        <w:t>CONCESIONARIO</w:t>
      </w:r>
      <w:r w:rsidRPr="00B07B8E">
        <w:rPr>
          <w:szCs w:val="22"/>
          <w:lang w:val="es-CL"/>
        </w:rPr>
        <w:t>, debiendo dar cumplimiento a toda la normativa ambiental vigente.</w:t>
      </w:r>
      <w:r w:rsidR="00763E83">
        <w:rPr>
          <w:szCs w:val="22"/>
          <w:lang w:val="es-CL"/>
        </w:rPr>
        <w:t xml:space="preserve"> </w:t>
      </w:r>
      <w:r w:rsidR="00896068" w:rsidRPr="00B07B8E">
        <w:rPr>
          <w:szCs w:val="22"/>
          <w:lang w:val="es-CL"/>
        </w:rPr>
        <w:t>E</w:t>
      </w:r>
      <w:r w:rsidR="00896068" w:rsidRPr="00B07B8E">
        <w:rPr>
          <w:szCs w:val="22"/>
        </w:rPr>
        <w:t xml:space="preserve">l </w:t>
      </w:r>
      <w:r w:rsidR="00BD2E6C" w:rsidRPr="00B07B8E">
        <w:rPr>
          <w:szCs w:val="22"/>
        </w:rPr>
        <w:t xml:space="preserve">Estudio </w:t>
      </w:r>
      <w:r w:rsidR="00896068" w:rsidRPr="00B07B8E">
        <w:rPr>
          <w:szCs w:val="22"/>
        </w:rPr>
        <w:t xml:space="preserve">de </w:t>
      </w:r>
      <w:r w:rsidR="00BD2E6C" w:rsidRPr="00B07B8E">
        <w:rPr>
          <w:szCs w:val="22"/>
        </w:rPr>
        <w:t>Impacto Ambiental</w:t>
      </w:r>
      <w:r w:rsidR="00763E83">
        <w:rPr>
          <w:szCs w:val="22"/>
        </w:rPr>
        <w:t xml:space="preserve"> </w:t>
      </w:r>
      <w:r w:rsidR="00896068" w:rsidRPr="00B07B8E">
        <w:rPr>
          <w:szCs w:val="22"/>
        </w:rPr>
        <w:t xml:space="preserve">constituye parte integrante del </w:t>
      </w:r>
      <w:r w:rsidR="00BD2E6C" w:rsidRPr="00B07B8E">
        <w:rPr>
          <w:szCs w:val="22"/>
        </w:rPr>
        <w:t xml:space="preserve">Contrato </w:t>
      </w:r>
      <w:r w:rsidR="00896068" w:rsidRPr="00B07B8E">
        <w:rPr>
          <w:szCs w:val="22"/>
        </w:rPr>
        <w:t xml:space="preserve">de </w:t>
      </w:r>
      <w:r w:rsidR="00BD2E6C" w:rsidRPr="00B07B8E">
        <w:rPr>
          <w:szCs w:val="22"/>
        </w:rPr>
        <w:t>Concesión</w:t>
      </w:r>
      <w:r w:rsidR="00896068" w:rsidRPr="00B07B8E">
        <w:rPr>
          <w:szCs w:val="22"/>
        </w:rPr>
        <w:t>.</w:t>
      </w:r>
    </w:p>
    <w:p w:rsidR="007A7E90" w:rsidRPr="00B07B8E" w:rsidRDefault="007A7E90" w:rsidP="002C4AE0">
      <w:pPr>
        <w:pStyle w:val="Ttulo2"/>
        <w:ind w:left="0"/>
        <w:rPr>
          <w:rFonts w:ascii="Arial" w:hAnsi="Arial"/>
          <w:b/>
          <w:bCs w:val="0"/>
          <w:szCs w:val="22"/>
          <w:u w:val="none"/>
        </w:rPr>
      </w:pPr>
      <w:bookmarkStart w:id="1520" w:name="_ESTUDIO_DE_IMPACTO"/>
      <w:bookmarkEnd w:id="1520"/>
    </w:p>
    <w:p w:rsidR="002C4AE0" w:rsidRPr="00B07B8E" w:rsidRDefault="002C4AE0" w:rsidP="002C4AE0">
      <w:pPr>
        <w:pStyle w:val="Ttulo2"/>
        <w:ind w:left="0"/>
        <w:rPr>
          <w:rFonts w:ascii="Arial" w:hAnsi="Arial"/>
          <w:b/>
          <w:bCs w:val="0"/>
          <w:szCs w:val="22"/>
          <w:u w:val="none"/>
        </w:rPr>
      </w:pPr>
      <w:bookmarkStart w:id="1521" w:name="_Toc358818346"/>
      <w:r w:rsidRPr="00B07B8E">
        <w:rPr>
          <w:rFonts w:ascii="Arial" w:hAnsi="Arial"/>
          <w:b/>
          <w:bCs w:val="0"/>
          <w:szCs w:val="22"/>
          <w:u w:val="none"/>
        </w:rPr>
        <w:t>ESTUDIO DE IMPACTO AMBIENTAL</w:t>
      </w:r>
      <w:bookmarkEnd w:id="1521"/>
    </w:p>
    <w:p w:rsidR="004F7AE2" w:rsidRPr="00B07B8E" w:rsidRDefault="004F7AE2" w:rsidP="005E6D00">
      <w:pPr>
        <w:pStyle w:val="EstiloNegritaJustificado"/>
        <w:rPr>
          <w:u w:val="none"/>
        </w:rPr>
      </w:pPr>
    </w:p>
    <w:p w:rsidR="002C4AE0" w:rsidRPr="00B07B8E" w:rsidRDefault="002C4AE0" w:rsidP="00954C1D">
      <w:pPr>
        <w:numPr>
          <w:ilvl w:val="1"/>
          <w:numId w:val="26"/>
        </w:numPr>
        <w:shd w:val="solid" w:color="FFFFFF" w:fill="auto"/>
        <w:jc w:val="both"/>
        <w:rPr>
          <w:szCs w:val="22"/>
          <w:lang w:val="es-CL"/>
        </w:rPr>
      </w:pPr>
      <w:r w:rsidRPr="00B07B8E">
        <w:rPr>
          <w:szCs w:val="22"/>
          <w:lang w:val="es-CL"/>
        </w:rPr>
        <w:tab/>
      </w:r>
      <w:bookmarkStart w:id="1522" w:name="_Ref272504163"/>
      <w:r w:rsidRPr="00B07B8E">
        <w:rPr>
          <w:lang w:val="es-PE"/>
        </w:rPr>
        <w:t>En cumplimiento de la Ley General del Ambiente y de la Ley del Sistema Nacional de Evaluación del Impacto Ambiental</w:t>
      </w:r>
      <w:r w:rsidR="00F366EA" w:rsidRPr="00B07B8E">
        <w:rPr>
          <w:szCs w:val="22"/>
        </w:rPr>
        <w:t>y de la Ley del Sistema Nacional de Evaluación y Fiscalización Ambiental</w:t>
      </w:r>
      <w:r w:rsidRPr="00B07B8E">
        <w:rPr>
          <w:lang w:val="es-PE"/>
        </w:rPr>
        <w:t xml:space="preserve">, el CONCESIONARIO, deberá presentar ante la Dirección General de Asuntos Socio-Ambientales (DGASA) del Ministerio de Transportes y Comunicaciones (MTC), </w:t>
      </w:r>
      <w:r w:rsidR="00E1201C" w:rsidRPr="00B07B8E">
        <w:rPr>
          <w:lang w:val="es-PE"/>
        </w:rPr>
        <w:t xml:space="preserve">previa a </w:t>
      </w:r>
      <w:r w:rsidRPr="00B07B8E">
        <w:rPr>
          <w:szCs w:val="22"/>
          <w:lang w:val="es-PE"/>
        </w:rPr>
        <w:t xml:space="preserve"> la </w:t>
      </w:r>
      <w:r w:rsidR="00E8617A" w:rsidRPr="00B07B8E">
        <w:rPr>
          <w:szCs w:val="22"/>
          <w:lang w:val="es-PE"/>
        </w:rPr>
        <w:t>e</w:t>
      </w:r>
      <w:r w:rsidRPr="00B07B8E">
        <w:rPr>
          <w:szCs w:val="22"/>
          <w:lang w:val="es-PE"/>
        </w:rPr>
        <w:t xml:space="preserve">jecución de </w:t>
      </w:r>
      <w:r w:rsidR="00E8617A" w:rsidRPr="00B07B8E">
        <w:rPr>
          <w:szCs w:val="22"/>
          <w:lang w:val="es-PE"/>
        </w:rPr>
        <w:t>O</w:t>
      </w:r>
      <w:r w:rsidRPr="00B07B8E">
        <w:rPr>
          <w:szCs w:val="22"/>
          <w:lang w:val="es-PE"/>
        </w:rPr>
        <w:t>bras</w:t>
      </w:r>
      <w:r w:rsidR="00365C9D" w:rsidRPr="00B07B8E">
        <w:rPr>
          <w:szCs w:val="22"/>
          <w:lang w:val="es-PE"/>
        </w:rPr>
        <w:t xml:space="preserve"> Obligatorias</w:t>
      </w:r>
      <w:r w:rsidR="00E1201C" w:rsidRPr="00B07B8E">
        <w:rPr>
          <w:szCs w:val="22"/>
          <w:lang w:val="es-PE"/>
        </w:rPr>
        <w:t xml:space="preserve">, </w:t>
      </w:r>
      <w:r w:rsidR="00E1201C" w:rsidRPr="00B07B8E">
        <w:rPr>
          <w:bCs w:val="0"/>
          <w:szCs w:val="22"/>
        </w:rPr>
        <w:t>una Evaluación Preliminar cuyo contenido mínimo es lo establecido en el Anexo VI del D.S. No. 019 – 2009 – MINAM</w:t>
      </w:r>
      <w:r w:rsidR="00954C1D" w:rsidRPr="00B07B8E">
        <w:rPr>
          <w:bCs w:val="0"/>
          <w:szCs w:val="22"/>
        </w:rPr>
        <w:t>, el que tomará en cuenta a su vez el EIA aprobado por la DGASA a nivel de factibilidad y</w:t>
      </w:r>
      <w:r w:rsidR="00E1201C" w:rsidRPr="00B07B8E">
        <w:rPr>
          <w:bCs w:val="0"/>
          <w:szCs w:val="22"/>
        </w:rPr>
        <w:t xml:space="preserve"> sin perjuicio de la información adicional que pueda solicitar la DGASA y debe estar suscrito por el titular y el o los profesionales responsables de su elaboración. </w:t>
      </w:r>
      <w:bookmarkEnd w:id="1522"/>
    </w:p>
    <w:p w:rsidR="002C4AE0" w:rsidRPr="00B07B8E" w:rsidRDefault="002C4AE0" w:rsidP="002C4AE0">
      <w:pPr>
        <w:ind w:left="720"/>
        <w:jc w:val="both"/>
        <w:rPr>
          <w:lang w:val="es-CL"/>
        </w:rPr>
      </w:pPr>
    </w:p>
    <w:p w:rsidR="00E1201C" w:rsidRPr="00B07B8E" w:rsidRDefault="00E1201C" w:rsidP="009D1DE8">
      <w:pPr>
        <w:ind w:left="709"/>
        <w:jc w:val="both"/>
        <w:rPr>
          <w:bCs w:val="0"/>
          <w:szCs w:val="22"/>
        </w:rPr>
      </w:pPr>
      <w:r w:rsidRPr="00B07B8E">
        <w:rPr>
          <w:bCs w:val="0"/>
          <w:szCs w:val="22"/>
        </w:rPr>
        <w:t xml:space="preserve">Asimismo el CONCESIONARIO deberá seguir los pasos que señala el artículo No. 41 de dicho Reglamento para solicitar la Clasificación del nivel de Estudio Ambiental requerido ante la Dirección General de Asuntos Socio Ambientales del MTC.  </w:t>
      </w:r>
    </w:p>
    <w:p w:rsidR="00E1201C" w:rsidRPr="00B07B8E" w:rsidRDefault="00E1201C" w:rsidP="0022532F">
      <w:pPr>
        <w:ind w:left="708"/>
        <w:jc w:val="both"/>
        <w:rPr>
          <w:szCs w:val="22"/>
          <w:lang w:val="es-PE"/>
        </w:rPr>
      </w:pPr>
      <w:bookmarkStart w:id="1523" w:name="_Toc201717305"/>
    </w:p>
    <w:p w:rsidR="002C4AE0" w:rsidRPr="00B07B8E" w:rsidRDefault="00134349" w:rsidP="0022532F">
      <w:pPr>
        <w:ind w:left="708"/>
        <w:jc w:val="both"/>
        <w:rPr>
          <w:szCs w:val="22"/>
          <w:lang w:val="es-PE"/>
        </w:rPr>
      </w:pPr>
      <w:r w:rsidRPr="00B07B8E">
        <w:rPr>
          <w:szCs w:val="22"/>
          <w:lang w:val="es-PE"/>
        </w:rPr>
        <w:t>El</w:t>
      </w:r>
      <w:r w:rsidR="002C4AE0" w:rsidRPr="00B07B8E">
        <w:rPr>
          <w:szCs w:val="22"/>
          <w:lang w:val="es-PE"/>
        </w:rPr>
        <w:t xml:space="preserve"> Estudio de Impacto Ambiental correspondiente a la</w:t>
      </w:r>
      <w:r w:rsidR="00EA5100" w:rsidRPr="00B07B8E">
        <w:rPr>
          <w:szCs w:val="22"/>
          <w:lang w:val="es-PE"/>
        </w:rPr>
        <w:t xml:space="preserve"> ejecución de</w:t>
      </w:r>
      <w:r w:rsidR="00365C9D" w:rsidRPr="00B07B8E">
        <w:rPr>
          <w:szCs w:val="22"/>
          <w:lang w:val="es-PE"/>
        </w:rPr>
        <w:t xml:space="preserve"> </w:t>
      </w:r>
      <w:r w:rsidR="00680265" w:rsidRPr="00B07B8E">
        <w:rPr>
          <w:szCs w:val="22"/>
          <w:lang w:val="es-PE"/>
        </w:rPr>
        <w:t xml:space="preserve">las </w:t>
      </w:r>
      <w:r w:rsidR="00C409C4" w:rsidRPr="00B07B8E">
        <w:rPr>
          <w:szCs w:val="22"/>
          <w:lang w:val="es-PE"/>
        </w:rPr>
        <w:t>Obras</w:t>
      </w:r>
      <w:r w:rsidR="00365C9D" w:rsidRPr="00B07B8E">
        <w:rPr>
          <w:szCs w:val="22"/>
          <w:lang w:val="es-PE"/>
        </w:rPr>
        <w:t xml:space="preserve"> </w:t>
      </w:r>
      <w:r w:rsidR="00B545E2" w:rsidRPr="00B07B8E">
        <w:rPr>
          <w:lang w:val="es-ES_tradnl"/>
        </w:rPr>
        <w:t>Obligatorias</w:t>
      </w:r>
      <w:r w:rsidR="00365C9D" w:rsidRPr="00B07B8E">
        <w:rPr>
          <w:lang w:val="es-ES_tradnl"/>
        </w:rPr>
        <w:t xml:space="preserve"> </w:t>
      </w:r>
      <w:r w:rsidR="002C4AE0" w:rsidRPr="00B07B8E">
        <w:rPr>
          <w:szCs w:val="22"/>
          <w:lang w:val="es-PE"/>
        </w:rPr>
        <w:t xml:space="preserve">deberá ser presentado con </w:t>
      </w:r>
      <w:r w:rsidR="00F5141D" w:rsidRPr="00B07B8E">
        <w:rPr>
          <w:szCs w:val="22"/>
          <w:lang w:val="es-PE"/>
        </w:rPr>
        <w:t>el</w:t>
      </w:r>
      <w:r w:rsidR="002C4AE0" w:rsidRPr="00B07B8E">
        <w:rPr>
          <w:szCs w:val="22"/>
          <w:lang w:val="es-PE"/>
        </w:rPr>
        <w:t xml:space="preserve"> Estudio Definitivo de Ingeniería</w:t>
      </w:r>
      <w:r w:rsidR="00F5141D" w:rsidRPr="00B07B8E">
        <w:rPr>
          <w:szCs w:val="22"/>
          <w:lang w:val="es-PE"/>
        </w:rPr>
        <w:t>,</w:t>
      </w:r>
      <w:r w:rsidR="002C4AE0" w:rsidRPr="00B07B8E">
        <w:rPr>
          <w:szCs w:val="22"/>
          <w:lang w:val="es-PE"/>
        </w:rPr>
        <w:t xml:space="preserve"> en los plazos y términos establecidos en </w:t>
      </w:r>
      <w:r w:rsidR="00365C9D" w:rsidRPr="00B07B8E">
        <w:rPr>
          <w:szCs w:val="22"/>
          <w:lang w:val="es-PE"/>
        </w:rPr>
        <w:t>el Capítulo VI</w:t>
      </w:r>
      <w:r w:rsidR="002C4AE0" w:rsidRPr="00B07B8E">
        <w:rPr>
          <w:szCs w:val="22"/>
          <w:lang w:val="es-PE"/>
        </w:rPr>
        <w:t>.</w:t>
      </w:r>
      <w:bookmarkEnd w:id="1523"/>
    </w:p>
    <w:p w:rsidR="002C4AE0" w:rsidRPr="00B07B8E" w:rsidRDefault="002C4AE0" w:rsidP="002C4AE0">
      <w:pPr>
        <w:pStyle w:val="pelota0"/>
        <w:spacing w:before="0" w:beforeAutospacing="0" w:after="0" w:afterAutospacing="0"/>
        <w:jc w:val="both"/>
        <w:rPr>
          <w:rFonts w:ascii="Arial" w:eastAsia="Times New Roman" w:hAnsi="Arial" w:cs="Arial"/>
          <w:sz w:val="22"/>
          <w:lang w:val="es-PE"/>
        </w:rPr>
      </w:pPr>
    </w:p>
    <w:p w:rsidR="002C4AE0" w:rsidRPr="00B07B8E" w:rsidRDefault="002C4AE0" w:rsidP="002C4AE0">
      <w:pPr>
        <w:ind w:left="708"/>
        <w:jc w:val="both"/>
        <w:rPr>
          <w:szCs w:val="22"/>
          <w:lang w:val="es-PE"/>
        </w:rPr>
      </w:pPr>
      <w:r w:rsidRPr="00B07B8E">
        <w:rPr>
          <w:szCs w:val="22"/>
          <w:lang w:val="es-PE"/>
        </w:rPr>
        <w:t xml:space="preserve">Sin perjuicio de la aplicación de las sanciones administrativas, el incumplimiento de las obligaciones de carácter ambiental previstas en este Contrato, dará lugar a la imposición de </w:t>
      </w:r>
      <w:r w:rsidR="00DB1634" w:rsidRPr="00B07B8E">
        <w:rPr>
          <w:szCs w:val="22"/>
          <w:lang w:val="es-PE"/>
        </w:rPr>
        <w:t>p</w:t>
      </w:r>
      <w:r w:rsidRPr="00B07B8E">
        <w:rPr>
          <w:szCs w:val="22"/>
          <w:lang w:val="es-PE"/>
        </w:rPr>
        <w:t>enalidades, de acuerdo con lo establecido en el presente Contrato.</w:t>
      </w:r>
    </w:p>
    <w:p w:rsidR="002C4AE0" w:rsidRPr="00B07B8E" w:rsidRDefault="002C4AE0" w:rsidP="002C4AE0">
      <w:pPr>
        <w:jc w:val="both"/>
        <w:rPr>
          <w:sz w:val="18"/>
          <w:szCs w:val="22"/>
          <w:lang w:val="es-PE"/>
        </w:rPr>
      </w:pPr>
    </w:p>
    <w:p w:rsidR="002C4AE0" w:rsidRPr="00B07B8E" w:rsidRDefault="002C4AE0" w:rsidP="002C4AE0">
      <w:pPr>
        <w:ind w:left="708"/>
        <w:jc w:val="both"/>
        <w:rPr>
          <w:szCs w:val="22"/>
        </w:rPr>
      </w:pPr>
      <w:r w:rsidRPr="00B07B8E">
        <w:rPr>
          <w:szCs w:val="22"/>
          <w:lang w:val="es-PE"/>
        </w:rPr>
        <w:t>El CONCEDENTE, a través de la DGASA en su calidad de Autoridad Ambiental Competente, aprobará formalmente el Estudio de Impacto Ambiental, mediante Resolución administrativa conforme a ley.</w:t>
      </w:r>
    </w:p>
    <w:p w:rsidR="00157563" w:rsidRPr="00B07B8E" w:rsidRDefault="00157563" w:rsidP="002C4AE0">
      <w:pPr>
        <w:ind w:left="708"/>
        <w:jc w:val="both"/>
        <w:rPr>
          <w:szCs w:val="22"/>
          <w:lang w:val="es-CL"/>
        </w:rPr>
      </w:pPr>
    </w:p>
    <w:p w:rsidR="002C4AE0" w:rsidRPr="00B07B8E" w:rsidRDefault="00157563" w:rsidP="005F5F40">
      <w:pPr>
        <w:numPr>
          <w:ilvl w:val="1"/>
          <w:numId w:val="26"/>
        </w:numPr>
        <w:shd w:val="solid" w:color="FFFFFF" w:fill="auto"/>
        <w:jc w:val="both"/>
        <w:rPr>
          <w:szCs w:val="22"/>
          <w:lang w:val="es-CL"/>
        </w:rPr>
      </w:pPr>
      <w:r w:rsidRPr="00B07B8E">
        <w:rPr>
          <w:szCs w:val="22"/>
          <w:lang w:val="es-CL"/>
        </w:rPr>
        <w:t xml:space="preserve">En aplicación del </w:t>
      </w:r>
      <w:r w:rsidRPr="00B07B8E">
        <w:rPr>
          <w:szCs w:val="22"/>
          <w:lang w:val="es-PE"/>
        </w:rPr>
        <w:t xml:space="preserve">Decreto Supremo No. 003 – 2011 – MINAM, si el área del proyecto de concesión estuviera afectando un Área Natural Protegida o su Zona de Amortiguamiento, el concedente de conformidad con lo establecido en el artículo No. 44 del Reglamento de la Ley del Sistema Nacional de Evaluación de Impacto Ambiental, aprobado mediante Decreto supremo No. 019 – 2009 – MINAM, la autoridad ambiental competente solicitará al SERNANP la Opinión Técnica sobre los Términos de Referencia para la elaboración del </w:t>
      </w:r>
      <w:r w:rsidR="00954C1D" w:rsidRPr="00B07B8E">
        <w:rPr>
          <w:szCs w:val="22"/>
          <w:lang w:val="es-PE"/>
        </w:rPr>
        <w:t>EIA que corresponda efectuar</w:t>
      </w:r>
      <w:r w:rsidRPr="00B07B8E">
        <w:rPr>
          <w:szCs w:val="22"/>
          <w:lang w:val="es-PE"/>
        </w:rPr>
        <w:t>.</w:t>
      </w:r>
    </w:p>
    <w:p w:rsidR="00365C9D" w:rsidRPr="00B07B8E" w:rsidRDefault="00365C9D" w:rsidP="002C4AE0">
      <w:pPr>
        <w:ind w:left="708"/>
        <w:jc w:val="both"/>
        <w:rPr>
          <w:szCs w:val="22"/>
          <w:lang w:val="es-PE"/>
        </w:rPr>
      </w:pPr>
    </w:p>
    <w:p w:rsidR="002C4AE0" w:rsidRPr="00B07B8E" w:rsidRDefault="002C4AE0" w:rsidP="002C4AE0">
      <w:pPr>
        <w:ind w:left="708"/>
        <w:jc w:val="both"/>
        <w:rPr>
          <w:szCs w:val="22"/>
          <w:lang w:val="es-PE"/>
        </w:rPr>
      </w:pPr>
      <w:r w:rsidRPr="00B07B8E">
        <w:rPr>
          <w:szCs w:val="22"/>
          <w:lang w:val="es-PE"/>
        </w:rPr>
        <w:t xml:space="preserve">Sin perjuicio de la aplicación de las sanciones administrativas, el incumplimiento de las obligaciones de carácter ambiental previstas en este Contrato, dará lugar a la </w:t>
      </w:r>
      <w:r w:rsidRPr="00B07B8E">
        <w:rPr>
          <w:szCs w:val="22"/>
          <w:lang w:val="es-PE"/>
        </w:rPr>
        <w:lastRenderedPageBreak/>
        <w:t xml:space="preserve">imposición de </w:t>
      </w:r>
      <w:r w:rsidR="00647FD4" w:rsidRPr="00B07B8E">
        <w:rPr>
          <w:szCs w:val="22"/>
          <w:lang w:val="es-PE"/>
        </w:rPr>
        <w:t>p</w:t>
      </w:r>
      <w:r w:rsidRPr="00B07B8E">
        <w:rPr>
          <w:szCs w:val="22"/>
          <w:lang w:val="es-PE"/>
        </w:rPr>
        <w:t xml:space="preserve">enalidades, de acuerdo con lo establecido en el </w:t>
      </w:r>
      <w:hyperlink w:anchor="_ANEXO_IX" w:history="1">
        <w:r w:rsidRPr="00B07B8E">
          <w:rPr>
            <w:rStyle w:val="Hipervnculo"/>
            <w:color w:val="auto"/>
            <w:szCs w:val="22"/>
            <w:u w:val="none"/>
            <w:lang w:val="es-PE"/>
          </w:rPr>
          <w:t xml:space="preserve">Anexo </w:t>
        </w:r>
        <w:r w:rsidR="000B5A7A" w:rsidRPr="00B07B8E">
          <w:rPr>
            <w:rStyle w:val="Hipervnculo"/>
            <w:color w:val="auto"/>
            <w:szCs w:val="22"/>
            <w:u w:val="none"/>
            <w:lang w:val="es-PE"/>
          </w:rPr>
          <w:t>17</w:t>
        </w:r>
      </w:hyperlink>
      <w:r w:rsidRPr="00B07B8E">
        <w:rPr>
          <w:szCs w:val="22"/>
          <w:lang w:val="es-PE"/>
        </w:rPr>
        <w:t xml:space="preserve"> del presente Contrato.</w:t>
      </w:r>
    </w:p>
    <w:p w:rsidR="002C4AE0" w:rsidRPr="00B07B8E" w:rsidRDefault="002C4AE0" w:rsidP="002C4AE0">
      <w:pPr>
        <w:pStyle w:val="Ttulo2"/>
        <w:ind w:left="0"/>
        <w:jc w:val="both"/>
        <w:rPr>
          <w:rFonts w:ascii="Arial" w:hAnsi="Arial"/>
          <w:b/>
          <w:bCs w:val="0"/>
          <w:szCs w:val="22"/>
          <w:u w:val="none"/>
          <w:lang w:val="es-PE"/>
        </w:rPr>
      </w:pPr>
    </w:p>
    <w:p w:rsidR="002C4AE0" w:rsidRPr="00B07B8E" w:rsidRDefault="002C4AE0" w:rsidP="002C4AE0">
      <w:pPr>
        <w:pStyle w:val="Ttulo2"/>
        <w:ind w:left="0"/>
        <w:jc w:val="both"/>
        <w:rPr>
          <w:rFonts w:ascii="Arial" w:hAnsi="Arial"/>
          <w:b/>
          <w:bCs w:val="0"/>
          <w:szCs w:val="22"/>
          <w:u w:val="none"/>
        </w:rPr>
      </w:pPr>
      <w:bookmarkStart w:id="1524" w:name="_Toc358818347"/>
      <w:r w:rsidRPr="00B07B8E">
        <w:rPr>
          <w:rFonts w:ascii="Arial" w:hAnsi="Arial"/>
          <w:b/>
          <w:bCs w:val="0"/>
          <w:szCs w:val="22"/>
          <w:u w:val="none"/>
        </w:rPr>
        <w:t xml:space="preserve">ESPECIFICACIONES SOCIO AMBIENTALES </w:t>
      </w:r>
      <w:r w:rsidR="00157563" w:rsidRPr="00B07B8E">
        <w:rPr>
          <w:rFonts w:ascii="Arial" w:hAnsi="Arial"/>
          <w:b/>
          <w:bCs w:val="0"/>
          <w:szCs w:val="22"/>
          <w:u w:val="none"/>
        </w:rPr>
        <w:t xml:space="preserve">PREVIAS A </w:t>
      </w:r>
      <w:r w:rsidR="00E84B68" w:rsidRPr="00B07B8E">
        <w:rPr>
          <w:rFonts w:ascii="Arial" w:hAnsi="Arial"/>
          <w:b/>
          <w:bCs w:val="0"/>
          <w:szCs w:val="22"/>
          <w:u w:val="none"/>
        </w:rPr>
        <w:t xml:space="preserve">LA </w:t>
      </w:r>
      <w:r w:rsidR="00C71A47" w:rsidRPr="00B07B8E">
        <w:rPr>
          <w:rFonts w:ascii="Arial" w:hAnsi="Arial"/>
          <w:b/>
          <w:bCs w:val="0"/>
          <w:szCs w:val="22"/>
          <w:u w:val="none"/>
        </w:rPr>
        <w:t xml:space="preserve">EJECUCION DE </w:t>
      </w:r>
      <w:r w:rsidR="00740FB5" w:rsidRPr="00B07B8E">
        <w:rPr>
          <w:rFonts w:ascii="Arial" w:hAnsi="Arial"/>
          <w:b/>
          <w:bCs w:val="0"/>
          <w:szCs w:val="22"/>
          <w:u w:val="none"/>
        </w:rPr>
        <w:t>OBRAS Y</w:t>
      </w:r>
      <w:r w:rsidR="00E84B68" w:rsidRPr="00B07B8E">
        <w:rPr>
          <w:rFonts w:ascii="Arial" w:hAnsi="Arial"/>
          <w:b/>
          <w:bCs w:val="0"/>
          <w:szCs w:val="22"/>
          <w:u w:val="none"/>
        </w:rPr>
        <w:t xml:space="preserve"> EXPLOTACIÓN</w:t>
      </w:r>
      <w:bookmarkEnd w:id="1524"/>
    </w:p>
    <w:p w:rsidR="002C4AE0" w:rsidRPr="00B07B8E" w:rsidRDefault="002C4AE0" w:rsidP="002C4AE0">
      <w:pPr>
        <w:shd w:val="solid" w:color="FFFFFF" w:fill="auto"/>
        <w:jc w:val="both"/>
        <w:rPr>
          <w:sz w:val="18"/>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r>
      <w:bookmarkStart w:id="1525" w:name="_Ref273550939"/>
      <w:r w:rsidRPr="00B07B8E">
        <w:rPr>
          <w:szCs w:val="22"/>
          <w:lang w:val="es-CL"/>
        </w:rPr>
        <w:t xml:space="preserve">Las Especificaciones Socio Ambientales que deberá implementar el CONCESIONARIO considera medidas de mitigación, compensación, prevención de riesgos, control de accidentes, seguimiento y monitoreo ambiental, según resulte pertinente, para aquellas actividades y Obras del proyecto que produzcan impactos negativos en algún componente ambiental, que no pueda revertirse sin la aplicación de tales medidas, o cuando sea necesario aplicarlas para cumplir con la legislación vigente, de acuerdo a los Términos de Referencia </w:t>
      </w:r>
      <w:r w:rsidR="00795603" w:rsidRPr="00B07B8E">
        <w:rPr>
          <w:szCs w:val="22"/>
          <w:lang w:val="es-CL"/>
        </w:rPr>
        <w:t>respectivos</w:t>
      </w:r>
      <w:r w:rsidRPr="00B07B8E">
        <w:rPr>
          <w:szCs w:val="22"/>
          <w:lang w:val="es-CL"/>
        </w:rPr>
        <w:t>.</w:t>
      </w:r>
      <w:bookmarkEnd w:id="1525"/>
    </w:p>
    <w:p w:rsidR="002C4AE0" w:rsidRPr="00B07B8E" w:rsidRDefault="002C4AE0" w:rsidP="002C4AE0">
      <w:pPr>
        <w:shd w:val="solid" w:color="FFFFFF" w:fill="auto"/>
        <w:tabs>
          <w:tab w:val="num" w:pos="720"/>
        </w:tabs>
        <w:ind w:left="709" w:hanging="709"/>
        <w:jc w:val="both"/>
        <w:rPr>
          <w:sz w:val="18"/>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r>
      <w:bookmarkStart w:id="1526" w:name="_Ref273551087"/>
      <w:r w:rsidRPr="00B07B8E">
        <w:rPr>
          <w:szCs w:val="22"/>
          <w:lang w:val="es-CL"/>
        </w:rPr>
        <w:t xml:space="preserve">Las medidas establecidas </w:t>
      </w:r>
      <w:r w:rsidR="00C84ABC" w:rsidRPr="00B07B8E">
        <w:rPr>
          <w:szCs w:val="22"/>
          <w:lang w:val="es-CL"/>
        </w:rPr>
        <w:t xml:space="preserve">forman </w:t>
      </w:r>
      <w:r w:rsidR="00E65467" w:rsidRPr="00B07B8E">
        <w:rPr>
          <w:szCs w:val="22"/>
          <w:lang w:val="es-CL"/>
        </w:rPr>
        <w:t>parte del</w:t>
      </w:r>
      <w:r w:rsidRPr="00B07B8E">
        <w:rPr>
          <w:szCs w:val="22"/>
          <w:lang w:val="es-CL"/>
        </w:rPr>
        <w:t xml:space="preserve"> Estudio de Impacto Ambiental del presente Contrato, y deberán ser considerad</w:t>
      </w:r>
      <w:r w:rsidR="00E65467" w:rsidRPr="00B07B8E">
        <w:rPr>
          <w:szCs w:val="22"/>
          <w:lang w:val="es-CL"/>
        </w:rPr>
        <w:t>a</w:t>
      </w:r>
      <w:r w:rsidRPr="00B07B8E">
        <w:rPr>
          <w:szCs w:val="22"/>
          <w:lang w:val="es-CL"/>
        </w:rPr>
        <w:t>s dentro de los criterios, procedimientos y acciones necesarias de implementar para el desarrollo de una adecuada y oportuna gestión socio ambiental del Contrato.</w:t>
      </w:r>
      <w:bookmarkEnd w:id="1526"/>
    </w:p>
    <w:p w:rsidR="00BF64C8" w:rsidRPr="00B07B8E" w:rsidRDefault="00BF64C8" w:rsidP="00E05C17">
      <w:pPr>
        <w:shd w:val="solid" w:color="FFFFFF" w:fill="auto"/>
        <w:jc w:val="both"/>
        <w:rPr>
          <w:sz w:val="18"/>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t xml:space="preserve">Las Especificaciones Ambientales se presentan desglosadas por componente ambiental de acuerdo a los Términos de Referencia </w:t>
      </w:r>
      <w:r w:rsidR="00795603" w:rsidRPr="00B07B8E">
        <w:rPr>
          <w:szCs w:val="22"/>
          <w:lang w:val="es-CL"/>
        </w:rPr>
        <w:t>respectivos</w:t>
      </w:r>
      <w:r w:rsidR="00C84ABC" w:rsidRPr="00B07B8E">
        <w:rPr>
          <w:szCs w:val="22"/>
          <w:lang w:val="es-CL"/>
        </w:rPr>
        <w:t xml:space="preserve">, elaborados y aprobados por la Dirección </w:t>
      </w:r>
      <w:r w:rsidR="000372FB" w:rsidRPr="00B07B8E">
        <w:rPr>
          <w:szCs w:val="22"/>
          <w:lang w:val="es-CL"/>
        </w:rPr>
        <w:t xml:space="preserve">General </w:t>
      </w:r>
      <w:r w:rsidR="00C84ABC" w:rsidRPr="00B07B8E">
        <w:rPr>
          <w:szCs w:val="22"/>
          <w:lang w:val="es-CL"/>
        </w:rPr>
        <w:t>de Asuntos Socio Ambientales –DGASA</w:t>
      </w:r>
      <w:r w:rsidRPr="00B07B8E">
        <w:rPr>
          <w:szCs w:val="22"/>
          <w:lang w:val="es-CL"/>
        </w:rPr>
        <w:t>. Para cada un</w:t>
      </w:r>
      <w:r w:rsidR="00222AEC" w:rsidRPr="00B07B8E">
        <w:rPr>
          <w:szCs w:val="22"/>
          <w:lang w:val="es-CL"/>
        </w:rPr>
        <w:t>o</w:t>
      </w:r>
      <w:r w:rsidRPr="00B07B8E">
        <w:rPr>
          <w:szCs w:val="22"/>
          <w:lang w:val="es-CL"/>
        </w:rPr>
        <w:t xml:space="preserve"> de ell</w:t>
      </w:r>
      <w:r w:rsidR="00222AEC" w:rsidRPr="00B07B8E">
        <w:rPr>
          <w:szCs w:val="22"/>
          <w:lang w:val="es-CL"/>
        </w:rPr>
        <w:t>o</w:t>
      </w:r>
      <w:r w:rsidRPr="00B07B8E">
        <w:rPr>
          <w:szCs w:val="22"/>
          <w:lang w:val="es-CL"/>
        </w:rPr>
        <w:t>s se indican los criterios, buenas prácticas y/o medidas de mitigación, prevención de riesgos, contingencias, seguimiento y/o monitoreo ambiental, según resulte pertinente.</w:t>
      </w:r>
    </w:p>
    <w:p w:rsidR="008E0CCF" w:rsidRPr="00B07B8E" w:rsidRDefault="008E0CCF" w:rsidP="008E0CCF">
      <w:pPr>
        <w:shd w:val="solid" w:color="FFFFFF" w:fill="auto"/>
        <w:jc w:val="both"/>
        <w:rPr>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ab/>
      </w:r>
      <w:bookmarkStart w:id="1527" w:name="_Ref273551039"/>
      <w:r w:rsidRPr="00B07B8E">
        <w:rPr>
          <w:szCs w:val="22"/>
          <w:lang w:val="es-CL"/>
        </w:rPr>
        <w:t xml:space="preserve">Adicionalmente, se incluyen los contenidos de los Programas de Manejo Ambiental </w:t>
      </w:r>
      <w:r w:rsidR="006D2525" w:rsidRPr="00B07B8E">
        <w:rPr>
          <w:szCs w:val="22"/>
        </w:rPr>
        <w:t xml:space="preserve">del Estudio de Impacto Ambiental cuya descripción deberá ser consignada  en los Informes Ambientales  </w:t>
      </w:r>
      <w:r w:rsidRPr="00B07B8E">
        <w:rPr>
          <w:szCs w:val="22"/>
          <w:lang w:val="es-CL"/>
        </w:rPr>
        <w:t xml:space="preserve">que el CONCESIONARIO deberá entregar </w:t>
      </w:r>
      <w:r w:rsidR="006D2525" w:rsidRPr="00B07B8E">
        <w:rPr>
          <w:szCs w:val="22"/>
          <w:lang w:val="es-CL"/>
        </w:rPr>
        <w:t xml:space="preserve">a </w:t>
      </w:r>
      <w:r w:rsidR="00C84ABC" w:rsidRPr="00B07B8E">
        <w:rPr>
          <w:szCs w:val="22"/>
          <w:lang w:val="es-CL"/>
        </w:rPr>
        <w:t xml:space="preserve">la Dirección de Asuntos Socio Ambientales –DGASA </w:t>
      </w:r>
      <w:r w:rsidR="006D2525" w:rsidRPr="00B07B8E">
        <w:rPr>
          <w:szCs w:val="22"/>
          <w:lang w:val="es-CL"/>
        </w:rPr>
        <w:t>para su revisión y aprobación</w:t>
      </w:r>
      <w:r w:rsidRPr="00B07B8E">
        <w:rPr>
          <w:szCs w:val="22"/>
          <w:lang w:val="es-CL"/>
        </w:rPr>
        <w:t>.</w:t>
      </w:r>
      <w:bookmarkEnd w:id="1527"/>
    </w:p>
    <w:p w:rsidR="002C4AE0" w:rsidRPr="00B07B8E" w:rsidRDefault="002C4AE0" w:rsidP="005250DD">
      <w:pPr>
        <w:shd w:val="solid" w:color="FFFFFF" w:fill="auto"/>
        <w:jc w:val="both"/>
        <w:rPr>
          <w:sz w:val="18"/>
          <w:szCs w:val="22"/>
          <w:lang w:val="es-CL"/>
        </w:rPr>
      </w:pPr>
    </w:p>
    <w:p w:rsidR="002C4AE0" w:rsidRPr="00B07B8E" w:rsidRDefault="002C4AE0" w:rsidP="005F5F40">
      <w:pPr>
        <w:numPr>
          <w:ilvl w:val="1"/>
          <w:numId w:val="26"/>
        </w:numPr>
        <w:shd w:val="solid" w:color="FFFFFF" w:fill="auto"/>
        <w:jc w:val="both"/>
        <w:rPr>
          <w:szCs w:val="22"/>
          <w:lang w:val="es-CL"/>
        </w:rPr>
      </w:pPr>
      <w:bookmarkStart w:id="1528" w:name="_Ref273550984"/>
      <w:r w:rsidRPr="00B07B8E">
        <w:rPr>
          <w:szCs w:val="22"/>
          <w:lang w:val="es-CL"/>
        </w:rPr>
        <w:t xml:space="preserve">El incumplimiento de las medidas establecidas en estas especificaciones y de las instrucciones impartidas por el REGULADOR, a través del libro de obras, distintas de aquellas que emanan de la legislación ambiental, hará incurrir al CONCESIONARIO en las penalidades establecidas en el </w:t>
      </w:r>
      <w:hyperlink w:anchor="_ANEXO_IX" w:history="1">
        <w:r w:rsidRPr="00B07B8E">
          <w:rPr>
            <w:rStyle w:val="Hipervnculo"/>
            <w:color w:val="auto"/>
            <w:szCs w:val="22"/>
            <w:u w:val="none"/>
            <w:lang w:val="es-CL"/>
          </w:rPr>
          <w:t>Anexo</w:t>
        </w:r>
        <w:r w:rsidR="000B5A7A" w:rsidRPr="00B07B8E">
          <w:rPr>
            <w:rStyle w:val="Hipervnculo"/>
            <w:color w:val="auto"/>
            <w:szCs w:val="22"/>
            <w:u w:val="none"/>
            <w:lang w:val="es-CL"/>
          </w:rPr>
          <w:t xml:space="preserve"> 17</w:t>
        </w:r>
      </w:hyperlink>
      <w:r w:rsidRPr="00B07B8E">
        <w:rPr>
          <w:szCs w:val="22"/>
          <w:lang w:val="es-CL"/>
        </w:rPr>
        <w:t xml:space="preserve"> de este contrato.</w:t>
      </w:r>
      <w:bookmarkEnd w:id="1528"/>
    </w:p>
    <w:p w:rsidR="002C4AE0" w:rsidRPr="00B07B8E" w:rsidRDefault="002C4AE0" w:rsidP="002C4AE0">
      <w:pPr>
        <w:shd w:val="solid" w:color="FFFFFF" w:fill="auto"/>
        <w:tabs>
          <w:tab w:val="num" w:pos="709"/>
        </w:tabs>
        <w:jc w:val="both"/>
        <w:rPr>
          <w:sz w:val="18"/>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Para el tratamiento de los aspectos del Patrimonio Cultural, se considerarán las siguientes especificaciones:</w:t>
      </w:r>
    </w:p>
    <w:p w:rsidR="002C4AE0" w:rsidRPr="00B07B8E" w:rsidRDefault="002C4AE0" w:rsidP="002C4AE0">
      <w:pPr>
        <w:shd w:val="solid" w:color="FFFFFF" w:fill="auto"/>
        <w:jc w:val="both"/>
        <w:rPr>
          <w:sz w:val="16"/>
          <w:szCs w:val="22"/>
          <w:lang w:val="es-CL"/>
        </w:rPr>
      </w:pPr>
    </w:p>
    <w:p w:rsidR="002C4AE0" w:rsidRPr="00B07B8E" w:rsidRDefault="002C4AE0" w:rsidP="002C4AE0">
      <w:pPr>
        <w:tabs>
          <w:tab w:val="left" w:pos="1134"/>
        </w:tabs>
        <w:ind w:firstLine="709"/>
        <w:jc w:val="both"/>
        <w:rPr>
          <w:bCs w:val="0"/>
          <w:iCs/>
          <w:szCs w:val="22"/>
          <w:lang w:val="es-CL"/>
        </w:rPr>
      </w:pPr>
      <w:r w:rsidRPr="00B07B8E">
        <w:rPr>
          <w:bCs w:val="0"/>
          <w:iCs/>
          <w:szCs w:val="22"/>
          <w:lang w:val="es-CL"/>
        </w:rPr>
        <w:t>a)</w:t>
      </w:r>
      <w:r w:rsidRPr="00B07B8E">
        <w:rPr>
          <w:bCs w:val="0"/>
          <w:iCs/>
          <w:szCs w:val="22"/>
          <w:lang w:val="es-CL"/>
        </w:rPr>
        <w:tab/>
        <w:t>Normatividad ambiental aplicable</w:t>
      </w:r>
    </w:p>
    <w:p w:rsidR="00E15850" w:rsidRPr="00B07B8E" w:rsidRDefault="002C4AE0" w:rsidP="00D266BA">
      <w:pPr>
        <w:numPr>
          <w:ilvl w:val="1"/>
          <w:numId w:val="38"/>
        </w:numPr>
        <w:tabs>
          <w:tab w:val="clear" w:pos="2574"/>
          <w:tab w:val="num" w:pos="1418"/>
        </w:tabs>
        <w:ind w:left="1418" w:hanging="284"/>
        <w:jc w:val="both"/>
        <w:rPr>
          <w:lang w:val="es-CL"/>
        </w:rPr>
      </w:pPr>
      <w:r w:rsidRPr="00B07B8E">
        <w:rPr>
          <w:lang w:val="es-CL"/>
        </w:rPr>
        <w:t>La Ley General del Patrimonio Cultural de la Nación</w:t>
      </w:r>
      <w:r w:rsidR="00115921" w:rsidRPr="00B07B8E">
        <w:rPr>
          <w:lang w:val="es-CL"/>
        </w:rPr>
        <w:t>,</w:t>
      </w:r>
      <w:r w:rsidR="00B5151E" w:rsidRPr="00B07B8E">
        <w:rPr>
          <w:lang w:val="es-CL"/>
        </w:rPr>
        <w:t xml:space="preserve"> </w:t>
      </w:r>
      <w:r w:rsidR="00115921" w:rsidRPr="00B07B8E">
        <w:rPr>
          <w:lang w:val="es-CL"/>
        </w:rPr>
        <w:t xml:space="preserve">Ley N° 28296, </w:t>
      </w:r>
      <w:r w:rsidRPr="00B07B8E">
        <w:rPr>
          <w:lang w:val="es-CL"/>
        </w:rPr>
        <w:t>de</w:t>
      </w:r>
      <w:r w:rsidR="00015C5B" w:rsidRPr="00B07B8E">
        <w:rPr>
          <w:lang w:val="es-CL"/>
        </w:rPr>
        <w:t xml:space="preserve"> fecha </w:t>
      </w:r>
      <w:r w:rsidRPr="00B07B8E">
        <w:rPr>
          <w:lang w:val="es-CL"/>
        </w:rPr>
        <w:t>22</w:t>
      </w:r>
      <w:r w:rsidR="00015C5B" w:rsidRPr="00B07B8E">
        <w:rPr>
          <w:lang w:val="es-CL"/>
        </w:rPr>
        <w:t xml:space="preserve"> de julio del año 2004</w:t>
      </w:r>
      <w:r w:rsidRPr="00B07B8E">
        <w:rPr>
          <w:lang w:val="es-CL"/>
        </w:rPr>
        <w:t xml:space="preserve">, que reconoce como bien cultural los sitios arqueológicos, estipulando sanciones administrativas por caso de negligencia grave o dolo, en la conservación de los bienes del patrimonio cultural de la Nación y la modificatoria del Artículo 30, establecida en el Decreto Legislativo Nº 1003. </w:t>
      </w:r>
    </w:p>
    <w:p w:rsidR="00E15850" w:rsidRPr="00B07B8E" w:rsidRDefault="002C4AE0" w:rsidP="00D266BA">
      <w:pPr>
        <w:numPr>
          <w:ilvl w:val="1"/>
          <w:numId w:val="38"/>
        </w:numPr>
        <w:tabs>
          <w:tab w:val="clear" w:pos="2574"/>
          <w:tab w:val="num" w:pos="1418"/>
        </w:tabs>
        <w:ind w:left="1418" w:hanging="284"/>
        <w:jc w:val="both"/>
        <w:rPr>
          <w:lang w:val="es-CL"/>
        </w:rPr>
      </w:pPr>
      <w:r w:rsidRPr="00B07B8E">
        <w:rPr>
          <w:lang w:val="es-CL"/>
        </w:rPr>
        <w:t>El Reglamento de Organización y Funciones del Instituto Nacional de Cultura (INC)</w:t>
      </w:r>
      <w:r w:rsidR="00115921" w:rsidRPr="00B07B8E">
        <w:rPr>
          <w:lang w:val="es-CL"/>
        </w:rPr>
        <w:t>, aprobado por Decreto Supremo Nº 017-2003-ED</w:t>
      </w:r>
      <w:r w:rsidRPr="00B07B8E">
        <w:rPr>
          <w:lang w:val="es-CL"/>
        </w:rPr>
        <w:t xml:space="preserve">. Este Organismo constituye la entidad gubernamental encargada de velar por el cumplimiento de la norma referente al patrimonio cultural. </w:t>
      </w:r>
    </w:p>
    <w:p w:rsidR="003D5BE4" w:rsidRPr="00B07B8E" w:rsidRDefault="003D5BE4" w:rsidP="003D5BE4">
      <w:pPr>
        <w:rPr>
          <w:lang w:val="es-CL"/>
        </w:rPr>
      </w:pPr>
    </w:p>
    <w:p w:rsidR="00566EFA" w:rsidRPr="00B07B8E" w:rsidRDefault="004673ED" w:rsidP="004673ED">
      <w:pPr>
        <w:tabs>
          <w:tab w:val="left" w:pos="1134"/>
        </w:tabs>
        <w:ind w:left="1134" w:hanging="425"/>
        <w:jc w:val="both"/>
        <w:rPr>
          <w:szCs w:val="22"/>
        </w:rPr>
      </w:pPr>
      <w:r w:rsidRPr="00B07B8E">
        <w:rPr>
          <w:szCs w:val="22"/>
        </w:rPr>
        <w:t>b)</w:t>
      </w:r>
      <w:r w:rsidRPr="00B07B8E">
        <w:rPr>
          <w:szCs w:val="22"/>
        </w:rPr>
        <w:tab/>
      </w:r>
      <w:r w:rsidR="00C47041" w:rsidRPr="00B07B8E">
        <w:rPr>
          <w:szCs w:val="22"/>
        </w:rPr>
        <w:t>Para la obtención del CIRA, de ser el caso, se deberá tener en cuenta la normatividad vigente.</w:t>
      </w:r>
    </w:p>
    <w:p w:rsidR="00E05C17" w:rsidRPr="00B07B8E" w:rsidRDefault="00E05C17" w:rsidP="002C4AE0">
      <w:pPr>
        <w:ind w:left="1134"/>
        <w:jc w:val="both"/>
        <w:rPr>
          <w:bCs w:val="0"/>
          <w:iCs/>
          <w:sz w:val="16"/>
          <w:szCs w:val="22"/>
          <w:lang w:val="es-CL"/>
        </w:rPr>
      </w:pPr>
    </w:p>
    <w:p w:rsidR="00566EFA" w:rsidRPr="00B07B8E" w:rsidRDefault="002C4AE0" w:rsidP="00C962BE">
      <w:pPr>
        <w:ind w:left="1134" w:hanging="425"/>
        <w:jc w:val="both"/>
        <w:rPr>
          <w:rStyle w:val="Textoennegrita"/>
        </w:rPr>
      </w:pPr>
      <w:r w:rsidRPr="00B07B8E">
        <w:rPr>
          <w:rStyle w:val="Textoennegrita"/>
          <w:b w:val="0"/>
          <w:szCs w:val="22"/>
          <w:lang w:val="es-PE"/>
        </w:rPr>
        <w:lastRenderedPageBreak/>
        <w:t xml:space="preserve">c) La obtención del correspondiente CIRA será responsabilidad del CONCESIONARIO para el caso </w:t>
      </w:r>
      <w:r w:rsidR="00740FB5" w:rsidRPr="00B07B8E">
        <w:rPr>
          <w:rStyle w:val="Textoennegrita"/>
          <w:b w:val="0"/>
          <w:szCs w:val="22"/>
          <w:lang w:val="es-PE"/>
        </w:rPr>
        <w:t>de las</w:t>
      </w:r>
      <w:r w:rsidR="00C859D7" w:rsidRPr="00B07B8E">
        <w:rPr>
          <w:rStyle w:val="Textoennegrita"/>
          <w:b w:val="0"/>
          <w:szCs w:val="22"/>
          <w:lang w:val="es-PE"/>
        </w:rPr>
        <w:t xml:space="preserve"> Obras</w:t>
      </w:r>
      <w:r w:rsidR="00B5151E" w:rsidRPr="00B07B8E">
        <w:rPr>
          <w:rStyle w:val="Textoennegrita"/>
          <w:b w:val="0"/>
          <w:szCs w:val="22"/>
          <w:lang w:val="es-PE"/>
        </w:rPr>
        <w:t xml:space="preserve"> </w:t>
      </w:r>
      <w:r w:rsidR="006A53FB" w:rsidRPr="00B07B8E">
        <w:rPr>
          <w:rStyle w:val="Textoennegrita"/>
          <w:b w:val="0"/>
          <w:szCs w:val="22"/>
          <w:lang w:val="es-PE"/>
        </w:rPr>
        <w:t>Obligat</w:t>
      </w:r>
      <w:r w:rsidR="0014775C" w:rsidRPr="00B07B8E">
        <w:rPr>
          <w:rStyle w:val="Textoennegrita"/>
          <w:b w:val="0"/>
          <w:szCs w:val="22"/>
          <w:lang w:val="es-PE"/>
        </w:rPr>
        <w:t>o</w:t>
      </w:r>
      <w:r w:rsidR="006A53FB" w:rsidRPr="00B07B8E">
        <w:rPr>
          <w:rStyle w:val="Textoennegrita"/>
          <w:b w:val="0"/>
          <w:szCs w:val="22"/>
          <w:lang w:val="es-PE"/>
        </w:rPr>
        <w:t xml:space="preserve">rias </w:t>
      </w:r>
      <w:r w:rsidR="00222AEC" w:rsidRPr="00B07B8E">
        <w:rPr>
          <w:rStyle w:val="Textoennegrita"/>
          <w:b w:val="0"/>
          <w:szCs w:val="22"/>
          <w:lang w:val="es-PE"/>
        </w:rPr>
        <w:t xml:space="preserve">que pudieran estar </w:t>
      </w:r>
      <w:r w:rsidR="00740FB5" w:rsidRPr="00B07B8E">
        <w:rPr>
          <w:rStyle w:val="Textoennegrita"/>
          <w:b w:val="0"/>
          <w:szCs w:val="22"/>
          <w:lang w:val="es-PE"/>
        </w:rPr>
        <w:t>fuera del</w:t>
      </w:r>
      <w:r w:rsidR="00566EFA" w:rsidRPr="00B07B8E">
        <w:rPr>
          <w:rStyle w:val="Textoennegrita"/>
          <w:b w:val="0"/>
          <w:szCs w:val="22"/>
          <w:lang w:val="es-PE"/>
        </w:rPr>
        <w:t xml:space="preserve"> </w:t>
      </w:r>
      <w:r w:rsidR="006A53FB" w:rsidRPr="00D266BA">
        <w:rPr>
          <w:rStyle w:val="Textoennegrita"/>
          <w:b w:val="0"/>
          <w:szCs w:val="22"/>
          <w:lang w:val="es-PE"/>
        </w:rPr>
        <w:t>Área de Concesión</w:t>
      </w:r>
      <w:r w:rsidR="00566EFA" w:rsidRPr="00B07B8E">
        <w:rPr>
          <w:rStyle w:val="Textoennegrita"/>
          <w:b w:val="0"/>
          <w:szCs w:val="22"/>
          <w:lang w:val="es-PE"/>
        </w:rPr>
        <w:t xml:space="preserve"> aprobado por el Ministerio de Transportes y Comunicaciones, debiendo cumplirse con lo estipulado en el Art</w:t>
      </w:r>
      <w:r w:rsidR="00115921" w:rsidRPr="00B07B8E">
        <w:rPr>
          <w:rStyle w:val="Textoennegrita"/>
          <w:b w:val="0"/>
          <w:szCs w:val="22"/>
          <w:lang w:val="es-PE"/>
        </w:rPr>
        <w:t>ículo</w:t>
      </w:r>
      <w:r w:rsidR="00566EFA" w:rsidRPr="00B07B8E">
        <w:rPr>
          <w:rStyle w:val="Textoennegrita"/>
          <w:b w:val="0"/>
          <w:szCs w:val="22"/>
          <w:lang w:val="es-PE"/>
        </w:rPr>
        <w:t xml:space="preserve"> 65 del Reglamento de Investigaciones Arqueológicas</w:t>
      </w:r>
      <w:r w:rsidR="00115921" w:rsidRPr="00B07B8E">
        <w:rPr>
          <w:rStyle w:val="Textoennegrita"/>
          <w:b w:val="0"/>
          <w:szCs w:val="22"/>
          <w:lang w:val="es-PE"/>
        </w:rPr>
        <w:t>,</w:t>
      </w:r>
      <w:r w:rsidR="00566EFA" w:rsidRPr="00B07B8E">
        <w:rPr>
          <w:rStyle w:val="Textoennegrita"/>
          <w:b w:val="0"/>
          <w:szCs w:val="22"/>
          <w:lang w:val="es-PE"/>
        </w:rPr>
        <w:t xml:space="preserve"> aprobado por Resolución Suprema </w:t>
      </w:r>
      <w:r w:rsidR="00C962BE" w:rsidRPr="00B07B8E">
        <w:rPr>
          <w:rStyle w:val="Textoennegrita"/>
          <w:b w:val="0"/>
          <w:szCs w:val="22"/>
          <w:lang w:val="es-PE"/>
        </w:rPr>
        <w:t xml:space="preserve">Nº </w:t>
      </w:r>
      <w:r w:rsidR="00566EFA" w:rsidRPr="00B07B8E">
        <w:rPr>
          <w:rStyle w:val="Textoennegrita"/>
          <w:b w:val="0"/>
          <w:szCs w:val="22"/>
          <w:lang w:val="es-PE"/>
        </w:rPr>
        <w:t>004-200</w:t>
      </w:r>
      <w:r w:rsidR="006F792D" w:rsidRPr="00B07B8E">
        <w:rPr>
          <w:rStyle w:val="Textoennegrita"/>
          <w:b w:val="0"/>
          <w:szCs w:val="22"/>
          <w:lang w:val="es-PE"/>
        </w:rPr>
        <w:t>0</w:t>
      </w:r>
      <w:r w:rsidR="00566EFA" w:rsidRPr="00B07B8E">
        <w:rPr>
          <w:rStyle w:val="Textoennegrita"/>
          <w:b w:val="0"/>
          <w:szCs w:val="22"/>
          <w:lang w:val="es-PE"/>
        </w:rPr>
        <w:t>-ED</w:t>
      </w:r>
      <w:r w:rsidR="00C962BE" w:rsidRPr="00B07B8E">
        <w:rPr>
          <w:rStyle w:val="Textoennegrita"/>
          <w:b w:val="0"/>
          <w:szCs w:val="22"/>
          <w:lang w:val="es-PE"/>
        </w:rPr>
        <w:t>.</w:t>
      </w:r>
    </w:p>
    <w:p w:rsidR="00C962BE" w:rsidRPr="00B07B8E" w:rsidRDefault="00C962BE" w:rsidP="00C962BE">
      <w:pPr>
        <w:ind w:left="1429"/>
        <w:jc w:val="both"/>
        <w:rPr>
          <w:rStyle w:val="Textoennegrita"/>
        </w:rPr>
      </w:pPr>
    </w:p>
    <w:p w:rsidR="002C4AE0" w:rsidRPr="00B07B8E" w:rsidRDefault="002C4AE0" w:rsidP="002C4AE0">
      <w:pPr>
        <w:shd w:val="solid" w:color="FFFFFF" w:fill="auto"/>
        <w:ind w:left="1134" w:hanging="425"/>
        <w:jc w:val="both"/>
        <w:rPr>
          <w:szCs w:val="22"/>
          <w:lang w:val="es-CL"/>
        </w:rPr>
      </w:pPr>
      <w:r w:rsidRPr="00D266BA">
        <w:rPr>
          <w:szCs w:val="22"/>
          <w:lang w:val="es-CL"/>
        </w:rPr>
        <w:t xml:space="preserve">d) </w:t>
      </w:r>
      <w:r w:rsidR="0014775C" w:rsidRPr="00B07B8E">
        <w:rPr>
          <w:szCs w:val="22"/>
          <w:lang w:val="es-CL"/>
        </w:rPr>
        <w:tab/>
      </w:r>
      <w:r w:rsidRPr="00B07B8E">
        <w:rPr>
          <w:szCs w:val="22"/>
          <w:lang w:val="es-CL"/>
        </w:rPr>
        <w:t>En la eventualidad de requerir la modificación de uno o más de los Programas de Manejo Ambiental aprobados como parte de</w:t>
      </w:r>
      <w:r w:rsidR="00134349" w:rsidRPr="00B07B8E">
        <w:rPr>
          <w:szCs w:val="22"/>
          <w:lang w:val="es-CL"/>
        </w:rPr>
        <w:t>l</w:t>
      </w:r>
      <w:r w:rsidRPr="00B07B8E">
        <w:rPr>
          <w:szCs w:val="22"/>
          <w:lang w:val="es-CL"/>
        </w:rPr>
        <w:t xml:space="preserve"> Estudio de Impacto Ambiental</w:t>
      </w:r>
      <w:r w:rsidR="00DC3EB7" w:rsidRPr="00B07B8E">
        <w:rPr>
          <w:szCs w:val="22"/>
          <w:lang w:val="es-CL"/>
        </w:rPr>
        <w:t>,</w:t>
      </w:r>
      <w:r w:rsidRPr="00B07B8E">
        <w:rPr>
          <w:szCs w:val="22"/>
          <w:lang w:val="es-CL"/>
        </w:rPr>
        <w:t xml:space="preserve"> de acuerdo a los Términos de Referencia </w:t>
      </w:r>
      <w:r w:rsidR="00C47041" w:rsidRPr="00B07B8E">
        <w:rPr>
          <w:szCs w:val="22"/>
          <w:lang w:val="es-CL"/>
        </w:rPr>
        <w:t>respectivos</w:t>
      </w:r>
      <w:r w:rsidRPr="00B07B8E">
        <w:rPr>
          <w:szCs w:val="22"/>
          <w:lang w:val="es-CL"/>
        </w:rPr>
        <w:t>, el CONCESIONARIO deberá presentarlos como propuesta al REGULADOR, para la aprobación del CONCEDENTE, antes del inicio de la actividad</w:t>
      </w:r>
      <w:r w:rsidR="0014775C" w:rsidRPr="00B07B8E">
        <w:rPr>
          <w:szCs w:val="22"/>
          <w:lang w:val="es-CL"/>
        </w:rPr>
        <w:t xml:space="preserve"> </w:t>
      </w:r>
      <w:r w:rsidR="00B82CD6" w:rsidRPr="00B07B8E">
        <w:rPr>
          <w:szCs w:val="22"/>
          <w:lang w:val="es-CL"/>
        </w:rPr>
        <w:t xml:space="preserve">correspondiente. </w:t>
      </w:r>
    </w:p>
    <w:p w:rsidR="002C4AE0" w:rsidRPr="00B07B8E" w:rsidRDefault="002C4AE0" w:rsidP="0095614A">
      <w:pPr>
        <w:shd w:val="solid" w:color="FFFFFF" w:fill="auto"/>
        <w:ind w:left="705"/>
        <w:jc w:val="both"/>
        <w:rPr>
          <w:szCs w:val="22"/>
          <w:lang w:val="es-CL"/>
        </w:rPr>
      </w:pPr>
    </w:p>
    <w:p w:rsidR="00954C1D" w:rsidRPr="00B07B8E" w:rsidRDefault="00954C1D" w:rsidP="0095614A">
      <w:pPr>
        <w:shd w:val="solid" w:color="FFFFFF" w:fill="auto"/>
        <w:ind w:left="705"/>
        <w:jc w:val="both"/>
        <w:rPr>
          <w:szCs w:val="22"/>
          <w:lang w:val="es-CL"/>
        </w:rPr>
      </w:pPr>
      <w:r w:rsidRPr="00B07B8E">
        <w:rPr>
          <w:szCs w:val="22"/>
          <w:lang w:val="es-CL"/>
        </w:rPr>
        <w:t>Para los casos no contemplados en las disposiciones señaladas en los párrafos anteriores se aplicará la Resolución Ministerial Nº 012-2010-MC que aprueba la directiva que establece Procedimientos Especiales para la Implementación del Decreto Supremo Nº 009-2009-ED</w:t>
      </w:r>
      <w:r w:rsidR="00B5151E" w:rsidRPr="00B07B8E">
        <w:rPr>
          <w:szCs w:val="22"/>
          <w:lang w:val="es-CL"/>
        </w:rPr>
        <w:t xml:space="preserve"> y la </w:t>
      </w:r>
      <w:r w:rsidR="00B5151E" w:rsidRPr="00B07B8E">
        <w:rPr>
          <w:szCs w:val="22"/>
        </w:rPr>
        <w:t xml:space="preserve"> Directiva Nº 01-2013-VMPCIC/MC.</w:t>
      </w:r>
    </w:p>
    <w:p w:rsidR="00397A17" w:rsidRPr="00B07B8E" w:rsidRDefault="00397A17" w:rsidP="0095614A">
      <w:pPr>
        <w:shd w:val="solid" w:color="FFFFFF" w:fill="auto"/>
        <w:ind w:left="705"/>
        <w:jc w:val="both"/>
        <w:rPr>
          <w:szCs w:val="22"/>
          <w:lang w:val="es-CL"/>
        </w:rPr>
      </w:pPr>
    </w:p>
    <w:p w:rsidR="00397A17" w:rsidRPr="00B07B8E" w:rsidRDefault="00397A17" w:rsidP="00397A17">
      <w:pPr>
        <w:numPr>
          <w:ilvl w:val="1"/>
          <w:numId w:val="26"/>
        </w:numPr>
        <w:shd w:val="solid" w:color="FFFFFF" w:fill="auto"/>
        <w:jc w:val="both"/>
        <w:rPr>
          <w:szCs w:val="22"/>
          <w:lang w:val="es-CL"/>
        </w:rPr>
      </w:pPr>
      <w:r w:rsidRPr="00B07B8E">
        <w:rPr>
          <w:szCs w:val="22"/>
          <w:lang w:val="es-CL"/>
        </w:rPr>
        <w:t xml:space="preserve">Antes de iniciar la ejecución delas </w:t>
      </w:r>
      <w:r w:rsidRPr="00B07B8E">
        <w:rPr>
          <w:rStyle w:val="Textoennegrita"/>
          <w:b w:val="0"/>
          <w:szCs w:val="22"/>
          <w:lang w:val="es-PE"/>
        </w:rPr>
        <w:t xml:space="preserve">Obras </w:t>
      </w:r>
      <w:r w:rsidRPr="00B07B8E">
        <w:rPr>
          <w:lang w:val="es-ES_tradnl"/>
        </w:rPr>
        <w:t>Obligatorias</w:t>
      </w:r>
      <w:r w:rsidRPr="00B07B8E">
        <w:rPr>
          <w:szCs w:val="22"/>
          <w:lang w:val="es-CL"/>
        </w:rPr>
        <w:t>, éste deberá realizar una serie de actividades tendientes a capacitar a sus trabajadores, en temas relacionados, con la ejecución del proyecto.</w:t>
      </w:r>
    </w:p>
    <w:p w:rsidR="002C4AE0" w:rsidRPr="00B07B8E" w:rsidRDefault="002C4AE0" w:rsidP="0095614A">
      <w:pPr>
        <w:shd w:val="solid" w:color="FFFFFF" w:fill="auto"/>
        <w:ind w:left="705"/>
        <w:jc w:val="both"/>
        <w:rPr>
          <w:szCs w:val="22"/>
          <w:lang w:val="es-CL"/>
        </w:rPr>
      </w:pPr>
    </w:p>
    <w:p w:rsidR="00726670" w:rsidRPr="00B07B8E" w:rsidRDefault="00726670" w:rsidP="00D266BA">
      <w:pPr>
        <w:shd w:val="solid" w:color="FFFFFF" w:fill="auto"/>
        <w:jc w:val="both"/>
        <w:rPr>
          <w:szCs w:val="22"/>
          <w:lang w:val="es-CL"/>
        </w:rPr>
      </w:pPr>
    </w:p>
    <w:p w:rsidR="002C4AE0" w:rsidRPr="00B07B8E" w:rsidRDefault="002C4AE0" w:rsidP="002C4AE0">
      <w:pPr>
        <w:pStyle w:val="Ttulo2"/>
        <w:ind w:left="0"/>
        <w:jc w:val="both"/>
        <w:rPr>
          <w:rFonts w:ascii="Arial" w:hAnsi="Arial"/>
          <w:b/>
          <w:szCs w:val="22"/>
          <w:u w:val="none"/>
          <w:lang w:val="es-CL"/>
        </w:rPr>
      </w:pPr>
      <w:bookmarkStart w:id="1529" w:name="_Toc358818348"/>
      <w:r w:rsidRPr="00B07B8E">
        <w:rPr>
          <w:rFonts w:ascii="Arial" w:hAnsi="Arial"/>
          <w:b/>
          <w:bCs w:val="0"/>
          <w:szCs w:val="22"/>
          <w:u w:val="none"/>
        </w:rPr>
        <w:t>TRATAMIENTO DE SOBRECOSTOS POR MEDIDAS AMBIENTALES NO CONTEMPLADAS EN EL CONTRATO</w:t>
      </w:r>
      <w:bookmarkEnd w:id="1529"/>
    </w:p>
    <w:p w:rsidR="002C4AE0" w:rsidRPr="00B07B8E" w:rsidRDefault="002C4AE0" w:rsidP="002C4AE0">
      <w:pPr>
        <w:pStyle w:val="Sangradetextonormal"/>
        <w:tabs>
          <w:tab w:val="left" w:pos="0"/>
        </w:tabs>
        <w:rPr>
          <w:b/>
          <w:sz w:val="22"/>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El incumplimiento de las obligaciones de carácter ambiental previstas en las Cláusulas</w:t>
      </w:r>
      <w:r w:rsidR="0014775C" w:rsidRPr="00B07B8E">
        <w:rPr>
          <w:szCs w:val="22"/>
          <w:lang w:val="es-CL"/>
        </w:rPr>
        <w:t xml:space="preserve"> </w:t>
      </w:r>
      <w:r w:rsidR="00D17128" w:rsidRPr="00814ADC">
        <w:rPr>
          <w:szCs w:val="22"/>
          <w:lang w:val="es-CL"/>
        </w:rPr>
        <w:fldChar w:fldCharType="begin"/>
      </w:r>
      <w:r w:rsidR="00510AB3" w:rsidRPr="00B07B8E">
        <w:rPr>
          <w:szCs w:val="22"/>
          <w:lang w:val="es-CL"/>
        </w:rPr>
        <w:instrText xml:space="preserve"> REF _Ref272504163 \r \h </w:instrText>
      </w:r>
      <w:r w:rsidR="00B07B8E">
        <w:rPr>
          <w:szCs w:val="22"/>
          <w:lang w:val="es-CL"/>
        </w:rPr>
        <w:instrText xml:space="preserve"> \* MERGEFORMAT </w:instrText>
      </w:r>
      <w:r w:rsidR="00D17128" w:rsidRPr="00814ADC">
        <w:rPr>
          <w:szCs w:val="22"/>
          <w:lang w:val="es-CL"/>
        </w:rPr>
      </w:r>
      <w:r w:rsidR="00D17128" w:rsidRPr="00814ADC">
        <w:rPr>
          <w:szCs w:val="22"/>
          <w:lang w:val="es-CL"/>
        </w:rPr>
        <w:fldChar w:fldCharType="separate"/>
      </w:r>
      <w:r w:rsidR="001A5BFE">
        <w:rPr>
          <w:szCs w:val="22"/>
          <w:lang w:val="es-CL"/>
        </w:rPr>
        <w:t>13.6</w:t>
      </w:r>
      <w:r w:rsidR="00D17128" w:rsidRPr="00814ADC">
        <w:rPr>
          <w:szCs w:val="22"/>
          <w:lang w:val="es-CL"/>
        </w:rPr>
        <w:fldChar w:fldCharType="end"/>
      </w:r>
      <w:r w:rsidRPr="00B07B8E">
        <w:rPr>
          <w:szCs w:val="22"/>
          <w:lang w:val="es-CL"/>
        </w:rPr>
        <w:t xml:space="preserve"> y</w:t>
      </w:r>
      <w:r w:rsidR="0081012C" w:rsidRPr="00B07B8E">
        <w:rPr>
          <w:szCs w:val="22"/>
          <w:lang w:val="es-CL"/>
        </w:rPr>
        <w:t xml:space="preserve"> 13.7</w:t>
      </w:r>
      <w:r w:rsidR="0014775C" w:rsidRPr="00B07B8E">
        <w:rPr>
          <w:szCs w:val="22"/>
          <w:lang w:val="es-CL"/>
        </w:rPr>
        <w:t xml:space="preserve"> </w:t>
      </w:r>
      <w:r w:rsidRPr="00B07B8E">
        <w:rPr>
          <w:szCs w:val="22"/>
          <w:lang w:val="es-CL"/>
        </w:rPr>
        <w:t xml:space="preserve">de este Contrato, distintas de aquellas que emanan de la legislación ambiental dará lugar a la imposición de penalidades, de acuerdo con lo establecido en </w:t>
      </w:r>
      <w:r w:rsidR="000B5A7A" w:rsidRPr="00B07B8E">
        <w:rPr>
          <w:szCs w:val="22"/>
          <w:lang w:val="es-CL"/>
        </w:rPr>
        <w:t xml:space="preserve">el </w:t>
      </w:r>
      <w:r w:rsidR="000B5A7A" w:rsidRPr="00B07B8E">
        <w:rPr>
          <w:bCs w:val="0"/>
          <w:szCs w:val="22"/>
        </w:rPr>
        <w:t>Anexo 17</w:t>
      </w:r>
      <w:r w:rsidR="0014775C" w:rsidRPr="00B07B8E">
        <w:rPr>
          <w:bCs w:val="0"/>
          <w:szCs w:val="22"/>
        </w:rPr>
        <w:t xml:space="preserve"> </w:t>
      </w:r>
      <w:r w:rsidRPr="00B07B8E">
        <w:rPr>
          <w:szCs w:val="22"/>
          <w:lang w:val="es-CL"/>
        </w:rPr>
        <w:t xml:space="preserve">del presente Contrato.  </w:t>
      </w:r>
    </w:p>
    <w:p w:rsidR="002C4AE0" w:rsidRPr="00B07B8E" w:rsidRDefault="002C4AE0" w:rsidP="002C4AE0">
      <w:pPr>
        <w:shd w:val="solid" w:color="FFFFFF" w:fill="auto"/>
        <w:jc w:val="both"/>
        <w:rPr>
          <w:szCs w:val="22"/>
          <w:lang w:val="es-CL"/>
        </w:rPr>
      </w:pPr>
    </w:p>
    <w:p w:rsidR="002C4AE0" w:rsidRPr="00B07B8E" w:rsidRDefault="002C4AE0" w:rsidP="005F5F40">
      <w:pPr>
        <w:numPr>
          <w:ilvl w:val="1"/>
          <w:numId w:val="26"/>
        </w:numPr>
        <w:shd w:val="solid" w:color="FFFFFF" w:fill="auto"/>
        <w:jc w:val="both"/>
        <w:rPr>
          <w:szCs w:val="22"/>
          <w:lang w:val="es-CL"/>
        </w:rPr>
      </w:pPr>
      <w:r w:rsidRPr="00B07B8E">
        <w:rPr>
          <w:szCs w:val="22"/>
          <w:lang w:val="es-CL"/>
        </w:rPr>
        <w:t>Si durante la vigencia de la Concesión, el CONCEDENTE determinara la necesidad de implementar medidas de mitigación y/o compensación ambientales adicionales a las contempladas en el presente Contrato, éstas serán consideradas como Obras Adicionales y, por lo tanto, se regirán por los procedimientos establecidos en la Cláusula</w:t>
      </w:r>
      <w:r w:rsidR="0014775C" w:rsidRPr="00B07B8E">
        <w:rPr>
          <w:szCs w:val="22"/>
          <w:lang w:val="es-CL"/>
        </w:rPr>
        <w:t xml:space="preserve"> 6.2</w:t>
      </w:r>
      <w:r w:rsidR="00783D5D">
        <w:rPr>
          <w:szCs w:val="22"/>
          <w:lang w:val="es-CL"/>
        </w:rPr>
        <w:t>7</w:t>
      </w:r>
      <w:r w:rsidR="001057FD" w:rsidRPr="00B07B8E">
        <w:rPr>
          <w:szCs w:val="22"/>
          <w:lang w:val="es-CL"/>
        </w:rPr>
        <w:t>.</w:t>
      </w:r>
    </w:p>
    <w:p w:rsidR="008D1455" w:rsidRPr="00B07B8E" w:rsidRDefault="008D1455" w:rsidP="00D21081">
      <w:pPr>
        <w:shd w:val="solid" w:color="FFFFFF" w:fill="auto"/>
        <w:jc w:val="both"/>
        <w:rPr>
          <w:szCs w:val="22"/>
          <w:lang w:val="es-CL"/>
        </w:rPr>
      </w:pPr>
    </w:p>
    <w:p w:rsidR="00E524DC" w:rsidRPr="00B07B8E" w:rsidRDefault="00E524DC" w:rsidP="00D21081">
      <w:pPr>
        <w:shd w:val="solid" w:color="FFFFFF" w:fill="auto"/>
        <w:jc w:val="both"/>
        <w:rPr>
          <w:szCs w:val="22"/>
          <w:lang w:val="es-CL"/>
        </w:rPr>
      </w:pPr>
    </w:p>
    <w:p w:rsidR="007A3B85" w:rsidRPr="00B07B8E" w:rsidRDefault="00247FE2">
      <w:pPr>
        <w:pStyle w:val="Ttulo1"/>
        <w:rPr>
          <w:bCs w:val="0"/>
          <w:color w:val="000000"/>
        </w:rPr>
      </w:pPr>
      <w:bookmarkStart w:id="1530" w:name="_Hlt6741543"/>
      <w:bookmarkStart w:id="1531" w:name="_Hlt492440525"/>
      <w:bookmarkStart w:id="1532" w:name="_Hlt492447317"/>
      <w:bookmarkStart w:id="1533" w:name="_Hlt492455729"/>
      <w:bookmarkStart w:id="1534" w:name="_Hlt492457768"/>
      <w:bookmarkStart w:id="1535" w:name="_Hlt492458486"/>
      <w:bookmarkStart w:id="1536" w:name="_Hlt492458310"/>
      <w:bookmarkStart w:id="1537" w:name="_Hlt492093864"/>
      <w:bookmarkStart w:id="1538" w:name="_Hlt492093501"/>
      <w:bookmarkStart w:id="1539" w:name="_Hlt492464642"/>
      <w:bookmarkStart w:id="1540" w:name="_Toc92694630"/>
      <w:bookmarkStart w:id="1541" w:name="_Hlt13919222"/>
      <w:bookmarkStart w:id="1542" w:name="_Hlt23593206"/>
      <w:bookmarkStart w:id="1543" w:name="_Hlt6053934"/>
      <w:bookmarkStart w:id="1544" w:name="_Toc92694651"/>
      <w:bookmarkStart w:id="1545" w:name="_Toc92694764"/>
      <w:bookmarkStart w:id="1546" w:name="_Toc92694827"/>
      <w:bookmarkStart w:id="1547" w:name="_Hlt6293136"/>
      <w:bookmarkStart w:id="1548" w:name="_Toc131328019"/>
      <w:bookmarkStart w:id="1549" w:name="_Toc131328835"/>
      <w:bookmarkStart w:id="1550" w:name="_Toc131329171"/>
      <w:bookmarkStart w:id="1551" w:name="_Toc131329403"/>
      <w:bookmarkStart w:id="1552" w:name="_Toc131329990"/>
      <w:bookmarkStart w:id="1553" w:name="_Toc131332077"/>
      <w:bookmarkStart w:id="1554" w:name="_Toc131332998"/>
      <w:bookmarkStart w:id="1555" w:name="_Toc358818349"/>
      <w:bookmarkEnd w:id="1509"/>
      <w:bookmarkEnd w:id="1510"/>
      <w:bookmarkEnd w:id="1511"/>
      <w:bookmarkEnd w:id="1512"/>
      <w:bookmarkEnd w:id="1513"/>
      <w:bookmarkEnd w:id="1514"/>
      <w:bookmarkEnd w:id="1515"/>
      <w:bookmarkEnd w:id="1516"/>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sidRPr="00B07B8E">
        <w:rPr>
          <w:bCs w:val="0"/>
          <w:color w:val="000000"/>
        </w:rPr>
        <w:t>CAPÍTULO</w:t>
      </w:r>
      <w:r w:rsidR="007A3B85" w:rsidRPr="00B07B8E">
        <w:rPr>
          <w:bCs w:val="0"/>
          <w:color w:val="000000"/>
        </w:rPr>
        <w:t>XIV: RELACIONES CON SOCIOS, TERCEROS Y PERSONAL</w:t>
      </w:r>
      <w:bookmarkEnd w:id="1548"/>
      <w:bookmarkEnd w:id="1549"/>
      <w:bookmarkEnd w:id="1550"/>
      <w:bookmarkEnd w:id="1551"/>
      <w:bookmarkEnd w:id="1552"/>
      <w:bookmarkEnd w:id="1553"/>
      <w:bookmarkEnd w:id="1554"/>
      <w:bookmarkEnd w:id="1555"/>
    </w:p>
    <w:p w:rsidR="007A3B85" w:rsidRPr="00B07B8E" w:rsidRDefault="007A3B85" w:rsidP="005E6D00">
      <w:pPr>
        <w:pStyle w:val="EstiloNegritaJustificado"/>
      </w:pPr>
    </w:p>
    <w:p w:rsidR="007A3B85" w:rsidRPr="00B07B8E" w:rsidRDefault="007A3B85" w:rsidP="00D5734D">
      <w:pPr>
        <w:pStyle w:val="EstiloNegritaJustificado"/>
        <w:ind w:hanging="964"/>
        <w:rPr>
          <w:rFonts w:ascii="Arial" w:hAnsi="Arial" w:cs="Arial"/>
          <w:u w:val="none"/>
        </w:rPr>
      </w:pPr>
      <w:bookmarkStart w:id="1556" w:name="_Toc358818350"/>
      <w:r w:rsidRPr="00B07B8E">
        <w:rPr>
          <w:rFonts w:ascii="Arial" w:hAnsi="Arial" w:cs="Arial"/>
          <w:u w:val="none"/>
        </w:rPr>
        <w:t>CESIÓN O TRANSFERENCIA DE LA CONCESIÓN</w:t>
      </w:r>
      <w:bookmarkEnd w:id="1556"/>
    </w:p>
    <w:p w:rsidR="007A3B85" w:rsidRPr="00B07B8E" w:rsidRDefault="007A3B85" w:rsidP="005E6D00">
      <w:pPr>
        <w:pStyle w:val="EstiloNegritaJustificado"/>
      </w:pPr>
    </w:p>
    <w:p w:rsidR="007A3B85" w:rsidRPr="00B07B8E" w:rsidRDefault="007A3B85" w:rsidP="005F5F40">
      <w:pPr>
        <w:numPr>
          <w:ilvl w:val="1"/>
          <w:numId w:val="27"/>
        </w:numPr>
        <w:jc w:val="both"/>
      </w:pPr>
      <w:r w:rsidRPr="00B07B8E">
        <w:t xml:space="preserve">El CONCESIONARIO no podrá transferir su derecho a la Concesión ni ceder su posición contractual sin la autorización previa </w:t>
      </w:r>
      <w:r w:rsidR="009C1237" w:rsidRPr="00B07B8E">
        <w:t xml:space="preserve">por escrito </w:t>
      </w:r>
      <w:r w:rsidRPr="00B07B8E">
        <w:t>del CONCEDENTE, la cual deberá tener en consideración la opinión técnica que previamente debe emitir el REGULADOR</w:t>
      </w:r>
      <w:r w:rsidR="00201930" w:rsidRPr="00B07B8E">
        <w:t>.</w:t>
      </w:r>
    </w:p>
    <w:p w:rsidR="00A32960" w:rsidRPr="00B07B8E" w:rsidRDefault="00A32960" w:rsidP="00A32960">
      <w:pPr>
        <w:jc w:val="both"/>
      </w:pPr>
    </w:p>
    <w:p w:rsidR="001D76BF" w:rsidRPr="00B07B8E" w:rsidRDefault="00B649AA" w:rsidP="001D76BF">
      <w:pPr>
        <w:ind w:left="705"/>
        <w:jc w:val="both"/>
      </w:pPr>
      <w:r w:rsidRPr="00B07B8E">
        <w:t xml:space="preserve">Con relación a </w:t>
      </w:r>
      <w:r w:rsidR="00A619A1" w:rsidRPr="00B07B8E">
        <w:t xml:space="preserve">la propiedad de los extranjeros </w:t>
      </w:r>
      <w:r w:rsidRPr="00B07B8E">
        <w:t xml:space="preserve">señalado en la Constitución </w:t>
      </w:r>
      <w:r w:rsidR="00257C2D" w:rsidRPr="00B07B8E">
        <w:t>Política</w:t>
      </w:r>
      <w:r w:rsidRPr="00B07B8E">
        <w:t xml:space="preserve"> del Perú, se considerará como extranjero, entre otros, a: </w:t>
      </w:r>
      <w:r w:rsidR="009020A0" w:rsidRPr="00B07B8E">
        <w:t xml:space="preserve">i) persona natural </w:t>
      </w:r>
      <w:r w:rsidRPr="00B07B8E">
        <w:t xml:space="preserve">de nacionalidad </w:t>
      </w:r>
      <w:r w:rsidR="009020A0" w:rsidRPr="00B07B8E">
        <w:t>extranjera</w:t>
      </w:r>
      <w:r w:rsidR="00F0136E" w:rsidRPr="00B07B8E">
        <w:t xml:space="preserve">; ii) </w:t>
      </w:r>
      <w:r w:rsidR="006852E3" w:rsidRPr="00B07B8E">
        <w:t xml:space="preserve">empresa </w:t>
      </w:r>
      <w:r w:rsidR="00704032" w:rsidRPr="00B07B8E">
        <w:t xml:space="preserve">o persona jurídica </w:t>
      </w:r>
      <w:r w:rsidR="006852E3" w:rsidRPr="00B07B8E">
        <w:t>constituida en el extranjero</w:t>
      </w:r>
      <w:r w:rsidR="00C07457" w:rsidRPr="00B07B8E">
        <w:t xml:space="preserve">; iii) </w:t>
      </w:r>
      <w:r w:rsidR="00704032" w:rsidRPr="00B07B8E">
        <w:t xml:space="preserve">empresa o </w:t>
      </w:r>
      <w:r w:rsidR="00C07457" w:rsidRPr="00B07B8E">
        <w:t>p</w:t>
      </w:r>
      <w:r w:rsidR="00D62710" w:rsidRPr="00B07B8E">
        <w:t>ersona jurídica constituida en el Perú</w:t>
      </w:r>
      <w:r w:rsidR="00201930" w:rsidRPr="00B07B8E">
        <w:t xml:space="preserve">: </w:t>
      </w:r>
      <w:r w:rsidR="00704032" w:rsidRPr="00B07B8E">
        <w:t xml:space="preserve">a) </w:t>
      </w:r>
      <w:r w:rsidR="00201930" w:rsidRPr="00B07B8E">
        <w:t xml:space="preserve">que </w:t>
      </w:r>
      <w:r w:rsidR="00D62710" w:rsidRPr="00B07B8E">
        <w:t>tenga por</w:t>
      </w:r>
      <w:r w:rsidR="009020A0" w:rsidRPr="00B07B8E">
        <w:t xml:space="preserve"> socios a </w:t>
      </w:r>
      <w:r w:rsidR="00F0136E" w:rsidRPr="00B07B8E">
        <w:t xml:space="preserve">personas naturales </w:t>
      </w:r>
      <w:r w:rsidRPr="00B07B8E">
        <w:t xml:space="preserve">de nacionalidad </w:t>
      </w:r>
      <w:r w:rsidR="00F0136E" w:rsidRPr="00B07B8E">
        <w:t>extranjera</w:t>
      </w:r>
      <w:r w:rsidR="00704032" w:rsidRPr="00B07B8E">
        <w:t xml:space="preserve"> y/o</w:t>
      </w:r>
      <w:r w:rsidR="0014775C" w:rsidRPr="00B07B8E">
        <w:t xml:space="preserve"> </w:t>
      </w:r>
      <w:r w:rsidR="009020A0" w:rsidRPr="00B07B8E">
        <w:t xml:space="preserve">empresas </w:t>
      </w:r>
      <w:r w:rsidR="00704032" w:rsidRPr="00B07B8E">
        <w:t xml:space="preserve">o personas jurídicas </w:t>
      </w:r>
      <w:r w:rsidR="009020A0" w:rsidRPr="00B07B8E">
        <w:t>constituidas en el extranjero</w:t>
      </w:r>
      <w:r w:rsidR="00704032" w:rsidRPr="00B07B8E">
        <w:t xml:space="preserve">; b) </w:t>
      </w:r>
      <w:r w:rsidR="006852E3" w:rsidRPr="00B07B8E">
        <w:t xml:space="preserve">cuyo </w:t>
      </w:r>
      <w:r w:rsidR="002020F9" w:rsidRPr="00B07B8E">
        <w:t>C</w:t>
      </w:r>
      <w:r w:rsidR="006852E3" w:rsidRPr="00B07B8E">
        <w:t xml:space="preserve">ontrol </w:t>
      </w:r>
      <w:r w:rsidR="002020F9" w:rsidRPr="00B07B8E">
        <w:t>E</w:t>
      </w:r>
      <w:r w:rsidR="006852E3" w:rsidRPr="00B07B8E">
        <w:t>fectivo</w:t>
      </w:r>
      <w:r w:rsidR="00683B5B" w:rsidRPr="00B07B8E">
        <w:t xml:space="preserve"> </w:t>
      </w:r>
      <w:r w:rsidR="006852E3" w:rsidRPr="00B07B8E">
        <w:t xml:space="preserve">lo ejerza una </w:t>
      </w:r>
      <w:r w:rsidR="00F0136E" w:rsidRPr="00B07B8E">
        <w:t xml:space="preserve">o más empresas </w:t>
      </w:r>
      <w:r w:rsidR="00704032" w:rsidRPr="00B07B8E">
        <w:t xml:space="preserve">o personas jurídicas </w:t>
      </w:r>
      <w:r w:rsidR="006852E3" w:rsidRPr="00B07B8E">
        <w:t>constituidas en el extranjero</w:t>
      </w:r>
      <w:r w:rsidR="00201930" w:rsidRPr="00B07B8E">
        <w:t xml:space="preserve">. </w:t>
      </w:r>
      <w:r w:rsidRPr="00B07B8E">
        <w:t>En estos casos, p</w:t>
      </w:r>
      <w:r w:rsidR="006852E3" w:rsidRPr="00B07B8E">
        <w:t xml:space="preserve">reviamente a la </w:t>
      </w:r>
      <w:r w:rsidR="006852E3" w:rsidRPr="00B07B8E">
        <w:lastRenderedPageBreak/>
        <w:t xml:space="preserve">cesión o transferencia </w:t>
      </w:r>
      <w:r w:rsidRPr="00B07B8E">
        <w:t xml:space="preserve">de la Concesión </w:t>
      </w:r>
      <w:r w:rsidR="006852E3" w:rsidRPr="00B07B8E">
        <w:t>se deberá</w:t>
      </w:r>
      <w:r w:rsidR="002020F9" w:rsidRPr="00B07B8E">
        <w:t>n</w:t>
      </w:r>
      <w:r w:rsidR="0014775C" w:rsidRPr="00B07B8E">
        <w:t xml:space="preserve"> </w:t>
      </w:r>
      <w:r w:rsidR="002020F9" w:rsidRPr="00B07B8E">
        <w:t xml:space="preserve">obtener las autorizaciones </w:t>
      </w:r>
      <w:r w:rsidR="006852E3" w:rsidRPr="00B07B8E">
        <w:t>conte</w:t>
      </w:r>
      <w:r w:rsidR="00201930" w:rsidRPr="00B07B8E">
        <w:t>m</w:t>
      </w:r>
      <w:r w:rsidR="002020F9" w:rsidRPr="00B07B8E">
        <w:t>pladas</w:t>
      </w:r>
      <w:r w:rsidR="006852E3" w:rsidRPr="00B07B8E">
        <w:t xml:space="preserve"> en </w:t>
      </w:r>
      <w:r w:rsidR="00A742B8" w:rsidRPr="00B07B8E">
        <w:t>las Leyes y Disposic</w:t>
      </w:r>
      <w:r w:rsidR="00DA2B47" w:rsidRPr="00B07B8E">
        <w:t>i</w:t>
      </w:r>
      <w:r w:rsidR="00A742B8" w:rsidRPr="00B07B8E">
        <w:t>ones Aplicables</w:t>
      </w:r>
      <w:r w:rsidR="00DA2B47" w:rsidRPr="00B07B8E">
        <w:t>.</w:t>
      </w:r>
    </w:p>
    <w:p w:rsidR="007A3B85" w:rsidRPr="00B07B8E" w:rsidRDefault="007A3B85">
      <w:pPr>
        <w:jc w:val="both"/>
      </w:pPr>
    </w:p>
    <w:p w:rsidR="007A3B85" w:rsidRPr="00B07B8E" w:rsidRDefault="007A3B85">
      <w:pPr>
        <w:ind w:left="708"/>
        <w:jc w:val="both"/>
      </w:pPr>
      <w:r w:rsidRPr="00B07B8E">
        <w:t>Para efecto de la autorización, el CONCESIONARIO deberá comunicar su intención de transferir la Concesión o ceder su posición contractual, acompañando lo siguiente:</w:t>
      </w:r>
    </w:p>
    <w:p w:rsidR="007A3B85" w:rsidRPr="00B07B8E" w:rsidRDefault="007A3B85">
      <w:pPr>
        <w:pStyle w:val="Textoindependiente"/>
        <w:ind w:left="708" w:hanging="708"/>
        <w:rPr>
          <w:lang w:val="es-ES"/>
        </w:rPr>
      </w:pPr>
    </w:p>
    <w:p w:rsidR="00C24CDC" w:rsidRPr="00B07B8E" w:rsidRDefault="007A3B85" w:rsidP="0074218F">
      <w:pPr>
        <w:pStyle w:val="Textoindependiente"/>
        <w:numPr>
          <w:ilvl w:val="0"/>
          <w:numId w:val="28"/>
        </w:numPr>
        <w:tabs>
          <w:tab w:val="clear" w:pos="1080"/>
          <w:tab w:val="left" w:pos="1276"/>
        </w:tabs>
        <w:ind w:left="1276" w:hanging="567"/>
      </w:pPr>
      <w:r w:rsidRPr="00B07B8E">
        <w:t>Contrato preparatorio o carta de intención de transferencia o cesión, debidamente suscrita por el cedente, de acuerdo al procedimiento y con las mayorías societarias exigidas por el Estatuto Social;</w:t>
      </w:r>
    </w:p>
    <w:p w:rsidR="007A3B85" w:rsidRPr="00B07B8E" w:rsidRDefault="007A3B85" w:rsidP="00AF4632">
      <w:pPr>
        <w:pStyle w:val="Textoindependiente"/>
        <w:tabs>
          <w:tab w:val="left" w:pos="1276"/>
        </w:tabs>
        <w:ind w:left="709"/>
      </w:pPr>
    </w:p>
    <w:p w:rsidR="00C24CDC" w:rsidRPr="00B07B8E" w:rsidRDefault="007A3B85" w:rsidP="00D266BA">
      <w:pPr>
        <w:pStyle w:val="Textoindependiente"/>
        <w:numPr>
          <w:ilvl w:val="0"/>
          <w:numId w:val="28"/>
        </w:numPr>
        <w:tabs>
          <w:tab w:val="clear" w:pos="1080"/>
          <w:tab w:val="left" w:pos="1276"/>
        </w:tabs>
        <w:ind w:left="1276" w:hanging="567"/>
      </w:pPr>
      <w:r w:rsidRPr="00B07B8E">
        <w:t>Contrato preparatorio o carta de intención de transferencia o cesión, debidamente suscrita por el cesionario, de acuerdo al procedimiento y con las mayorías societarias exigidas por el Estatuto Social.</w:t>
      </w:r>
    </w:p>
    <w:p w:rsidR="007A3B85" w:rsidRPr="00B07B8E" w:rsidRDefault="007A3B85" w:rsidP="00AF4632">
      <w:pPr>
        <w:pStyle w:val="Textoindependiente"/>
        <w:tabs>
          <w:tab w:val="left" w:pos="1276"/>
        </w:tabs>
        <w:ind w:left="709"/>
      </w:pPr>
    </w:p>
    <w:p w:rsidR="00C24CDC" w:rsidRPr="00B07B8E" w:rsidRDefault="007A3B85" w:rsidP="0074218F">
      <w:pPr>
        <w:pStyle w:val="Textoindependiente"/>
        <w:numPr>
          <w:ilvl w:val="0"/>
          <w:numId w:val="28"/>
        </w:numPr>
        <w:tabs>
          <w:tab w:val="clear" w:pos="1080"/>
          <w:tab w:val="left" w:pos="1276"/>
        </w:tabs>
        <w:ind w:left="1276" w:hanging="567"/>
      </w:pPr>
      <w:r w:rsidRPr="00B07B8E">
        <w:t>Documentación que acredite la capacidad legal necesaria del cesionario.</w:t>
      </w:r>
    </w:p>
    <w:p w:rsidR="007E2F19" w:rsidRPr="00B07B8E" w:rsidRDefault="007E2F19" w:rsidP="00AF4632">
      <w:pPr>
        <w:pStyle w:val="Textoindependiente"/>
        <w:tabs>
          <w:tab w:val="left" w:pos="1276"/>
        </w:tabs>
        <w:ind w:left="709"/>
      </w:pPr>
    </w:p>
    <w:p w:rsidR="00C24CDC" w:rsidRPr="00B07B8E" w:rsidRDefault="007A3B85" w:rsidP="0074218F">
      <w:pPr>
        <w:pStyle w:val="Textoindependiente"/>
        <w:numPr>
          <w:ilvl w:val="0"/>
          <w:numId w:val="28"/>
        </w:numPr>
        <w:tabs>
          <w:tab w:val="clear" w:pos="1080"/>
          <w:tab w:val="left" w:pos="1276"/>
        </w:tabs>
        <w:ind w:left="1276" w:hanging="567"/>
      </w:pPr>
      <w:r w:rsidRPr="00B07B8E">
        <w:t>Documentación que acredite la capacidad financiera y técnica del cesionario, teniendo en cuenta las previsiones de las Bases y el Contrato de Concesión.</w:t>
      </w:r>
    </w:p>
    <w:p w:rsidR="007A3B85" w:rsidRPr="00B07B8E" w:rsidRDefault="007A3B85">
      <w:pPr>
        <w:tabs>
          <w:tab w:val="left" w:pos="1134"/>
        </w:tabs>
        <w:ind w:firstLine="1"/>
        <w:jc w:val="both"/>
      </w:pPr>
    </w:p>
    <w:p w:rsidR="00C24CDC" w:rsidRPr="00B07B8E" w:rsidRDefault="007A3B85" w:rsidP="0074218F">
      <w:pPr>
        <w:pStyle w:val="Textoindependiente"/>
        <w:numPr>
          <w:ilvl w:val="0"/>
          <w:numId w:val="28"/>
        </w:numPr>
        <w:tabs>
          <w:tab w:val="clear" w:pos="1080"/>
          <w:tab w:val="left" w:pos="1276"/>
        </w:tabs>
        <w:ind w:left="1276" w:hanging="567"/>
      </w:pPr>
      <w:r w:rsidRPr="00B07B8E">
        <w:t>Acuerdo por el cual el tercero conviene en asumir cualquier daño y pagar cualquier otra suma debida y pagadera por el CONCESIONARIO.</w:t>
      </w:r>
    </w:p>
    <w:p w:rsidR="007A3B85" w:rsidRPr="00B07B8E" w:rsidRDefault="007A3B85" w:rsidP="00AF4632">
      <w:pPr>
        <w:pStyle w:val="Textoindependiente"/>
        <w:tabs>
          <w:tab w:val="left" w:pos="1276"/>
        </w:tabs>
        <w:ind w:left="709"/>
      </w:pPr>
    </w:p>
    <w:p w:rsidR="00C24CDC" w:rsidRPr="00B07B8E" w:rsidRDefault="007A3B85" w:rsidP="0074218F">
      <w:pPr>
        <w:pStyle w:val="Textoindependiente"/>
        <w:numPr>
          <w:ilvl w:val="0"/>
          <w:numId w:val="28"/>
        </w:numPr>
        <w:tabs>
          <w:tab w:val="clear" w:pos="1080"/>
          <w:tab w:val="left" w:pos="1276"/>
        </w:tabs>
        <w:ind w:left="1276" w:hanging="567"/>
      </w:pPr>
      <w:r w:rsidRPr="00B07B8E">
        <w:t>Acuerdo por el cual el Socio Estratégico es sustituido por uno de los accionistas del cesionario en la posición contractual que ocupaba el primero en el Contrato de Concesión. Dicho cesionario deberá cumplir los requisitos de operación indicados para la precalificación, conforme a lo señalado en las Bases del Concurso.</w:t>
      </w:r>
    </w:p>
    <w:p w:rsidR="007A3B85" w:rsidRPr="00B07B8E" w:rsidRDefault="007A3B85" w:rsidP="00AF4632">
      <w:pPr>
        <w:pStyle w:val="Textoindependiente"/>
        <w:tabs>
          <w:tab w:val="left" w:pos="1276"/>
        </w:tabs>
        <w:ind w:left="709"/>
      </w:pPr>
    </w:p>
    <w:p w:rsidR="00C24CDC" w:rsidRPr="00B07B8E" w:rsidRDefault="007A3B85" w:rsidP="00D266BA">
      <w:pPr>
        <w:pStyle w:val="Textoindependiente"/>
        <w:numPr>
          <w:ilvl w:val="0"/>
          <w:numId w:val="28"/>
        </w:numPr>
        <w:tabs>
          <w:tab w:val="clear" w:pos="1080"/>
          <w:tab w:val="left" w:pos="1276"/>
        </w:tabs>
        <w:ind w:left="1276" w:hanging="567"/>
      </w:pPr>
      <w:r w:rsidRPr="00B07B8E">
        <w:t>Conformidad de los Acreedores Permitidos respecto al acuerdo de transferencia o cesión propuesta.</w:t>
      </w:r>
    </w:p>
    <w:p w:rsidR="007A3B85" w:rsidRPr="00B07B8E" w:rsidRDefault="007A3B85" w:rsidP="00AF4632">
      <w:pPr>
        <w:pStyle w:val="Textoindependiente"/>
        <w:tabs>
          <w:tab w:val="left" w:pos="1276"/>
        </w:tabs>
        <w:ind w:left="709"/>
      </w:pPr>
    </w:p>
    <w:p w:rsidR="007A3B85" w:rsidRPr="00B07B8E" w:rsidRDefault="00561DF1">
      <w:pPr>
        <w:ind w:left="708"/>
        <w:jc w:val="both"/>
      </w:pPr>
      <w:r w:rsidRPr="00B07B8E">
        <w:t>El CONCESIONARIO deberá presentar toda la documentación señalada en la presente Cláusula tanto al CONCEDENTE como al REGULADOR. En un plazo no mayor de treinta (30) Días contados desde la presentación efectuada por el CONCESIONARIO, el REGULADOR deberá emitir opinión previa. A su vez, el CONCEDENTE deberá pronunciarse sobre la operación en un plazo máximo de cuarenta (40) Días, contados desde la recepción de la opinión del REGULADOR.</w:t>
      </w:r>
      <w:r w:rsidR="007A3B85" w:rsidRPr="00B07B8E">
        <w:t xml:space="preserve"> El asentimiento del CONCEDENTE no libera de la responsabilidad al CONCESIONARIO por la transferencia de su derecho a la Concesión o cesión de su posición contractual hasta por un plazo máximo de un (1) año desde la fecha de aprobación de la transferencia o cesión. Esto implica que durante este período el CONCESIONARIO será solidariamente responsable con el nuevo concesionario por los actos realizados hasta antes de la transferencia o cesión. El pronunciamiento negativo o la ausencia de pronunciamiento implica</w:t>
      </w:r>
      <w:r w:rsidR="0085390B" w:rsidRPr="00B07B8E">
        <w:t>n</w:t>
      </w:r>
      <w:r w:rsidR="007A3B85" w:rsidRPr="00B07B8E">
        <w:t xml:space="preserve"> el rechazo de la operación.</w:t>
      </w:r>
    </w:p>
    <w:p w:rsidR="007A3B85" w:rsidRPr="00B07B8E" w:rsidRDefault="007A3B85">
      <w:pPr>
        <w:jc w:val="both"/>
      </w:pPr>
    </w:p>
    <w:p w:rsidR="007A3B85" w:rsidRPr="00B07B8E" w:rsidRDefault="007A3B85">
      <w:pPr>
        <w:pStyle w:val="Ttulo2"/>
        <w:ind w:left="0"/>
        <w:rPr>
          <w:rFonts w:ascii="Arial" w:hAnsi="Arial"/>
          <w:b/>
          <w:bCs w:val="0"/>
          <w:u w:val="none"/>
        </w:rPr>
      </w:pPr>
      <w:bookmarkStart w:id="1557" w:name="_CLÁUSULAS_EN_CONTRATOS"/>
      <w:bookmarkStart w:id="1558" w:name="_Toc358818351"/>
      <w:bookmarkEnd w:id="1557"/>
      <w:r w:rsidRPr="00B07B8E">
        <w:rPr>
          <w:rFonts w:ascii="Arial" w:hAnsi="Arial"/>
          <w:b/>
          <w:bCs w:val="0"/>
          <w:u w:val="none"/>
        </w:rPr>
        <w:t>CLÁUSULAS EN CONTRATOS</w:t>
      </w:r>
      <w:bookmarkEnd w:id="1558"/>
    </w:p>
    <w:p w:rsidR="007A3B85" w:rsidRPr="00B07B8E" w:rsidRDefault="007A3B85">
      <w:pPr>
        <w:jc w:val="both"/>
        <w:rPr>
          <w:sz w:val="24"/>
        </w:rPr>
      </w:pPr>
    </w:p>
    <w:p w:rsidR="007A3B85" w:rsidRPr="00B07B8E" w:rsidRDefault="007A3B85" w:rsidP="005F5F40">
      <w:pPr>
        <w:numPr>
          <w:ilvl w:val="1"/>
          <w:numId w:val="27"/>
        </w:numPr>
        <w:jc w:val="both"/>
        <w:rPr>
          <w:szCs w:val="22"/>
        </w:rPr>
      </w:pPr>
      <w:r w:rsidRPr="00B07B8E">
        <w:tab/>
      </w:r>
      <w:bookmarkStart w:id="1559" w:name="_Ref272506106"/>
      <w:r w:rsidRPr="00B07B8E">
        <w:rPr>
          <w:szCs w:val="22"/>
        </w:rPr>
        <w:t xml:space="preserve">En todos los contratos, </w:t>
      </w:r>
      <w:r w:rsidRPr="00B07B8E">
        <w:rPr>
          <w:bCs w:val="0"/>
          <w:szCs w:val="22"/>
          <w:lang w:val="es-PE"/>
        </w:rPr>
        <w:t>convenios o acuerdos que el CONCESIONARIO celebre con sus socios, terceros y personal, se deberán incluir cláusulas que contemplen los siguientes aspectos:</w:t>
      </w:r>
      <w:bookmarkEnd w:id="1559"/>
    </w:p>
    <w:p w:rsidR="007A3B85" w:rsidRPr="00B07B8E" w:rsidRDefault="007A3B85">
      <w:pPr>
        <w:pStyle w:val="Textoindependiente"/>
        <w:suppressLineNumbers/>
        <w:suppressAutoHyphens/>
      </w:pPr>
    </w:p>
    <w:p w:rsidR="00C24CDC" w:rsidRPr="00B07B8E" w:rsidRDefault="007A3B85" w:rsidP="00D266BA">
      <w:pPr>
        <w:pStyle w:val="Textoindependiente"/>
        <w:numPr>
          <w:ilvl w:val="2"/>
          <w:numId w:val="29"/>
        </w:numPr>
        <w:tabs>
          <w:tab w:val="clear" w:pos="2685"/>
          <w:tab w:val="left" w:pos="1134"/>
        </w:tabs>
        <w:ind w:left="1134" w:hanging="425"/>
        <w:rPr>
          <w:bCs w:val="0"/>
          <w:szCs w:val="22"/>
        </w:rPr>
      </w:pPr>
      <w:r w:rsidRPr="00B07B8E">
        <w:rPr>
          <w:bCs w:val="0"/>
          <w:szCs w:val="22"/>
        </w:rPr>
        <w:t>La resolución de los respectivos contratos por la Caducidad de la Concesión.</w:t>
      </w:r>
    </w:p>
    <w:p w:rsidR="00C24CDC" w:rsidRPr="00B07B8E" w:rsidRDefault="007A3B85" w:rsidP="00D266BA">
      <w:pPr>
        <w:pStyle w:val="Textoindependiente"/>
        <w:numPr>
          <w:ilvl w:val="2"/>
          <w:numId w:val="29"/>
        </w:numPr>
        <w:tabs>
          <w:tab w:val="clear" w:pos="2685"/>
          <w:tab w:val="left" w:pos="1134"/>
        </w:tabs>
        <w:ind w:left="1134" w:hanging="425"/>
        <w:rPr>
          <w:bCs w:val="0"/>
          <w:szCs w:val="22"/>
        </w:rPr>
      </w:pPr>
      <w:r w:rsidRPr="00B07B8E">
        <w:rPr>
          <w:bCs w:val="0"/>
          <w:szCs w:val="22"/>
        </w:rPr>
        <w:t xml:space="preserve">Que el plazo de vigencia no exceda el </w:t>
      </w:r>
      <w:r w:rsidR="00D31A58" w:rsidRPr="00B07B8E">
        <w:rPr>
          <w:bCs w:val="0"/>
          <w:szCs w:val="22"/>
        </w:rPr>
        <w:t>P</w:t>
      </w:r>
      <w:r w:rsidRPr="00B07B8E">
        <w:rPr>
          <w:bCs w:val="0"/>
          <w:szCs w:val="22"/>
        </w:rPr>
        <w:t>lazo de la Concesión.</w:t>
      </w:r>
    </w:p>
    <w:p w:rsidR="00C24CDC" w:rsidRPr="00B07B8E" w:rsidRDefault="007A3B85" w:rsidP="00D266BA">
      <w:pPr>
        <w:pStyle w:val="Textoindependiente"/>
        <w:numPr>
          <w:ilvl w:val="2"/>
          <w:numId w:val="29"/>
        </w:numPr>
        <w:tabs>
          <w:tab w:val="clear" w:pos="2685"/>
          <w:tab w:val="left" w:pos="1134"/>
        </w:tabs>
        <w:ind w:left="1134" w:hanging="425"/>
        <w:rPr>
          <w:bCs w:val="0"/>
          <w:szCs w:val="22"/>
        </w:rPr>
      </w:pPr>
      <w:r w:rsidRPr="00B07B8E">
        <w:rPr>
          <w:bCs w:val="0"/>
          <w:szCs w:val="22"/>
        </w:rPr>
        <w:lastRenderedPageBreak/>
        <w:t xml:space="preserve">La renuncia a interponer acciones de responsabilidad civil contra </w:t>
      </w:r>
      <w:r w:rsidRPr="00B07B8E">
        <w:rPr>
          <w:szCs w:val="22"/>
        </w:rPr>
        <w:t>el</w:t>
      </w:r>
      <w:r w:rsidRPr="00B07B8E">
        <w:rPr>
          <w:bCs w:val="0"/>
          <w:szCs w:val="22"/>
        </w:rPr>
        <w:t xml:space="preserve"> CONCEDENTE, el REGULADOR y sus funcionarios. </w:t>
      </w:r>
    </w:p>
    <w:p w:rsidR="007A3B85" w:rsidRPr="00B07B8E" w:rsidRDefault="007A3B85" w:rsidP="005E6D00">
      <w:pPr>
        <w:pStyle w:val="EstiloNegritaJustificado"/>
      </w:pPr>
    </w:p>
    <w:p w:rsidR="00E15850" w:rsidRPr="00B07B8E" w:rsidRDefault="007A3B85">
      <w:pPr>
        <w:ind w:left="708"/>
        <w:jc w:val="both"/>
        <w:rPr>
          <w:lang w:val="es-ES_tradnl"/>
        </w:rPr>
      </w:pPr>
      <w:r w:rsidRPr="00B07B8E">
        <w:rPr>
          <w:lang w:val="es-ES_tradnl"/>
        </w:rPr>
        <w:t>En ningún caso el CONCESIONARIO se exime de responsabilidad alguna frente al CONCEDENTE, por actos derivados de la ejecución de contratos suscritos con terceros, que pudiere tener incidencia alguna sobre la Concesión.</w:t>
      </w:r>
    </w:p>
    <w:p w:rsidR="00672B87" w:rsidRPr="00B07B8E" w:rsidRDefault="00672B87" w:rsidP="00672B87">
      <w:pPr>
        <w:rPr>
          <w:lang w:val="es-PE"/>
        </w:rPr>
      </w:pPr>
      <w:bookmarkStart w:id="1560" w:name="_Toc82858740"/>
      <w:bookmarkStart w:id="1561" w:name="_Toc82858961"/>
      <w:bookmarkStart w:id="1562" w:name="_Toc82859180"/>
      <w:bookmarkStart w:id="1563" w:name="_Toc82859396"/>
      <w:bookmarkStart w:id="1564" w:name="_Toc82859609"/>
      <w:bookmarkStart w:id="1565" w:name="_Toc82859816"/>
      <w:bookmarkStart w:id="1566" w:name="_Toc82860022"/>
      <w:bookmarkStart w:id="1567" w:name="_Toc82860227"/>
      <w:bookmarkStart w:id="1568" w:name="_Toc82860432"/>
      <w:bookmarkStart w:id="1569" w:name="_Toc82860834"/>
      <w:bookmarkStart w:id="1570" w:name="_Toc106603980"/>
      <w:bookmarkStart w:id="1571" w:name="_Toc106666590"/>
    </w:p>
    <w:p w:rsidR="007A3B85" w:rsidRPr="00B07B8E" w:rsidRDefault="007A3B85">
      <w:pPr>
        <w:pStyle w:val="Ttulo2"/>
        <w:ind w:left="0"/>
        <w:rPr>
          <w:rFonts w:ascii="Arial" w:hAnsi="Arial"/>
          <w:b/>
          <w:bCs w:val="0"/>
          <w:szCs w:val="22"/>
          <w:u w:val="none"/>
          <w:lang w:val="es-PE"/>
        </w:rPr>
      </w:pPr>
      <w:bookmarkStart w:id="1572" w:name="_Toc358818352"/>
      <w:r w:rsidRPr="00B07B8E">
        <w:rPr>
          <w:rFonts w:ascii="Arial" w:hAnsi="Arial"/>
          <w:b/>
          <w:bCs w:val="0"/>
          <w:szCs w:val="22"/>
          <w:u w:val="none"/>
          <w:lang w:val="es-PE"/>
        </w:rPr>
        <w:t>RELACIONES DE PERSONAL</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rsidR="007A3B85" w:rsidRPr="00B07B8E" w:rsidRDefault="007A3B85">
      <w:pPr>
        <w:jc w:val="both"/>
        <w:rPr>
          <w:bCs w:val="0"/>
          <w:szCs w:val="22"/>
          <w:lang w:val="es-PE"/>
        </w:rPr>
      </w:pPr>
    </w:p>
    <w:p w:rsidR="007A3B85" w:rsidRPr="00B07B8E" w:rsidRDefault="007A3B85" w:rsidP="005F5F40">
      <w:pPr>
        <w:numPr>
          <w:ilvl w:val="1"/>
          <w:numId w:val="27"/>
        </w:numPr>
        <w:jc w:val="both"/>
        <w:rPr>
          <w:bCs w:val="0"/>
          <w:szCs w:val="22"/>
          <w:lang w:val="es-PE"/>
        </w:rPr>
      </w:pPr>
      <w:r w:rsidRPr="00B07B8E">
        <w:rPr>
          <w:bCs w:val="0"/>
          <w:szCs w:val="22"/>
          <w:lang w:val="es-PE"/>
        </w:rPr>
        <w:tab/>
        <w:t>Los contratos de trabajo de personal nacional o personal extranjero del CONCESIONARIO, la ejecución de dichos contratos y la resolución de los mismos se sujetan a las normas que regulan las relaciones laborales de los trabajadores de la actividad privada. Asimismo, serán de aplicación los regímenes especiales de trabajo en los supuestos que se presenten.</w:t>
      </w:r>
    </w:p>
    <w:p w:rsidR="007A3B85" w:rsidRPr="00B07B8E" w:rsidRDefault="007A3B85">
      <w:pPr>
        <w:jc w:val="both"/>
        <w:rPr>
          <w:bCs w:val="0"/>
          <w:szCs w:val="22"/>
          <w:lang w:val="es-PE"/>
        </w:rPr>
      </w:pPr>
      <w:r w:rsidRPr="00B07B8E">
        <w:rPr>
          <w:bCs w:val="0"/>
          <w:szCs w:val="22"/>
          <w:lang w:val="es-PE"/>
        </w:rPr>
        <w:tab/>
      </w:r>
    </w:p>
    <w:p w:rsidR="007A3B85" w:rsidRPr="00B07B8E" w:rsidRDefault="007A3B85">
      <w:pPr>
        <w:pStyle w:val="Textoindependiente"/>
        <w:ind w:left="708"/>
        <w:rPr>
          <w:bCs w:val="0"/>
          <w:szCs w:val="22"/>
          <w:lang w:val="es-PE"/>
        </w:rPr>
      </w:pPr>
      <w:r w:rsidRPr="00B07B8E">
        <w:rPr>
          <w:bCs w:val="0"/>
          <w:szCs w:val="22"/>
          <w:lang w:val="es-PE"/>
        </w:rPr>
        <w:t>El CONCESIONARIO deberá cumplir estrictamente con la normativa laboral referida a las obligaciones formales del empleador (libros de planillas, boletas de pago y otras), el pago y retención de las cotizaciones previsionales, así como las obligaciones contractuales y legales referidas a la seguridad e higiene ocupacional.</w:t>
      </w:r>
    </w:p>
    <w:p w:rsidR="007A3B85" w:rsidRPr="00B07B8E" w:rsidRDefault="007A3B85">
      <w:pPr>
        <w:jc w:val="both"/>
        <w:rPr>
          <w:bCs w:val="0"/>
          <w:szCs w:val="22"/>
          <w:lang w:val="es-PE"/>
        </w:rPr>
      </w:pPr>
    </w:p>
    <w:p w:rsidR="007A3B85" w:rsidRPr="00B07B8E" w:rsidRDefault="007A3B85" w:rsidP="005F5F40">
      <w:pPr>
        <w:numPr>
          <w:ilvl w:val="1"/>
          <w:numId w:val="27"/>
        </w:numPr>
        <w:jc w:val="both"/>
        <w:rPr>
          <w:bCs w:val="0"/>
          <w:szCs w:val="22"/>
          <w:lang w:val="es-PE"/>
        </w:rPr>
      </w:pPr>
      <w:r w:rsidRPr="00B07B8E">
        <w:rPr>
          <w:bCs w:val="0"/>
          <w:szCs w:val="22"/>
          <w:lang w:val="es-PE"/>
        </w:rPr>
        <w:tab/>
        <w:t>El CONCESIONARIO deberá contar con un equipo de personal que ante cualquier situación de emergencia garantice la prestación adecuada del Servicio</w:t>
      </w:r>
      <w:r w:rsidR="007473BC" w:rsidRPr="00B07B8E">
        <w:rPr>
          <w:bCs w:val="0"/>
          <w:szCs w:val="22"/>
          <w:lang w:val="es-PE"/>
        </w:rPr>
        <w:t xml:space="preserve"> Obligatorio</w:t>
      </w:r>
      <w:r w:rsidRPr="00B07B8E">
        <w:rPr>
          <w:bCs w:val="0"/>
          <w:szCs w:val="22"/>
          <w:lang w:val="es-PE"/>
        </w:rPr>
        <w:t xml:space="preserve"> durante las </w:t>
      </w:r>
      <w:r w:rsidR="008D5F1B" w:rsidRPr="00B07B8E">
        <w:rPr>
          <w:bCs w:val="0"/>
          <w:szCs w:val="22"/>
          <w:lang w:val="es-PE"/>
        </w:rPr>
        <w:t>veinticuatro (</w:t>
      </w:r>
      <w:r w:rsidRPr="00B07B8E">
        <w:rPr>
          <w:bCs w:val="0"/>
          <w:szCs w:val="22"/>
          <w:lang w:val="es-PE"/>
        </w:rPr>
        <w:t>24</w:t>
      </w:r>
      <w:r w:rsidR="008D5F1B" w:rsidRPr="00B07B8E">
        <w:rPr>
          <w:bCs w:val="0"/>
          <w:szCs w:val="22"/>
          <w:lang w:val="es-PE"/>
        </w:rPr>
        <w:t>)</w:t>
      </w:r>
      <w:r w:rsidRPr="00B07B8E">
        <w:rPr>
          <w:bCs w:val="0"/>
          <w:szCs w:val="22"/>
          <w:lang w:val="es-PE"/>
        </w:rPr>
        <w:t xml:space="preserve"> horas del día.</w:t>
      </w:r>
    </w:p>
    <w:p w:rsidR="007A3B85" w:rsidRPr="00B07B8E" w:rsidRDefault="007A3B85">
      <w:pPr>
        <w:jc w:val="both"/>
        <w:rPr>
          <w:bCs w:val="0"/>
          <w:szCs w:val="22"/>
          <w:lang w:val="es-PE"/>
        </w:rPr>
      </w:pPr>
    </w:p>
    <w:p w:rsidR="007A3B85" w:rsidRPr="00B07B8E" w:rsidRDefault="007A3B85" w:rsidP="005F5F40">
      <w:pPr>
        <w:numPr>
          <w:ilvl w:val="1"/>
          <w:numId w:val="27"/>
        </w:numPr>
        <w:jc w:val="both"/>
        <w:rPr>
          <w:bCs w:val="0"/>
          <w:szCs w:val="22"/>
          <w:lang w:val="es-PE"/>
        </w:rPr>
      </w:pPr>
      <w:r w:rsidRPr="00B07B8E">
        <w:rPr>
          <w:bCs w:val="0"/>
          <w:szCs w:val="22"/>
          <w:lang w:val="es-PE"/>
        </w:rPr>
        <w:tab/>
        <w:t>En caso se produzca la Caducidad de la Concesión, el CONCESIONARIO es responsable exclusivo del pago de todos los beneficios laborales, tales como remuneraciones, condiciones de trabajo y demás beneficios convencionales o unilaterales, adeudados a sus trabajadores hasta la fecha en que se produjo la Caducidad de la Concesión. El CONCEDENTE no será responsable, en ningún caso, de dichos adeudos.</w:t>
      </w:r>
    </w:p>
    <w:p w:rsidR="007A3B85" w:rsidRPr="00B07B8E" w:rsidRDefault="007A3B85">
      <w:pPr>
        <w:jc w:val="both"/>
        <w:rPr>
          <w:bCs w:val="0"/>
          <w:szCs w:val="22"/>
          <w:lang w:val="es-PE"/>
        </w:rPr>
      </w:pPr>
    </w:p>
    <w:p w:rsidR="007A3B85" w:rsidRPr="00B07B8E" w:rsidRDefault="007A3B85">
      <w:pPr>
        <w:ind w:left="705"/>
        <w:jc w:val="both"/>
        <w:rPr>
          <w:bCs w:val="0"/>
          <w:szCs w:val="22"/>
          <w:lang w:val="es-PE"/>
        </w:rPr>
      </w:pPr>
      <w:r w:rsidRPr="00B07B8E">
        <w:rPr>
          <w:bCs w:val="0"/>
          <w:szCs w:val="22"/>
          <w:lang w:val="es-PE"/>
        </w:rPr>
        <w:t>En el supuesto que judicialmente se ordenara al CONCEDENTE a pagar alguna acreencia laboral, que se hubiese generado mientras se encuentre en vigencia la Concesión, éste podrá repetir contra el CONCESIONARIO.</w:t>
      </w:r>
    </w:p>
    <w:p w:rsidR="007A3B85" w:rsidRPr="00B07B8E" w:rsidRDefault="007A3B85">
      <w:pPr>
        <w:jc w:val="both"/>
        <w:rPr>
          <w:bCs w:val="0"/>
          <w:sz w:val="24"/>
          <w:szCs w:val="22"/>
          <w:lang w:val="es-PE"/>
        </w:rPr>
      </w:pPr>
    </w:p>
    <w:p w:rsidR="007A3B85" w:rsidRPr="00B07B8E" w:rsidRDefault="007A3B85" w:rsidP="005F5F40">
      <w:pPr>
        <w:numPr>
          <w:ilvl w:val="1"/>
          <w:numId w:val="27"/>
        </w:numPr>
        <w:jc w:val="both"/>
        <w:rPr>
          <w:b/>
          <w:szCs w:val="22"/>
          <w:lang w:val="es-PE"/>
        </w:rPr>
      </w:pPr>
      <w:r w:rsidRPr="00B07B8E">
        <w:rPr>
          <w:bCs w:val="0"/>
          <w:szCs w:val="22"/>
          <w:lang w:val="es-PE"/>
        </w:rPr>
        <w:tab/>
        <w:t>El CONCESIONARIO determinará libremente el número de personal que requiera contratar para la Explotación de la infraestructura</w:t>
      </w:r>
      <w:r w:rsidR="00C9323C" w:rsidRPr="00B07B8E">
        <w:rPr>
          <w:bCs w:val="0"/>
          <w:szCs w:val="22"/>
          <w:lang w:val="es-PE"/>
        </w:rPr>
        <w:t>.</w:t>
      </w:r>
    </w:p>
    <w:p w:rsidR="00B34F73" w:rsidRPr="00B07B8E" w:rsidRDefault="00B34F73" w:rsidP="00B34F73">
      <w:pPr>
        <w:jc w:val="both"/>
        <w:rPr>
          <w:b/>
          <w:szCs w:val="22"/>
          <w:lang w:val="es-PE"/>
        </w:rPr>
      </w:pPr>
    </w:p>
    <w:p w:rsidR="007A3B85" w:rsidRPr="00B07B8E" w:rsidRDefault="007A3B85">
      <w:pPr>
        <w:pStyle w:val="Ttulo2"/>
        <w:ind w:left="0"/>
        <w:rPr>
          <w:rFonts w:ascii="Arial" w:hAnsi="Arial"/>
          <w:b/>
          <w:bCs w:val="0"/>
          <w:u w:val="none"/>
        </w:rPr>
      </w:pPr>
      <w:bookmarkStart w:id="1573" w:name="_RELACIONES_CON_EL"/>
      <w:bookmarkStart w:id="1574" w:name="_Toc131328020"/>
      <w:bookmarkStart w:id="1575" w:name="_Toc131328836"/>
      <w:bookmarkStart w:id="1576" w:name="_Toc131329172"/>
      <w:bookmarkStart w:id="1577" w:name="_Toc131329404"/>
      <w:bookmarkStart w:id="1578" w:name="_Toc131329991"/>
      <w:bookmarkStart w:id="1579" w:name="_Toc131332078"/>
      <w:bookmarkStart w:id="1580" w:name="_Toc131332999"/>
      <w:bookmarkStart w:id="1581" w:name="_Toc358818353"/>
      <w:bookmarkEnd w:id="1573"/>
      <w:r w:rsidRPr="00B07B8E">
        <w:rPr>
          <w:rFonts w:ascii="Arial" w:hAnsi="Arial"/>
          <w:b/>
          <w:bCs w:val="0"/>
          <w:u w:val="none"/>
        </w:rPr>
        <w:t>RELACIONES CON EL SOCIO ESTRATÉGICO</w:t>
      </w:r>
      <w:bookmarkEnd w:id="1574"/>
      <w:bookmarkEnd w:id="1575"/>
      <w:bookmarkEnd w:id="1576"/>
      <w:bookmarkEnd w:id="1577"/>
      <w:bookmarkEnd w:id="1578"/>
      <w:bookmarkEnd w:id="1579"/>
      <w:bookmarkEnd w:id="1580"/>
      <w:bookmarkEnd w:id="1581"/>
    </w:p>
    <w:p w:rsidR="007E7BED" w:rsidRPr="00B07B8E" w:rsidRDefault="007E7BED">
      <w:pPr>
        <w:jc w:val="both"/>
        <w:rPr>
          <w:lang w:val="es-ES_tradnl"/>
        </w:rPr>
      </w:pPr>
    </w:p>
    <w:p w:rsidR="007A3B85" w:rsidRPr="00B07B8E" w:rsidRDefault="007A3B85" w:rsidP="005F5F40">
      <w:pPr>
        <w:numPr>
          <w:ilvl w:val="1"/>
          <w:numId w:val="27"/>
        </w:numPr>
        <w:jc w:val="both"/>
      </w:pPr>
      <w:r w:rsidRPr="00B07B8E">
        <w:tab/>
      </w:r>
      <w:bookmarkStart w:id="1582" w:name="_Ref271730191"/>
      <w:r w:rsidR="005B4F63" w:rsidRPr="00B07B8E">
        <w:t>E</w:t>
      </w:r>
      <w:r w:rsidRPr="00B07B8E">
        <w:t>l Socio Estratégico, a la Fecha de Suscripción del Contrato, debe</w:t>
      </w:r>
      <w:r w:rsidR="003702CD" w:rsidRPr="00B07B8E">
        <w:t xml:space="preserve">rá comprometerse </w:t>
      </w:r>
      <w:r w:rsidRPr="00B07B8E">
        <w:t xml:space="preserve"> a:</w:t>
      </w:r>
      <w:bookmarkEnd w:id="1582"/>
    </w:p>
    <w:p w:rsidR="007A3B85" w:rsidRPr="00B07B8E" w:rsidRDefault="007A3B85">
      <w:pPr>
        <w:pStyle w:val="Textosinformato"/>
        <w:jc w:val="both"/>
        <w:rPr>
          <w:rFonts w:ascii="Arial" w:hAnsi="Arial"/>
        </w:rPr>
      </w:pPr>
    </w:p>
    <w:p w:rsidR="007A3B85" w:rsidRPr="00B07B8E" w:rsidRDefault="007A3B85" w:rsidP="007B057A">
      <w:pPr>
        <w:pStyle w:val="Textosinformato"/>
        <w:numPr>
          <w:ilvl w:val="0"/>
          <w:numId w:val="5"/>
        </w:numPr>
        <w:tabs>
          <w:tab w:val="clear" w:pos="360"/>
          <w:tab w:val="left" w:pos="1134"/>
        </w:tabs>
        <w:ind w:left="1134" w:hanging="425"/>
        <w:jc w:val="both"/>
        <w:rPr>
          <w:rFonts w:ascii="Arial" w:hAnsi="Arial"/>
        </w:rPr>
      </w:pPr>
      <w:r w:rsidRPr="00B07B8E">
        <w:rPr>
          <w:rFonts w:ascii="Arial" w:hAnsi="Arial"/>
        </w:rPr>
        <w:t xml:space="preserve">Ajustar su conducta en las Juntas Generales del CONCESIONARIO de modo tal que faciliten con su voto los acuerdos y decisiones del máximo órgano de la sociedad en favor de asuntos vinculados con la cabal ejecución del Contrato. </w:t>
      </w:r>
    </w:p>
    <w:p w:rsidR="007A3B85" w:rsidRPr="00B07B8E" w:rsidRDefault="007A3B85">
      <w:pPr>
        <w:pStyle w:val="Textosinformato"/>
        <w:ind w:left="1134" w:hanging="425"/>
        <w:jc w:val="both"/>
        <w:rPr>
          <w:rFonts w:ascii="Arial" w:hAnsi="Arial"/>
        </w:rPr>
      </w:pPr>
    </w:p>
    <w:p w:rsidR="007A3B85" w:rsidRPr="00B07B8E" w:rsidRDefault="007A3B85" w:rsidP="007B057A">
      <w:pPr>
        <w:pStyle w:val="Textosinformato"/>
        <w:numPr>
          <w:ilvl w:val="0"/>
          <w:numId w:val="5"/>
        </w:numPr>
        <w:tabs>
          <w:tab w:val="clear" w:pos="360"/>
          <w:tab w:val="left" w:pos="1134"/>
        </w:tabs>
        <w:ind w:left="1134" w:hanging="425"/>
        <w:jc w:val="both"/>
        <w:rPr>
          <w:rFonts w:ascii="Arial" w:hAnsi="Arial"/>
        </w:rPr>
      </w:pPr>
      <w:r w:rsidRPr="00B07B8E">
        <w:rPr>
          <w:rFonts w:ascii="Arial" w:hAnsi="Arial"/>
        </w:rPr>
        <w:t xml:space="preserve">No impedir con sus actos u omisiones que el CONCESIONARIO desarrolle normalmente sus actividades y en especial aquellas que impliquen la ejecución del Contrato. </w:t>
      </w:r>
    </w:p>
    <w:p w:rsidR="007A3B85" w:rsidRPr="00B07B8E" w:rsidRDefault="007A3B85">
      <w:pPr>
        <w:pStyle w:val="Textosinformato"/>
        <w:jc w:val="both"/>
        <w:rPr>
          <w:rFonts w:ascii="Arial" w:hAnsi="Arial"/>
        </w:rPr>
      </w:pPr>
    </w:p>
    <w:p w:rsidR="007A3B85" w:rsidRPr="00B07B8E" w:rsidRDefault="007A3B85" w:rsidP="007B057A">
      <w:pPr>
        <w:pStyle w:val="Textosinformato"/>
        <w:numPr>
          <w:ilvl w:val="0"/>
          <w:numId w:val="5"/>
        </w:numPr>
        <w:tabs>
          <w:tab w:val="clear" w:pos="360"/>
          <w:tab w:val="left" w:pos="1134"/>
        </w:tabs>
        <w:ind w:left="1134" w:hanging="425"/>
        <w:jc w:val="both"/>
        <w:rPr>
          <w:rFonts w:ascii="Arial" w:hAnsi="Arial"/>
        </w:rPr>
      </w:pPr>
      <w:r w:rsidRPr="00B07B8E">
        <w:rPr>
          <w:rFonts w:ascii="Arial" w:hAnsi="Arial"/>
        </w:rPr>
        <w:t>Asumir las obligaciones, responsabilidades y garantías que le corresponda conforme a este Contrato y demás convenios vinculados.</w:t>
      </w:r>
    </w:p>
    <w:p w:rsidR="007A3B85" w:rsidRPr="00B07B8E" w:rsidRDefault="007A3B85">
      <w:pPr>
        <w:pStyle w:val="Textosinformato"/>
        <w:ind w:firstLine="60"/>
        <w:jc w:val="both"/>
        <w:rPr>
          <w:rFonts w:ascii="Arial" w:hAnsi="Arial"/>
        </w:rPr>
      </w:pPr>
    </w:p>
    <w:p w:rsidR="007A3B85" w:rsidRPr="00B07B8E" w:rsidRDefault="007A3B85" w:rsidP="007B057A">
      <w:pPr>
        <w:pStyle w:val="Textosinformato"/>
        <w:numPr>
          <w:ilvl w:val="0"/>
          <w:numId w:val="5"/>
        </w:numPr>
        <w:tabs>
          <w:tab w:val="clear" w:pos="360"/>
          <w:tab w:val="left" w:pos="1134"/>
        </w:tabs>
        <w:ind w:left="1134" w:hanging="425"/>
        <w:jc w:val="both"/>
        <w:rPr>
          <w:rFonts w:ascii="Arial" w:hAnsi="Arial"/>
        </w:rPr>
      </w:pPr>
      <w:r w:rsidRPr="00B07B8E">
        <w:rPr>
          <w:rFonts w:ascii="Arial" w:hAnsi="Arial"/>
        </w:rPr>
        <w:lastRenderedPageBreak/>
        <w:t xml:space="preserve">Oponerse, a cualquier moción que presente un accionista o socio del  CONCESIONARIO que proponga un aumento del capital social respecto del cual el Socio Estratégico no esté en capacidad de ejercer su derecho de suscripción preferente que le permita, cuando menos, seguir manteniendo la Participación Mínima en el CONCESIONARIO. </w:t>
      </w:r>
    </w:p>
    <w:p w:rsidR="007C0063" w:rsidRPr="00B07B8E" w:rsidRDefault="007C0063" w:rsidP="007C0063">
      <w:pPr>
        <w:pStyle w:val="Ttulo2"/>
      </w:pPr>
    </w:p>
    <w:p w:rsidR="00726670" w:rsidRPr="00B07B8E" w:rsidRDefault="00726670" w:rsidP="00726670">
      <w:pPr>
        <w:rPr>
          <w:lang w:val="es-ES_tradnl"/>
        </w:rPr>
      </w:pPr>
    </w:p>
    <w:p w:rsidR="008D1455" w:rsidRPr="00B07B8E" w:rsidRDefault="008D1455">
      <w:pPr>
        <w:pStyle w:val="Textoindependiente"/>
        <w:ind w:left="708"/>
        <w:rPr>
          <w:spacing w:val="-3"/>
          <w:lang w:val="es-PE"/>
        </w:rPr>
      </w:pPr>
    </w:p>
    <w:p w:rsidR="007A3B85" w:rsidRPr="00B07B8E" w:rsidRDefault="009D633B">
      <w:pPr>
        <w:pStyle w:val="Ttulo1"/>
        <w:jc w:val="both"/>
      </w:pPr>
      <w:bookmarkStart w:id="1583" w:name="_Toc55906408"/>
      <w:bookmarkStart w:id="1584" w:name="_Toc131328024"/>
      <w:bookmarkStart w:id="1585" w:name="_Toc131328840"/>
      <w:bookmarkStart w:id="1586" w:name="_Toc131329176"/>
      <w:bookmarkStart w:id="1587" w:name="_Toc131329408"/>
      <w:bookmarkStart w:id="1588" w:name="_Toc131329995"/>
      <w:bookmarkStart w:id="1589" w:name="_Toc131332082"/>
      <w:bookmarkStart w:id="1590" w:name="_Toc131333003"/>
      <w:bookmarkStart w:id="1591" w:name="_Toc358818354"/>
      <w:r w:rsidRPr="00B07B8E">
        <w:t xml:space="preserve">CAPÍTULO </w:t>
      </w:r>
      <w:r w:rsidR="007A3B85" w:rsidRPr="00B07B8E">
        <w:t>XV: COMPETENCIAS ADMINISTRATIVAS</w:t>
      </w:r>
      <w:bookmarkEnd w:id="1583"/>
      <w:bookmarkEnd w:id="1584"/>
      <w:bookmarkEnd w:id="1585"/>
      <w:bookmarkEnd w:id="1586"/>
      <w:bookmarkEnd w:id="1587"/>
      <w:bookmarkEnd w:id="1588"/>
      <w:bookmarkEnd w:id="1589"/>
      <w:bookmarkEnd w:id="1590"/>
      <w:bookmarkEnd w:id="1591"/>
    </w:p>
    <w:p w:rsidR="007A3B85" w:rsidRPr="00B07B8E" w:rsidRDefault="007A3B85">
      <w:pPr>
        <w:pStyle w:val="Ttulo5"/>
        <w:rPr>
          <w:sz w:val="22"/>
        </w:rPr>
      </w:pPr>
    </w:p>
    <w:p w:rsidR="007A3B85" w:rsidRPr="00B07B8E" w:rsidRDefault="007A3B85">
      <w:pPr>
        <w:pStyle w:val="Ttulo2"/>
        <w:ind w:left="0"/>
        <w:rPr>
          <w:rFonts w:ascii="Arial" w:hAnsi="Arial"/>
          <w:b/>
          <w:bCs w:val="0"/>
          <w:u w:val="none"/>
        </w:rPr>
      </w:pPr>
      <w:bookmarkStart w:id="1592" w:name="_Toc55906409"/>
      <w:bookmarkStart w:id="1593" w:name="_Toc131328025"/>
      <w:bookmarkStart w:id="1594" w:name="_Toc131328841"/>
      <w:bookmarkStart w:id="1595" w:name="_Toc131329177"/>
      <w:bookmarkStart w:id="1596" w:name="_Toc131329409"/>
      <w:bookmarkStart w:id="1597" w:name="_Toc131329996"/>
      <w:bookmarkStart w:id="1598" w:name="_Toc131332083"/>
      <w:bookmarkStart w:id="1599" w:name="_Toc131333004"/>
      <w:bookmarkStart w:id="1600" w:name="_Toc358818355"/>
      <w:r w:rsidRPr="00B07B8E">
        <w:rPr>
          <w:rFonts w:ascii="Arial" w:hAnsi="Arial"/>
          <w:b/>
          <w:bCs w:val="0"/>
          <w:u w:val="none"/>
        </w:rPr>
        <w:t>DISPOSICIONES COMUNES</w:t>
      </w:r>
      <w:bookmarkEnd w:id="1592"/>
      <w:bookmarkEnd w:id="1593"/>
      <w:bookmarkEnd w:id="1594"/>
      <w:bookmarkEnd w:id="1595"/>
      <w:bookmarkEnd w:id="1596"/>
      <w:bookmarkEnd w:id="1597"/>
      <w:bookmarkEnd w:id="1598"/>
      <w:bookmarkEnd w:id="1599"/>
      <w:bookmarkEnd w:id="1600"/>
    </w:p>
    <w:p w:rsidR="007A3B85" w:rsidRPr="00B07B8E" w:rsidRDefault="007A3B85">
      <w:pPr>
        <w:jc w:val="both"/>
      </w:pPr>
    </w:p>
    <w:p w:rsidR="00397A17" w:rsidRPr="00B07B8E" w:rsidRDefault="007A3B85" w:rsidP="006B3624">
      <w:pPr>
        <w:numPr>
          <w:ilvl w:val="1"/>
          <w:numId w:val="22"/>
        </w:numPr>
        <w:jc w:val="both"/>
        <w:rPr>
          <w:szCs w:val="22"/>
        </w:rPr>
      </w:pPr>
      <w:r w:rsidRPr="00B07B8E">
        <w:rPr>
          <w:szCs w:val="22"/>
        </w:rPr>
        <w:t xml:space="preserve">El CONCEDENTE y el REGULADOR cumplirán sus funciones relacionadas al presente Contrato, en estricto cumplimiento de las Leyes y Disposiciones Aplicables y dentro de sus respectivos ámbitos de competencia, para lo cual el CONCESIONARIO brindará las facilidades necesarias. El ejercicio de tales funciones, en ningún caso estará sujeto a autorizaciones, permisos o cualquier manifestación de voluntad del CONCESIONARIO. </w:t>
      </w:r>
      <w:r w:rsidR="001B0DF0" w:rsidRPr="00B07B8E">
        <w:rPr>
          <w:szCs w:val="22"/>
        </w:rPr>
        <w:t xml:space="preserve">El </w:t>
      </w:r>
      <w:r w:rsidR="00740FB5" w:rsidRPr="00B07B8E">
        <w:rPr>
          <w:szCs w:val="22"/>
        </w:rPr>
        <w:t>CONCESIONARIO deberá</w:t>
      </w:r>
      <w:r w:rsidRPr="00B07B8E">
        <w:rPr>
          <w:szCs w:val="22"/>
        </w:rPr>
        <w:t xml:space="preserve"> prestar toda su colaboración para facilitar el cumplimiento de esas funciones, caso contrario será de aplicación lo dispuesto en </w:t>
      </w:r>
      <w:r w:rsidR="00397A17" w:rsidRPr="00B07B8E">
        <w:rPr>
          <w:szCs w:val="22"/>
        </w:rPr>
        <w:t>presente Contrato en relación a las penalidades</w:t>
      </w:r>
      <w:r w:rsidR="006B3624" w:rsidRPr="00B07B8E">
        <w:t xml:space="preserve"> </w:t>
      </w:r>
      <w:r w:rsidR="006B3624" w:rsidRPr="00B07B8E">
        <w:rPr>
          <w:szCs w:val="22"/>
        </w:rPr>
        <w:t>el Reglamento de Infracciones y Sanciones del Regulador, aprobado mediante Resolución de Consejo Directivo Nº 023-2003-CD-OSITRAN, o la norma que lo sustituya.</w:t>
      </w:r>
    </w:p>
    <w:p w:rsidR="00AA5DAF" w:rsidRPr="006E5B7B" w:rsidRDefault="00AA5DAF" w:rsidP="00D266BA">
      <w:pPr>
        <w:ind w:left="720"/>
        <w:jc w:val="both"/>
        <w:rPr>
          <w:b/>
          <w:bCs w:val="0"/>
        </w:rPr>
      </w:pPr>
    </w:p>
    <w:p w:rsidR="00320915" w:rsidRPr="00B07B8E" w:rsidRDefault="00320915" w:rsidP="00320915">
      <w:pPr>
        <w:pStyle w:val="Textoindependiente"/>
        <w:rPr>
          <w:b/>
          <w:bCs w:val="0"/>
        </w:rPr>
      </w:pPr>
      <w:r w:rsidRPr="00B07B8E">
        <w:rPr>
          <w:b/>
          <w:bCs w:val="0"/>
        </w:rPr>
        <w:t>OPINIONES PREVIAS</w:t>
      </w:r>
    </w:p>
    <w:p w:rsidR="00320915" w:rsidRPr="00B07B8E" w:rsidRDefault="00320915" w:rsidP="00320915">
      <w:pPr>
        <w:jc w:val="both"/>
        <w:rPr>
          <w:szCs w:val="22"/>
        </w:rPr>
      </w:pPr>
    </w:p>
    <w:p w:rsidR="007A3B85" w:rsidRPr="00B07B8E" w:rsidRDefault="007A3B85" w:rsidP="005F5F40">
      <w:pPr>
        <w:numPr>
          <w:ilvl w:val="1"/>
          <w:numId w:val="22"/>
        </w:numPr>
        <w:jc w:val="both"/>
        <w:rPr>
          <w:szCs w:val="22"/>
        </w:rPr>
      </w:pPr>
      <w:r w:rsidRPr="00B07B8E">
        <w:rPr>
          <w:szCs w:val="22"/>
        </w:rPr>
        <w:t xml:space="preserve">En los casos previstos en este Contrato en los que el ejercicio de las funciones que debe cumplir el CONCEDENTE o el REGULADOR requieran contar con una opinión previa, por parte de cualquiera de las entidades citadas, y que no se hubiesen establecido plazos, materias o procedimientos distintos para estos efectos, de manera expresa en las </w:t>
      </w:r>
      <w:r w:rsidR="00020E95" w:rsidRPr="00B07B8E">
        <w:rPr>
          <w:szCs w:val="22"/>
        </w:rPr>
        <w:t>C</w:t>
      </w:r>
      <w:r w:rsidRPr="00B07B8E">
        <w:rPr>
          <w:szCs w:val="22"/>
        </w:rPr>
        <w:t xml:space="preserve">láusulas correspondientes, se deberán respetar las siguientes reglas supletorias: </w:t>
      </w:r>
    </w:p>
    <w:p w:rsidR="007A3B85" w:rsidRPr="00B07B8E" w:rsidRDefault="007A3B85">
      <w:pPr>
        <w:pStyle w:val="Textoindependiente"/>
        <w:rPr>
          <w:szCs w:val="22"/>
        </w:rPr>
      </w:pPr>
    </w:p>
    <w:p w:rsidR="005A3E85" w:rsidRPr="00D266BA" w:rsidRDefault="00D17128" w:rsidP="0074218F">
      <w:pPr>
        <w:pStyle w:val="Sangradetextonormal"/>
        <w:numPr>
          <w:ilvl w:val="0"/>
          <w:numId w:val="12"/>
        </w:numPr>
        <w:tabs>
          <w:tab w:val="clear" w:pos="720"/>
          <w:tab w:val="num" w:pos="1134"/>
        </w:tabs>
        <w:ind w:left="1134" w:hanging="436"/>
        <w:rPr>
          <w:szCs w:val="22"/>
          <w:lang w:val="es-PE"/>
        </w:rPr>
      </w:pPr>
      <w:r w:rsidRPr="00D266BA">
        <w:rPr>
          <w:sz w:val="22"/>
          <w:szCs w:val="22"/>
          <w:lang w:val="es-PE"/>
        </w:rPr>
        <w:t xml:space="preserve">En los casos en los cuales una de las entidades sea responsable de formular una opinión, el plazo con el que contará la otra para emitir la suya será de la mitad del plazo más un Día con el que cuenta la entidad competente para pronunciarse conforme a lo previsto en este Contrato en caso contrario esta última podrá prescindir de dicha opinión a efectos de cumplir con pronunciarse dentro de los plazos previstos contractualmente, </w:t>
      </w:r>
    </w:p>
    <w:p w:rsidR="005A3E85" w:rsidRPr="00D266BA" w:rsidRDefault="005A3E85" w:rsidP="0074218F">
      <w:pPr>
        <w:pStyle w:val="Sangradetextonormal"/>
        <w:ind w:left="1134" w:firstLine="0"/>
        <w:rPr>
          <w:szCs w:val="22"/>
          <w:lang w:val="es-PE"/>
        </w:rPr>
      </w:pPr>
    </w:p>
    <w:p w:rsidR="005A3E85" w:rsidRPr="00D266BA" w:rsidRDefault="00D17128" w:rsidP="0074218F">
      <w:pPr>
        <w:pStyle w:val="Sangradetextonormal"/>
        <w:numPr>
          <w:ilvl w:val="0"/>
          <w:numId w:val="12"/>
        </w:numPr>
        <w:tabs>
          <w:tab w:val="clear" w:pos="720"/>
          <w:tab w:val="num" w:pos="1134"/>
        </w:tabs>
        <w:ind w:left="1134" w:hanging="436"/>
        <w:rPr>
          <w:szCs w:val="22"/>
          <w:lang w:val="es-PE"/>
        </w:rPr>
      </w:pPr>
      <w:r w:rsidRPr="00D266BA">
        <w:rPr>
          <w:sz w:val="22"/>
          <w:szCs w:val="22"/>
          <w:lang w:val="es-PE"/>
        </w:rPr>
        <w:t xml:space="preserve">En los casos en los cuales dichas entidades sean responsables de emitir una opinión, el CONCESIONARIO deberá entregar los informes, reportes y en general cualquier documento análogo necesario para emitir la opinión al CONCEDENTE o el </w:t>
      </w:r>
      <w:r w:rsidR="008177B7" w:rsidRPr="00B07B8E">
        <w:rPr>
          <w:sz w:val="22"/>
          <w:szCs w:val="22"/>
          <w:lang w:val="es-PE"/>
        </w:rPr>
        <w:t>REGULADOR</w:t>
      </w:r>
      <w:r w:rsidRPr="00D266BA">
        <w:rPr>
          <w:sz w:val="22"/>
          <w:szCs w:val="22"/>
          <w:lang w:val="es-PE"/>
        </w:rPr>
        <w:t xml:space="preserve">, en la misma fecha, según corresponda; </w:t>
      </w:r>
    </w:p>
    <w:p w:rsidR="005A3E85" w:rsidRPr="00B07B8E" w:rsidRDefault="005A3E85" w:rsidP="00D266BA">
      <w:pPr>
        <w:pStyle w:val="Sangradetextonormal"/>
        <w:tabs>
          <w:tab w:val="num" w:pos="720"/>
        </w:tabs>
        <w:ind w:left="1134" w:firstLine="0"/>
        <w:rPr>
          <w:sz w:val="22"/>
          <w:szCs w:val="22"/>
          <w:lang w:val="es-PE"/>
        </w:rPr>
      </w:pPr>
    </w:p>
    <w:p w:rsidR="00C24CDC" w:rsidRPr="00B07B8E" w:rsidRDefault="007A3B85" w:rsidP="0074218F">
      <w:pPr>
        <w:pStyle w:val="Sangradetextonormal"/>
        <w:numPr>
          <w:ilvl w:val="0"/>
          <w:numId w:val="12"/>
        </w:numPr>
        <w:tabs>
          <w:tab w:val="clear" w:pos="720"/>
          <w:tab w:val="num" w:pos="1134"/>
        </w:tabs>
        <w:ind w:left="1134" w:hanging="436"/>
        <w:rPr>
          <w:sz w:val="22"/>
          <w:szCs w:val="22"/>
          <w:lang w:val="es-PE"/>
        </w:rPr>
      </w:pPr>
      <w:r w:rsidRPr="00B07B8E">
        <w:rPr>
          <w:sz w:val="22"/>
          <w:szCs w:val="22"/>
          <w:lang w:val="es-PE"/>
        </w:rPr>
        <w:t xml:space="preserve">El plazo máximo para emitir una opinión es de treinta (30) Días, salvo otras disposiciones expresas del Contrato. Este plazo se cuenta desde el día siguiente que la solicitud de opinión es recibida por la entidad correspondiente. </w:t>
      </w:r>
      <w:r w:rsidRPr="00B07B8E">
        <w:rPr>
          <w:sz w:val="22"/>
          <w:szCs w:val="22"/>
        </w:rPr>
        <w:t>En caso de presentar una misma solicitud en fechas distintas, se contará el plazo a partir de la notificación de la última solicitud.</w:t>
      </w:r>
    </w:p>
    <w:p w:rsidR="00C24CDC" w:rsidRPr="00B07B8E" w:rsidRDefault="007A3B85" w:rsidP="0074218F">
      <w:pPr>
        <w:pStyle w:val="Sangradetextonormal"/>
        <w:numPr>
          <w:ilvl w:val="0"/>
          <w:numId w:val="12"/>
        </w:numPr>
        <w:ind w:left="1134" w:hanging="436"/>
        <w:rPr>
          <w:sz w:val="22"/>
          <w:szCs w:val="22"/>
        </w:rPr>
      </w:pPr>
      <w:r w:rsidRPr="00B07B8E">
        <w:rPr>
          <w:sz w:val="22"/>
          <w:szCs w:val="22"/>
        </w:rPr>
        <w:t xml:space="preserve">En </w:t>
      </w:r>
      <w:r w:rsidRPr="00B07B8E">
        <w:rPr>
          <w:sz w:val="22"/>
          <w:szCs w:val="22"/>
          <w:lang w:val="es-PE"/>
        </w:rPr>
        <w:t>caso</w:t>
      </w:r>
      <w:r w:rsidRPr="00B07B8E">
        <w:rPr>
          <w:sz w:val="22"/>
          <w:szCs w:val="22"/>
        </w:rPr>
        <w:t xml:space="preserve"> de requerir mayor información para emitir opinión, tanto el REGULADOR como el CONCEDENTE </w:t>
      </w:r>
      <w:r w:rsidR="008177B7" w:rsidRPr="00B07B8E">
        <w:rPr>
          <w:sz w:val="22"/>
          <w:szCs w:val="22"/>
        </w:rPr>
        <w:t>se suspenderá</w:t>
      </w:r>
      <w:r w:rsidRPr="00B07B8E">
        <w:rPr>
          <w:sz w:val="22"/>
          <w:szCs w:val="22"/>
        </w:rPr>
        <w:t xml:space="preserve"> el plazo mientras el CONCESIONARIO envía la información solicitada. El pedido de información </w:t>
      </w:r>
      <w:r w:rsidRPr="00B07B8E">
        <w:rPr>
          <w:sz w:val="22"/>
          <w:szCs w:val="22"/>
        </w:rPr>
        <w:lastRenderedPageBreak/>
        <w:t>deberá formularse dentro de los primeros diez (10) Días de recibida la solicitud para emitir opinión, pudiendo repetirse el presente procedimiento hasta la entrega de la información solicitada al CONCESIONARIO.</w:t>
      </w:r>
    </w:p>
    <w:p w:rsidR="00C24CDC" w:rsidRPr="00B07B8E" w:rsidRDefault="007A3B85" w:rsidP="0074218F">
      <w:pPr>
        <w:pStyle w:val="Sangradetextonormal"/>
        <w:numPr>
          <w:ilvl w:val="0"/>
          <w:numId w:val="12"/>
        </w:numPr>
        <w:tabs>
          <w:tab w:val="clear" w:pos="720"/>
          <w:tab w:val="num" w:pos="1134"/>
        </w:tabs>
        <w:ind w:left="1134" w:hanging="436"/>
        <w:rPr>
          <w:sz w:val="22"/>
          <w:szCs w:val="22"/>
          <w:lang w:val="es-PE"/>
        </w:rPr>
      </w:pPr>
      <w:r w:rsidRPr="00B07B8E">
        <w:rPr>
          <w:sz w:val="22"/>
          <w:szCs w:val="22"/>
          <w:lang w:val="es-PE"/>
        </w:rPr>
        <w:t xml:space="preserve">En caso una opinión no sea emitida dentro de los plazos señalados en el Contrato, incluida esta Cláusula o se haya incumplido en la entrega de información por el CONCEDENTE, el REGULADOR u otra entidad, se </w:t>
      </w:r>
      <w:r w:rsidRPr="00B07B8E">
        <w:rPr>
          <w:sz w:val="22"/>
          <w:szCs w:val="22"/>
        </w:rPr>
        <w:t>podrá prescindir de dicha opinión a efectos de cumplir con pronunciarse dentro de los plazos previstos contractualmente</w:t>
      </w:r>
      <w:r w:rsidRPr="00B07B8E">
        <w:rPr>
          <w:sz w:val="22"/>
          <w:szCs w:val="22"/>
          <w:lang w:val="es-PE"/>
        </w:rPr>
        <w:t>, salvo que la misma estuviera prevista expresamente en las Leyes y Disposiciones Aplicables como condición para la realización de algún acto.</w:t>
      </w:r>
    </w:p>
    <w:p w:rsidR="007A3B85" w:rsidRPr="00B07B8E" w:rsidRDefault="007A3B85" w:rsidP="00607B34">
      <w:pPr>
        <w:pStyle w:val="Sangradetextonormal"/>
        <w:ind w:left="698" w:firstLine="0"/>
      </w:pPr>
    </w:p>
    <w:p w:rsidR="007A3B85" w:rsidRPr="00B07B8E" w:rsidRDefault="007A3B85" w:rsidP="005F5F40">
      <w:pPr>
        <w:numPr>
          <w:ilvl w:val="1"/>
          <w:numId w:val="22"/>
        </w:numPr>
        <w:jc w:val="both"/>
      </w:pPr>
      <w:r w:rsidRPr="00B07B8E">
        <w:t xml:space="preserve">El CONCESIONARIO cumplirá con todos los requerimientos de información y procedimientos establecidos en este Contrato o que puedan ser establecidos por el </w:t>
      </w:r>
      <w:r w:rsidR="001221B0" w:rsidRPr="00B07B8E">
        <w:t xml:space="preserve">CONCEDENTE y </w:t>
      </w:r>
      <w:r w:rsidRPr="00B07B8E">
        <w:t>REGULADOR, en las materias de su competencia.</w:t>
      </w:r>
    </w:p>
    <w:p w:rsidR="007A3B85" w:rsidRPr="00B07B8E" w:rsidRDefault="007A3B85">
      <w:pPr>
        <w:jc w:val="both"/>
      </w:pPr>
    </w:p>
    <w:p w:rsidR="007A3B85" w:rsidRPr="00B07B8E" w:rsidRDefault="007A3B85">
      <w:pPr>
        <w:ind w:left="705"/>
        <w:jc w:val="both"/>
      </w:pPr>
      <w:r w:rsidRPr="00B07B8E">
        <w:t>El CONCESIONARIO deberá presentar los informes periódicos, estadísticas y cualquier otro dato con relación a sus actividades y operaciones, en las formas y plazos que establezcan el Contrato de Concesión</w:t>
      </w:r>
      <w:r w:rsidR="008177B7" w:rsidRPr="00B07B8E">
        <w:t xml:space="preserve">, </w:t>
      </w:r>
      <w:r w:rsidRPr="00B07B8E">
        <w:t xml:space="preserve">el CONCEDENTE </w:t>
      </w:r>
      <w:r w:rsidR="008177B7" w:rsidRPr="00B07B8E">
        <w:t>o</w:t>
      </w:r>
      <w:r w:rsidRPr="00B07B8E">
        <w:t xml:space="preserve"> el REGULADOR en el respectivo requerimiento.   </w:t>
      </w:r>
    </w:p>
    <w:p w:rsidR="007A3B85" w:rsidRPr="00B07B8E" w:rsidRDefault="007A3B85">
      <w:pPr>
        <w:ind w:left="705"/>
        <w:jc w:val="both"/>
      </w:pPr>
    </w:p>
    <w:p w:rsidR="007A3B85" w:rsidRPr="00B07B8E" w:rsidRDefault="007A3B85">
      <w:pPr>
        <w:ind w:left="705"/>
        <w:jc w:val="both"/>
      </w:pPr>
      <w:r w:rsidRPr="00B07B8E">
        <w:t xml:space="preserve">El CONCESIONARIO deberá facilitar la revisión de su documentación, archivos y otros datos que requiera el REGULADOR, con el fin de vigilar y hacer valer los términos de este Contrato. </w:t>
      </w:r>
    </w:p>
    <w:p w:rsidR="00F0136E" w:rsidRPr="00B07B8E" w:rsidRDefault="00F0136E">
      <w:pPr>
        <w:ind w:left="705"/>
        <w:jc w:val="both"/>
        <w:rPr>
          <w:szCs w:val="22"/>
          <w:lang w:val="es-ES_tradnl"/>
        </w:rPr>
      </w:pPr>
    </w:p>
    <w:p w:rsidR="008177B7" w:rsidRPr="00B07B8E" w:rsidRDefault="008177B7" w:rsidP="008177B7">
      <w:pPr>
        <w:ind w:left="705"/>
        <w:jc w:val="both"/>
        <w:rPr>
          <w:lang w:val="es-ES_tradnl"/>
        </w:rPr>
      </w:pPr>
      <w:r w:rsidRPr="00B07B8E">
        <w:rPr>
          <w:lang w:val="es-ES_tradnl"/>
        </w:rPr>
        <w:t xml:space="preserve">El incumplimiento de esta Cláusula se encuentra sometido a lo dispuesto en el Reglamento de Infracciones y Sanciones del Regulador. </w:t>
      </w:r>
    </w:p>
    <w:p w:rsidR="008E0CCF" w:rsidRPr="00D266BA" w:rsidRDefault="008E0CCF">
      <w:pPr>
        <w:ind w:left="705"/>
        <w:jc w:val="both"/>
        <w:rPr>
          <w:lang w:val="es-ES_tradnl"/>
        </w:rPr>
      </w:pPr>
    </w:p>
    <w:p w:rsidR="007C0063" w:rsidRPr="00B07B8E" w:rsidRDefault="007C0063">
      <w:pPr>
        <w:ind w:left="705" w:hanging="705"/>
        <w:jc w:val="both"/>
        <w:rPr>
          <w:lang w:val="es-PE"/>
        </w:rPr>
      </w:pPr>
    </w:p>
    <w:p w:rsidR="007A3B85" w:rsidRPr="00B07B8E" w:rsidRDefault="007A3B85">
      <w:pPr>
        <w:pStyle w:val="Ttulo2"/>
        <w:ind w:left="0"/>
        <w:rPr>
          <w:rFonts w:ascii="Arial" w:hAnsi="Arial"/>
          <w:b/>
          <w:bCs w:val="0"/>
          <w:u w:val="none"/>
        </w:rPr>
      </w:pPr>
      <w:bookmarkStart w:id="1601" w:name="_Toc55906411"/>
      <w:bookmarkStart w:id="1602" w:name="_Toc131328027"/>
      <w:bookmarkStart w:id="1603" w:name="_Toc131328843"/>
      <w:bookmarkStart w:id="1604" w:name="_Toc131329179"/>
      <w:bookmarkStart w:id="1605" w:name="_Toc131329411"/>
      <w:bookmarkStart w:id="1606" w:name="_Toc131329998"/>
      <w:bookmarkStart w:id="1607" w:name="_Toc131332085"/>
      <w:bookmarkStart w:id="1608" w:name="_Toc131333006"/>
      <w:bookmarkStart w:id="1609" w:name="_Toc358818356"/>
      <w:r w:rsidRPr="00B07B8E">
        <w:rPr>
          <w:rFonts w:ascii="Arial" w:hAnsi="Arial"/>
          <w:b/>
          <w:bCs w:val="0"/>
          <w:u w:val="none"/>
        </w:rPr>
        <w:t>DE LA FUNCIÓN DE SUPERVISIÓN</w:t>
      </w:r>
      <w:bookmarkEnd w:id="1601"/>
      <w:bookmarkEnd w:id="1602"/>
      <w:bookmarkEnd w:id="1603"/>
      <w:bookmarkEnd w:id="1604"/>
      <w:bookmarkEnd w:id="1605"/>
      <w:bookmarkEnd w:id="1606"/>
      <w:bookmarkEnd w:id="1607"/>
      <w:bookmarkEnd w:id="1608"/>
      <w:bookmarkEnd w:id="1609"/>
    </w:p>
    <w:p w:rsidR="001D6748" w:rsidRPr="00B07B8E" w:rsidRDefault="001D6748" w:rsidP="001D6748">
      <w:pPr>
        <w:suppressLineNumbers/>
        <w:suppressAutoHyphens/>
        <w:jc w:val="both"/>
        <w:rPr>
          <w:color w:val="000000"/>
          <w:szCs w:val="22"/>
          <w:lang w:val="es-ES_tradnl"/>
        </w:rPr>
      </w:pPr>
    </w:p>
    <w:p w:rsidR="00397A17" w:rsidRPr="00B07B8E" w:rsidRDefault="00397A17" w:rsidP="00397A17">
      <w:pPr>
        <w:numPr>
          <w:ilvl w:val="1"/>
          <w:numId w:val="22"/>
        </w:numPr>
        <w:jc w:val="both"/>
        <w:rPr>
          <w:bCs w:val="0"/>
          <w:szCs w:val="22"/>
          <w:lang w:val="es-PE"/>
        </w:rPr>
      </w:pPr>
      <w:r w:rsidRPr="00B07B8E">
        <w:rPr>
          <w:bCs w:val="0"/>
          <w:szCs w:val="22"/>
          <w:lang w:val="es-PE"/>
        </w:rPr>
        <w:t xml:space="preserve">El REGULADOR tiene competencia para la supervisión al CONCESIONARIO en el cumplimiento de las obligaciones </w:t>
      </w:r>
      <w:r w:rsidR="008177B7" w:rsidRPr="00B07B8E">
        <w:rPr>
          <w:bCs w:val="0"/>
          <w:szCs w:val="22"/>
          <w:lang w:val="es-PE"/>
        </w:rPr>
        <w:t xml:space="preserve">legales, contractuales, técnicas o </w:t>
      </w:r>
      <w:r w:rsidR="008177B7" w:rsidRPr="00B07B8E">
        <w:rPr>
          <w:bCs w:val="0"/>
          <w:szCs w:val="22"/>
          <w:lang w:val="es-ES_tradnl"/>
        </w:rPr>
        <w:t>administrativas</w:t>
      </w:r>
      <w:r w:rsidR="008177B7" w:rsidRPr="00B07B8E">
        <w:rPr>
          <w:bCs w:val="0"/>
          <w:szCs w:val="22"/>
          <w:lang w:val="es-PE"/>
        </w:rPr>
        <w:t>, en los aspectos del ámbito de su competencia, conforme a la Ley Nº 27332 y Nº 26917,</w:t>
      </w:r>
      <w:r w:rsidR="008177B7" w:rsidRPr="00B07B8E">
        <w:rPr>
          <w:bCs w:val="0"/>
          <w:szCs w:val="22"/>
        </w:rPr>
        <w:t xml:space="preserve"> y </w:t>
      </w:r>
      <w:r w:rsidR="008177B7" w:rsidRPr="00B07B8E">
        <w:rPr>
          <w:bCs w:val="0"/>
          <w:szCs w:val="22"/>
          <w:lang w:val="es-PE"/>
        </w:rPr>
        <w:t>los reglamentos que se dicten sobre la materia</w:t>
      </w:r>
      <w:r w:rsidRPr="00B07B8E">
        <w:rPr>
          <w:bCs w:val="0"/>
          <w:szCs w:val="22"/>
          <w:lang w:val="es-PE"/>
        </w:rPr>
        <w:t>. El CONCESIONARIO deberá proceder a dar cumplimiento a las disposiciones impartidas por el REGULADOR.</w:t>
      </w:r>
    </w:p>
    <w:p w:rsidR="007A3B85" w:rsidRPr="00B07B8E" w:rsidRDefault="007A3B85">
      <w:pPr>
        <w:ind w:left="709" w:hanging="709"/>
        <w:jc w:val="both"/>
        <w:rPr>
          <w:bCs w:val="0"/>
          <w:szCs w:val="22"/>
          <w:lang w:val="es-PE"/>
        </w:rPr>
      </w:pPr>
    </w:p>
    <w:p w:rsidR="007A3B85" w:rsidRPr="00B07B8E" w:rsidRDefault="007A3B85">
      <w:pPr>
        <w:ind w:left="705"/>
        <w:jc w:val="both"/>
        <w:rPr>
          <w:bCs w:val="0"/>
          <w:szCs w:val="22"/>
        </w:rPr>
      </w:pPr>
      <w:r w:rsidRPr="00B07B8E">
        <w:rPr>
          <w:bCs w:val="0"/>
          <w:szCs w:val="22"/>
        </w:rPr>
        <w:t>Los costos derivados de la actividad de supervisión</w:t>
      </w:r>
      <w:r w:rsidR="008177B7" w:rsidRPr="00B07B8E">
        <w:rPr>
          <w:bCs w:val="0"/>
          <w:szCs w:val="22"/>
        </w:rPr>
        <w:t xml:space="preserve"> </w:t>
      </w:r>
      <w:r w:rsidRPr="00B07B8E">
        <w:rPr>
          <w:bCs w:val="0"/>
          <w:szCs w:val="22"/>
        </w:rPr>
        <w:t>serán asumidos por el CONCESIONARIO</w:t>
      </w:r>
      <w:r w:rsidR="00205936" w:rsidRPr="00B07B8E">
        <w:rPr>
          <w:rFonts w:eastAsia="Batang" w:cs="Times New Roman"/>
          <w:bCs w:val="0"/>
          <w:spacing w:val="-2"/>
          <w:szCs w:val="22"/>
        </w:rPr>
        <w:t xml:space="preserve">, el que </w:t>
      </w:r>
      <w:r w:rsidR="008177B7" w:rsidRPr="00B07B8E">
        <w:rPr>
          <w:bCs w:val="0"/>
          <w:szCs w:val="22"/>
          <w:lang w:val="es-ES_tradnl"/>
        </w:rPr>
        <w:t xml:space="preserve">pagará al </w:t>
      </w:r>
      <w:r w:rsidR="00205936" w:rsidRPr="00B07B8E">
        <w:rPr>
          <w:bCs w:val="0"/>
          <w:szCs w:val="22"/>
          <w:lang w:val="es-ES_tradnl"/>
        </w:rPr>
        <w:t xml:space="preserve">REGULADOR </w:t>
      </w:r>
      <w:r w:rsidR="008177B7" w:rsidRPr="00B07B8E">
        <w:rPr>
          <w:bCs w:val="0"/>
          <w:szCs w:val="22"/>
          <w:lang w:val="es-ES_tradnl"/>
        </w:rPr>
        <w:t>los montos y en las oportunidades indicadas en el presente Contrato.</w:t>
      </w:r>
    </w:p>
    <w:p w:rsidR="007A3B85" w:rsidRPr="00B07B8E" w:rsidRDefault="007A3B85">
      <w:pPr>
        <w:pStyle w:val="Textoindependiente"/>
        <w:rPr>
          <w:bCs w:val="0"/>
          <w:szCs w:val="22"/>
          <w:lang w:val="es-ES"/>
        </w:rPr>
      </w:pPr>
    </w:p>
    <w:p w:rsidR="007A3B85" w:rsidRPr="00B07B8E" w:rsidRDefault="007A3B85">
      <w:pPr>
        <w:pStyle w:val="Textoindependiente"/>
        <w:suppressLineNumbers/>
        <w:suppressAutoHyphens/>
        <w:ind w:left="705"/>
        <w:rPr>
          <w:bCs w:val="0"/>
          <w:szCs w:val="22"/>
        </w:rPr>
      </w:pPr>
      <w:r w:rsidRPr="00B07B8E">
        <w:rPr>
          <w:bCs w:val="0"/>
          <w:szCs w:val="22"/>
        </w:rPr>
        <w:t xml:space="preserve">En caso que el CONCESIONARIO no cancele los </w:t>
      </w:r>
      <w:r w:rsidR="001057FD" w:rsidRPr="00B07B8E">
        <w:rPr>
          <w:bCs w:val="0"/>
          <w:szCs w:val="22"/>
        </w:rPr>
        <w:t>costos derivados de la supervisión</w:t>
      </w:r>
      <w:r w:rsidRPr="00B07B8E">
        <w:rPr>
          <w:bCs w:val="0"/>
          <w:szCs w:val="22"/>
        </w:rPr>
        <w:t>, el REGULADOR podrá ejecutar la Garantía de Fiel Cumplimiento de Contrato de Concesión hasta el monto indicado.</w:t>
      </w:r>
    </w:p>
    <w:p w:rsidR="007A3B85" w:rsidRPr="00B07B8E" w:rsidRDefault="007A3B85">
      <w:pPr>
        <w:pStyle w:val="Textoindependiente"/>
      </w:pPr>
    </w:p>
    <w:p w:rsidR="00E23F61" w:rsidRPr="00B07B8E" w:rsidRDefault="007A3B85" w:rsidP="005F5F40">
      <w:pPr>
        <w:numPr>
          <w:ilvl w:val="1"/>
          <w:numId w:val="22"/>
        </w:numPr>
        <w:jc w:val="both"/>
      </w:pPr>
      <w:r w:rsidRPr="00B07B8E">
        <w:rPr>
          <w:lang w:val="es-PE"/>
        </w:rPr>
        <w:t>El REGULADOR podrá designar a un supervisor de obras</w:t>
      </w:r>
      <w:r w:rsidR="008177B7" w:rsidRPr="00B07B8E">
        <w:rPr>
          <w:lang w:val="es-PE"/>
        </w:rPr>
        <w:t xml:space="preserve"> y supervisor de explotación </w:t>
      </w:r>
      <w:r w:rsidRPr="00B07B8E">
        <w:rPr>
          <w:lang w:val="es-PE"/>
        </w:rPr>
        <w:t xml:space="preserve"> </w:t>
      </w:r>
      <w:r w:rsidR="008177B7" w:rsidRPr="00B07B8E">
        <w:rPr>
          <w:lang w:val="es-PE"/>
        </w:rPr>
        <w:t>los</w:t>
      </w:r>
      <w:r w:rsidRPr="00B07B8E">
        <w:rPr>
          <w:lang w:val="es-PE"/>
        </w:rPr>
        <w:t xml:space="preserve"> mismo</w:t>
      </w:r>
      <w:r w:rsidR="008177B7" w:rsidRPr="00B07B8E">
        <w:rPr>
          <w:lang w:val="es-PE"/>
        </w:rPr>
        <w:t>s</w:t>
      </w:r>
      <w:r w:rsidRPr="00B07B8E">
        <w:rPr>
          <w:lang w:val="es-PE"/>
        </w:rPr>
        <w:t xml:space="preserve"> que realizará</w:t>
      </w:r>
      <w:r w:rsidR="008177B7" w:rsidRPr="00B07B8E">
        <w:rPr>
          <w:lang w:val="es-PE"/>
        </w:rPr>
        <w:t>n</w:t>
      </w:r>
      <w:r w:rsidRPr="00B07B8E">
        <w:rPr>
          <w:lang w:val="es-PE"/>
        </w:rPr>
        <w:t xml:space="preserve"> las actividades que el primero le asigne. La titularidad de la función se mantiene en el REGULADOR.</w:t>
      </w:r>
    </w:p>
    <w:p w:rsidR="00672B87" w:rsidRPr="00B07B8E" w:rsidRDefault="00672B87" w:rsidP="00672B87">
      <w:pPr>
        <w:jc w:val="both"/>
      </w:pPr>
    </w:p>
    <w:p w:rsidR="007A3B85" w:rsidRPr="00B07B8E" w:rsidRDefault="008177B7" w:rsidP="00B34F73">
      <w:pPr>
        <w:ind w:left="709"/>
        <w:jc w:val="both"/>
        <w:rPr>
          <w:bCs w:val="0"/>
          <w:szCs w:val="22"/>
          <w:lang w:val="es-PE"/>
        </w:rPr>
      </w:pPr>
      <w:r w:rsidRPr="00B07B8E">
        <w:rPr>
          <w:bCs w:val="0"/>
          <w:szCs w:val="22"/>
          <w:lang w:val="es-PE"/>
        </w:rPr>
        <w:t xml:space="preserve">Los supervisores designados </w:t>
      </w:r>
      <w:r w:rsidR="007A3B85" w:rsidRPr="00B07B8E">
        <w:rPr>
          <w:bCs w:val="0"/>
          <w:szCs w:val="22"/>
          <w:lang w:val="es-PE"/>
        </w:rPr>
        <w:t>no deberá</w:t>
      </w:r>
      <w:r w:rsidRPr="00B07B8E">
        <w:rPr>
          <w:bCs w:val="0"/>
          <w:szCs w:val="22"/>
          <w:lang w:val="es-PE"/>
        </w:rPr>
        <w:t>n</w:t>
      </w:r>
      <w:r w:rsidR="007A3B85" w:rsidRPr="00B07B8E">
        <w:rPr>
          <w:bCs w:val="0"/>
          <w:szCs w:val="22"/>
          <w:lang w:val="es-PE"/>
        </w:rPr>
        <w:t xml:space="preserve"> haber prestado directamente ningún tipo de servicios a favor del CONCESIONARIO, sus accionistas o </w:t>
      </w:r>
      <w:r w:rsidR="00191E7E" w:rsidRPr="00B07B8E">
        <w:rPr>
          <w:bCs w:val="0"/>
          <w:szCs w:val="22"/>
          <w:lang w:val="es-PE"/>
        </w:rPr>
        <w:t>E</w:t>
      </w:r>
      <w:r w:rsidR="007A3B85" w:rsidRPr="00B07B8E">
        <w:rPr>
          <w:bCs w:val="0"/>
          <w:szCs w:val="22"/>
          <w:lang w:val="es-PE"/>
        </w:rPr>
        <w:t xml:space="preserve">mpresas </w:t>
      </w:r>
      <w:r w:rsidR="00191E7E" w:rsidRPr="00B07B8E">
        <w:rPr>
          <w:bCs w:val="0"/>
          <w:szCs w:val="22"/>
          <w:lang w:val="es-PE"/>
        </w:rPr>
        <w:t>V</w:t>
      </w:r>
      <w:r w:rsidR="007A3B85" w:rsidRPr="00B07B8E">
        <w:rPr>
          <w:bCs w:val="0"/>
          <w:szCs w:val="22"/>
          <w:lang w:val="es-PE"/>
        </w:rPr>
        <w:t xml:space="preserve">inculadas en el último año en el Perú o en el extranjero, </w:t>
      </w:r>
      <w:r w:rsidR="00191E7E" w:rsidRPr="00B07B8E">
        <w:rPr>
          <w:bCs w:val="0"/>
          <w:szCs w:val="22"/>
          <w:lang w:val="es-PE"/>
        </w:rPr>
        <w:t>contado a partir de</w:t>
      </w:r>
      <w:r w:rsidR="007A3B85" w:rsidRPr="00B07B8E">
        <w:rPr>
          <w:bCs w:val="0"/>
          <w:szCs w:val="22"/>
          <w:lang w:val="es-PE"/>
        </w:rPr>
        <w:t>l momento que el REGULADOR realice la contratación.</w:t>
      </w:r>
    </w:p>
    <w:p w:rsidR="008177B7" w:rsidRPr="00B07B8E" w:rsidRDefault="008177B7" w:rsidP="008177B7">
      <w:pPr>
        <w:spacing w:line="264" w:lineRule="auto"/>
        <w:jc w:val="both"/>
        <w:rPr>
          <w:rFonts w:eastAsia="Batang"/>
          <w:bCs w:val="0"/>
          <w:szCs w:val="22"/>
          <w:lang w:val="es-ES_tradnl"/>
        </w:rPr>
      </w:pPr>
    </w:p>
    <w:p w:rsidR="005A3E85" w:rsidRPr="00D266BA" w:rsidRDefault="00D17128" w:rsidP="0074218F">
      <w:pPr>
        <w:ind w:left="709"/>
        <w:jc w:val="both"/>
        <w:rPr>
          <w:bCs w:val="0"/>
          <w:szCs w:val="22"/>
          <w:lang w:val="es-PE"/>
        </w:rPr>
      </w:pPr>
      <w:r w:rsidRPr="00D266BA">
        <w:rPr>
          <w:bCs w:val="0"/>
          <w:szCs w:val="22"/>
          <w:lang w:val="es-PE"/>
        </w:rPr>
        <w:lastRenderedPageBreak/>
        <w:t>El CONCESIONARIO deberá proporcionar al Regulador la información que éste le solicite de acuerdo a las facultades conferidas en las Leyes y Disposiciones Aplicables.</w:t>
      </w:r>
    </w:p>
    <w:p w:rsidR="006A248F" w:rsidRPr="00B07B8E" w:rsidRDefault="006A248F">
      <w:pPr>
        <w:jc w:val="both"/>
        <w:rPr>
          <w:bCs w:val="0"/>
          <w:szCs w:val="22"/>
        </w:rPr>
      </w:pPr>
    </w:p>
    <w:p w:rsidR="007A3B85" w:rsidRPr="00B07B8E" w:rsidRDefault="007A3B85">
      <w:pPr>
        <w:pStyle w:val="Ttulo2"/>
        <w:ind w:left="0"/>
        <w:rPr>
          <w:rFonts w:ascii="Arial" w:hAnsi="Arial"/>
          <w:b/>
          <w:bCs w:val="0"/>
          <w:u w:val="none"/>
        </w:rPr>
      </w:pPr>
      <w:bookmarkStart w:id="1610" w:name="_Toc55906412"/>
      <w:bookmarkStart w:id="1611" w:name="_Toc131328028"/>
      <w:bookmarkStart w:id="1612" w:name="_Toc131328844"/>
      <w:bookmarkStart w:id="1613" w:name="_Toc131329180"/>
      <w:bookmarkStart w:id="1614" w:name="_Toc131329412"/>
      <w:bookmarkStart w:id="1615" w:name="_Toc131329999"/>
      <w:bookmarkStart w:id="1616" w:name="_Toc131332086"/>
      <w:bookmarkStart w:id="1617" w:name="_Toc131333007"/>
      <w:bookmarkStart w:id="1618" w:name="_Toc358818357"/>
      <w:r w:rsidRPr="00B07B8E">
        <w:rPr>
          <w:rFonts w:ascii="Arial" w:hAnsi="Arial"/>
          <w:b/>
          <w:bCs w:val="0"/>
          <w:u w:val="none"/>
        </w:rPr>
        <w:t>DE LA FUNCIÓN SANCIONADORA</w:t>
      </w:r>
      <w:bookmarkEnd w:id="1610"/>
      <w:bookmarkEnd w:id="1611"/>
      <w:bookmarkEnd w:id="1612"/>
      <w:bookmarkEnd w:id="1613"/>
      <w:bookmarkEnd w:id="1614"/>
      <w:bookmarkEnd w:id="1615"/>
      <w:bookmarkEnd w:id="1616"/>
      <w:bookmarkEnd w:id="1617"/>
      <w:bookmarkEnd w:id="1618"/>
    </w:p>
    <w:p w:rsidR="007A3B85" w:rsidRPr="00D266BA" w:rsidRDefault="007A3B85" w:rsidP="00D266BA">
      <w:pPr>
        <w:pStyle w:val="Textoindependiente"/>
      </w:pPr>
    </w:p>
    <w:p w:rsidR="005A3E85" w:rsidRPr="00D266BA" w:rsidRDefault="0074218F" w:rsidP="00D266BA">
      <w:pPr>
        <w:pStyle w:val="Prrafodelista"/>
        <w:numPr>
          <w:ilvl w:val="1"/>
          <w:numId w:val="22"/>
        </w:numPr>
        <w:jc w:val="both"/>
        <w:rPr>
          <w:lang w:val="es-PE"/>
        </w:rPr>
      </w:pPr>
      <w:r w:rsidRPr="00D266BA">
        <w:rPr>
          <w:lang w:val="es-PE"/>
        </w:rPr>
        <w:t>E</w:t>
      </w:r>
      <w:r w:rsidR="00D17128" w:rsidRPr="00B07B8E">
        <w:rPr>
          <w:lang w:val="es-PE"/>
        </w:rPr>
        <w:t xml:space="preserve">l REGULADOR tiene competencia para aplicar sanciones al CONCESIONARIO en caso de incumplimiento de sus obligaciones, conforme a la Ley N° 27332 y Ley Nº 26917 y los  reglamentos que se dicten sobre la materia. El CONCESIONARIO deberá proceder con el cumplimiento de las sanciones que imponga el </w:t>
      </w:r>
      <w:r w:rsidR="00191E7E" w:rsidRPr="00B07B8E">
        <w:rPr>
          <w:lang w:val="es-PE"/>
        </w:rPr>
        <w:t>REGULADOR</w:t>
      </w:r>
      <w:r w:rsidR="00D17128" w:rsidRPr="00B07B8E">
        <w:rPr>
          <w:lang w:val="es-PE"/>
        </w:rPr>
        <w:t xml:space="preserve"> de acuerdo a las Normas Regulatorias tales como el Reglamento de Infracciones y Sanciones (RIS) vigente a la fecha de ocurrencia del incumplimiento, entre otros</w:t>
      </w:r>
      <w:r w:rsidR="00191E7E" w:rsidRPr="00B07B8E">
        <w:rPr>
          <w:lang w:val="es-PE"/>
        </w:rPr>
        <w:t>.</w:t>
      </w:r>
    </w:p>
    <w:p w:rsidR="00191E7E" w:rsidRPr="00B07B8E" w:rsidRDefault="00191E7E" w:rsidP="00397A17">
      <w:pPr>
        <w:ind w:left="708"/>
        <w:jc w:val="both"/>
        <w:rPr>
          <w:color w:val="000000"/>
          <w:szCs w:val="22"/>
        </w:rPr>
      </w:pPr>
    </w:p>
    <w:p w:rsidR="00397A17" w:rsidRPr="00B07B8E" w:rsidRDefault="00397A17" w:rsidP="00397A17">
      <w:pPr>
        <w:ind w:left="708"/>
        <w:jc w:val="both"/>
        <w:rPr>
          <w:color w:val="000000"/>
          <w:szCs w:val="22"/>
        </w:rPr>
      </w:pPr>
      <w:r w:rsidRPr="00B07B8E">
        <w:rPr>
          <w:color w:val="000000"/>
          <w:szCs w:val="22"/>
        </w:rPr>
        <w:t xml:space="preserve">Las sanciones administrativas impuestas, entre otras autoridades administrativas, por </w:t>
      </w:r>
      <w:r w:rsidR="00191E7E" w:rsidRPr="00B07B8E">
        <w:rPr>
          <w:color w:val="000000"/>
          <w:szCs w:val="22"/>
        </w:rPr>
        <w:t xml:space="preserve">el MTC, </w:t>
      </w:r>
      <w:r w:rsidRPr="00B07B8E">
        <w:rPr>
          <w:color w:val="000000"/>
          <w:szCs w:val="22"/>
        </w:rPr>
        <w:t>la Administración Tributaria, el Ministerio de Trabajo y Promoción del Empleo, que se originen en la ejecución del presente Contrato, se aplicarán al CONCESIONARIO independientemente de las penalidades contractuales establecidas en el mismo y sin perjuicio de la obligación de responder por los daños y perjuicios resultantes del incumplimiento.</w:t>
      </w:r>
    </w:p>
    <w:p w:rsidR="00B03EE1" w:rsidRPr="00B07B8E" w:rsidRDefault="00B03EE1">
      <w:pPr>
        <w:pStyle w:val="Textoindependiente"/>
        <w:ind w:left="709" w:hanging="4"/>
        <w:rPr>
          <w:szCs w:val="22"/>
          <w:lang w:val="es-ES"/>
        </w:rPr>
      </w:pPr>
    </w:p>
    <w:p w:rsidR="00F50769" w:rsidRPr="00B07B8E" w:rsidRDefault="00F50769">
      <w:pPr>
        <w:pStyle w:val="Textoindependiente"/>
        <w:ind w:left="709" w:hanging="4"/>
        <w:rPr>
          <w:szCs w:val="22"/>
          <w:lang w:val="es-ES"/>
        </w:rPr>
      </w:pPr>
    </w:p>
    <w:p w:rsidR="007A3B85" w:rsidRPr="00B07B8E" w:rsidRDefault="007A3B85" w:rsidP="005E6D00">
      <w:pPr>
        <w:pStyle w:val="Ttulo3"/>
        <w:suppressLineNumbers/>
        <w:suppressAutoHyphens/>
        <w:rPr>
          <w:szCs w:val="22"/>
        </w:rPr>
      </w:pPr>
      <w:bookmarkStart w:id="1619" w:name="_PENALIDADES_CONTRACTUALES"/>
      <w:bookmarkStart w:id="1620" w:name="_Toc358818358"/>
      <w:bookmarkEnd w:id="1619"/>
      <w:r w:rsidRPr="00B07B8E">
        <w:rPr>
          <w:szCs w:val="22"/>
        </w:rPr>
        <w:t>PENALIDADES CONTRACTUALES</w:t>
      </w:r>
      <w:bookmarkEnd w:id="1620"/>
    </w:p>
    <w:p w:rsidR="005A3E85" w:rsidRPr="006E5B7B" w:rsidRDefault="005A3E85" w:rsidP="00D266BA"/>
    <w:p w:rsidR="005A3E85" w:rsidRPr="00D266BA" w:rsidRDefault="00D17128" w:rsidP="00D266BA">
      <w:pPr>
        <w:numPr>
          <w:ilvl w:val="1"/>
          <w:numId w:val="22"/>
        </w:numPr>
        <w:jc w:val="both"/>
        <w:rPr>
          <w:lang w:val="es-PE"/>
        </w:rPr>
      </w:pPr>
      <w:r w:rsidRPr="00D266BA">
        <w:rPr>
          <w:lang w:val="es-PE"/>
        </w:rPr>
        <w:t xml:space="preserve">El </w:t>
      </w:r>
      <w:r w:rsidR="00191E7E" w:rsidRPr="00B07B8E">
        <w:rPr>
          <w:lang w:val="es-PE"/>
        </w:rPr>
        <w:t>REGULADOR</w:t>
      </w:r>
      <w:r w:rsidRPr="00D266BA">
        <w:rPr>
          <w:lang w:val="es-PE"/>
        </w:rPr>
        <w:t xml:space="preserve">,  se encuentra facultado para aplicar las penalidades contractuales establecidas en el Contrato. En ese sentido, en caso de incumplimiento del CONCESIONARIO de cualquiera de las obligaciones indicadas en el Contrato, el Regulador comunicará al CONCEDENTE con copia al CONCESIONARIO del incumplimiento detectado y le indicará al mismo los mecanismos de subsanación correspondientes y/o la aplicación de las penalidades contenidas en el Anexo </w:t>
      </w:r>
      <w:r w:rsidR="00205936" w:rsidRPr="00B07B8E">
        <w:rPr>
          <w:lang w:val="es-PE"/>
        </w:rPr>
        <w:t>17</w:t>
      </w:r>
      <w:r w:rsidRPr="00D266BA">
        <w:rPr>
          <w:lang w:val="es-PE"/>
        </w:rPr>
        <w:t>. El CONCESIONARIO no estará exento de responsabilidad aún en los casos en que los incumplimientos sean consecuencia de contratos que celebre con contratistas o sub contratistas o terceras personas.</w:t>
      </w:r>
    </w:p>
    <w:p w:rsidR="007A3B85" w:rsidRPr="00D266BA" w:rsidRDefault="007A3B85">
      <w:pPr>
        <w:pStyle w:val="Textoindependiente"/>
        <w:ind w:firstLine="705"/>
        <w:rPr>
          <w:b/>
          <w:bCs w:val="0"/>
          <w:szCs w:val="22"/>
        </w:rPr>
      </w:pPr>
    </w:p>
    <w:p w:rsidR="007A3B85" w:rsidRPr="00B07B8E" w:rsidRDefault="007A3B85" w:rsidP="005F5F40">
      <w:pPr>
        <w:numPr>
          <w:ilvl w:val="1"/>
          <w:numId w:val="22"/>
        </w:numPr>
        <w:jc w:val="both"/>
        <w:rPr>
          <w:lang w:val="es-PE"/>
        </w:rPr>
      </w:pPr>
      <w:r w:rsidRPr="00B07B8E">
        <w:rPr>
          <w:lang w:val="es-PE"/>
        </w:rPr>
        <w:t>El monto de las penalidades será abonado por el CONCESIONARIO a</w:t>
      </w:r>
      <w:r w:rsidR="008D4219" w:rsidRPr="00B07B8E">
        <w:rPr>
          <w:lang w:val="es-PE"/>
        </w:rPr>
        <w:t xml:space="preserve">l CONCEDENTE </w:t>
      </w:r>
      <w:r w:rsidRPr="00B07B8E">
        <w:rPr>
          <w:lang w:val="es-PE"/>
        </w:rPr>
        <w:t xml:space="preserve">en el plazo de diez (10) Días contados a partir del día siguiente de la notificación que reciba por parte del REGULADOR. </w:t>
      </w:r>
    </w:p>
    <w:p w:rsidR="007A3B85" w:rsidRPr="00B07B8E" w:rsidRDefault="007A3B85">
      <w:pPr>
        <w:pStyle w:val="Textosinformato"/>
        <w:jc w:val="both"/>
        <w:rPr>
          <w:rFonts w:ascii="Arial" w:hAnsi="Arial"/>
          <w:lang w:val="es-PE"/>
        </w:rPr>
      </w:pPr>
    </w:p>
    <w:p w:rsidR="007A3B85" w:rsidRPr="00B07B8E" w:rsidRDefault="007A3B85">
      <w:pPr>
        <w:pStyle w:val="Textosinformato"/>
        <w:ind w:left="705"/>
        <w:jc w:val="both"/>
        <w:rPr>
          <w:rFonts w:ascii="Arial" w:hAnsi="Arial"/>
          <w:lang w:val="es-PE"/>
        </w:rPr>
      </w:pPr>
      <w:r w:rsidRPr="00B07B8E">
        <w:rPr>
          <w:rFonts w:ascii="Arial" w:hAnsi="Arial"/>
          <w:lang w:val="es-PE"/>
        </w:rPr>
        <w:t xml:space="preserve">El plazo para el abono de las penalidades a que se refiere la presente </w:t>
      </w:r>
      <w:r w:rsidR="00B22F56" w:rsidRPr="00B07B8E">
        <w:rPr>
          <w:rFonts w:ascii="Arial" w:hAnsi="Arial"/>
          <w:lang w:val="es-PE"/>
        </w:rPr>
        <w:t>C</w:t>
      </w:r>
      <w:r w:rsidRPr="00B07B8E">
        <w:rPr>
          <w:rFonts w:ascii="Arial" w:hAnsi="Arial"/>
          <w:lang w:val="es-PE"/>
        </w:rPr>
        <w:t>láusula será suspendido ante la impugnación de la penalidad por el CONCESIONARIO, reiniciándose el cómputo de dicho plazo en caso se confirme su imposición por el REGULADOR.</w:t>
      </w:r>
    </w:p>
    <w:p w:rsidR="007A3B85" w:rsidRPr="00B07B8E" w:rsidRDefault="007A3B85">
      <w:pPr>
        <w:pStyle w:val="Textosinformato"/>
        <w:jc w:val="both"/>
        <w:rPr>
          <w:rFonts w:ascii="Arial" w:hAnsi="Arial"/>
          <w:sz w:val="24"/>
          <w:lang w:val="es-PE"/>
        </w:rPr>
      </w:pPr>
    </w:p>
    <w:p w:rsidR="007A3B85" w:rsidRPr="00B07B8E" w:rsidRDefault="007A3B85" w:rsidP="005F5F40">
      <w:pPr>
        <w:numPr>
          <w:ilvl w:val="1"/>
          <w:numId w:val="22"/>
        </w:numPr>
        <w:jc w:val="both"/>
        <w:rPr>
          <w:bCs w:val="0"/>
          <w:szCs w:val="22"/>
          <w:lang w:val="es-PE"/>
        </w:rPr>
      </w:pPr>
      <w:r w:rsidRPr="00B07B8E">
        <w:rPr>
          <w:bCs w:val="0"/>
          <w:szCs w:val="22"/>
          <w:lang w:val="es-PE"/>
        </w:rPr>
        <w:t xml:space="preserve">El CONCESIONARIO podrá impugnar la </w:t>
      </w:r>
      <w:r w:rsidR="00191E7E" w:rsidRPr="00B07B8E">
        <w:rPr>
          <w:bCs w:val="0"/>
          <w:szCs w:val="22"/>
          <w:lang w:val="es-PE"/>
        </w:rPr>
        <w:t xml:space="preserve">imposición de la </w:t>
      </w:r>
      <w:r w:rsidRPr="00B07B8E">
        <w:rPr>
          <w:bCs w:val="0"/>
          <w:szCs w:val="22"/>
          <w:lang w:val="es-PE"/>
        </w:rPr>
        <w:t>penalidad para lo cual deberá presentar ante el REGULADOR, en un plazo máximo de diez (10) Días, contado</w:t>
      </w:r>
      <w:r w:rsidR="00191E7E" w:rsidRPr="00B07B8E">
        <w:rPr>
          <w:bCs w:val="0"/>
          <w:szCs w:val="22"/>
          <w:lang w:val="es-PE"/>
        </w:rPr>
        <w:t>s</w:t>
      </w:r>
      <w:r w:rsidRPr="00B07B8E">
        <w:rPr>
          <w:bCs w:val="0"/>
          <w:szCs w:val="22"/>
          <w:lang w:val="es-PE"/>
        </w:rPr>
        <w:t xml:space="preserve"> a partir del día siguiente de la fecha de notificación de la misma, la impugnación por escrito dirigida al REGULADOR con el respectivo sustento.</w:t>
      </w:r>
    </w:p>
    <w:p w:rsidR="007A3B85" w:rsidRPr="00B07B8E" w:rsidRDefault="007A3B85">
      <w:pPr>
        <w:jc w:val="both"/>
        <w:rPr>
          <w:bCs w:val="0"/>
          <w:lang w:val="es-PE"/>
        </w:rPr>
      </w:pPr>
    </w:p>
    <w:p w:rsidR="007A3B85" w:rsidRPr="00B07B8E" w:rsidRDefault="007A3B85">
      <w:pPr>
        <w:pStyle w:val="Textosinformato"/>
        <w:ind w:left="705"/>
        <w:jc w:val="both"/>
        <w:rPr>
          <w:rFonts w:ascii="Arial" w:hAnsi="Arial"/>
          <w:lang w:val="es-PE"/>
        </w:rPr>
      </w:pPr>
      <w:r w:rsidRPr="00B07B8E">
        <w:rPr>
          <w:rFonts w:ascii="Arial" w:hAnsi="Arial"/>
          <w:bCs w:val="0"/>
          <w:lang w:val="es-PE"/>
        </w:rPr>
        <w:t xml:space="preserve">El REGULADOR contará con un plazo máximo de </w:t>
      </w:r>
      <w:r w:rsidR="002B6B37" w:rsidRPr="00B07B8E">
        <w:rPr>
          <w:rFonts w:ascii="Arial" w:hAnsi="Arial"/>
          <w:bCs w:val="0"/>
          <w:lang w:val="es-PE"/>
        </w:rPr>
        <w:t xml:space="preserve">quince </w:t>
      </w:r>
      <w:r w:rsidRPr="00B07B8E">
        <w:rPr>
          <w:rFonts w:ascii="Arial" w:hAnsi="Arial"/>
          <w:bCs w:val="0"/>
          <w:szCs w:val="22"/>
          <w:lang w:val="es-PE"/>
        </w:rPr>
        <w:t>(</w:t>
      </w:r>
      <w:r w:rsidRPr="00B07B8E">
        <w:rPr>
          <w:rFonts w:ascii="Arial" w:hAnsi="Arial"/>
          <w:bCs w:val="0"/>
          <w:lang w:val="es-PE"/>
        </w:rPr>
        <w:t>1</w:t>
      </w:r>
      <w:r w:rsidR="002B6B37" w:rsidRPr="00B07B8E">
        <w:rPr>
          <w:rFonts w:ascii="Arial" w:hAnsi="Arial"/>
          <w:bCs w:val="0"/>
          <w:lang w:val="es-PE"/>
        </w:rPr>
        <w:t>5</w:t>
      </w:r>
      <w:r w:rsidRPr="00B07B8E">
        <w:rPr>
          <w:rFonts w:ascii="Arial" w:hAnsi="Arial"/>
          <w:bCs w:val="0"/>
          <w:lang w:val="es-PE"/>
        </w:rPr>
        <w:t xml:space="preserve">) Días para emitir su pronunciamiento debidamente </w:t>
      </w:r>
      <w:r w:rsidR="00A1340E" w:rsidRPr="00B07B8E">
        <w:rPr>
          <w:rFonts w:ascii="Arial" w:hAnsi="Arial"/>
          <w:bCs w:val="0"/>
          <w:lang w:val="es-PE"/>
        </w:rPr>
        <w:t>fundamentado</w:t>
      </w:r>
      <w:r w:rsidRPr="00B07B8E">
        <w:rPr>
          <w:rFonts w:ascii="Arial" w:hAnsi="Arial"/>
          <w:bCs w:val="0"/>
          <w:lang w:val="es-PE"/>
        </w:rPr>
        <w:t>. En caso que vencido el plazo antes indicado, el REGULADOR no emita pronunciamiento alguno, se entenderá por denegada la impugnación presentada. La decisión del REGULADOR tendrá el carácter de definitivo y no estará sujeta a reclamación alguna por parte del CONCESIONARIO.</w:t>
      </w:r>
    </w:p>
    <w:p w:rsidR="007A3B85" w:rsidRPr="00B07B8E" w:rsidRDefault="007A3B85">
      <w:pPr>
        <w:pStyle w:val="Textosinformato"/>
        <w:jc w:val="both"/>
        <w:rPr>
          <w:rFonts w:ascii="Arial" w:hAnsi="Arial"/>
          <w:lang w:val="es-PE"/>
        </w:rPr>
      </w:pPr>
    </w:p>
    <w:p w:rsidR="00BE088E" w:rsidRPr="00B07B8E" w:rsidRDefault="007A3B85" w:rsidP="00EE20DE">
      <w:pPr>
        <w:numPr>
          <w:ilvl w:val="1"/>
          <w:numId w:val="22"/>
        </w:numPr>
        <w:jc w:val="both"/>
        <w:rPr>
          <w:lang w:val="es-PE"/>
        </w:rPr>
      </w:pPr>
      <w:bookmarkStart w:id="1621" w:name="_Ref271820909"/>
      <w:r w:rsidRPr="00B07B8E">
        <w:rPr>
          <w:lang w:val="es-PE"/>
        </w:rPr>
        <w:lastRenderedPageBreak/>
        <w:t xml:space="preserve">En caso que el CONCESIONARIO incumpla con pagar dichas penalidades dentro del </w:t>
      </w:r>
      <w:r w:rsidR="00740FB5" w:rsidRPr="00B07B8E">
        <w:rPr>
          <w:lang w:val="es-PE"/>
        </w:rPr>
        <w:t>plazo mencionado</w:t>
      </w:r>
      <w:r w:rsidRPr="00B07B8E">
        <w:rPr>
          <w:lang w:val="es-PE"/>
        </w:rPr>
        <w:t>, el REGULADOR podrá ejecutar la Garantía de Fiel Cumplimiento del Contrato de Concesión</w:t>
      </w:r>
      <w:r w:rsidR="00647FD4" w:rsidRPr="00B07B8E">
        <w:rPr>
          <w:lang w:val="es-PE"/>
        </w:rPr>
        <w:t xml:space="preserve"> o </w:t>
      </w:r>
      <w:r w:rsidR="00647FD4" w:rsidRPr="00B07B8E">
        <w:t>la Garantía de Fiel Cumplimiento de Ejecuci</w:t>
      </w:r>
      <w:r w:rsidR="00162D0A">
        <w:t>ó</w:t>
      </w:r>
      <w:r w:rsidR="00647FD4" w:rsidRPr="00B07B8E">
        <w:t>n de Obras, según corresponda,</w:t>
      </w:r>
      <w:r w:rsidRPr="00B07B8E">
        <w:rPr>
          <w:lang w:val="es-PE"/>
        </w:rPr>
        <w:t xml:space="preserve"> hasta el monto al que ascienda la penalidad impuesta, debiendo el CONCESIONARIO cumplir con </w:t>
      </w:r>
      <w:r w:rsidR="00191E7E" w:rsidRPr="00B07B8E">
        <w:rPr>
          <w:lang w:val="es-PE"/>
        </w:rPr>
        <w:t xml:space="preserve">la restitución conforme a </w:t>
      </w:r>
      <w:r w:rsidRPr="00B07B8E">
        <w:rPr>
          <w:lang w:val="es-PE"/>
        </w:rPr>
        <w:t>lo dispuesto en la Cláusula</w:t>
      </w:r>
      <w:r w:rsidR="00BE088E" w:rsidRPr="00B07B8E">
        <w:rPr>
          <w:lang w:val="es-PE"/>
        </w:rPr>
        <w:t xml:space="preserve"> </w:t>
      </w:r>
      <w:r w:rsidR="00D17128" w:rsidRPr="00D266BA">
        <w:rPr>
          <w:lang w:val="es-PE"/>
        </w:rPr>
        <w:t>11.4.</w:t>
      </w:r>
    </w:p>
    <w:bookmarkEnd w:id="1621"/>
    <w:p w:rsidR="007A3B85" w:rsidRPr="00B07B8E" w:rsidRDefault="007A3B85" w:rsidP="00EE20DE">
      <w:pPr>
        <w:ind w:left="720"/>
        <w:jc w:val="both"/>
        <w:rPr>
          <w:lang w:val="es-PE"/>
        </w:rPr>
      </w:pPr>
    </w:p>
    <w:p w:rsidR="007A3B85" w:rsidRPr="00B07B8E" w:rsidRDefault="007A3B85" w:rsidP="005F5F40">
      <w:pPr>
        <w:numPr>
          <w:ilvl w:val="1"/>
          <w:numId w:val="22"/>
        </w:numPr>
        <w:jc w:val="both"/>
        <w:rPr>
          <w:lang w:val="es-PE"/>
        </w:rPr>
      </w:pPr>
      <w:r w:rsidRPr="00B07B8E">
        <w:rPr>
          <w:lang w:val="es-PE"/>
        </w:rPr>
        <w:t>El pago de las penalidades aplicables no podrá ser considerado como una afectación al flujo financiero de la Concesión y tampoco se podrá invocar por ello la ruptura del equilibrio económico-financiero.</w:t>
      </w:r>
    </w:p>
    <w:p w:rsidR="005A3E85" w:rsidRPr="00B07B8E" w:rsidRDefault="005A3E85" w:rsidP="00D266BA">
      <w:pPr>
        <w:jc w:val="both"/>
        <w:rPr>
          <w:lang w:val="es-PE"/>
        </w:rPr>
      </w:pPr>
      <w:bookmarkStart w:id="1622" w:name="_APORTE_POR_REGULACIÓN"/>
      <w:bookmarkEnd w:id="1622"/>
    </w:p>
    <w:p w:rsidR="005A3E85" w:rsidRPr="00D266BA" w:rsidRDefault="00D17128" w:rsidP="00D266BA">
      <w:pPr>
        <w:jc w:val="both"/>
        <w:rPr>
          <w:b/>
          <w:lang w:val="es-PE"/>
        </w:rPr>
      </w:pPr>
      <w:r w:rsidRPr="00D266BA">
        <w:rPr>
          <w:b/>
          <w:lang w:val="es-PE"/>
        </w:rPr>
        <w:t>Aporte por Regulación</w:t>
      </w:r>
    </w:p>
    <w:p w:rsidR="005A3E85" w:rsidRPr="00D266BA" w:rsidRDefault="005A3E85" w:rsidP="00D266BA">
      <w:pPr>
        <w:ind w:left="720"/>
        <w:jc w:val="both"/>
        <w:rPr>
          <w:lang w:val="es-PE"/>
        </w:rPr>
      </w:pPr>
    </w:p>
    <w:p w:rsidR="005A3E85" w:rsidRPr="00D266BA" w:rsidRDefault="00D17128" w:rsidP="00D266BA">
      <w:pPr>
        <w:numPr>
          <w:ilvl w:val="1"/>
          <w:numId w:val="22"/>
        </w:numPr>
        <w:jc w:val="both"/>
        <w:rPr>
          <w:lang w:val="es-PE"/>
        </w:rPr>
      </w:pPr>
      <w:r w:rsidRPr="00D266BA">
        <w:rPr>
          <w:lang w:val="es-PE"/>
        </w:rPr>
        <w:t>El CONCESIONARIO está obligado a pagar directamente al Regulador el Aporte por Regulación a que se refiere el Artículo 14º de la Ley Nº 26917 y el Artículo 10º de la Ley Nº 27332, o normas que lo modifiquen o sustituyan, en los términos y montos a que se refieren dichos dispositivos legales, así como en las normas reglamentarias que de estas leyes se deriven.</w:t>
      </w:r>
    </w:p>
    <w:p w:rsidR="00726670" w:rsidRPr="00B07B8E" w:rsidRDefault="00726670">
      <w:pPr>
        <w:pStyle w:val="Textoindependiente"/>
        <w:suppressLineNumbers/>
        <w:suppressAutoHyphens/>
        <w:rPr>
          <w:bCs w:val="0"/>
          <w:szCs w:val="22"/>
          <w:lang w:val="es-ES"/>
        </w:rPr>
      </w:pPr>
    </w:p>
    <w:p w:rsidR="00205936" w:rsidRPr="00B07B8E" w:rsidRDefault="00205936">
      <w:pPr>
        <w:pStyle w:val="Textoindependiente"/>
        <w:suppressLineNumbers/>
        <w:suppressAutoHyphens/>
        <w:rPr>
          <w:bCs w:val="0"/>
          <w:szCs w:val="22"/>
          <w:lang w:val="es-ES"/>
        </w:rPr>
      </w:pPr>
    </w:p>
    <w:p w:rsidR="007A3B85" w:rsidRPr="00B07B8E" w:rsidRDefault="009D633B">
      <w:pPr>
        <w:pStyle w:val="Ttulo1"/>
        <w:rPr>
          <w:bCs w:val="0"/>
        </w:rPr>
      </w:pPr>
      <w:bookmarkStart w:id="1623" w:name="_CAPÍTULO_XVI:_CADUCIDAD"/>
      <w:bookmarkStart w:id="1624" w:name="_Toc131328029"/>
      <w:bookmarkStart w:id="1625" w:name="_Toc131328845"/>
      <w:bookmarkStart w:id="1626" w:name="_Toc131329181"/>
      <w:bookmarkStart w:id="1627" w:name="_Toc131329413"/>
      <w:bookmarkStart w:id="1628" w:name="_Toc131330000"/>
      <w:bookmarkStart w:id="1629" w:name="_Toc131332087"/>
      <w:bookmarkStart w:id="1630" w:name="_Toc131333008"/>
      <w:bookmarkStart w:id="1631" w:name="_Toc358818359"/>
      <w:bookmarkEnd w:id="1623"/>
      <w:r w:rsidRPr="00B07B8E">
        <w:t xml:space="preserve">CAPÍTULO </w:t>
      </w:r>
      <w:r w:rsidR="007A3B85" w:rsidRPr="00B07B8E">
        <w:rPr>
          <w:bCs w:val="0"/>
        </w:rPr>
        <w:t>XVI: CADUCIDAD DE LA CONCESIÓN</w:t>
      </w:r>
      <w:bookmarkEnd w:id="1624"/>
      <w:bookmarkEnd w:id="1625"/>
      <w:bookmarkEnd w:id="1626"/>
      <w:bookmarkEnd w:id="1627"/>
      <w:bookmarkEnd w:id="1628"/>
      <w:bookmarkEnd w:id="1629"/>
      <w:bookmarkEnd w:id="1630"/>
      <w:bookmarkEnd w:id="1631"/>
    </w:p>
    <w:p w:rsidR="007A3B85" w:rsidRPr="00B07B8E" w:rsidRDefault="007A3B85">
      <w:pPr>
        <w:pStyle w:val="Ttulo"/>
        <w:jc w:val="both"/>
      </w:pPr>
    </w:p>
    <w:p w:rsidR="00925A11" w:rsidRPr="00B07B8E" w:rsidRDefault="00925A11" w:rsidP="0095614A">
      <w:pPr>
        <w:pStyle w:val="EstiloNegritaJustificado"/>
        <w:ind w:left="0"/>
        <w:rPr>
          <w:rFonts w:ascii="Arial" w:hAnsi="Arial"/>
          <w:u w:val="none"/>
        </w:rPr>
      </w:pPr>
      <w:bookmarkStart w:id="1632" w:name="_TERMINACIÓN_DEL_CONTRATO"/>
      <w:bookmarkStart w:id="1633" w:name="_Toc277957057"/>
      <w:bookmarkStart w:id="1634" w:name="_Toc196630216"/>
      <w:bookmarkStart w:id="1635" w:name="_Toc358818360"/>
      <w:bookmarkStart w:id="1636" w:name="_Toc131328030"/>
      <w:bookmarkStart w:id="1637" w:name="_Toc131328846"/>
      <w:bookmarkStart w:id="1638" w:name="_Toc131329182"/>
      <w:bookmarkStart w:id="1639" w:name="_Toc131329414"/>
      <w:bookmarkStart w:id="1640" w:name="_Toc131330001"/>
      <w:bookmarkStart w:id="1641" w:name="_Toc131332088"/>
      <w:bookmarkStart w:id="1642" w:name="_Toc131333009"/>
      <w:bookmarkEnd w:id="1632"/>
      <w:r w:rsidRPr="00B07B8E">
        <w:rPr>
          <w:rFonts w:ascii="Arial" w:hAnsi="Arial" w:cs="Arial"/>
          <w:u w:val="none"/>
        </w:rPr>
        <w:t>CAUSALES DE CADUCIDAD</w:t>
      </w:r>
      <w:bookmarkEnd w:id="1633"/>
      <w:bookmarkEnd w:id="1634"/>
      <w:bookmarkEnd w:id="1635"/>
    </w:p>
    <w:p w:rsidR="00925A11" w:rsidRPr="00B07B8E" w:rsidRDefault="00925A11" w:rsidP="00925A11">
      <w:pPr>
        <w:ind w:left="709" w:hanging="709"/>
        <w:jc w:val="both"/>
        <w:rPr>
          <w:szCs w:val="22"/>
        </w:rPr>
      </w:pPr>
    </w:p>
    <w:p w:rsidR="00925A11" w:rsidRPr="00B07B8E" w:rsidRDefault="004728D8" w:rsidP="00D266BA">
      <w:pPr>
        <w:pStyle w:val="Prrafodelista"/>
        <w:numPr>
          <w:ilvl w:val="1"/>
          <w:numId w:val="70"/>
        </w:numPr>
        <w:ind w:left="709" w:hanging="709"/>
        <w:jc w:val="both"/>
        <w:rPr>
          <w:szCs w:val="22"/>
        </w:rPr>
      </w:pPr>
      <w:r w:rsidRPr="00B07B8E">
        <w:rPr>
          <w:szCs w:val="22"/>
        </w:rPr>
        <w:t xml:space="preserve">La presente Concesión caducará por la verificación </w:t>
      </w:r>
      <w:r w:rsidR="00925A11" w:rsidRPr="00B07B8E">
        <w:rPr>
          <w:szCs w:val="22"/>
        </w:rPr>
        <w:t xml:space="preserve">de alguna(s) de las siguientes causales:  </w:t>
      </w:r>
    </w:p>
    <w:p w:rsidR="005A3E85" w:rsidRPr="00B07B8E" w:rsidRDefault="005A3E85" w:rsidP="00D266BA">
      <w:pPr>
        <w:pStyle w:val="Prrafodelista"/>
        <w:ind w:left="709"/>
        <w:jc w:val="both"/>
        <w:rPr>
          <w:szCs w:val="22"/>
        </w:rPr>
      </w:pPr>
    </w:p>
    <w:p w:rsidR="005A3E85" w:rsidRPr="00B07B8E" w:rsidRDefault="004728D8" w:rsidP="00D266BA">
      <w:pPr>
        <w:numPr>
          <w:ilvl w:val="0"/>
          <w:numId w:val="80"/>
        </w:numPr>
        <w:autoSpaceDE w:val="0"/>
        <w:autoSpaceDN w:val="0"/>
        <w:adjustRightInd w:val="0"/>
        <w:ind w:left="1134" w:hanging="425"/>
        <w:jc w:val="both"/>
      </w:pPr>
      <w:r w:rsidRPr="00B07B8E">
        <w:rPr>
          <w:bCs w:val="0"/>
          <w:szCs w:val="22"/>
        </w:rPr>
        <w:t>Vencimiento</w:t>
      </w:r>
      <w:r w:rsidRPr="00B07B8E">
        <w:t xml:space="preserve"> del Plazo de la Concesión</w:t>
      </w:r>
    </w:p>
    <w:p w:rsidR="005A3E85" w:rsidRPr="00B07B8E" w:rsidRDefault="004728D8" w:rsidP="00D266BA">
      <w:pPr>
        <w:numPr>
          <w:ilvl w:val="0"/>
          <w:numId w:val="80"/>
        </w:numPr>
        <w:autoSpaceDE w:val="0"/>
        <w:autoSpaceDN w:val="0"/>
        <w:adjustRightInd w:val="0"/>
        <w:ind w:left="1134" w:hanging="425"/>
        <w:jc w:val="both"/>
      </w:pPr>
      <w:r w:rsidRPr="00B07B8E">
        <w:t>Mutuo acuerdo</w:t>
      </w:r>
    </w:p>
    <w:p w:rsidR="005A3E85" w:rsidRPr="00B07B8E" w:rsidRDefault="004728D8" w:rsidP="00D266BA">
      <w:pPr>
        <w:numPr>
          <w:ilvl w:val="0"/>
          <w:numId w:val="80"/>
        </w:numPr>
        <w:autoSpaceDE w:val="0"/>
        <w:autoSpaceDN w:val="0"/>
        <w:adjustRightInd w:val="0"/>
        <w:ind w:left="1134" w:hanging="425"/>
        <w:jc w:val="both"/>
      </w:pPr>
      <w:r w:rsidRPr="00B07B8E">
        <w:t>Resolución del Contrato por incumplimiento del CONCESIONARIO</w:t>
      </w:r>
    </w:p>
    <w:p w:rsidR="005A3E85" w:rsidRPr="00B07B8E" w:rsidRDefault="004728D8" w:rsidP="00D266BA">
      <w:pPr>
        <w:numPr>
          <w:ilvl w:val="0"/>
          <w:numId w:val="80"/>
        </w:numPr>
        <w:autoSpaceDE w:val="0"/>
        <w:autoSpaceDN w:val="0"/>
        <w:adjustRightInd w:val="0"/>
        <w:ind w:left="1134" w:hanging="425"/>
        <w:jc w:val="both"/>
      </w:pPr>
      <w:r w:rsidRPr="00B07B8E">
        <w:t xml:space="preserve">Resolución del Contrato por incumplimiento del CONCEDENTE  </w:t>
      </w:r>
    </w:p>
    <w:p w:rsidR="005A3E85" w:rsidRPr="00B07B8E" w:rsidRDefault="004728D8" w:rsidP="00D266BA">
      <w:pPr>
        <w:numPr>
          <w:ilvl w:val="0"/>
          <w:numId w:val="80"/>
        </w:numPr>
        <w:autoSpaceDE w:val="0"/>
        <w:autoSpaceDN w:val="0"/>
        <w:adjustRightInd w:val="0"/>
        <w:ind w:left="1134" w:hanging="425"/>
        <w:jc w:val="both"/>
      </w:pPr>
      <w:r w:rsidRPr="00B07B8E">
        <w:t>Decisión unilateral del CONCEDENTE</w:t>
      </w:r>
    </w:p>
    <w:p w:rsidR="005A3E85" w:rsidRPr="00B07B8E" w:rsidRDefault="00D17128" w:rsidP="00D266BA">
      <w:pPr>
        <w:numPr>
          <w:ilvl w:val="0"/>
          <w:numId w:val="80"/>
        </w:numPr>
        <w:autoSpaceDE w:val="0"/>
        <w:autoSpaceDN w:val="0"/>
        <w:adjustRightInd w:val="0"/>
        <w:ind w:left="1134" w:hanging="425"/>
        <w:jc w:val="both"/>
      </w:pPr>
      <w:r w:rsidRPr="00D266BA">
        <w:t xml:space="preserve">Fuerza Mayor </w:t>
      </w:r>
    </w:p>
    <w:p w:rsidR="004728D8" w:rsidRPr="00B07B8E" w:rsidRDefault="004728D8" w:rsidP="004728D8">
      <w:pPr>
        <w:tabs>
          <w:tab w:val="num" w:pos="720"/>
        </w:tabs>
        <w:ind w:left="720" w:hanging="20"/>
        <w:jc w:val="both"/>
        <w:rPr>
          <w:rFonts w:eastAsia="Batang"/>
        </w:rPr>
      </w:pPr>
    </w:p>
    <w:p w:rsidR="004728D8" w:rsidRPr="00B07B8E" w:rsidRDefault="004728D8" w:rsidP="004728D8">
      <w:pPr>
        <w:tabs>
          <w:tab w:val="num" w:pos="720"/>
        </w:tabs>
        <w:ind w:left="720" w:hanging="20"/>
        <w:jc w:val="both"/>
        <w:rPr>
          <w:rFonts w:eastAsia="Batang"/>
        </w:rPr>
      </w:pPr>
      <w:r w:rsidRPr="00B07B8E">
        <w:rPr>
          <w:rFonts w:eastAsia="Batang"/>
        </w:rPr>
        <w:t xml:space="preserve">Cualquiera sea la causal de resolución, con excepción de la causal indicada en la Cláusula </w:t>
      </w:r>
      <w:r w:rsidR="00205936" w:rsidRPr="00B07B8E">
        <w:rPr>
          <w:rFonts w:eastAsia="Batang"/>
        </w:rPr>
        <w:t>16.1.2</w:t>
      </w:r>
      <w:r w:rsidRPr="00B07B8E">
        <w:rPr>
          <w:rFonts w:eastAsia="Batang"/>
        </w:rPr>
        <w:t xml:space="preserve"> del Contrato, el Regulador deberá notificar fehacientemente tal circunstancia a los Acreedores Permitidos, con carácter previo a la resolución del Contrato.  </w:t>
      </w:r>
    </w:p>
    <w:p w:rsidR="00925A11" w:rsidRPr="00B07B8E" w:rsidRDefault="00925A11" w:rsidP="00925A11">
      <w:pPr>
        <w:jc w:val="both"/>
        <w:rPr>
          <w:bCs w:val="0"/>
          <w:szCs w:val="22"/>
        </w:rPr>
      </w:pPr>
    </w:p>
    <w:p w:rsidR="00925A11" w:rsidRPr="00B07B8E" w:rsidRDefault="00925A11" w:rsidP="00925A11">
      <w:pPr>
        <w:jc w:val="both"/>
        <w:rPr>
          <w:szCs w:val="22"/>
        </w:rPr>
      </w:pPr>
      <w:r w:rsidRPr="00B07B8E">
        <w:rPr>
          <w:szCs w:val="22"/>
        </w:rPr>
        <w:t>16.1.1 Término por Vencimiento del Plazo</w:t>
      </w:r>
    </w:p>
    <w:p w:rsidR="00925A11" w:rsidRPr="00B07B8E" w:rsidRDefault="00925A11" w:rsidP="00925A11">
      <w:pPr>
        <w:ind w:left="708"/>
        <w:jc w:val="both"/>
        <w:rPr>
          <w:szCs w:val="22"/>
        </w:rPr>
      </w:pPr>
    </w:p>
    <w:p w:rsidR="00925A11" w:rsidRPr="00B07B8E" w:rsidRDefault="00925A11" w:rsidP="00925A11">
      <w:pPr>
        <w:pStyle w:val="Textoindependiente"/>
        <w:ind w:left="705"/>
        <w:rPr>
          <w:szCs w:val="22"/>
        </w:rPr>
      </w:pPr>
      <w:r w:rsidRPr="00B07B8E">
        <w:rPr>
          <w:szCs w:val="22"/>
        </w:rPr>
        <w:t>La Concesión caducará al vencimiento del plazo establecido en la Cláusula 4.1 salvo por lo previsto en las Cláusulas 4.2. y 4.3.</w:t>
      </w:r>
    </w:p>
    <w:p w:rsidR="005A3E85" w:rsidRPr="00B07B8E" w:rsidRDefault="005A3E85" w:rsidP="00D266BA">
      <w:pPr>
        <w:tabs>
          <w:tab w:val="num" w:pos="720"/>
        </w:tabs>
        <w:ind w:left="720" w:hanging="20"/>
        <w:jc w:val="both"/>
        <w:rPr>
          <w:rFonts w:eastAsia="Batang"/>
          <w:szCs w:val="22"/>
          <w:lang w:val="es-PE"/>
        </w:rPr>
      </w:pPr>
    </w:p>
    <w:p w:rsidR="005A3E85" w:rsidRPr="00D266BA" w:rsidRDefault="004728D8" w:rsidP="00D266BA">
      <w:pPr>
        <w:tabs>
          <w:tab w:val="num" w:pos="720"/>
        </w:tabs>
        <w:ind w:left="720" w:hanging="20"/>
        <w:jc w:val="both"/>
        <w:rPr>
          <w:rFonts w:eastAsia="Calibri" w:cs="Times New Roman"/>
          <w:bCs w:val="0"/>
          <w:szCs w:val="22"/>
          <w:lang w:val="es-PE" w:eastAsia="en-US"/>
        </w:rPr>
      </w:pPr>
      <w:r w:rsidRPr="00B07B8E">
        <w:rPr>
          <w:rFonts w:eastAsia="Batang"/>
          <w:szCs w:val="22"/>
          <w:lang w:val="es-PE"/>
        </w:rPr>
        <w:t xml:space="preserve">La terminación del Contrato por haberse vencido el plazo pactado no contemplará contraprestación por </w:t>
      </w:r>
      <w:r w:rsidR="00D17128" w:rsidRPr="00D266BA">
        <w:rPr>
          <w:rFonts w:eastAsia="Calibri" w:cs="Times New Roman"/>
          <w:bCs w:val="0"/>
          <w:szCs w:val="22"/>
          <w:lang w:val="es-PE" w:eastAsia="en-US"/>
        </w:rPr>
        <w:t xml:space="preserve">las </w:t>
      </w:r>
      <w:r w:rsidRPr="00B07B8E">
        <w:rPr>
          <w:szCs w:val="22"/>
          <w:lang w:val="es-ES_tradnl"/>
        </w:rPr>
        <w:t xml:space="preserve">inversiones realizadas </w:t>
      </w:r>
      <w:r w:rsidRPr="00B07B8E">
        <w:rPr>
          <w:rFonts w:eastAsia="Batang"/>
          <w:szCs w:val="22"/>
          <w:lang w:val="es-PE"/>
        </w:rPr>
        <w:t xml:space="preserve">e instalaciones en las áreas de terreno comprendidas en el </w:t>
      </w:r>
      <w:r w:rsidRPr="00B07B8E">
        <w:rPr>
          <w:rFonts w:eastAsia="Batang"/>
          <w:bCs w:val="0"/>
          <w:szCs w:val="22"/>
          <w:lang w:val="es-PE"/>
        </w:rPr>
        <w:t>Área de la Concesión,</w:t>
      </w:r>
      <w:r w:rsidRPr="00B07B8E">
        <w:rPr>
          <w:rFonts w:eastAsia="Batang"/>
          <w:szCs w:val="22"/>
          <w:lang w:val="es-PE"/>
        </w:rPr>
        <w:t xml:space="preserve"> así como por los Bienes de la Concesión, ni monto indemnizatorio alguno por eventuales daños que la Caducidad de la Concesión pueda generar para cualquiera de las Partes</w:t>
      </w:r>
      <w:r w:rsidR="00D17128" w:rsidRPr="00D266BA">
        <w:rPr>
          <w:rFonts w:eastAsia="Calibri" w:cs="Times New Roman"/>
          <w:bCs w:val="0"/>
          <w:szCs w:val="22"/>
          <w:lang w:val="es-PE" w:eastAsia="en-US"/>
        </w:rPr>
        <w:t>.</w:t>
      </w:r>
    </w:p>
    <w:p w:rsidR="00925A11" w:rsidRPr="00D266BA" w:rsidRDefault="00925A11" w:rsidP="00925A11">
      <w:pPr>
        <w:jc w:val="both"/>
        <w:rPr>
          <w:bCs w:val="0"/>
          <w:szCs w:val="22"/>
          <w:lang w:val="es-PE"/>
        </w:rPr>
      </w:pPr>
    </w:p>
    <w:p w:rsidR="00925A11" w:rsidRPr="00B07B8E" w:rsidRDefault="00925A11" w:rsidP="00925A11">
      <w:pPr>
        <w:pStyle w:val="Prrafodelista"/>
        <w:numPr>
          <w:ilvl w:val="2"/>
          <w:numId w:val="71"/>
        </w:numPr>
        <w:jc w:val="both"/>
        <w:rPr>
          <w:bCs w:val="0"/>
          <w:szCs w:val="22"/>
        </w:rPr>
      </w:pPr>
      <w:r w:rsidRPr="00B07B8E">
        <w:rPr>
          <w:szCs w:val="22"/>
        </w:rPr>
        <w:t>Término por Mutuo Acuerdo</w:t>
      </w:r>
    </w:p>
    <w:p w:rsidR="00925A11" w:rsidRPr="00B07B8E" w:rsidRDefault="00925A11" w:rsidP="00925A11">
      <w:pPr>
        <w:pStyle w:val="Textoindependiente"/>
        <w:ind w:left="705"/>
        <w:rPr>
          <w:szCs w:val="22"/>
        </w:rPr>
      </w:pPr>
    </w:p>
    <w:p w:rsidR="00925A11" w:rsidRPr="00B07B8E" w:rsidRDefault="00925A11" w:rsidP="00925A11">
      <w:pPr>
        <w:pStyle w:val="Textoindependiente"/>
        <w:ind w:left="705"/>
        <w:rPr>
          <w:szCs w:val="22"/>
        </w:rPr>
      </w:pPr>
      <w:r w:rsidRPr="00B07B8E">
        <w:rPr>
          <w:szCs w:val="22"/>
        </w:rPr>
        <w:t xml:space="preserve">El Contrato caducará en cualquier momento, por acuerdo escrito entre el CONCESIONARIO y el CONCEDENTE, previa opinión </w:t>
      </w:r>
      <w:r w:rsidR="004728D8" w:rsidRPr="00B07B8E">
        <w:rPr>
          <w:szCs w:val="22"/>
        </w:rPr>
        <w:t xml:space="preserve">favorable </w:t>
      </w:r>
      <w:r w:rsidRPr="00B07B8E">
        <w:rPr>
          <w:szCs w:val="22"/>
        </w:rPr>
        <w:t xml:space="preserve">del REGULADOR. </w:t>
      </w:r>
      <w:r w:rsidRPr="00B07B8E">
        <w:rPr>
          <w:szCs w:val="22"/>
        </w:rPr>
        <w:lastRenderedPageBreak/>
        <w:t>Antes de la adopción del acuerdo, los Acreedores Permitidos deberán haber sido comunicados de este hecho, de conformidad con lo dispuesto en la</w:t>
      </w:r>
      <w:r w:rsidR="001057FD" w:rsidRPr="00B07B8E">
        <w:rPr>
          <w:szCs w:val="22"/>
        </w:rPr>
        <w:t>s</w:t>
      </w:r>
      <w:r w:rsidRPr="00B07B8E">
        <w:rPr>
          <w:szCs w:val="22"/>
        </w:rPr>
        <w:t xml:space="preserve"> Cláusula</w:t>
      </w:r>
      <w:r w:rsidR="001057FD" w:rsidRPr="00B07B8E">
        <w:rPr>
          <w:szCs w:val="22"/>
        </w:rPr>
        <w:t>s 11.7 y 11.8</w:t>
      </w:r>
      <w:r w:rsidRPr="00B07B8E">
        <w:rPr>
          <w:szCs w:val="22"/>
        </w:rPr>
        <w:t xml:space="preserve"> del Contrato. </w:t>
      </w:r>
    </w:p>
    <w:p w:rsidR="005A3E85" w:rsidRPr="00B07B8E" w:rsidRDefault="005A3E85" w:rsidP="00D266BA">
      <w:pPr>
        <w:ind w:left="700"/>
        <w:jc w:val="both"/>
        <w:rPr>
          <w:rFonts w:eastAsia="Batang"/>
          <w:szCs w:val="22"/>
          <w:lang w:val="es-PE"/>
        </w:rPr>
      </w:pPr>
    </w:p>
    <w:p w:rsidR="005A3E85" w:rsidRPr="00D266BA" w:rsidRDefault="00F50B53" w:rsidP="00D266BA">
      <w:pPr>
        <w:tabs>
          <w:tab w:val="num" w:pos="1004"/>
        </w:tabs>
        <w:ind w:left="700"/>
        <w:jc w:val="both"/>
        <w:rPr>
          <w:rFonts w:eastAsia="Calibri" w:cs="Times New Roman"/>
          <w:bCs w:val="0"/>
          <w:szCs w:val="22"/>
          <w:lang w:eastAsia="en-US"/>
        </w:rPr>
      </w:pPr>
      <w:r w:rsidRPr="00B07B8E">
        <w:rPr>
          <w:rFonts w:eastAsia="Batang"/>
          <w:szCs w:val="22"/>
        </w:rPr>
        <w:t xml:space="preserve">Si el término del Contrato se produce por mutuo acuerdo entre las Partes, éste deberá </w:t>
      </w:r>
      <w:r w:rsidRPr="00B07B8E">
        <w:rPr>
          <w:rFonts w:eastAsia="Batang"/>
          <w:bCs w:val="0"/>
          <w:szCs w:val="22"/>
        </w:rPr>
        <w:t xml:space="preserve">obligatoriamente </w:t>
      </w:r>
      <w:r w:rsidRPr="00B07B8E">
        <w:rPr>
          <w:rFonts w:eastAsia="Batang"/>
          <w:szCs w:val="22"/>
        </w:rPr>
        <w:t xml:space="preserve">contener </w:t>
      </w:r>
      <w:r w:rsidRPr="00B07B8E">
        <w:rPr>
          <w:rFonts w:eastAsia="Batang"/>
          <w:bCs w:val="0"/>
          <w:szCs w:val="22"/>
        </w:rPr>
        <w:t xml:space="preserve">las reglas y </w:t>
      </w:r>
      <w:r w:rsidRPr="00B07B8E">
        <w:rPr>
          <w:rFonts w:eastAsia="Batang"/>
          <w:szCs w:val="22"/>
        </w:rPr>
        <w:t xml:space="preserve">el mecanismo de liquidación de la Concesión, así como </w:t>
      </w:r>
      <w:r w:rsidRPr="00B07B8E">
        <w:rPr>
          <w:rFonts w:eastAsia="Batang"/>
          <w:bCs w:val="0"/>
          <w:szCs w:val="22"/>
        </w:rPr>
        <w:t>la reversión de los Bienes de la Concesión, asegurándose la continuidad del Servicio</w:t>
      </w:r>
      <w:r w:rsidRPr="00B07B8E">
        <w:rPr>
          <w:rFonts w:eastAsia="Batang"/>
          <w:bCs w:val="0"/>
          <w:szCs w:val="22"/>
          <w:lang w:val="es-PE"/>
        </w:rPr>
        <w:t xml:space="preserve"> Obligatorio</w:t>
      </w:r>
      <w:r w:rsidRPr="00B07B8E">
        <w:rPr>
          <w:rFonts w:eastAsia="Batang"/>
          <w:szCs w:val="22"/>
        </w:rPr>
        <w:t xml:space="preserve">. El acuerdo deberá considerar el tiempo transcurrido desde la celebración del Contrato, los montos de avance de </w:t>
      </w:r>
      <w:r w:rsidRPr="00B07B8E">
        <w:rPr>
          <w:rFonts w:eastAsia="Batang"/>
          <w:szCs w:val="22"/>
          <w:lang w:val="es-PE"/>
        </w:rPr>
        <w:t xml:space="preserve">las inversiones obligatorias </w:t>
      </w:r>
      <w:r w:rsidRPr="00B07B8E">
        <w:rPr>
          <w:rFonts w:eastAsia="Batang"/>
          <w:szCs w:val="22"/>
        </w:rPr>
        <w:t xml:space="preserve">pendientes de ser reconocidos de ser el caso, el valor de los Bienes de la Concesión y las circunstancias existentes a la fecha en que las Partes toman esa decisión, como criterios para determinar el mecanismo de liquidación. </w:t>
      </w:r>
      <w:r w:rsidR="00D17128" w:rsidRPr="00D266BA">
        <w:rPr>
          <w:rFonts w:eastAsia="Calibri" w:cs="Times New Roman"/>
          <w:bCs w:val="0"/>
          <w:szCs w:val="22"/>
          <w:lang w:eastAsia="en-US"/>
        </w:rPr>
        <w:t xml:space="preserve">No se considerará monto indemnizatorio alguno por los daños que irrogue la Caducidad de la Concesión a las Partes. </w:t>
      </w:r>
    </w:p>
    <w:p w:rsidR="00925A11" w:rsidRPr="00D266BA" w:rsidRDefault="00925A11" w:rsidP="00925A11">
      <w:pPr>
        <w:jc w:val="both"/>
        <w:rPr>
          <w:bCs w:val="0"/>
          <w:szCs w:val="22"/>
          <w:u w:val="single"/>
        </w:rPr>
      </w:pPr>
    </w:p>
    <w:p w:rsidR="00925A11" w:rsidRPr="00B07B8E" w:rsidRDefault="00925A11" w:rsidP="00925A11">
      <w:pPr>
        <w:pStyle w:val="Prrafodelista"/>
        <w:numPr>
          <w:ilvl w:val="2"/>
          <w:numId w:val="71"/>
        </w:numPr>
        <w:jc w:val="both"/>
        <w:rPr>
          <w:bCs w:val="0"/>
          <w:szCs w:val="22"/>
        </w:rPr>
      </w:pPr>
      <w:r w:rsidRPr="00B07B8E">
        <w:rPr>
          <w:szCs w:val="22"/>
        </w:rPr>
        <w:t xml:space="preserve">Término por Incumplimiento del CONCESIONARIO </w:t>
      </w:r>
    </w:p>
    <w:p w:rsidR="00925A11" w:rsidRPr="00B07B8E" w:rsidRDefault="00925A11" w:rsidP="00925A11">
      <w:pPr>
        <w:pStyle w:val="Textoindependiente"/>
        <w:ind w:left="720"/>
        <w:rPr>
          <w:szCs w:val="22"/>
        </w:rPr>
      </w:pPr>
    </w:p>
    <w:p w:rsidR="00925A11" w:rsidRPr="00B07B8E" w:rsidRDefault="00925A11" w:rsidP="00925A11">
      <w:pPr>
        <w:pStyle w:val="Textoindependiente"/>
        <w:ind w:left="705"/>
        <w:rPr>
          <w:szCs w:val="22"/>
        </w:rPr>
      </w:pPr>
      <w:r w:rsidRPr="00B07B8E">
        <w:rPr>
          <w:szCs w:val="22"/>
        </w:rPr>
        <w:t xml:space="preserve">El CONCEDENTE podrá dar por terminado el presente Contrato en forma anticipada en caso que el CONCESIONARIO incurra en incumplimiento de sus obligaciones contractuales. Sin perjuicio de las penalidades </w:t>
      </w:r>
      <w:r w:rsidR="00F50B53" w:rsidRPr="00B07B8E">
        <w:rPr>
          <w:szCs w:val="22"/>
        </w:rPr>
        <w:t xml:space="preserve">y sanciones </w:t>
      </w:r>
      <w:r w:rsidRPr="00B07B8E">
        <w:rPr>
          <w:szCs w:val="22"/>
        </w:rPr>
        <w:t>que procedan, se considerarán como causales de incumplimiento de las obligaciones del CONCESIONARIO, aquellas señaladas expresamente en el Contrato dentro de las cuales se encuentran las siguientes:</w:t>
      </w:r>
    </w:p>
    <w:p w:rsidR="00925A11" w:rsidRPr="00B07B8E" w:rsidRDefault="00925A11" w:rsidP="00925A11">
      <w:pPr>
        <w:ind w:left="720"/>
        <w:jc w:val="both"/>
        <w:rPr>
          <w:szCs w:val="22"/>
        </w:rPr>
      </w:pPr>
    </w:p>
    <w:p w:rsidR="00925A11" w:rsidRPr="00B07B8E" w:rsidRDefault="00925A11" w:rsidP="00925A11">
      <w:pPr>
        <w:numPr>
          <w:ilvl w:val="0"/>
          <w:numId w:val="72"/>
        </w:numPr>
        <w:jc w:val="both"/>
        <w:rPr>
          <w:szCs w:val="22"/>
        </w:rPr>
      </w:pPr>
      <w:r w:rsidRPr="00B07B8E">
        <w:rPr>
          <w:szCs w:val="22"/>
        </w:rPr>
        <w:t>La declaración de disolución, liquidación o quiebra de acuerdo a lo establecido en las Leyes y Disposiciones Aplicables sobre la materia. En estos casos, la resolución del Contrato se producirá cuando el REGULADOR tome conocimiento y curse una notificación, en tal sentido, siempre que la disolución, liquidación o quiebra no hubiese sido subsanada, conforme a ley dentro de los sesenta (60) Días Calendario siguientes de notificada, o dentro de un plazo mayor que el REGULADOR por escrito haya fijado, el cual se otorgará cuando medien causas razonables, salvo que se pruebe que la declaración de disolución, liquidación o quiebra haya sido fraudulenta.</w:t>
      </w:r>
    </w:p>
    <w:p w:rsidR="00925A11" w:rsidRPr="00B07B8E" w:rsidRDefault="00925A11" w:rsidP="00925A11">
      <w:pPr>
        <w:numPr>
          <w:ilvl w:val="0"/>
          <w:numId w:val="72"/>
        </w:numPr>
        <w:jc w:val="both"/>
        <w:rPr>
          <w:szCs w:val="22"/>
        </w:rPr>
      </w:pPr>
      <w:r w:rsidRPr="00B07B8E">
        <w:rPr>
          <w:szCs w:val="22"/>
        </w:rPr>
        <w:t>La no concurrencia a la Toma de Posesión de los Bienes de</w:t>
      </w:r>
      <w:r w:rsidR="006416CA">
        <w:rPr>
          <w:szCs w:val="22"/>
        </w:rPr>
        <w:t xml:space="preserve"> </w:t>
      </w:r>
      <w:r w:rsidRPr="00B07B8E">
        <w:rPr>
          <w:szCs w:val="22"/>
        </w:rPr>
        <w:t>l</w:t>
      </w:r>
      <w:r w:rsidR="006416CA">
        <w:rPr>
          <w:szCs w:val="22"/>
        </w:rPr>
        <w:t>a</w:t>
      </w:r>
      <w:r w:rsidRPr="00B07B8E">
        <w:rPr>
          <w:szCs w:val="22"/>
        </w:rPr>
        <w:t xml:space="preserve"> </w:t>
      </w:r>
      <w:r w:rsidR="006416CA">
        <w:rPr>
          <w:szCs w:val="22"/>
        </w:rPr>
        <w:t>Concesión</w:t>
      </w:r>
      <w:r w:rsidR="006416CA" w:rsidRPr="00B07B8E">
        <w:rPr>
          <w:szCs w:val="22"/>
        </w:rPr>
        <w:t xml:space="preserve"> </w:t>
      </w:r>
      <w:r w:rsidRPr="00B07B8E">
        <w:rPr>
          <w:szCs w:val="22"/>
        </w:rPr>
        <w:t>en el plazo y en la forma prevista para tal efecto, por causas imputables al CONCESIONARIO.</w:t>
      </w:r>
    </w:p>
    <w:p w:rsidR="00925A11" w:rsidRPr="00B07B8E" w:rsidRDefault="00925A11" w:rsidP="00925A11">
      <w:pPr>
        <w:numPr>
          <w:ilvl w:val="0"/>
          <w:numId w:val="72"/>
        </w:numPr>
        <w:jc w:val="both"/>
        <w:rPr>
          <w:szCs w:val="22"/>
        </w:rPr>
      </w:pPr>
      <w:r w:rsidRPr="00B07B8E">
        <w:rPr>
          <w:szCs w:val="22"/>
        </w:rPr>
        <w:t xml:space="preserve">La grave alteración del ambiente, del patrimonio histórico y/o de los recursos naturales, producto del incumplimiento doloso o culposo de las recomendaciones del Estudio de Impacto Ambiental, declarada así por decisión firme emitida por la Autoridad Gubernamental competente. </w:t>
      </w:r>
    </w:p>
    <w:p w:rsidR="00925A11" w:rsidRPr="00B07B8E" w:rsidRDefault="00925A11" w:rsidP="00925A11">
      <w:pPr>
        <w:numPr>
          <w:ilvl w:val="0"/>
          <w:numId w:val="72"/>
        </w:numPr>
        <w:jc w:val="both"/>
        <w:rPr>
          <w:szCs w:val="22"/>
        </w:rPr>
      </w:pPr>
      <w:r w:rsidRPr="00B07B8E">
        <w:rPr>
          <w:szCs w:val="22"/>
        </w:rPr>
        <w:t>La transferencia de los derechos del CONCESIONARIO derivados del presente Contrato, así como la cesión de su posición contractual sin autorización previa y por escrito del CONCEDENTE,  la sustitución del Socio Estratégico por un tercero y la reducción de la participación accionaria del Socio Estratégico en el CONCESIONARIO por debajo del porcentaje mínimo del 35% (treinta y cinco por ciento), sin contar con el previo consentimiento escrito del CONCEDENTE.</w:t>
      </w:r>
    </w:p>
    <w:p w:rsidR="00925A11" w:rsidRPr="00B07B8E" w:rsidRDefault="00925A11" w:rsidP="00925A11">
      <w:pPr>
        <w:numPr>
          <w:ilvl w:val="0"/>
          <w:numId w:val="72"/>
        </w:numPr>
        <w:jc w:val="both"/>
        <w:rPr>
          <w:szCs w:val="22"/>
        </w:rPr>
      </w:pPr>
      <w:r w:rsidRPr="00B07B8E">
        <w:rPr>
          <w:szCs w:val="22"/>
        </w:rPr>
        <w:t xml:space="preserve">El inicio, a instancia del CONCESIONARIO, de un proceso societario, administrativo o judicial para su disolución o liquidación. </w:t>
      </w:r>
    </w:p>
    <w:p w:rsidR="00925A11" w:rsidRPr="00B07B8E" w:rsidRDefault="00925A11" w:rsidP="00F50B53">
      <w:pPr>
        <w:numPr>
          <w:ilvl w:val="0"/>
          <w:numId w:val="72"/>
        </w:numPr>
        <w:jc w:val="both"/>
        <w:rPr>
          <w:szCs w:val="22"/>
        </w:rPr>
      </w:pPr>
      <w:r w:rsidRPr="00B07B8E">
        <w:rPr>
          <w:szCs w:val="22"/>
        </w:rPr>
        <w:t>El incumplimiento del CONCESIONARIO de otorgar o renovar la Garantía de Fiel Cumplimiento del Contrato de Concesión</w:t>
      </w:r>
      <w:r w:rsidR="00F50B53" w:rsidRPr="00B07B8E">
        <w:rPr>
          <w:szCs w:val="22"/>
        </w:rPr>
        <w:t xml:space="preserve"> o de la Garantía de Fiel Cumplimiento ejecución de Obras</w:t>
      </w:r>
      <w:r w:rsidR="00205936" w:rsidRPr="00B07B8E">
        <w:rPr>
          <w:szCs w:val="22"/>
        </w:rPr>
        <w:t xml:space="preserve"> Obligatorias</w:t>
      </w:r>
      <w:r w:rsidRPr="00B07B8E">
        <w:rPr>
          <w:szCs w:val="22"/>
        </w:rPr>
        <w:t>, o las pólizas de seguros exigidas en el presente Contrato o si cualquiera de ellas fuera emitida en términos y condiciones distintas a las pactadas en el Contrato.</w:t>
      </w:r>
    </w:p>
    <w:p w:rsidR="00925A11" w:rsidRPr="00B07B8E" w:rsidRDefault="00925A11" w:rsidP="00925A11">
      <w:pPr>
        <w:numPr>
          <w:ilvl w:val="0"/>
          <w:numId w:val="72"/>
        </w:numPr>
        <w:jc w:val="both"/>
        <w:rPr>
          <w:szCs w:val="22"/>
        </w:rPr>
      </w:pPr>
      <w:r w:rsidRPr="00B07B8E">
        <w:rPr>
          <w:szCs w:val="22"/>
        </w:rPr>
        <w:lastRenderedPageBreak/>
        <w:t>La disposición de los Bienes de la Concesión por parte del CONCESIONARIO en forma distinta a lo previsto en el Contrato, sin autorización previa y por escrito del CONCEDENTE.</w:t>
      </w:r>
    </w:p>
    <w:p w:rsidR="00925A11" w:rsidRPr="00B07B8E" w:rsidRDefault="00925A11" w:rsidP="00925A11">
      <w:pPr>
        <w:numPr>
          <w:ilvl w:val="0"/>
          <w:numId w:val="72"/>
        </w:numPr>
        <w:jc w:val="both"/>
        <w:rPr>
          <w:szCs w:val="22"/>
        </w:rPr>
      </w:pPr>
      <w:r w:rsidRPr="00B07B8E">
        <w:rPr>
          <w:szCs w:val="22"/>
        </w:rPr>
        <w:t>La expedición de una orden judicial consentida o ejecutoriada, o la expedición de alguna medida cautelar, por causa imputable al CONCESIONARIO, que impida al CONCESIONARIO realizar una parte sustancial de su negocio o que le imponga un embargo, gravamen o secuestro que afecte en todo o en parte sustancial a los Bienes de la Concesión, siempre que cualquiera de estas medidas se mantenga vigente durante más de sesenta (60) Días Calendario</w:t>
      </w:r>
      <w:r w:rsidRPr="00B07B8E">
        <w:rPr>
          <w:szCs w:val="22"/>
          <w:lang w:val="es-PE"/>
        </w:rPr>
        <w:t xml:space="preserve"> o dentro del plazo mayor que haya fijado el REGULADOR por escrito, el cual se otorgará cuando medien causas razonables</w:t>
      </w:r>
      <w:r w:rsidRPr="00B07B8E">
        <w:rPr>
          <w:szCs w:val="22"/>
        </w:rPr>
        <w:t>.</w:t>
      </w:r>
    </w:p>
    <w:p w:rsidR="00925A11" w:rsidRPr="00B07B8E" w:rsidRDefault="00925A11" w:rsidP="00925A11">
      <w:pPr>
        <w:numPr>
          <w:ilvl w:val="0"/>
          <w:numId w:val="72"/>
        </w:numPr>
        <w:jc w:val="both"/>
        <w:rPr>
          <w:szCs w:val="22"/>
        </w:rPr>
      </w:pPr>
      <w:r w:rsidRPr="00B07B8E">
        <w:rPr>
          <w:szCs w:val="22"/>
        </w:rPr>
        <w:t>El cumplimiento parcial, tardío o defectuoso, no justificado a satisfacción del REGULADOR, por parte del CONCESIONARIO, en la ejecución de las Obras</w:t>
      </w:r>
      <w:r w:rsidR="00205936" w:rsidRPr="00B07B8E">
        <w:rPr>
          <w:szCs w:val="22"/>
        </w:rPr>
        <w:t xml:space="preserve"> Obligatorias</w:t>
      </w:r>
      <w:r w:rsidRPr="00B07B8E">
        <w:rPr>
          <w:szCs w:val="22"/>
        </w:rPr>
        <w:t>, que excedan a los plazos máximos establecidos para la aplicación de penalidades por mora.</w:t>
      </w:r>
    </w:p>
    <w:p w:rsidR="00925A11" w:rsidRPr="00B07B8E" w:rsidRDefault="00925A11" w:rsidP="00925A11">
      <w:pPr>
        <w:numPr>
          <w:ilvl w:val="0"/>
          <w:numId w:val="72"/>
        </w:numPr>
        <w:jc w:val="both"/>
        <w:rPr>
          <w:szCs w:val="22"/>
        </w:rPr>
      </w:pPr>
      <w:r w:rsidRPr="00B07B8E">
        <w:rPr>
          <w:szCs w:val="22"/>
        </w:rPr>
        <w:t xml:space="preserve">La no subsanación de las observaciones en los plazos establecidos en </w:t>
      </w:r>
      <w:r w:rsidR="0044769D" w:rsidRPr="00B07B8E">
        <w:rPr>
          <w:szCs w:val="22"/>
        </w:rPr>
        <w:t>el</w:t>
      </w:r>
      <w:r w:rsidR="00F50B53" w:rsidRPr="00B07B8E">
        <w:rPr>
          <w:szCs w:val="22"/>
        </w:rPr>
        <w:t xml:space="preserve"> </w:t>
      </w:r>
      <w:r w:rsidR="0044769D" w:rsidRPr="00B07B8E">
        <w:rPr>
          <w:szCs w:val="22"/>
        </w:rPr>
        <w:t>Capítulo</w:t>
      </w:r>
      <w:r w:rsidRPr="00B07B8E">
        <w:rPr>
          <w:szCs w:val="22"/>
        </w:rPr>
        <w:t xml:space="preserve"> VI del Contrato.</w:t>
      </w:r>
    </w:p>
    <w:p w:rsidR="00925A11" w:rsidRPr="00B07B8E" w:rsidRDefault="00925A11" w:rsidP="00925A11">
      <w:pPr>
        <w:numPr>
          <w:ilvl w:val="0"/>
          <w:numId w:val="72"/>
        </w:numPr>
        <w:jc w:val="both"/>
        <w:rPr>
          <w:szCs w:val="22"/>
        </w:rPr>
      </w:pPr>
      <w:r w:rsidRPr="00B07B8E">
        <w:rPr>
          <w:szCs w:val="22"/>
        </w:rPr>
        <w:t xml:space="preserve">La estructuración financiera no se haya concretado por responsabilidad del CONCESIONARIO, de acuerdo a lo establecido en el Régimen Económico de la Ejecución de Obras, en </w:t>
      </w:r>
      <w:r w:rsidR="0044769D" w:rsidRPr="00B07B8E">
        <w:rPr>
          <w:szCs w:val="22"/>
        </w:rPr>
        <w:t>el</w:t>
      </w:r>
      <w:r w:rsidR="00257C2D">
        <w:rPr>
          <w:szCs w:val="22"/>
        </w:rPr>
        <w:t xml:space="preserve"> </w:t>
      </w:r>
      <w:r w:rsidR="0044769D" w:rsidRPr="00B07B8E">
        <w:rPr>
          <w:szCs w:val="22"/>
        </w:rPr>
        <w:t>Capítulo</w:t>
      </w:r>
      <w:r w:rsidRPr="00B07B8E">
        <w:rPr>
          <w:szCs w:val="22"/>
        </w:rPr>
        <w:t xml:space="preserve"> VI del presente Contrato.</w:t>
      </w:r>
    </w:p>
    <w:p w:rsidR="00925A11" w:rsidRPr="00D266BA" w:rsidRDefault="00925A11" w:rsidP="00925A11">
      <w:pPr>
        <w:numPr>
          <w:ilvl w:val="0"/>
          <w:numId w:val="72"/>
        </w:numPr>
        <w:jc w:val="both"/>
        <w:rPr>
          <w:szCs w:val="22"/>
        </w:rPr>
      </w:pPr>
      <w:r w:rsidRPr="00B07B8E">
        <w:rPr>
          <w:szCs w:val="22"/>
          <w:lang w:val="es-PE"/>
        </w:rPr>
        <w:t xml:space="preserve">Realización de actos que constituyan abuso de una posición de dominio en el mercado o que limiten, restrinjan o distorsionen la libre competencia o el libre acceso a la </w:t>
      </w:r>
      <w:r w:rsidR="00257C2D" w:rsidRPr="00B07B8E">
        <w:rPr>
          <w:szCs w:val="22"/>
          <w:lang w:val="es-PE"/>
        </w:rPr>
        <w:t>Hidrovía</w:t>
      </w:r>
      <w:r w:rsidRPr="00B07B8E">
        <w:rPr>
          <w:szCs w:val="22"/>
          <w:lang w:val="es-PE"/>
        </w:rPr>
        <w:t xml:space="preserve"> Amazónica. Dicha conducta deberá ser declarada por la autoridad competente</w:t>
      </w:r>
    </w:p>
    <w:p w:rsidR="005A3E85" w:rsidRPr="00D266BA" w:rsidRDefault="00D17128" w:rsidP="00D266BA">
      <w:pPr>
        <w:numPr>
          <w:ilvl w:val="0"/>
          <w:numId w:val="72"/>
        </w:numPr>
        <w:jc w:val="both"/>
        <w:rPr>
          <w:szCs w:val="22"/>
          <w:lang w:val="es-PE"/>
        </w:rPr>
      </w:pPr>
      <w:r w:rsidRPr="00D266BA">
        <w:rPr>
          <w:szCs w:val="22"/>
          <w:lang w:val="es-PE"/>
        </w:rPr>
        <w:t>Incumplimiento del CONCESIONARIO de la obligación de integrar su capital inicial, en el plazo y conforme a lo estipulado en el Literal a) de la Cláusula 3.6.</w:t>
      </w:r>
    </w:p>
    <w:p w:rsidR="005A3E85" w:rsidRPr="00B07B8E" w:rsidRDefault="00F50B53" w:rsidP="00D266BA">
      <w:pPr>
        <w:numPr>
          <w:ilvl w:val="0"/>
          <w:numId w:val="72"/>
        </w:numPr>
        <w:jc w:val="both"/>
        <w:rPr>
          <w:szCs w:val="22"/>
          <w:lang w:val="es-PE"/>
        </w:rPr>
      </w:pPr>
      <w:r w:rsidRPr="00B07B8E">
        <w:rPr>
          <w:szCs w:val="22"/>
          <w:lang w:val="es-PE"/>
        </w:rPr>
        <w:t xml:space="preserve">La aplicación de penalidades contractuales establecidas en el </w:t>
      </w:r>
      <w:r w:rsidR="00D17128" w:rsidRPr="00D266BA">
        <w:rPr>
          <w:szCs w:val="22"/>
          <w:lang w:val="es-PE"/>
        </w:rPr>
        <w:t xml:space="preserve">Anexo N° </w:t>
      </w:r>
      <w:r w:rsidR="001E0F8F" w:rsidRPr="00B07B8E">
        <w:rPr>
          <w:szCs w:val="22"/>
          <w:lang w:val="es-PE"/>
        </w:rPr>
        <w:t>17</w:t>
      </w:r>
      <w:r w:rsidRPr="00B07B8E">
        <w:rPr>
          <w:szCs w:val="22"/>
          <w:lang w:val="es-PE"/>
        </w:rPr>
        <w:t xml:space="preserve"> que superen el </w:t>
      </w:r>
      <w:r w:rsidR="001E0F8F" w:rsidRPr="00B07B8E">
        <w:rPr>
          <w:szCs w:val="22"/>
          <w:lang w:val="es-PE"/>
        </w:rPr>
        <w:t>10%</w:t>
      </w:r>
      <w:r w:rsidRPr="00B07B8E">
        <w:rPr>
          <w:szCs w:val="22"/>
          <w:lang w:val="es-PE"/>
        </w:rPr>
        <w:t xml:space="preserve"> de</w:t>
      </w:r>
      <w:r w:rsidR="00433B2D" w:rsidRPr="00B07B8E">
        <w:rPr>
          <w:szCs w:val="22"/>
          <w:lang w:val="es-PE"/>
        </w:rPr>
        <w:t xml:space="preserve"> </w:t>
      </w:r>
      <w:r w:rsidRPr="00B07B8E">
        <w:rPr>
          <w:szCs w:val="22"/>
          <w:lang w:val="es-PE"/>
        </w:rPr>
        <w:t>l</w:t>
      </w:r>
      <w:r w:rsidR="00433B2D" w:rsidRPr="00B07B8E">
        <w:rPr>
          <w:szCs w:val="22"/>
          <w:lang w:val="es-PE"/>
        </w:rPr>
        <w:t>a Inversión Proyectada Referencial</w:t>
      </w:r>
      <w:r w:rsidRPr="00B07B8E">
        <w:rPr>
          <w:szCs w:val="22"/>
          <w:lang w:val="es-PE"/>
        </w:rPr>
        <w:t xml:space="preserve"> y que se hubieren hecho efectivas o quedado consentidas por períodos de cinco (05) años consecutivos durante la vigencia del Contrato. En este supuesto, el CONCEDENTE podrá, de considerarlo conveniente para garantizar la continuidad en la prestación del Servicio</w:t>
      </w:r>
      <w:r w:rsidR="007473BC" w:rsidRPr="00B07B8E">
        <w:rPr>
          <w:szCs w:val="22"/>
          <w:lang w:val="es-PE"/>
        </w:rPr>
        <w:t xml:space="preserve"> Obligatorio</w:t>
      </w:r>
      <w:r w:rsidRPr="00B07B8E">
        <w:rPr>
          <w:szCs w:val="22"/>
          <w:lang w:val="es-PE"/>
        </w:rPr>
        <w:t>, no invocar la caducidad de la Concesión, y llegar a un acuerdo con el CONCESIONARIO, en relación a un nuevo límite de penalidades.</w:t>
      </w:r>
    </w:p>
    <w:p w:rsidR="00F50B53" w:rsidRPr="00B07B8E" w:rsidRDefault="00F50B53" w:rsidP="00925A11">
      <w:pPr>
        <w:pStyle w:val="Textoindependiente"/>
        <w:ind w:left="705"/>
        <w:rPr>
          <w:szCs w:val="22"/>
        </w:rPr>
      </w:pPr>
    </w:p>
    <w:p w:rsidR="00925A11" w:rsidRPr="00B07B8E" w:rsidRDefault="00925A11" w:rsidP="00925A11">
      <w:pPr>
        <w:pStyle w:val="Textoindependiente"/>
        <w:ind w:left="705"/>
        <w:rPr>
          <w:szCs w:val="22"/>
        </w:rPr>
      </w:pPr>
      <w:r w:rsidRPr="00B07B8E">
        <w:rPr>
          <w:szCs w:val="22"/>
        </w:rPr>
        <w:t>Verificados los supuestos mencionados, la Caducidad del Contrato operará de pleno derecho si así lo decidió el CONCEDENTE y de acuerdo a lo establecido en el presente Contrato, incluyendo los derechos del CONCESIONARIO y/o de los Acreedores Permitidos, según corresponda, luego de vencido el plazo establecido en el Contrato para subsanar las causales que pudieran motivar la resolución, de conformidad con lo dispuesto en la Cláusula 16.2.</w:t>
      </w:r>
    </w:p>
    <w:p w:rsidR="00925A11" w:rsidRPr="00B07B8E" w:rsidRDefault="00925A11" w:rsidP="00925A11">
      <w:pPr>
        <w:ind w:left="720"/>
        <w:jc w:val="both"/>
        <w:rPr>
          <w:szCs w:val="22"/>
          <w:lang w:val="es-PE"/>
        </w:rPr>
      </w:pPr>
    </w:p>
    <w:p w:rsidR="00925A11" w:rsidRPr="00B07B8E" w:rsidRDefault="00925A11" w:rsidP="00925A11">
      <w:pPr>
        <w:ind w:left="720"/>
        <w:jc w:val="both"/>
        <w:rPr>
          <w:szCs w:val="22"/>
          <w:lang w:val="es-PE"/>
        </w:rPr>
      </w:pPr>
      <w:r w:rsidRPr="00B07B8E">
        <w:rPr>
          <w:szCs w:val="22"/>
          <w:lang w:val="es-PE"/>
        </w:rPr>
        <w:t>En el caso que el CONCEDENTE opte por la terminación del Contrato, conforme a lo señalado en los literales precedentes, el CONCEDENTE, con copia al REGULADOR, deberá comunicarlo al CONCESIONARIO por escrito con una anticipación de al menos sesenta (60) Días Calendario respecto de la fecha de término anticipado prevista, de conformidad a lo dispuesto en la Cláusula 16.7.</w:t>
      </w:r>
    </w:p>
    <w:p w:rsidR="00925A11" w:rsidRPr="00B07B8E" w:rsidRDefault="00925A11" w:rsidP="00925A11">
      <w:pPr>
        <w:jc w:val="both"/>
        <w:rPr>
          <w:szCs w:val="22"/>
        </w:rPr>
      </w:pPr>
    </w:p>
    <w:p w:rsidR="00925A11" w:rsidRPr="00B07B8E" w:rsidRDefault="00925A11" w:rsidP="00925A11">
      <w:pPr>
        <w:numPr>
          <w:ilvl w:val="2"/>
          <w:numId w:val="71"/>
        </w:numPr>
        <w:jc w:val="both"/>
        <w:rPr>
          <w:bCs w:val="0"/>
          <w:szCs w:val="22"/>
          <w:u w:val="single"/>
        </w:rPr>
      </w:pPr>
      <w:r w:rsidRPr="00B07B8E">
        <w:rPr>
          <w:szCs w:val="22"/>
          <w:u w:val="single"/>
        </w:rPr>
        <w:t>Término por Incumplimiento del CONCEDENTE</w:t>
      </w:r>
    </w:p>
    <w:p w:rsidR="00925A11" w:rsidRPr="00B07B8E" w:rsidRDefault="00925A11" w:rsidP="00925A11">
      <w:pPr>
        <w:ind w:left="720"/>
        <w:jc w:val="both"/>
        <w:rPr>
          <w:szCs w:val="22"/>
        </w:rPr>
      </w:pPr>
    </w:p>
    <w:p w:rsidR="00925A11" w:rsidRPr="00B07B8E" w:rsidRDefault="00925A11" w:rsidP="00925A11">
      <w:pPr>
        <w:pStyle w:val="Textoindependiente"/>
        <w:ind w:left="705"/>
        <w:rPr>
          <w:szCs w:val="22"/>
        </w:rPr>
      </w:pPr>
      <w:r w:rsidRPr="00B07B8E">
        <w:rPr>
          <w:szCs w:val="22"/>
        </w:rPr>
        <w:t>El CONCESIONARIO podrá poner término anticipadamente al Contrato en caso el CONCEDENTE incurra en incumplimiento grave de las obligaciones a su cargo, que se detalla a continuación:</w:t>
      </w:r>
    </w:p>
    <w:p w:rsidR="00925A11" w:rsidRPr="00B07B8E" w:rsidRDefault="00925A11" w:rsidP="00925A11">
      <w:pPr>
        <w:pStyle w:val="Textoindependiente"/>
        <w:ind w:left="705"/>
        <w:rPr>
          <w:szCs w:val="22"/>
        </w:rPr>
      </w:pPr>
    </w:p>
    <w:p w:rsidR="00925A11" w:rsidRPr="00B07B8E" w:rsidRDefault="00925A11" w:rsidP="00925A11">
      <w:pPr>
        <w:numPr>
          <w:ilvl w:val="0"/>
          <w:numId w:val="73"/>
        </w:numPr>
        <w:jc w:val="both"/>
        <w:rPr>
          <w:szCs w:val="22"/>
        </w:rPr>
      </w:pPr>
      <w:r w:rsidRPr="00B07B8E">
        <w:rPr>
          <w:szCs w:val="22"/>
          <w:lang w:val="es-PE"/>
        </w:rPr>
        <w:t>Incumplimiento del CONCEDENTE en los pagos del PAO y PAMO.</w:t>
      </w:r>
    </w:p>
    <w:p w:rsidR="00925A11" w:rsidRPr="00B07B8E" w:rsidRDefault="00925A11" w:rsidP="00925A11">
      <w:pPr>
        <w:ind w:left="1080"/>
        <w:jc w:val="both"/>
        <w:rPr>
          <w:bCs w:val="0"/>
          <w:szCs w:val="22"/>
        </w:rPr>
      </w:pPr>
    </w:p>
    <w:p w:rsidR="00925A11" w:rsidRPr="00B07B8E" w:rsidRDefault="00925A11" w:rsidP="00925A11">
      <w:pPr>
        <w:ind w:left="1080"/>
        <w:jc w:val="both"/>
        <w:rPr>
          <w:bCs w:val="0"/>
          <w:szCs w:val="22"/>
          <w:lang w:val="es-PE"/>
        </w:rPr>
      </w:pPr>
      <w:r w:rsidRPr="00B07B8E">
        <w:rPr>
          <w:szCs w:val="22"/>
          <w:lang w:val="es-PE"/>
        </w:rPr>
        <w:t>El CONCESIONARIO podrá poner término al Contrato si el CONCEDENTE incurriera en atraso en el pago del Cofinanciamiento, necesario para completar el importe del PAO y PAMO, por más de sesenta (60) Días Calendario, a partir de que dicha obligación sea exigible, siempre que el CONCESIONARIO hubiere presentado las facturas respectivas y éstas hubieran sido aceptadas por el CONCEDENTE sin observaciones.</w:t>
      </w:r>
    </w:p>
    <w:p w:rsidR="00925A11" w:rsidRPr="00B07B8E" w:rsidRDefault="00925A11" w:rsidP="00925A11">
      <w:pPr>
        <w:ind w:left="720"/>
        <w:jc w:val="both"/>
        <w:rPr>
          <w:szCs w:val="22"/>
          <w:lang w:val="es-PE"/>
        </w:rPr>
      </w:pPr>
    </w:p>
    <w:p w:rsidR="00925A11" w:rsidRPr="00B07B8E" w:rsidRDefault="00925A11" w:rsidP="00925A11">
      <w:pPr>
        <w:numPr>
          <w:ilvl w:val="0"/>
          <w:numId w:val="73"/>
        </w:numPr>
        <w:jc w:val="both"/>
        <w:rPr>
          <w:szCs w:val="22"/>
        </w:rPr>
      </w:pPr>
      <w:r w:rsidRPr="00B07B8E">
        <w:rPr>
          <w:szCs w:val="22"/>
        </w:rPr>
        <w:t xml:space="preserve">Incumplimiento injustificado del procedimiento previsto para el restablecimiento del equilibrio económico financiero establecido en </w:t>
      </w:r>
      <w:r w:rsidR="0044769D" w:rsidRPr="00B07B8E">
        <w:rPr>
          <w:szCs w:val="22"/>
        </w:rPr>
        <w:t>el</w:t>
      </w:r>
      <w:r w:rsidR="00433B2D" w:rsidRPr="00B07B8E">
        <w:rPr>
          <w:szCs w:val="22"/>
        </w:rPr>
        <w:t xml:space="preserve"> </w:t>
      </w:r>
      <w:r w:rsidR="0044769D" w:rsidRPr="00B07B8E">
        <w:rPr>
          <w:szCs w:val="22"/>
        </w:rPr>
        <w:t>Capítulo</w:t>
      </w:r>
      <w:r w:rsidRPr="00B07B8E">
        <w:rPr>
          <w:szCs w:val="22"/>
        </w:rPr>
        <w:t xml:space="preserve"> X del presente Contrato.</w:t>
      </w:r>
      <w:r w:rsidRPr="00B07B8E">
        <w:rPr>
          <w:szCs w:val="22"/>
        </w:rPr>
        <w:tab/>
      </w:r>
    </w:p>
    <w:p w:rsidR="00925A11" w:rsidRPr="00B07B8E" w:rsidRDefault="00925A11" w:rsidP="00925A11">
      <w:pPr>
        <w:ind w:left="1080"/>
        <w:jc w:val="both"/>
        <w:rPr>
          <w:szCs w:val="22"/>
        </w:rPr>
      </w:pPr>
    </w:p>
    <w:p w:rsidR="00925A11" w:rsidRPr="00B07B8E" w:rsidRDefault="00925A11" w:rsidP="00925A11">
      <w:pPr>
        <w:numPr>
          <w:ilvl w:val="0"/>
          <w:numId w:val="73"/>
        </w:numPr>
        <w:jc w:val="both"/>
        <w:rPr>
          <w:szCs w:val="22"/>
        </w:rPr>
      </w:pPr>
      <w:r w:rsidRPr="00B07B8E">
        <w:rPr>
          <w:szCs w:val="22"/>
        </w:rPr>
        <w:t>Incumplimiento injustificado en la entrega de los Bienes de</w:t>
      </w:r>
      <w:r w:rsidR="00B06B6C" w:rsidRPr="00B07B8E">
        <w:rPr>
          <w:szCs w:val="22"/>
        </w:rPr>
        <w:t xml:space="preserve"> la Concesión </w:t>
      </w:r>
      <w:r w:rsidRPr="00B07B8E">
        <w:rPr>
          <w:szCs w:val="22"/>
        </w:rPr>
        <w:t>en el plazo establecido en el Contrato.</w:t>
      </w:r>
    </w:p>
    <w:p w:rsidR="00925A11" w:rsidRPr="00B07B8E" w:rsidRDefault="00925A11" w:rsidP="00925A11">
      <w:pPr>
        <w:jc w:val="both"/>
        <w:rPr>
          <w:bCs w:val="0"/>
          <w:szCs w:val="22"/>
        </w:rPr>
      </w:pPr>
    </w:p>
    <w:p w:rsidR="00925A11" w:rsidRPr="00B07B8E" w:rsidRDefault="00925A11" w:rsidP="00925A11">
      <w:pPr>
        <w:ind w:left="708"/>
        <w:jc w:val="both"/>
        <w:rPr>
          <w:bCs w:val="0"/>
          <w:szCs w:val="22"/>
        </w:rPr>
      </w:pPr>
      <w:r w:rsidRPr="00B07B8E">
        <w:rPr>
          <w:szCs w:val="22"/>
        </w:rPr>
        <w:t>En caso el CONCESIONARIO opte por la terminación del Contrato, conforme a lo señalado en los literales precedentes, deberá así comunicarlo por escrito al CONCEDENTE y al REGULADOR con una anticipación de al menos sesenta (60) Días Calendario respecto de la fecha de término anticipado prevista.</w:t>
      </w:r>
    </w:p>
    <w:p w:rsidR="00925A11" w:rsidRPr="00B07B8E" w:rsidRDefault="00925A11" w:rsidP="00925A11">
      <w:pPr>
        <w:jc w:val="both"/>
        <w:rPr>
          <w:bCs w:val="0"/>
          <w:szCs w:val="22"/>
        </w:rPr>
      </w:pPr>
    </w:p>
    <w:p w:rsidR="00925A11" w:rsidRPr="00B07B8E" w:rsidRDefault="00925A11" w:rsidP="00925A11">
      <w:pPr>
        <w:numPr>
          <w:ilvl w:val="2"/>
          <w:numId w:val="71"/>
        </w:numPr>
        <w:jc w:val="both"/>
        <w:rPr>
          <w:bCs w:val="0"/>
          <w:szCs w:val="22"/>
        </w:rPr>
      </w:pPr>
      <w:r w:rsidRPr="00B07B8E">
        <w:rPr>
          <w:szCs w:val="22"/>
          <w:u w:val="single"/>
        </w:rPr>
        <w:t>Término por Decisión Unilateral del CONCEDENTE</w:t>
      </w:r>
    </w:p>
    <w:p w:rsidR="00925A11" w:rsidRPr="00B07B8E" w:rsidRDefault="00925A11" w:rsidP="00925A11">
      <w:pPr>
        <w:ind w:left="720"/>
        <w:jc w:val="both"/>
        <w:rPr>
          <w:szCs w:val="22"/>
        </w:rPr>
      </w:pPr>
    </w:p>
    <w:p w:rsidR="00925A11" w:rsidRPr="00B07B8E" w:rsidRDefault="00925A11" w:rsidP="00925A11">
      <w:pPr>
        <w:pStyle w:val="Textoindependiente"/>
        <w:ind w:left="705"/>
        <w:rPr>
          <w:szCs w:val="22"/>
        </w:rPr>
      </w:pPr>
      <w:r w:rsidRPr="00B07B8E">
        <w:rPr>
          <w:szCs w:val="22"/>
        </w:rPr>
        <w:t xml:space="preserve">Por razones de interés público debidamente fundadas, el CONCEDENTE tiene la facultad de resolver el Contrato de Concesión, mediante notificación previa y por escrito al CONCESIONARIO con una antelación no inferior a seis (6) meses del plazo previsto para la terminación. En igual plazo deberá notificar tal decisión a los Acreedores Permitidos. </w:t>
      </w:r>
    </w:p>
    <w:p w:rsidR="00925A11" w:rsidRPr="00B07B8E" w:rsidRDefault="00925A11" w:rsidP="00925A11">
      <w:pPr>
        <w:pStyle w:val="Textoindependiente"/>
        <w:ind w:left="705"/>
        <w:rPr>
          <w:szCs w:val="22"/>
        </w:rPr>
      </w:pPr>
    </w:p>
    <w:p w:rsidR="00925A11" w:rsidRPr="00B07B8E" w:rsidRDefault="00925A11" w:rsidP="00925A11">
      <w:pPr>
        <w:pStyle w:val="Textoindependiente"/>
        <w:ind w:left="705"/>
        <w:rPr>
          <w:szCs w:val="22"/>
        </w:rPr>
      </w:pPr>
      <w:r w:rsidRPr="00B07B8E">
        <w:rPr>
          <w:szCs w:val="22"/>
        </w:rPr>
        <w:t>El ejercicio de esta facultad por parte del CONCEDENTE, será sin perjuicio de lo dispuesto en la Cláusula 16.13 y 16.14 del presente Contrato.</w:t>
      </w:r>
    </w:p>
    <w:p w:rsidR="00925A11" w:rsidRPr="00B07B8E" w:rsidRDefault="00925A11" w:rsidP="00925A11">
      <w:pPr>
        <w:pStyle w:val="Textoindependiente"/>
        <w:ind w:left="705"/>
        <w:rPr>
          <w:szCs w:val="22"/>
        </w:rPr>
      </w:pPr>
    </w:p>
    <w:p w:rsidR="00925A11" w:rsidRPr="00B07B8E" w:rsidRDefault="00925A11" w:rsidP="00925A11">
      <w:pPr>
        <w:pStyle w:val="Textoindependiente"/>
        <w:ind w:left="705"/>
        <w:rPr>
          <w:szCs w:val="22"/>
        </w:rPr>
      </w:pPr>
      <w:r w:rsidRPr="00B07B8E">
        <w:rPr>
          <w:szCs w:val="22"/>
        </w:rPr>
        <w:t xml:space="preserve">La </w:t>
      </w:r>
      <w:r w:rsidR="00B06B6C" w:rsidRPr="00B07B8E">
        <w:rPr>
          <w:szCs w:val="22"/>
        </w:rPr>
        <w:t xml:space="preserve">referida </w:t>
      </w:r>
      <w:r w:rsidRPr="00B07B8E">
        <w:rPr>
          <w:szCs w:val="22"/>
        </w:rPr>
        <w:t xml:space="preserve">comunicación deberá además estar suscrita por el organismo del Estado de la República del Perú competente para atender tal problema de interés público. </w:t>
      </w:r>
    </w:p>
    <w:p w:rsidR="00925A11" w:rsidRPr="00B07B8E" w:rsidRDefault="00925A11" w:rsidP="00925A11">
      <w:pPr>
        <w:pStyle w:val="Textoindependiente"/>
        <w:ind w:left="705"/>
        <w:rPr>
          <w:szCs w:val="22"/>
        </w:rPr>
      </w:pPr>
    </w:p>
    <w:p w:rsidR="00925A11" w:rsidRPr="00B07B8E" w:rsidRDefault="00925A11" w:rsidP="00925A11">
      <w:pPr>
        <w:numPr>
          <w:ilvl w:val="2"/>
          <w:numId w:val="71"/>
        </w:numPr>
        <w:jc w:val="both"/>
        <w:rPr>
          <w:bCs w:val="0"/>
          <w:szCs w:val="22"/>
          <w:u w:val="single"/>
        </w:rPr>
      </w:pPr>
      <w:r w:rsidRPr="00B07B8E">
        <w:rPr>
          <w:szCs w:val="22"/>
          <w:u w:val="single"/>
        </w:rPr>
        <w:t>Término por Fuerza Mayor o caso fortuito.</w:t>
      </w:r>
    </w:p>
    <w:p w:rsidR="00925A11" w:rsidRPr="00B07B8E" w:rsidRDefault="00925A11" w:rsidP="00925A11">
      <w:pPr>
        <w:pStyle w:val="Textoindependiente"/>
        <w:ind w:left="720"/>
        <w:rPr>
          <w:szCs w:val="22"/>
        </w:rPr>
      </w:pPr>
    </w:p>
    <w:p w:rsidR="00925A11" w:rsidRPr="00B07B8E" w:rsidRDefault="00925A11" w:rsidP="00925A11">
      <w:pPr>
        <w:pStyle w:val="Textoindependiente"/>
        <w:ind w:left="705"/>
        <w:rPr>
          <w:szCs w:val="22"/>
        </w:rPr>
      </w:pPr>
      <w:r w:rsidRPr="00B07B8E">
        <w:rPr>
          <w:szCs w:val="22"/>
        </w:rPr>
        <w:t xml:space="preserve">El CONCESIONARIO tendrá la opción de resolver del Contrato por eventos de Fuerza Mayor o caso fortuito, siempre y cuando </w:t>
      </w:r>
      <w:r w:rsidR="00F43F88" w:rsidRPr="00B07B8E">
        <w:rPr>
          <w:szCs w:val="22"/>
        </w:rPr>
        <w:t xml:space="preserve">se verifique que i) se trata de alguno(s) de los eventos mencionados en la </w:t>
      </w:r>
      <w:r w:rsidR="00D17128" w:rsidRPr="00D266BA">
        <w:rPr>
          <w:szCs w:val="22"/>
        </w:rPr>
        <w:t>Sección X</w:t>
      </w:r>
      <w:r w:rsidR="00F43F88" w:rsidRPr="00D266BA">
        <w:rPr>
          <w:szCs w:val="22"/>
        </w:rPr>
        <w:t>VII</w:t>
      </w:r>
      <w:r w:rsidR="00F43F88" w:rsidRPr="00B07B8E">
        <w:rPr>
          <w:szCs w:val="22"/>
        </w:rPr>
        <w:t xml:space="preserve">, ii) haya vencido el plazo máximo de </w:t>
      </w:r>
      <w:r w:rsidR="00B06B6C" w:rsidRPr="00B07B8E">
        <w:rPr>
          <w:szCs w:val="22"/>
        </w:rPr>
        <w:t>suspensión y</w:t>
      </w:r>
      <w:r w:rsidR="00F43F88" w:rsidRPr="00B07B8E">
        <w:rPr>
          <w:szCs w:val="22"/>
        </w:rPr>
        <w:t xml:space="preserve"> iii) el evento haya producido un daño cierto y actual </w:t>
      </w:r>
      <w:r w:rsidRPr="00B07B8E">
        <w:rPr>
          <w:szCs w:val="22"/>
        </w:rPr>
        <w:t>debidamente fundado y acreditado, originado en un suceso insuperable por estar fuera del control razonable del CONCESIONARIO, el cual, a pesar de todos los esfuerzos que pueda realizar para prevenir o mitigar sus efectos, no puede evitar que se configure la situación de incumplimiento, como consecuencia directa y necesaria de dicho suceso.</w:t>
      </w:r>
    </w:p>
    <w:p w:rsidR="00925A11" w:rsidRPr="00B07B8E" w:rsidRDefault="00925A11" w:rsidP="00925A11">
      <w:pPr>
        <w:pStyle w:val="Textoindependiente"/>
        <w:rPr>
          <w:szCs w:val="22"/>
        </w:rPr>
      </w:pPr>
    </w:p>
    <w:p w:rsidR="00F43F88" w:rsidRPr="00B07B8E" w:rsidRDefault="00D17128" w:rsidP="00F43F88">
      <w:pPr>
        <w:ind w:left="700"/>
        <w:jc w:val="both"/>
        <w:rPr>
          <w:rFonts w:eastAsia="Batang"/>
          <w:bCs w:val="0"/>
          <w:szCs w:val="22"/>
        </w:rPr>
      </w:pPr>
      <w:r w:rsidRPr="00D266BA">
        <w:rPr>
          <w:rFonts w:eastAsia="Calibri" w:cs="Times New Roman"/>
          <w:bCs w:val="0"/>
          <w:szCs w:val="22"/>
          <w:lang w:eastAsia="en-US"/>
        </w:rPr>
        <w:t xml:space="preserve">Para el ejercicio de la facultad contemplada en esta </w:t>
      </w:r>
      <w:r w:rsidR="00F43F88" w:rsidRPr="00B07B8E">
        <w:rPr>
          <w:rFonts w:eastAsia="Batang"/>
          <w:bCs w:val="0"/>
          <w:szCs w:val="22"/>
        </w:rPr>
        <w:t xml:space="preserve">Cláusula, el CONCESIONARIO deberá observar el siguiente procedimiento: </w:t>
      </w:r>
    </w:p>
    <w:p w:rsidR="00F43F88" w:rsidRPr="00B07B8E" w:rsidRDefault="00F43F88" w:rsidP="00F43F88">
      <w:pPr>
        <w:ind w:left="600"/>
        <w:jc w:val="both"/>
        <w:rPr>
          <w:rFonts w:eastAsia="Batang"/>
          <w:bCs w:val="0"/>
          <w:szCs w:val="22"/>
        </w:rPr>
      </w:pPr>
    </w:p>
    <w:p w:rsidR="00F43F88" w:rsidRPr="00B07B8E" w:rsidRDefault="00F43F88" w:rsidP="00D266BA">
      <w:pPr>
        <w:numPr>
          <w:ilvl w:val="1"/>
          <w:numId w:val="81"/>
        </w:numPr>
        <w:ind w:left="1196" w:hanging="499"/>
        <w:jc w:val="both"/>
        <w:rPr>
          <w:rFonts w:eastAsia="Batang"/>
          <w:bCs w:val="0"/>
          <w:szCs w:val="22"/>
        </w:rPr>
      </w:pPr>
      <w:r w:rsidRPr="00D266BA">
        <w:rPr>
          <w:rFonts w:eastAsia="Batang" w:cs="Times New Roman"/>
          <w:bCs w:val="0"/>
          <w:spacing w:val="-3"/>
          <w:szCs w:val="22"/>
        </w:rPr>
        <w:t xml:space="preserve">Luego del vencimiento del plazo establecido en la Cláusula </w:t>
      </w:r>
      <w:r w:rsidRPr="00D266BA">
        <w:rPr>
          <w:rFonts w:eastAsia="Batang" w:cs="Times New Roman"/>
          <w:bCs w:val="0"/>
          <w:spacing w:val="-3"/>
          <w:szCs w:val="22"/>
          <w:lang w:val="es-PE"/>
        </w:rPr>
        <w:t>17.13, e</w:t>
      </w:r>
      <w:r w:rsidRPr="00B07B8E">
        <w:rPr>
          <w:rFonts w:eastAsia="Batang"/>
          <w:bCs w:val="0"/>
          <w:szCs w:val="22"/>
        </w:rPr>
        <w:t xml:space="preserve">l CONCESIONARIO deberá presentar un informe al CONCEDENTE y al Regulador comunicando la ocurrencia de las circunstancias antes descritas. Dicho informe deberá contener: </w:t>
      </w:r>
    </w:p>
    <w:p w:rsidR="00F43F88" w:rsidRPr="00B07B8E" w:rsidRDefault="00F43F88">
      <w:pPr>
        <w:ind w:left="600"/>
        <w:jc w:val="both"/>
        <w:rPr>
          <w:rFonts w:eastAsia="Batang"/>
          <w:bCs w:val="0"/>
          <w:szCs w:val="22"/>
          <w:lang w:val="es-PE"/>
        </w:rPr>
      </w:pPr>
    </w:p>
    <w:p w:rsidR="00F43F88" w:rsidRPr="00B07B8E" w:rsidRDefault="00F43F88">
      <w:pPr>
        <w:tabs>
          <w:tab w:val="left" w:pos="1700"/>
        </w:tabs>
        <w:ind w:left="1700" w:hanging="500"/>
        <w:jc w:val="both"/>
        <w:rPr>
          <w:rFonts w:eastAsia="Batang"/>
          <w:bCs w:val="0"/>
          <w:szCs w:val="22"/>
          <w:lang w:val="es-PE"/>
        </w:rPr>
      </w:pPr>
      <w:r w:rsidRPr="00B07B8E">
        <w:rPr>
          <w:rFonts w:eastAsia="Batang"/>
          <w:bCs w:val="0"/>
          <w:szCs w:val="22"/>
          <w:lang w:val="es-PE"/>
        </w:rPr>
        <w:lastRenderedPageBreak/>
        <w:t xml:space="preserve">a.1) Una descripción fundada de la causal invocada y de los </w:t>
      </w:r>
      <w:r w:rsidR="00D17128" w:rsidRPr="00D266BA">
        <w:rPr>
          <w:rFonts w:eastAsia="Calibri" w:cs="Times New Roman"/>
          <w:bCs w:val="0"/>
          <w:szCs w:val="22"/>
          <w:lang w:val="es-PE" w:eastAsia="en-US"/>
        </w:rPr>
        <w:t xml:space="preserve">efectos </w:t>
      </w:r>
      <w:r w:rsidRPr="00B07B8E">
        <w:rPr>
          <w:rFonts w:eastAsia="Batang"/>
          <w:bCs w:val="0"/>
          <w:szCs w:val="22"/>
          <w:lang w:val="es-PE"/>
        </w:rPr>
        <w:t>económicos o jurídicos de la misma.</w:t>
      </w:r>
    </w:p>
    <w:p w:rsidR="00F43F88" w:rsidRPr="00B07B8E" w:rsidRDefault="00F43F88">
      <w:pPr>
        <w:tabs>
          <w:tab w:val="left" w:pos="1700"/>
        </w:tabs>
        <w:ind w:left="1700" w:hanging="500"/>
        <w:jc w:val="both"/>
        <w:rPr>
          <w:rFonts w:eastAsia="Batang"/>
          <w:bCs w:val="0"/>
          <w:szCs w:val="22"/>
          <w:lang w:val="es-PE"/>
        </w:rPr>
      </w:pPr>
      <w:r w:rsidRPr="00B07B8E">
        <w:rPr>
          <w:rFonts w:eastAsia="Batang"/>
          <w:bCs w:val="0"/>
          <w:szCs w:val="22"/>
          <w:lang w:val="es-PE"/>
        </w:rPr>
        <w:t xml:space="preserve">a.2) </w:t>
      </w:r>
      <w:r w:rsidRPr="00B07B8E">
        <w:rPr>
          <w:rFonts w:eastAsia="Batang"/>
          <w:bCs w:val="0"/>
          <w:szCs w:val="22"/>
          <w:lang w:val="es-PE"/>
        </w:rPr>
        <w:tab/>
      </w:r>
      <w:r w:rsidRPr="00B07B8E">
        <w:rPr>
          <w:rFonts w:eastAsia="Batang"/>
          <w:bCs w:val="0"/>
          <w:spacing w:val="-4"/>
          <w:szCs w:val="22"/>
          <w:lang w:val="es-PE"/>
        </w:rPr>
        <w:t>Una propuesta del procedimiento a seguir para la terminación del Contrato.</w:t>
      </w:r>
      <w:r w:rsidRPr="00B07B8E">
        <w:rPr>
          <w:rFonts w:eastAsia="Batang"/>
          <w:bCs w:val="0"/>
          <w:szCs w:val="22"/>
          <w:lang w:val="es-PE"/>
        </w:rPr>
        <w:t xml:space="preserve"> </w:t>
      </w:r>
    </w:p>
    <w:p w:rsidR="00F43F88" w:rsidRPr="00B07B8E" w:rsidRDefault="00F43F88">
      <w:pPr>
        <w:tabs>
          <w:tab w:val="left" w:pos="1800"/>
        </w:tabs>
        <w:ind w:left="1800" w:hanging="600"/>
        <w:jc w:val="both"/>
        <w:rPr>
          <w:rFonts w:eastAsia="Batang"/>
          <w:bCs w:val="0"/>
          <w:szCs w:val="22"/>
          <w:lang w:val="es-PE"/>
        </w:rPr>
      </w:pPr>
    </w:p>
    <w:p w:rsidR="00F43F88" w:rsidRPr="00B07B8E" w:rsidRDefault="00F43F88" w:rsidP="00D266BA">
      <w:pPr>
        <w:numPr>
          <w:ilvl w:val="1"/>
          <w:numId w:val="81"/>
        </w:numPr>
        <w:ind w:left="1200" w:hanging="500"/>
        <w:jc w:val="both"/>
        <w:rPr>
          <w:rFonts w:eastAsia="Batang"/>
          <w:bCs w:val="0"/>
          <w:spacing w:val="-2"/>
          <w:szCs w:val="22"/>
        </w:rPr>
      </w:pPr>
      <w:r w:rsidRPr="00B07B8E">
        <w:rPr>
          <w:rFonts w:eastAsia="Batang"/>
          <w:bCs w:val="0"/>
          <w:spacing w:val="-2"/>
          <w:szCs w:val="22"/>
        </w:rPr>
        <w:t>Dicha propuesta deberá ser entregada al CONCEDENTE</w:t>
      </w:r>
      <w:r w:rsidRPr="00B07B8E">
        <w:rPr>
          <w:rFonts w:eastAsia="Batang"/>
          <w:bCs w:val="0"/>
          <w:spacing w:val="-2"/>
          <w:szCs w:val="22"/>
          <w:lang w:val="es-PE"/>
        </w:rPr>
        <w:t xml:space="preserve">, </w:t>
      </w:r>
      <w:r w:rsidRPr="00B07B8E">
        <w:rPr>
          <w:rFonts w:eastAsia="Batang"/>
          <w:bCs w:val="0"/>
          <w:spacing w:val="-2"/>
          <w:szCs w:val="22"/>
        </w:rPr>
        <w:t>al Regulador</w:t>
      </w:r>
      <w:r w:rsidRPr="00B07B8E">
        <w:rPr>
          <w:rFonts w:eastAsia="Batang"/>
          <w:bCs w:val="0"/>
          <w:spacing w:val="-2"/>
          <w:szCs w:val="22"/>
          <w:lang w:val="es-PE"/>
        </w:rPr>
        <w:t xml:space="preserve"> y a los Acreedores Permitidos</w:t>
      </w:r>
      <w:r w:rsidRPr="00B07B8E">
        <w:rPr>
          <w:rFonts w:eastAsia="Batang"/>
          <w:bCs w:val="0"/>
          <w:spacing w:val="-2"/>
          <w:szCs w:val="22"/>
        </w:rPr>
        <w:t>, quienes tendrán un plazo de veinte (20) Días para formular sus observaciones.</w:t>
      </w:r>
    </w:p>
    <w:p w:rsidR="005A3E85" w:rsidRPr="00D266BA" w:rsidRDefault="005A3E85" w:rsidP="00D266BA">
      <w:pPr>
        <w:ind w:left="1200" w:hanging="500"/>
        <w:jc w:val="both"/>
        <w:rPr>
          <w:rFonts w:eastAsia="Calibri" w:cs="Times New Roman"/>
          <w:bCs w:val="0"/>
          <w:szCs w:val="22"/>
          <w:lang w:val="es-PE" w:eastAsia="en-US"/>
        </w:rPr>
      </w:pPr>
    </w:p>
    <w:p w:rsidR="00F43F88" w:rsidRPr="00B07B8E" w:rsidRDefault="00D17128" w:rsidP="00D266BA">
      <w:pPr>
        <w:numPr>
          <w:ilvl w:val="1"/>
          <w:numId w:val="81"/>
        </w:numPr>
        <w:ind w:left="1200" w:hanging="500"/>
        <w:jc w:val="both"/>
        <w:rPr>
          <w:rFonts w:eastAsia="Batang"/>
          <w:bCs w:val="0"/>
          <w:szCs w:val="22"/>
        </w:rPr>
      </w:pPr>
      <w:r w:rsidRPr="00D266BA">
        <w:rPr>
          <w:rFonts w:eastAsia="Calibri" w:cs="Times New Roman"/>
          <w:bCs w:val="0"/>
          <w:szCs w:val="22"/>
          <w:lang w:eastAsia="en-US"/>
        </w:rPr>
        <w:t xml:space="preserve">En caso de existir discrepancias en relación con el procedimiento propuesto por el CONCESIONARIO, éstas deberán someterse </w:t>
      </w:r>
      <w:r w:rsidR="00F43F88" w:rsidRPr="00B07B8E">
        <w:rPr>
          <w:rFonts w:eastAsia="Batang"/>
          <w:bCs w:val="0"/>
          <w:szCs w:val="22"/>
        </w:rPr>
        <w:t>al mecanismo de solución de controversias establecido en la Sección XV</w:t>
      </w:r>
      <w:r w:rsidR="00F43F88" w:rsidRPr="00B07B8E">
        <w:rPr>
          <w:rFonts w:eastAsia="Batang"/>
          <w:bCs w:val="0"/>
          <w:szCs w:val="22"/>
          <w:lang w:val="es-PE"/>
        </w:rPr>
        <w:t>II</w:t>
      </w:r>
      <w:r w:rsidR="00F43F88" w:rsidRPr="00B07B8E">
        <w:rPr>
          <w:rFonts w:eastAsia="Batang"/>
          <w:bCs w:val="0"/>
          <w:szCs w:val="22"/>
        </w:rPr>
        <w:t>I.</w:t>
      </w:r>
    </w:p>
    <w:p w:rsidR="00F43F88" w:rsidRPr="00B07B8E" w:rsidRDefault="00F43F88">
      <w:pPr>
        <w:ind w:left="700"/>
        <w:jc w:val="both"/>
        <w:rPr>
          <w:rFonts w:eastAsia="Batang"/>
          <w:bCs w:val="0"/>
          <w:szCs w:val="22"/>
        </w:rPr>
      </w:pPr>
    </w:p>
    <w:p w:rsidR="00F43F88" w:rsidRPr="00B07B8E" w:rsidRDefault="00F43F88" w:rsidP="00D266BA">
      <w:pPr>
        <w:numPr>
          <w:ilvl w:val="1"/>
          <w:numId w:val="81"/>
        </w:numPr>
        <w:ind w:left="1200" w:hanging="500"/>
        <w:jc w:val="both"/>
        <w:rPr>
          <w:rFonts w:eastAsia="Batang"/>
          <w:bCs w:val="0"/>
          <w:spacing w:val="-3"/>
          <w:szCs w:val="22"/>
          <w:lang w:val="es-PE"/>
        </w:rPr>
      </w:pPr>
      <w:r w:rsidRPr="00B07B8E">
        <w:rPr>
          <w:rFonts w:eastAsia="Batang"/>
          <w:bCs w:val="0"/>
          <w:szCs w:val="22"/>
        </w:rPr>
        <w:t xml:space="preserve">En el caso que el CONCESIONARIO ejerza la opción aquí establecida durante la </w:t>
      </w:r>
      <w:r w:rsidR="00B06B6C" w:rsidRPr="00B07B8E">
        <w:rPr>
          <w:rFonts w:eastAsia="Batang"/>
          <w:bCs w:val="0"/>
          <w:szCs w:val="22"/>
        </w:rPr>
        <w:t>ejecución de la Obras Obligatorias</w:t>
      </w:r>
      <w:r w:rsidRPr="00B07B8E">
        <w:rPr>
          <w:rFonts w:eastAsia="Batang"/>
          <w:bCs w:val="0"/>
          <w:szCs w:val="22"/>
        </w:rPr>
        <w:t xml:space="preserve">, éste recibirá un monto que se determinará en </w:t>
      </w:r>
      <w:r w:rsidR="00D17128" w:rsidRPr="00D266BA">
        <w:rPr>
          <w:rFonts w:eastAsia="Calibri" w:cs="Times New Roman"/>
          <w:bCs w:val="0"/>
          <w:szCs w:val="22"/>
          <w:lang w:eastAsia="en-US"/>
        </w:rPr>
        <w:t>la presente Cláusula</w:t>
      </w:r>
      <w:r w:rsidRPr="00B07B8E">
        <w:rPr>
          <w:rFonts w:eastAsia="Batang"/>
          <w:bCs w:val="0"/>
          <w:szCs w:val="22"/>
        </w:rPr>
        <w:t>.</w:t>
      </w:r>
    </w:p>
    <w:p w:rsidR="00F43F88" w:rsidRPr="00B07B8E" w:rsidRDefault="00F43F88">
      <w:pPr>
        <w:autoSpaceDE w:val="0"/>
        <w:autoSpaceDN w:val="0"/>
        <w:adjustRightInd w:val="0"/>
        <w:ind w:left="1200"/>
        <w:jc w:val="both"/>
        <w:rPr>
          <w:bCs w:val="0"/>
          <w:color w:val="000000"/>
          <w:szCs w:val="22"/>
          <w:lang w:val="es-PE"/>
        </w:rPr>
      </w:pPr>
    </w:p>
    <w:p w:rsidR="00F43F88" w:rsidRPr="00B07B8E" w:rsidRDefault="00F43F88">
      <w:pPr>
        <w:autoSpaceDE w:val="0"/>
        <w:autoSpaceDN w:val="0"/>
        <w:adjustRightInd w:val="0"/>
        <w:ind w:left="1200"/>
        <w:jc w:val="both"/>
        <w:rPr>
          <w:bCs w:val="0"/>
          <w:color w:val="000000"/>
          <w:szCs w:val="22"/>
        </w:rPr>
      </w:pPr>
      <w:r w:rsidRPr="00B07B8E">
        <w:rPr>
          <w:bCs w:val="0"/>
          <w:color w:val="000000"/>
          <w:szCs w:val="22"/>
          <w:lang w:val="es-PE"/>
        </w:rPr>
        <w:t xml:space="preserve">En caso que el CONCESIONARIO ejerza la opción aquí establecida durante la Explotación de la Concesión, dará </w:t>
      </w:r>
      <w:r w:rsidRPr="00B07B8E">
        <w:rPr>
          <w:bCs w:val="0"/>
          <w:color w:val="000000"/>
          <w:szCs w:val="22"/>
        </w:rPr>
        <w:t xml:space="preserve">lugar a que el CONCEDENTE pague al CONCESIONARIO el importe establecido de acuerdo a los términos y condiciones señalada en la </w:t>
      </w:r>
      <w:r w:rsidR="00D17128" w:rsidRPr="00D266BA">
        <w:rPr>
          <w:bCs w:val="0"/>
          <w:color w:val="000000"/>
          <w:szCs w:val="22"/>
        </w:rPr>
        <w:t>Cláusula 1</w:t>
      </w:r>
      <w:r w:rsidR="006A6520" w:rsidRPr="00D266BA">
        <w:rPr>
          <w:bCs w:val="0"/>
          <w:color w:val="000000"/>
          <w:szCs w:val="22"/>
        </w:rPr>
        <w:t>6</w:t>
      </w:r>
      <w:r w:rsidR="00D17128" w:rsidRPr="00D266BA">
        <w:rPr>
          <w:bCs w:val="0"/>
          <w:color w:val="000000"/>
          <w:szCs w:val="22"/>
        </w:rPr>
        <w:t>.</w:t>
      </w:r>
      <w:r w:rsidR="006A6520" w:rsidRPr="00D266BA">
        <w:rPr>
          <w:bCs w:val="0"/>
          <w:color w:val="000000"/>
          <w:szCs w:val="22"/>
        </w:rPr>
        <w:t>1</w:t>
      </w:r>
      <w:r w:rsidR="00D17128" w:rsidRPr="00D266BA">
        <w:rPr>
          <w:bCs w:val="0"/>
          <w:color w:val="000000"/>
          <w:szCs w:val="22"/>
        </w:rPr>
        <w:t>5</w:t>
      </w:r>
      <w:r w:rsidR="00D17128" w:rsidRPr="00D266BA">
        <w:rPr>
          <w:bCs w:val="0"/>
          <w:color w:val="000000"/>
          <w:szCs w:val="22"/>
          <w:lang w:val="es-PE"/>
        </w:rPr>
        <w:t xml:space="preserve"> y siguientes</w:t>
      </w:r>
      <w:r w:rsidRPr="00D266BA">
        <w:rPr>
          <w:bCs w:val="0"/>
          <w:color w:val="000000"/>
          <w:szCs w:val="22"/>
        </w:rPr>
        <w:t>.</w:t>
      </w:r>
    </w:p>
    <w:p w:rsidR="00925A11" w:rsidRPr="00B07B8E" w:rsidRDefault="00925A11" w:rsidP="00D266BA">
      <w:pPr>
        <w:autoSpaceDE w:val="0"/>
        <w:autoSpaceDN w:val="0"/>
        <w:adjustRightInd w:val="0"/>
        <w:ind w:left="1200"/>
        <w:jc w:val="both"/>
        <w:rPr>
          <w:bCs w:val="0"/>
          <w:szCs w:val="22"/>
        </w:rPr>
      </w:pPr>
    </w:p>
    <w:p w:rsidR="00925A11" w:rsidRPr="00B07B8E" w:rsidRDefault="00925A11" w:rsidP="00925A11">
      <w:pPr>
        <w:numPr>
          <w:ilvl w:val="2"/>
          <w:numId w:val="71"/>
        </w:numPr>
        <w:jc w:val="both"/>
        <w:rPr>
          <w:bCs w:val="0"/>
          <w:szCs w:val="22"/>
          <w:u w:val="single"/>
        </w:rPr>
      </w:pPr>
      <w:r w:rsidRPr="00B07B8E">
        <w:rPr>
          <w:szCs w:val="22"/>
          <w:u w:val="single"/>
        </w:rPr>
        <w:t>Otras Causales No Imputables a las Partes</w:t>
      </w:r>
    </w:p>
    <w:p w:rsidR="00925A11" w:rsidRPr="00B07B8E" w:rsidRDefault="00925A11" w:rsidP="00925A11">
      <w:pPr>
        <w:pStyle w:val="Textoindependiente"/>
        <w:ind w:left="705"/>
        <w:rPr>
          <w:bCs w:val="0"/>
          <w:szCs w:val="22"/>
        </w:rPr>
      </w:pPr>
    </w:p>
    <w:p w:rsidR="00925A11" w:rsidRPr="00B07B8E" w:rsidRDefault="00925A11" w:rsidP="00925A11">
      <w:pPr>
        <w:pStyle w:val="Textoindependiente"/>
        <w:ind w:left="705"/>
        <w:rPr>
          <w:szCs w:val="22"/>
        </w:rPr>
      </w:pPr>
      <w:r w:rsidRPr="00B07B8E">
        <w:rPr>
          <w:szCs w:val="22"/>
        </w:rPr>
        <w:tab/>
        <w:t xml:space="preserve">La inejecución de obligaciones o el cumplimiento parcial, tardío o defectuoso por causas no imputables a las Partes, distintas a Fuerza Mayor, producirá la resolución del Contrato sólo si su ejecución deviene en imposible, la Parte perjudicada pierde interés en ella o ya no le sea útil, y luego de descartado el trato directo a que se refiere la Cláusula 18.11. </w:t>
      </w:r>
    </w:p>
    <w:p w:rsidR="00925A11" w:rsidRPr="00B07B8E" w:rsidRDefault="00925A11" w:rsidP="00925A11">
      <w:pPr>
        <w:pStyle w:val="Ttulo2"/>
        <w:ind w:left="0"/>
        <w:jc w:val="both"/>
        <w:rPr>
          <w:rFonts w:ascii="Arial" w:hAnsi="Arial"/>
          <w:b/>
          <w:bCs w:val="0"/>
          <w:szCs w:val="22"/>
        </w:rPr>
      </w:pPr>
    </w:p>
    <w:p w:rsidR="00925A11" w:rsidRPr="00B07B8E" w:rsidRDefault="00925A11" w:rsidP="00D266BA">
      <w:pPr>
        <w:numPr>
          <w:ilvl w:val="2"/>
          <w:numId w:val="71"/>
        </w:numPr>
        <w:spacing w:after="120"/>
        <w:jc w:val="both"/>
        <w:rPr>
          <w:szCs w:val="22"/>
          <w:lang w:val="es-ES_tradnl"/>
        </w:rPr>
      </w:pPr>
      <w:r w:rsidRPr="00B07B8E">
        <w:rPr>
          <w:szCs w:val="22"/>
          <w:lang w:val="es-ES_tradnl"/>
        </w:rPr>
        <w:t>Producida la Caducidad de la Concesión por cualquier causa, el CONCESIONARIO no podrá trasladar fuera del Área de la Concesión y/o disponer de los Bienes de la Concesión. De igual forma no podrá disponer de sus Bienes en tanto:</w:t>
      </w:r>
    </w:p>
    <w:p w:rsidR="00925A11" w:rsidRPr="00D266BA" w:rsidRDefault="00925A11" w:rsidP="00D266BA">
      <w:pPr>
        <w:pStyle w:val="Prrafodelista"/>
        <w:numPr>
          <w:ilvl w:val="0"/>
          <w:numId w:val="120"/>
        </w:numPr>
        <w:ind w:left="1134" w:hanging="141"/>
        <w:jc w:val="both"/>
        <w:rPr>
          <w:szCs w:val="22"/>
          <w:lang w:val="es-ES_tradnl"/>
        </w:rPr>
      </w:pPr>
      <w:r w:rsidRPr="004E6864">
        <w:rPr>
          <w:szCs w:val="22"/>
          <w:lang w:val="es-ES_tradnl"/>
        </w:rPr>
        <w:t xml:space="preserve">El CONCEDENTE haya ejercido la opción de compra sobre la totalidad o parte de dichos Bienes, </w:t>
      </w:r>
    </w:p>
    <w:p w:rsidR="00925A11" w:rsidRPr="00D266BA" w:rsidRDefault="00925A11" w:rsidP="00D266BA">
      <w:pPr>
        <w:pStyle w:val="Prrafodelista"/>
        <w:numPr>
          <w:ilvl w:val="0"/>
          <w:numId w:val="120"/>
        </w:numPr>
        <w:ind w:left="1134" w:hanging="141"/>
        <w:jc w:val="both"/>
        <w:rPr>
          <w:szCs w:val="22"/>
          <w:lang w:val="es-ES_tradnl"/>
        </w:rPr>
      </w:pPr>
      <w:r w:rsidRPr="00D266BA">
        <w:rPr>
          <w:szCs w:val="22"/>
          <w:lang w:val="es-ES_tradnl"/>
        </w:rPr>
        <w:t xml:space="preserve">No haya vencido el plazo otorgado para el ejercicio de la referida opción sin que el CONCEDENTE la haya ejercido, de acuerdo a lo establecido en la </w:t>
      </w:r>
      <w:r w:rsidR="00162D0A" w:rsidRPr="00D266BA">
        <w:rPr>
          <w:szCs w:val="22"/>
          <w:lang w:val="es-ES_tradnl"/>
        </w:rPr>
        <w:t>C</w:t>
      </w:r>
      <w:r w:rsidRPr="00D266BA">
        <w:rPr>
          <w:szCs w:val="22"/>
          <w:lang w:val="es-ES_tradnl"/>
        </w:rPr>
        <w:t>láusula 5.21; o</w:t>
      </w:r>
    </w:p>
    <w:p w:rsidR="00925A11" w:rsidRPr="00D266BA" w:rsidRDefault="00925A11" w:rsidP="00D266BA">
      <w:pPr>
        <w:pStyle w:val="Prrafodelista"/>
        <w:numPr>
          <w:ilvl w:val="0"/>
          <w:numId w:val="120"/>
        </w:numPr>
        <w:ind w:left="1134" w:hanging="141"/>
        <w:jc w:val="both"/>
        <w:rPr>
          <w:szCs w:val="22"/>
          <w:lang w:val="es-ES_tradnl"/>
        </w:rPr>
      </w:pPr>
      <w:r w:rsidRPr="00D266BA">
        <w:rPr>
          <w:szCs w:val="22"/>
          <w:lang w:val="es-ES_tradnl"/>
        </w:rPr>
        <w:t>El CONCEDENTE haya comunicado al CONCESIONARIO que no ejercerá el derecho de opción de compra.</w:t>
      </w:r>
    </w:p>
    <w:p w:rsidR="00925A11" w:rsidRPr="00B07B8E" w:rsidRDefault="00925A11" w:rsidP="00925A11">
      <w:pPr>
        <w:jc w:val="both"/>
        <w:rPr>
          <w:szCs w:val="22"/>
          <w:lang w:val="es-ES_tradnl"/>
        </w:rPr>
      </w:pPr>
    </w:p>
    <w:p w:rsidR="00925A11" w:rsidRPr="00B07B8E" w:rsidRDefault="00925A11" w:rsidP="0095614A">
      <w:pPr>
        <w:pStyle w:val="EstiloNegritaJustificado"/>
        <w:ind w:left="0"/>
        <w:rPr>
          <w:rFonts w:ascii="Arial" w:hAnsi="Arial"/>
          <w:u w:val="none"/>
        </w:rPr>
      </w:pPr>
      <w:bookmarkStart w:id="1643" w:name="_Toc277957058"/>
      <w:bookmarkStart w:id="1644" w:name="_Toc196630217"/>
      <w:bookmarkStart w:id="1645" w:name="_Toc358818361"/>
      <w:r w:rsidRPr="00B07B8E">
        <w:rPr>
          <w:rFonts w:ascii="Arial" w:hAnsi="Arial" w:cs="Arial"/>
          <w:u w:val="none"/>
        </w:rPr>
        <w:t>PROCEDIMIENTO PARA LAS SUBSANACIONES</w:t>
      </w:r>
      <w:bookmarkEnd w:id="1643"/>
      <w:bookmarkEnd w:id="1644"/>
      <w:bookmarkEnd w:id="1645"/>
    </w:p>
    <w:p w:rsidR="00925A11" w:rsidRPr="00B07B8E" w:rsidRDefault="00925A11" w:rsidP="00925A11">
      <w:pPr>
        <w:rPr>
          <w:szCs w:val="22"/>
          <w:lang w:val="es-ES_tradnl"/>
        </w:rPr>
      </w:pPr>
    </w:p>
    <w:p w:rsidR="00925A11" w:rsidRPr="00B07B8E" w:rsidRDefault="00925A11" w:rsidP="00925A11">
      <w:pPr>
        <w:numPr>
          <w:ilvl w:val="1"/>
          <w:numId w:val="71"/>
        </w:numPr>
        <w:jc w:val="both"/>
        <w:rPr>
          <w:bCs w:val="0"/>
          <w:szCs w:val="22"/>
        </w:rPr>
      </w:pPr>
      <w:r w:rsidRPr="00B07B8E">
        <w:rPr>
          <w:szCs w:val="22"/>
        </w:rPr>
        <w:t xml:space="preserve">El incumplimiento por causa imputable a una de las Partes dará derecho a la Parte afectada a resolver el Contrato y a exigir la indemnización por daños y perjuicios conforme al procedimiento de liquidación descrito en </w:t>
      </w:r>
      <w:r w:rsidR="0044769D" w:rsidRPr="00B07B8E">
        <w:rPr>
          <w:szCs w:val="22"/>
        </w:rPr>
        <w:t>el</w:t>
      </w:r>
      <w:r w:rsidRPr="00B07B8E">
        <w:rPr>
          <w:szCs w:val="22"/>
        </w:rPr>
        <w:t xml:space="preserve"> presente </w:t>
      </w:r>
      <w:r w:rsidR="0044769D" w:rsidRPr="00B07B8E">
        <w:rPr>
          <w:szCs w:val="22"/>
        </w:rPr>
        <w:t>Capítulo</w:t>
      </w:r>
      <w:r w:rsidRPr="00B07B8E">
        <w:rPr>
          <w:szCs w:val="22"/>
        </w:rPr>
        <w:t>, previo requerimiento de subsanación a la Parte infractora. La Parte infractora contará con un plazo de treinta (30) Días Calendario, prorrogables por treinta (30) Días Calendario adicionales contados desde la fecha de recepción del requerimiento para subsanar dicha situación de incumplimiento, salvo plazo distinto establecido en el Contrato o mayor concedido expresamente y por escrito por la Parte que hace valer su derecho de resolución.</w:t>
      </w:r>
    </w:p>
    <w:p w:rsidR="00925A11" w:rsidRPr="00B07B8E" w:rsidRDefault="00925A11" w:rsidP="00925A11">
      <w:pPr>
        <w:ind w:left="720"/>
        <w:jc w:val="both"/>
        <w:rPr>
          <w:bCs w:val="0"/>
          <w:szCs w:val="22"/>
        </w:rPr>
      </w:pPr>
    </w:p>
    <w:p w:rsidR="00925A11" w:rsidRPr="00B07B8E" w:rsidRDefault="00925A11" w:rsidP="00D266BA">
      <w:pPr>
        <w:ind w:left="600"/>
        <w:jc w:val="both"/>
        <w:rPr>
          <w:szCs w:val="22"/>
        </w:rPr>
      </w:pPr>
      <w:r w:rsidRPr="00B07B8E">
        <w:rPr>
          <w:szCs w:val="22"/>
        </w:rPr>
        <w:lastRenderedPageBreak/>
        <w:t>En el caso que la Parte afectada fuera el CONCEDENTE, la resolución del Contrato requerirá previamente la comunicación a los Acreedores Permitidos de tal intención, de conformidad con lo dispuesto en la Cláusula 11.9</w:t>
      </w:r>
    </w:p>
    <w:p w:rsidR="00925A11" w:rsidRPr="00B07B8E" w:rsidRDefault="00925A11" w:rsidP="00925A11">
      <w:pPr>
        <w:jc w:val="both"/>
        <w:rPr>
          <w:bCs w:val="0"/>
          <w:szCs w:val="22"/>
        </w:rPr>
      </w:pPr>
    </w:p>
    <w:p w:rsidR="00925A11" w:rsidRPr="00B07B8E" w:rsidRDefault="00925A11" w:rsidP="0095614A">
      <w:pPr>
        <w:pStyle w:val="EstiloNegritaJustificado"/>
        <w:ind w:left="0"/>
        <w:rPr>
          <w:rFonts w:ascii="Arial" w:hAnsi="Arial"/>
          <w:u w:val="none"/>
        </w:rPr>
      </w:pPr>
      <w:bookmarkStart w:id="1646" w:name="_Toc277957059"/>
      <w:bookmarkStart w:id="1647" w:name="_Toc196630220"/>
      <w:bookmarkStart w:id="1648" w:name="_Toc135041680"/>
      <w:bookmarkStart w:id="1649" w:name="_Toc358818362"/>
      <w:r w:rsidRPr="00B07B8E">
        <w:rPr>
          <w:rFonts w:ascii="Arial" w:hAnsi="Arial" w:cs="Arial"/>
          <w:u w:val="none"/>
        </w:rPr>
        <w:t>EFECTOS DE LA CADUCIDAD</w:t>
      </w:r>
      <w:bookmarkEnd w:id="1646"/>
      <w:bookmarkEnd w:id="1647"/>
      <w:bookmarkEnd w:id="1648"/>
      <w:bookmarkEnd w:id="1649"/>
    </w:p>
    <w:p w:rsidR="00925A11" w:rsidRPr="00B07B8E" w:rsidRDefault="00925A11" w:rsidP="00925A11">
      <w:pPr>
        <w:rPr>
          <w:szCs w:val="22"/>
          <w:lang w:val="es-ES_tradnl"/>
        </w:rPr>
      </w:pPr>
    </w:p>
    <w:p w:rsidR="00925A11" w:rsidRPr="00B07B8E" w:rsidRDefault="00925A11" w:rsidP="00925A11">
      <w:pPr>
        <w:numPr>
          <w:ilvl w:val="1"/>
          <w:numId w:val="71"/>
        </w:numPr>
        <w:jc w:val="both"/>
        <w:rPr>
          <w:szCs w:val="22"/>
        </w:rPr>
      </w:pPr>
      <w:r w:rsidRPr="00B07B8E">
        <w:rPr>
          <w:szCs w:val="22"/>
        </w:rPr>
        <w:t>La Caducidad de la Concesión produce la obligación del CONCESIONARIO de devolver al CONCEDENTE todas las áreas comprendidas en el Área de Concesión, así como a entregar los Bienes de la Concesión al CONCEDENTE, conforme a los términos establecidos en</w:t>
      </w:r>
      <w:r w:rsidR="0044769D" w:rsidRPr="00B07B8E">
        <w:rPr>
          <w:szCs w:val="22"/>
        </w:rPr>
        <w:t xml:space="preserve"> el</w:t>
      </w:r>
      <w:r w:rsidR="009D11BF" w:rsidRPr="00B07B8E">
        <w:rPr>
          <w:szCs w:val="22"/>
        </w:rPr>
        <w:t xml:space="preserve"> </w:t>
      </w:r>
      <w:r w:rsidR="0044769D" w:rsidRPr="00B07B8E">
        <w:rPr>
          <w:szCs w:val="22"/>
        </w:rPr>
        <w:t>Capítulo</w:t>
      </w:r>
      <w:r w:rsidRPr="00B07B8E">
        <w:rPr>
          <w:szCs w:val="22"/>
        </w:rPr>
        <w:t xml:space="preserve"> V del Contrato.</w:t>
      </w:r>
    </w:p>
    <w:p w:rsidR="00925A11" w:rsidRPr="00B07B8E" w:rsidRDefault="00925A11" w:rsidP="00925A11">
      <w:pPr>
        <w:pStyle w:val="Textoindependiente"/>
        <w:ind w:left="705"/>
        <w:rPr>
          <w:szCs w:val="22"/>
          <w:lang w:val="es-ES"/>
        </w:rPr>
      </w:pPr>
    </w:p>
    <w:p w:rsidR="00925A11" w:rsidRPr="00B07B8E" w:rsidRDefault="00925A11" w:rsidP="0074218F">
      <w:pPr>
        <w:pStyle w:val="Textoindependiente"/>
        <w:ind w:left="567"/>
        <w:rPr>
          <w:szCs w:val="22"/>
        </w:rPr>
      </w:pPr>
      <w:r w:rsidRPr="00B07B8E">
        <w:rPr>
          <w:szCs w:val="22"/>
        </w:rPr>
        <w:t xml:space="preserve">El CONCESIONARIO deberá entregar la </w:t>
      </w:r>
      <w:r w:rsidR="00353A78" w:rsidRPr="00B07B8E">
        <w:rPr>
          <w:szCs w:val="22"/>
        </w:rPr>
        <w:t>Hidrovía</w:t>
      </w:r>
      <w:r w:rsidRPr="00B07B8E">
        <w:rPr>
          <w:szCs w:val="22"/>
        </w:rPr>
        <w:t xml:space="preserve"> Amazónica en condiciones operativas, es decir, en condiciones que permitan la continuidad en la prestación de los </w:t>
      </w:r>
      <w:r w:rsidR="00FF22C7" w:rsidRPr="00B07B8E">
        <w:rPr>
          <w:szCs w:val="22"/>
        </w:rPr>
        <w:t>Niveles de Servicio</w:t>
      </w:r>
      <w:r w:rsidRPr="00B07B8E">
        <w:rPr>
          <w:szCs w:val="22"/>
        </w:rPr>
        <w:t>, salvo en los casos de Fuerza Mayor.</w:t>
      </w:r>
    </w:p>
    <w:p w:rsidR="00925A11" w:rsidRPr="00B07B8E" w:rsidRDefault="00925A11" w:rsidP="0074218F">
      <w:pPr>
        <w:pStyle w:val="Textoindependiente"/>
        <w:ind w:left="567"/>
        <w:rPr>
          <w:szCs w:val="22"/>
        </w:rPr>
      </w:pPr>
    </w:p>
    <w:p w:rsidR="00925A11" w:rsidRPr="00B07B8E" w:rsidRDefault="00925A11" w:rsidP="0074218F">
      <w:pPr>
        <w:pStyle w:val="Textoindependiente"/>
        <w:ind w:left="567"/>
        <w:rPr>
          <w:szCs w:val="22"/>
        </w:rPr>
      </w:pPr>
      <w:r w:rsidRPr="00B07B8E">
        <w:rPr>
          <w:szCs w:val="22"/>
        </w:rPr>
        <w:t>Sesenta (60) Días Calendario antes que se produzca el vencimiento del plazo de la Concesión, se dará comienzo al Inventario Final de los Bienes de la Concesión, el mismo que se realizará con intervención del REGULADOR y deberá quedar concluido diez (10) Días Calendario antes de la fecha de vencimiento del plazo de la Concesión.</w:t>
      </w:r>
    </w:p>
    <w:p w:rsidR="00925A11" w:rsidRPr="00B07B8E" w:rsidRDefault="00925A11" w:rsidP="0074218F">
      <w:pPr>
        <w:pStyle w:val="Textoindependiente"/>
        <w:ind w:left="567"/>
        <w:rPr>
          <w:szCs w:val="22"/>
        </w:rPr>
      </w:pPr>
    </w:p>
    <w:p w:rsidR="00925A11" w:rsidRPr="00B07B8E" w:rsidRDefault="00925A11" w:rsidP="0074218F">
      <w:pPr>
        <w:pStyle w:val="Textoindependiente"/>
        <w:ind w:left="567"/>
        <w:rPr>
          <w:szCs w:val="22"/>
        </w:rPr>
      </w:pPr>
      <w:r w:rsidRPr="00B07B8E">
        <w:rPr>
          <w:szCs w:val="22"/>
        </w:rPr>
        <w:t>En el supuesto de Caducidad por mutuo acuerdo, el Inventario Final integrará este acuerdo como anexo del contrato que se suscriba para el efecto.</w:t>
      </w:r>
    </w:p>
    <w:p w:rsidR="00925A11" w:rsidRPr="00B07B8E" w:rsidRDefault="00925A11" w:rsidP="0074218F">
      <w:pPr>
        <w:pStyle w:val="Textoindependiente"/>
        <w:ind w:left="567"/>
        <w:rPr>
          <w:szCs w:val="22"/>
        </w:rPr>
      </w:pPr>
    </w:p>
    <w:p w:rsidR="00925A11" w:rsidRPr="00B07B8E" w:rsidRDefault="00925A11" w:rsidP="0074218F">
      <w:pPr>
        <w:pStyle w:val="Textoindependiente"/>
        <w:ind w:left="567"/>
        <w:rPr>
          <w:szCs w:val="22"/>
        </w:rPr>
      </w:pPr>
      <w:r w:rsidRPr="00B07B8E">
        <w:rPr>
          <w:szCs w:val="22"/>
        </w:rPr>
        <w:t>Para los casos de resolución por incumplimiento del CONCESIONARIO, finalizado el plazo otorgado para la subsanación, se dará comienzo a la elaboración del Inventario Final de los Bienes de la Concesión, el mismo que se realizará con intervención del REGULADOR y que deberá quedar concluido a los sesenta (60) Días contados a partir del vencimiento del plazo de subsanación antes indicado.</w:t>
      </w:r>
    </w:p>
    <w:p w:rsidR="00925A11" w:rsidRPr="00B07B8E" w:rsidRDefault="00925A11" w:rsidP="00925A11">
      <w:pPr>
        <w:pStyle w:val="Textoindependiente"/>
        <w:ind w:left="705"/>
        <w:rPr>
          <w:szCs w:val="22"/>
        </w:rPr>
      </w:pPr>
    </w:p>
    <w:p w:rsidR="00925A11" w:rsidRPr="00B07B8E" w:rsidRDefault="00925A11" w:rsidP="00925A11">
      <w:pPr>
        <w:numPr>
          <w:ilvl w:val="1"/>
          <w:numId w:val="71"/>
        </w:numPr>
        <w:jc w:val="both"/>
        <w:rPr>
          <w:szCs w:val="22"/>
        </w:rPr>
      </w:pPr>
      <w:r w:rsidRPr="00B07B8E">
        <w:rPr>
          <w:szCs w:val="22"/>
        </w:rPr>
        <w:t xml:space="preserve">Producida la Caducidad de la Concesión, la actividad del CONCESIONARIO cesa y se extingue su derecho de explotar la </w:t>
      </w:r>
      <w:r w:rsidR="00257C2D" w:rsidRPr="00B07B8E">
        <w:rPr>
          <w:szCs w:val="22"/>
        </w:rPr>
        <w:t>Hidrovía</w:t>
      </w:r>
      <w:r w:rsidRPr="00B07B8E">
        <w:rPr>
          <w:szCs w:val="22"/>
        </w:rPr>
        <w:t xml:space="preserve"> Amazónica, derecho que es reasumido por el CONCEDENTE, sin perjuicio del reconocimiento de los derechos que corresponden a los Acreedores Permitidos según lo establecido en </w:t>
      </w:r>
      <w:r w:rsidR="0044769D" w:rsidRPr="00B07B8E">
        <w:rPr>
          <w:szCs w:val="22"/>
        </w:rPr>
        <w:t>el</w:t>
      </w:r>
      <w:r w:rsidR="006E00A3" w:rsidRPr="00B07B8E">
        <w:rPr>
          <w:szCs w:val="22"/>
        </w:rPr>
        <w:t xml:space="preserve"> </w:t>
      </w:r>
      <w:r w:rsidR="0044769D" w:rsidRPr="00B07B8E">
        <w:rPr>
          <w:szCs w:val="22"/>
        </w:rPr>
        <w:t>Capítulo</w:t>
      </w:r>
      <w:r w:rsidRPr="00B07B8E">
        <w:rPr>
          <w:szCs w:val="22"/>
        </w:rPr>
        <w:t xml:space="preserve"> XI del presente Contrato.</w:t>
      </w:r>
    </w:p>
    <w:p w:rsidR="00925A11" w:rsidRPr="00B07B8E" w:rsidRDefault="00925A11" w:rsidP="00925A11">
      <w:pPr>
        <w:pStyle w:val="Textoindependiente"/>
        <w:ind w:left="705"/>
        <w:rPr>
          <w:szCs w:val="22"/>
        </w:rPr>
      </w:pPr>
    </w:p>
    <w:p w:rsidR="00925A11" w:rsidRPr="00D266BA" w:rsidRDefault="00925A11" w:rsidP="00D266BA">
      <w:pPr>
        <w:ind w:left="600"/>
        <w:jc w:val="both"/>
        <w:rPr>
          <w:szCs w:val="22"/>
        </w:rPr>
      </w:pPr>
      <w:r w:rsidRPr="006E5B7B">
        <w:rPr>
          <w:szCs w:val="22"/>
        </w:rPr>
        <w:t>Asim</w:t>
      </w:r>
      <w:r w:rsidRPr="00814ADC">
        <w:rPr>
          <w:szCs w:val="22"/>
        </w:rPr>
        <w:t xml:space="preserve">ismo, se extinguen todos los contratos </w:t>
      </w:r>
      <w:r w:rsidRPr="004E6864">
        <w:rPr>
          <w:szCs w:val="22"/>
        </w:rPr>
        <w:t xml:space="preserve">a los que se refiere </w:t>
      </w:r>
      <w:r w:rsidR="0044769D" w:rsidRPr="004E6864">
        <w:rPr>
          <w:szCs w:val="22"/>
        </w:rPr>
        <w:t>el</w:t>
      </w:r>
      <w:r w:rsidR="006E00A3" w:rsidRPr="00D266BA">
        <w:rPr>
          <w:szCs w:val="22"/>
        </w:rPr>
        <w:t xml:space="preserve"> </w:t>
      </w:r>
      <w:r w:rsidR="0044769D" w:rsidRPr="00D266BA">
        <w:rPr>
          <w:szCs w:val="22"/>
        </w:rPr>
        <w:t>Capítulo</w:t>
      </w:r>
      <w:r w:rsidRPr="00D266BA">
        <w:rPr>
          <w:szCs w:val="22"/>
        </w:rPr>
        <w:t xml:space="preserve"> XIV del presente Contrato, salvo aquellos que expresamente el CONCEDENTE haya decidido mantener en vigencia y asumido la posición contractual del CONCESIONARIO.</w:t>
      </w:r>
    </w:p>
    <w:p w:rsidR="00925A11" w:rsidRPr="00B07B8E" w:rsidRDefault="00925A11" w:rsidP="00925A11">
      <w:pPr>
        <w:pStyle w:val="Textoindependiente"/>
        <w:ind w:left="705"/>
        <w:rPr>
          <w:szCs w:val="22"/>
        </w:rPr>
      </w:pPr>
    </w:p>
    <w:p w:rsidR="00925A11" w:rsidRPr="00B07B8E" w:rsidRDefault="00925A11" w:rsidP="00925A11">
      <w:pPr>
        <w:numPr>
          <w:ilvl w:val="1"/>
          <w:numId w:val="71"/>
        </w:numPr>
        <w:jc w:val="both"/>
        <w:rPr>
          <w:szCs w:val="22"/>
        </w:rPr>
      </w:pPr>
      <w:r w:rsidRPr="00B07B8E">
        <w:rPr>
          <w:szCs w:val="22"/>
        </w:rPr>
        <w:t>Producida la Caducidad de la Concesión, el CONCEDENTE se hará cargo de la operación, correspondiéndole al REGULADOR efectuar la liquidación final conforme a los términos de est</w:t>
      </w:r>
      <w:r w:rsidR="0044769D" w:rsidRPr="00B07B8E">
        <w:rPr>
          <w:szCs w:val="22"/>
        </w:rPr>
        <w:t>e</w:t>
      </w:r>
      <w:r w:rsidR="00257C2D">
        <w:rPr>
          <w:szCs w:val="22"/>
        </w:rPr>
        <w:t xml:space="preserve"> </w:t>
      </w:r>
      <w:r w:rsidR="0044769D" w:rsidRPr="00B07B8E">
        <w:rPr>
          <w:szCs w:val="22"/>
        </w:rPr>
        <w:t>Capítulo</w:t>
      </w:r>
      <w:r w:rsidRPr="00B07B8E">
        <w:rPr>
          <w:szCs w:val="22"/>
        </w:rPr>
        <w:t>.</w:t>
      </w:r>
    </w:p>
    <w:p w:rsidR="00925A11" w:rsidRPr="00B07B8E" w:rsidRDefault="00925A11" w:rsidP="00925A11">
      <w:pPr>
        <w:pStyle w:val="Ttulo2"/>
        <w:ind w:left="0"/>
        <w:jc w:val="both"/>
        <w:rPr>
          <w:rFonts w:ascii="Arial" w:hAnsi="Arial"/>
          <w:b/>
          <w:bCs w:val="0"/>
          <w:szCs w:val="22"/>
          <w:lang w:val="es-ES"/>
        </w:rPr>
      </w:pPr>
    </w:p>
    <w:p w:rsidR="00925A11" w:rsidRPr="00B07B8E" w:rsidRDefault="00925A11" w:rsidP="0095614A">
      <w:pPr>
        <w:pStyle w:val="EstiloNegritaJustificado"/>
        <w:ind w:left="0"/>
        <w:rPr>
          <w:rFonts w:ascii="Arial" w:hAnsi="Arial"/>
          <w:u w:val="none"/>
        </w:rPr>
      </w:pPr>
      <w:bookmarkStart w:id="1650" w:name="_Toc277957060"/>
      <w:bookmarkStart w:id="1651" w:name="_Toc196630221"/>
      <w:bookmarkStart w:id="1652" w:name="_Toc135041681"/>
      <w:bookmarkStart w:id="1653" w:name="_Toc358818363"/>
      <w:r w:rsidRPr="00B07B8E">
        <w:rPr>
          <w:rFonts w:ascii="Arial" w:hAnsi="Arial" w:cs="Arial"/>
          <w:u w:val="none"/>
        </w:rPr>
        <w:t>PROCEDIMIENTOS PARA LA CADUCIDAD</w:t>
      </w:r>
      <w:bookmarkEnd w:id="1650"/>
      <w:bookmarkEnd w:id="1651"/>
      <w:bookmarkEnd w:id="1652"/>
      <w:bookmarkEnd w:id="1653"/>
    </w:p>
    <w:p w:rsidR="00925A11" w:rsidRPr="00B07B8E" w:rsidRDefault="00925A11" w:rsidP="00925A11">
      <w:pPr>
        <w:ind w:left="705" w:hanging="705"/>
        <w:jc w:val="both"/>
        <w:rPr>
          <w:bCs w:val="0"/>
          <w:szCs w:val="22"/>
        </w:rPr>
      </w:pPr>
    </w:p>
    <w:p w:rsidR="00925A11" w:rsidRPr="00B07B8E" w:rsidRDefault="00925A11" w:rsidP="00925A11">
      <w:pPr>
        <w:numPr>
          <w:ilvl w:val="1"/>
          <w:numId w:val="71"/>
        </w:numPr>
        <w:jc w:val="both"/>
        <w:rPr>
          <w:szCs w:val="22"/>
        </w:rPr>
      </w:pPr>
      <w:r w:rsidRPr="00B07B8E">
        <w:rPr>
          <w:szCs w:val="22"/>
        </w:rPr>
        <w:t xml:space="preserve">El Contrato quedará resuelto y la Concesión caducará de pleno derecho siempre que las Partes, según corresponda en cada caso, hayan cumplido previamente con todas sus obligaciones y procedimientos previstos en el presente Contrato para efectos de la resolución del Contrato o la Caducidad de la Concesión, incluyendo pero sin limitarse a la obligación de notificación y al derecho de subsanación por parte de los Acreedores Permitidos al que hace referencia </w:t>
      </w:r>
      <w:r w:rsidR="0044769D" w:rsidRPr="00B07B8E">
        <w:rPr>
          <w:szCs w:val="22"/>
        </w:rPr>
        <w:t>el</w:t>
      </w:r>
      <w:r w:rsidR="00257C2D">
        <w:rPr>
          <w:szCs w:val="22"/>
        </w:rPr>
        <w:t xml:space="preserve"> </w:t>
      </w:r>
      <w:r w:rsidR="0044769D" w:rsidRPr="00B07B8E">
        <w:rPr>
          <w:szCs w:val="22"/>
        </w:rPr>
        <w:t>Capítulo</w:t>
      </w:r>
      <w:r w:rsidRPr="00B07B8E">
        <w:rPr>
          <w:szCs w:val="22"/>
        </w:rPr>
        <w:t xml:space="preserve"> XI.</w:t>
      </w:r>
    </w:p>
    <w:p w:rsidR="00925A11" w:rsidRPr="00B07B8E" w:rsidRDefault="00925A11" w:rsidP="00925A11">
      <w:pPr>
        <w:jc w:val="both"/>
        <w:rPr>
          <w:szCs w:val="22"/>
        </w:rPr>
      </w:pPr>
    </w:p>
    <w:p w:rsidR="00925A11" w:rsidRPr="00B07B8E" w:rsidRDefault="00925A11" w:rsidP="00925A11">
      <w:pPr>
        <w:numPr>
          <w:ilvl w:val="1"/>
          <w:numId w:val="71"/>
        </w:numPr>
        <w:jc w:val="both"/>
        <w:rPr>
          <w:szCs w:val="22"/>
        </w:rPr>
      </w:pPr>
      <w:r w:rsidRPr="00B07B8E">
        <w:rPr>
          <w:szCs w:val="22"/>
        </w:rPr>
        <w:t xml:space="preserve">Cualquier advertencia, requerimiento y/o decisión de resolución del Contrato que cursen las Partes deberá ser, simultáneamente, puesta en conocimiento del </w:t>
      </w:r>
      <w:r w:rsidRPr="00B07B8E">
        <w:rPr>
          <w:szCs w:val="22"/>
        </w:rPr>
        <w:lastRenderedPageBreak/>
        <w:t>REGULADOR y de los Acreedores Permitidos; al efecto que éstos tomen medidas que juzguen necesarias en protección de sus intereses y/o en provecho de la continuidad y saneamiento de la Concesión. Esta notificación se cursará con carácter previo a la resolución del Contrato con sesenta (60) Días Calendario de anticipación a la fecha prevista para la terminación anticipada.</w:t>
      </w:r>
    </w:p>
    <w:p w:rsidR="00925A11" w:rsidRPr="00B07B8E" w:rsidRDefault="00925A11" w:rsidP="00925A11">
      <w:pPr>
        <w:jc w:val="both"/>
        <w:rPr>
          <w:szCs w:val="22"/>
        </w:rPr>
      </w:pPr>
    </w:p>
    <w:p w:rsidR="00925A11" w:rsidRPr="00B07B8E" w:rsidRDefault="00925A11" w:rsidP="00925A11">
      <w:pPr>
        <w:numPr>
          <w:ilvl w:val="1"/>
          <w:numId w:val="71"/>
        </w:numPr>
        <w:jc w:val="both"/>
        <w:rPr>
          <w:szCs w:val="22"/>
        </w:rPr>
      </w:pPr>
      <w:r w:rsidRPr="00B07B8E">
        <w:rPr>
          <w:szCs w:val="22"/>
        </w:rPr>
        <w:t>La Caducidad de la Concesión, de pleno derecho, se producirá por el solo mérito de la iniciativa de Parte:</w:t>
      </w:r>
    </w:p>
    <w:p w:rsidR="00925A11" w:rsidRPr="00B07B8E" w:rsidRDefault="00925A11" w:rsidP="00925A11">
      <w:pPr>
        <w:jc w:val="both"/>
        <w:rPr>
          <w:szCs w:val="22"/>
        </w:rPr>
      </w:pPr>
    </w:p>
    <w:p w:rsidR="00925A11" w:rsidRPr="00B07B8E" w:rsidRDefault="00925A11" w:rsidP="00D266BA">
      <w:pPr>
        <w:numPr>
          <w:ilvl w:val="0"/>
          <w:numId w:val="74"/>
        </w:numPr>
        <w:suppressLineNumbers/>
        <w:tabs>
          <w:tab w:val="num" w:pos="1134"/>
        </w:tabs>
        <w:suppressAutoHyphens/>
        <w:ind w:left="1134" w:hanging="425"/>
        <w:jc w:val="both"/>
        <w:rPr>
          <w:strike/>
          <w:szCs w:val="22"/>
        </w:rPr>
      </w:pPr>
      <w:r w:rsidRPr="00B07B8E">
        <w:rPr>
          <w:szCs w:val="22"/>
        </w:rPr>
        <w:t xml:space="preserve">Al vencimiento del plazo fijado en la Cláusula 16.2, sin que la Parte infractora haya subsanado el incumplimiento a satisfacción de la Parte perjudicada; o </w:t>
      </w:r>
    </w:p>
    <w:p w:rsidR="00925A11" w:rsidRPr="00B07B8E" w:rsidRDefault="00925A11" w:rsidP="00D266BA">
      <w:pPr>
        <w:numPr>
          <w:ilvl w:val="0"/>
          <w:numId w:val="74"/>
        </w:numPr>
        <w:suppressLineNumbers/>
        <w:tabs>
          <w:tab w:val="num" w:pos="1134"/>
        </w:tabs>
        <w:suppressAutoHyphens/>
        <w:ind w:left="1134" w:hanging="425"/>
        <w:jc w:val="both"/>
        <w:rPr>
          <w:strike/>
          <w:szCs w:val="22"/>
        </w:rPr>
      </w:pPr>
      <w:r w:rsidRPr="00B07B8E">
        <w:rPr>
          <w:szCs w:val="22"/>
        </w:rPr>
        <w:t xml:space="preserve">A la recepción por el CONCESIONARIO de la comunicación escrita en la que el CONCEDENTE le informa de su decisión de proceder a la revocación de la Concesión conforme a la Cláusula 16.1.5, salvo disposición diferente en </w:t>
      </w:r>
      <w:r w:rsidR="0044769D" w:rsidRPr="00B07B8E">
        <w:rPr>
          <w:szCs w:val="22"/>
        </w:rPr>
        <w:t>el</w:t>
      </w:r>
      <w:r w:rsidRPr="00B07B8E">
        <w:rPr>
          <w:szCs w:val="22"/>
        </w:rPr>
        <w:t xml:space="preserve"> presente </w:t>
      </w:r>
      <w:r w:rsidR="0044769D" w:rsidRPr="00B07B8E">
        <w:rPr>
          <w:szCs w:val="22"/>
        </w:rPr>
        <w:t>Capítulo</w:t>
      </w:r>
      <w:r w:rsidRPr="00B07B8E">
        <w:rPr>
          <w:szCs w:val="22"/>
        </w:rPr>
        <w:t xml:space="preserve"> o plazo especial concedido en la comunicación.</w:t>
      </w:r>
    </w:p>
    <w:p w:rsidR="00925A11" w:rsidRPr="00B07B8E" w:rsidRDefault="00925A11" w:rsidP="00925A11">
      <w:pPr>
        <w:suppressLineNumbers/>
        <w:suppressAutoHyphens/>
        <w:ind w:left="709"/>
        <w:jc w:val="both"/>
        <w:rPr>
          <w:strike/>
          <w:szCs w:val="22"/>
        </w:rPr>
      </w:pPr>
    </w:p>
    <w:p w:rsidR="00925A11" w:rsidRPr="00B07B8E" w:rsidRDefault="00925A11" w:rsidP="00925A11">
      <w:pPr>
        <w:pStyle w:val="Ttulo2"/>
        <w:ind w:left="0"/>
        <w:jc w:val="both"/>
        <w:rPr>
          <w:rFonts w:ascii="Arial" w:hAnsi="Arial"/>
          <w:b/>
          <w:i/>
          <w:iCs/>
          <w:szCs w:val="22"/>
        </w:rPr>
      </w:pPr>
      <w:bookmarkStart w:id="1654" w:name="_Toc277957061"/>
      <w:bookmarkStart w:id="1655" w:name="_Toc196630222"/>
      <w:bookmarkStart w:id="1656" w:name="_Toc135041682"/>
      <w:bookmarkStart w:id="1657" w:name="_Toc358818364"/>
      <w:r w:rsidRPr="00B07B8E">
        <w:rPr>
          <w:rFonts w:ascii="Arial" w:hAnsi="Arial"/>
          <w:b/>
          <w:szCs w:val="22"/>
        </w:rPr>
        <w:t>LIQUIDACIÓN DEL CONTRATO</w:t>
      </w:r>
      <w:bookmarkEnd w:id="1654"/>
      <w:bookmarkEnd w:id="1655"/>
      <w:bookmarkEnd w:id="1656"/>
      <w:bookmarkEnd w:id="1657"/>
    </w:p>
    <w:p w:rsidR="00925A11" w:rsidRPr="00B07B8E" w:rsidRDefault="00925A11" w:rsidP="00925A11">
      <w:pPr>
        <w:jc w:val="both"/>
        <w:rPr>
          <w:b/>
          <w:bCs w:val="0"/>
          <w:szCs w:val="22"/>
        </w:rPr>
      </w:pPr>
    </w:p>
    <w:p w:rsidR="00925A11" w:rsidRPr="00B07B8E" w:rsidRDefault="00925A11" w:rsidP="0095614A">
      <w:pPr>
        <w:pStyle w:val="EstiloNegritaJustificado"/>
        <w:ind w:left="0"/>
        <w:rPr>
          <w:rFonts w:ascii="Arial" w:hAnsi="Arial"/>
          <w:u w:val="none"/>
        </w:rPr>
      </w:pPr>
      <w:bookmarkStart w:id="1658" w:name="_Toc277957062"/>
      <w:bookmarkStart w:id="1659" w:name="_Toc196630223"/>
      <w:bookmarkStart w:id="1660" w:name="_Toc135041683"/>
      <w:bookmarkStart w:id="1661" w:name="_Toc358818365"/>
      <w:r w:rsidRPr="00B07B8E">
        <w:rPr>
          <w:rFonts w:ascii="Arial" w:hAnsi="Arial" w:cs="Arial"/>
          <w:u w:val="none"/>
        </w:rPr>
        <w:t>LIQUIDACIÓN POR VENCIMIENTO DEL PLAZO DE LA CONCESIÓN</w:t>
      </w:r>
      <w:bookmarkEnd w:id="1658"/>
      <w:bookmarkEnd w:id="1659"/>
      <w:bookmarkEnd w:id="1660"/>
      <w:bookmarkEnd w:id="1661"/>
    </w:p>
    <w:p w:rsidR="00925A11" w:rsidRPr="00B07B8E" w:rsidRDefault="00925A11" w:rsidP="00925A11">
      <w:pPr>
        <w:ind w:left="705" w:hanging="705"/>
        <w:jc w:val="both"/>
        <w:rPr>
          <w:szCs w:val="22"/>
        </w:rPr>
      </w:pPr>
    </w:p>
    <w:p w:rsidR="00925A11" w:rsidRPr="00B07B8E" w:rsidRDefault="00925A11" w:rsidP="00925A11">
      <w:pPr>
        <w:numPr>
          <w:ilvl w:val="1"/>
          <w:numId w:val="71"/>
        </w:numPr>
        <w:jc w:val="both"/>
        <w:rPr>
          <w:szCs w:val="22"/>
        </w:rPr>
      </w:pPr>
      <w:r w:rsidRPr="00B07B8E">
        <w:rPr>
          <w:szCs w:val="22"/>
        </w:rPr>
        <w:t>Cuando se produzca la Caducidad de la Concesión por el vencimiento del plazo pactado, la liquidación no contemplará contraprestación o compensación por las inversiones realizadas, ni monto indemnizatorio por concepto alguno.</w:t>
      </w:r>
    </w:p>
    <w:p w:rsidR="00925A11" w:rsidRPr="00B07B8E" w:rsidRDefault="00925A11" w:rsidP="00925A11">
      <w:pPr>
        <w:jc w:val="both"/>
        <w:rPr>
          <w:szCs w:val="22"/>
        </w:rPr>
      </w:pPr>
    </w:p>
    <w:p w:rsidR="00925A11" w:rsidRPr="00B07B8E" w:rsidRDefault="00925A11" w:rsidP="0095614A">
      <w:pPr>
        <w:pStyle w:val="EstiloNegritaJustificado"/>
        <w:ind w:left="0"/>
        <w:rPr>
          <w:rFonts w:ascii="Arial" w:hAnsi="Arial"/>
          <w:u w:val="none"/>
        </w:rPr>
      </w:pPr>
      <w:bookmarkStart w:id="1662" w:name="_Toc277957063"/>
      <w:bookmarkStart w:id="1663" w:name="_Toc196630224"/>
      <w:bookmarkStart w:id="1664" w:name="_Toc135041684"/>
      <w:bookmarkStart w:id="1665" w:name="_Toc358818366"/>
      <w:r w:rsidRPr="00B07B8E">
        <w:rPr>
          <w:rFonts w:ascii="Arial" w:hAnsi="Arial" w:cs="Arial"/>
          <w:u w:val="none"/>
        </w:rPr>
        <w:t>LIQUIDACIÓN POR MUTUO ACUERDO</w:t>
      </w:r>
      <w:bookmarkEnd w:id="1662"/>
      <w:bookmarkEnd w:id="1663"/>
      <w:bookmarkEnd w:id="1664"/>
      <w:bookmarkEnd w:id="1665"/>
    </w:p>
    <w:p w:rsidR="00925A11" w:rsidRPr="00B07B8E" w:rsidRDefault="00925A11" w:rsidP="00925A11">
      <w:pPr>
        <w:jc w:val="both"/>
        <w:rPr>
          <w:szCs w:val="22"/>
        </w:rPr>
      </w:pPr>
    </w:p>
    <w:p w:rsidR="00925A11" w:rsidRPr="00B07B8E" w:rsidRDefault="00925A11" w:rsidP="00925A11">
      <w:pPr>
        <w:numPr>
          <w:ilvl w:val="1"/>
          <w:numId w:val="71"/>
        </w:numPr>
        <w:jc w:val="both"/>
        <w:rPr>
          <w:szCs w:val="22"/>
        </w:rPr>
      </w:pPr>
      <w:r w:rsidRPr="00B07B8E">
        <w:rPr>
          <w:szCs w:val="22"/>
        </w:rPr>
        <w:t xml:space="preserve">Si el término del Contrato se produce por mutuo acuerdo entre las Partes, este acuerdo deberá contener el mecanismo de liquidación de la Concesión. Para este efecto, se deberá considerar el tiempo transcurrido desde la celebración del Contrato, los montos de avance de Obra pendiente a ser reconocidos, si los hubiera, y las circunstancias existentes a la fecha en que las Partes toman esa decisión, como criterios para determinar el mecanismo de liquidación. No se considerará monto indemnizatorio alguno por los daños que irrogue la Caducidad de la Concesión a las Partes. </w:t>
      </w:r>
    </w:p>
    <w:p w:rsidR="00925A11" w:rsidRPr="00B07B8E" w:rsidRDefault="00925A11" w:rsidP="00925A11">
      <w:pPr>
        <w:pStyle w:val="Textoindependiente"/>
        <w:ind w:left="705"/>
        <w:rPr>
          <w:szCs w:val="22"/>
        </w:rPr>
      </w:pPr>
    </w:p>
    <w:p w:rsidR="00925A11" w:rsidRPr="00D266BA" w:rsidRDefault="00925A11" w:rsidP="00D266BA">
      <w:pPr>
        <w:ind w:left="600"/>
        <w:jc w:val="both"/>
        <w:rPr>
          <w:szCs w:val="22"/>
        </w:rPr>
      </w:pPr>
      <w:r w:rsidRPr="006E5B7B">
        <w:rPr>
          <w:szCs w:val="22"/>
        </w:rPr>
        <w:t>Para el mecanismo de liquidación el CONCEDENTE deberá tomar en cuenta la opin</w:t>
      </w:r>
      <w:r w:rsidRPr="00814ADC">
        <w:rPr>
          <w:szCs w:val="22"/>
        </w:rPr>
        <w:t>ión de los Acreedores Permitidos que efectivamente se encuentren financiando la Concesión, así como</w:t>
      </w:r>
      <w:r w:rsidRPr="004E6864">
        <w:rPr>
          <w:szCs w:val="22"/>
        </w:rPr>
        <w:t xml:space="preserve"> la del REGULADOR al momento de producirse el acuerdo de Caducidad.</w:t>
      </w:r>
    </w:p>
    <w:p w:rsidR="00925A11" w:rsidRPr="00B07B8E" w:rsidRDefault="00925A11" w:rsidP="00925A11">
      <w:pPr>
        <w:pStyle w:val="Textoindependiente"/>
        <w:ind w:left="705"/>
        <w:rPr>
          <w:szCs w:val="22"/>
        </w:rPr>
      </w:pPr>
    </w:p>
    <w:p w:rsidR="00925A11" w:rsidRPr="00B07B8E" w:rsidRDefault="00925A11" w:rsidP="0095614A">
      <w:pPr>
        <w:pStyle w:val="EstiloNegritaJustificado"/>
        <w:ind w:left="0"/>
        <w:rPr>
          <w:rFonts w:ascii="Arial" w:hAnsi="Arial"/>
          <w:u w:val="none"/>
        </w:rPr>
      </w:pPr>
      <w:bookmarkStart w:id="1666" w:name="_Toc277957064"/>
      <w:bookmarkStart w:id="1667" w:name="_Toc196630225"/>
      <w:bookmarkStart w:id="1668" w:name="_Toc135041685"/>
      <w:bookmarkStart w:id="1669" w:name="_Toc358818367"/>
      <w:r w:rsidRPr="00B07B8E">
        <w:rPr>
          <w:rFonts w:ascii="Arial" w:hAnsi="Arial" w:cs="Arial"/>
          <w:u w:val="none"/>
        </w:rPr>
        <w:t>LIQUIDACIÓN POR INCUMPLIMIENTO DEL CONCESIONARIO</w:t>
      </w:r>
      <w:bookmarkEnd w:id="1666"/>
      <w:bookmarkEnd w:id="1667"/>
      <w:bookmarkEnd w:id="1668"/>
      <w:bookmarkEnd w:id="1669"/>
    </w:p>
    <w:p w:rsidR="00925A11" w:rsidRPr="00B07B8E" w:rsidRDefault="00925A11" w:rsidP="00925A11">
      <w:pPr>
        <w:tabs>
          <w:tab w:val="left" w:pos="1386"/>
        </w:tabs>
        <w:ind w:left="705" w:hanging="705"/>
        <w:jc w:val="both"/>
        <w:rPr>
          <w:szCs w:val="22"/>
        </w:rPr>
      </w:pPr>
    </w:p>
    <w:p w:rsidR="00925A11" w:rsidRPr="00B07B8E" w:rsidRDefault="00925A11" w:rsidP="00925A11">
      <w:pPr>
        <w:numPr>
          <w:ilvl w:val="1"/>
          <w:numId w:val="71"/>
        </w:numPr>
        <w:jc w:val="both"/>
        <w:rPr>
          <w:szCs w:val="22"/>
        </w:rPr>
      </w:pPr>
      <w:r w:rsidRPr="00B07B8E">
        <w:rPr>
          <w:szCs w:val="22"/>
        </w:rPr>
        <w:t>Si la resolución del Contrato o la Caducidad de la Concesión se producen por incumplimiento del CONCESIONARIO, el CONCEDENTE ejecutará el total de la Garantía de Fiel Cumplimiento del Contrato de Concesión que corresponda. Entendiéndose que el CONCEDENTE está expresamente autorizado a cobrar y retener el monto de la garantía sin derecho a reembolso alguno para el Concesionario.</w:t>
      </w:r>
    </w:p>
    <w:p w:rsidR="00925A11" w:rsidRPr="00B07B8E" w:rsidRDefault="00925A11" w:rsidP="00925A11">
      <w:pPr>
        <w:jc w:val="both"/>
        <w:rPr>
          <w:szCs w:val="22"/>
        </w:rPr>
      </w:pPr>
    </w:p>
    <w:p w:rsidR="00925A11" w:rsidRPr="00B07B8E" w:rsidRDefault="00925A11" w:rsidP="00925A11">
      <w:pPr>
        <w:numPr>
          <w:ilvl w:val="1"/>
          <w:numId w:val="71"/>
        </w:numPr>
        <w:jc w:val="both"/>
        <w:rPr>
          <w:szCs w:val="22"/>
        </w:rPr>
      </w:pPr>
      <w:r w:rsidRPr="00B07B8E">
        <w:rPr>
          <w:szCs w:val="22"/>
        </w:rPr>
        <w:t>Sin perjuicio de las penalidades correspondientes, los pagos PAOs correspondientes a las Obras, se continuarán pagando de acuerdo al cronograma establecido en el presente Contrato.</w:t>
      </w:r>
    </w:p>
    <w:p w:rsidR="00925A11" w:rsidRPr="00B07B8E" w:rsidRDefault="00925A11" w:rsidP="00925A11">
      <w:pPr>
        <w:pStyle w:val="Ttulo3"/>
        <w:rPr>
          <w:szCs w:val="22"/>
        </w:rPr>
      </w:pPr>
    </w:p>
    <w:p w:rsidR="00925A11" w:rsidRPr="00B07B8E" w:rsidRDefault="00925A11" w:rsidP="0095614A">
      <w:pPr>
        <w:pStyle w:val="EstiloNegritaJustificado"/>
        <w:ind w:left="0"/>
        <w:rPr>
          <w:rFonts w:ascii="Arial" w:hAnsi="Arial"/>
          <w:u w:val="none"/>
        </w:rPr>
      </w:pPr>
      <w:bookmarkStart w:id="1670" w:name="_Toc277957065"/>
      <w:bookmarkStart w:id="1671" w:name="_Toc196630226"/>
      <w:bookmarkStart w:id="1672" w:name="_Toc135041686"/>
      <w:bookmarkStart w:id="1673" w:name="_Toc358818368"/>
      <w:r w:rsidRPr="00B07B8E">
        <w:rPr>
          <w:rFonts w:ascii="Arial" w:hAnsi="Arial" w:cs="Arial"/>
          <w:u w:val="none"/>
        </w:rPr>
        <w:t>LIQUIDACIÓN POR INCUMPLIMIENTO O DECISIÓN UNILATERAL DEL CONCEDENTE</w:t>
      </w:r>
      <w:bookmarkEnd w:id="1670"/>
      <w:bookmarkEnd w:id="1671"/>
      <w:bookmarkEnd w:id="1672"/>
      <w:bookmarkEnd w:id="1673"/>
    </w:p>
    <w:p w:rsidR="00925A11" w:rsidRPr="00B07B8E" w:rsidRDefault="00925A11" w:rsidP="00925A11">
      <w:pPr>
        <w:pStyle w:val="ArticleL3"/>
        <w:suppressLineNumbers/>
        <w:suppressAutoHyphens/>
        <w:spacing w:before="0" w:line="240" w:lineRule="auto"/>
        <w:ind w:left="720"/>
        <w:rPr>
          <w:sz w:val="22"/>
          <w:szCs w:val="22"/>
        </w:rPr>
      </w:pPr>
    </w:p>
    <w:p w:rsidR="00925A11" w:rsidRPr="00B07B8E" w:rsidRDefault="00925A11" w:rsidP="00925A11">
      <w:pPr>
        <w:numPr>
          <w:ilvl w:val="1"/>
          <w:numId w:val="71"/>
        </w:numPr>
        <w:jc w:val="both"/>
        <w:rPr>
          <w:szCs w:val="22"/>
        </w:rPr>
      </w:pPr>
      <w:r w:rsidRPr="00B07B8E">
        <w:rPr>
          <w:szCs w:val="22"/>
        </w:rPr>
        <w:lastRenderedPageBreak/>
        <w:t>Si la resolución del Contrato se produce antes del inicio de la Construcción, se origina el derecho a reconocer al CONCESIONARIO por parte del CONCEDENTE, como compensación, los gastos generales pre-operativos en que haya incurrido  hasta la fecha en que surta efecto la resolución del Contrato, debidamente acreditados y reconocidos por el REGULADOR.</w:t>
      </w:r>
    </w:p>
    <w:p w:rsidR="00925A11" w:rsidRPr="00B07B8E" w:rsidRDefault="00925A11" w:rsidP="00925A11">
      <w:pPr>
        <w:pStyle w:val="ArticleL3"/>
        <w:suppressLineNumbers/>
        <w:suppressAutoHyphens/>
        <w:spacing w:before="0" w:line="240" w:lineRule="auto"/>
        <w:ind w:left="720"/>
        <w:rPr>
          <w:sz w:val="22"/>
          <w:szCs w:val="22"/>
        </w:rPr>
      </w:pPr>
    </w:p>
    <w:p w:rsidR="00925A11" w:rsidRPr="004E6864" w:rsidRDefault="00925A11" w:rsidP="00D266BA">
      <w:pPr>
        <w:ind w:left="600"/>
        <w:jc w:val="both"/>
        <w:rPr>
          <w:szCs w:val="22"/>
        </w:rPr>
      </w:pPr>
      <w:r w:rsidRPr="006E5B7B">
        <w:rPr>
          <w:szCs w:val="22"/>
        </w:rPr>
        <w:t>El pago de la compensación antes referida se efectuará en un plazo máximo</w:t>
      </w:r>
      <w:r w:rsidRPr="00814ADC">
        <w:rPr>
          <w:szCs w:val="22"/>
        </w:rPr>
        <w:t xml:space="preserve"> de 12 meses siguientes de ocurrida la resolución del Contrato.</w:t>
      </w:r>
    </w:p>
    <w:p w:rsidR="00925A11" w:rsidRPr="004E6864" w:rsidRDefault="00925A11" w:rsidP="00D266BA">
      <w:pPr>
        <w:ind w:left="600"/>
        <w:jc w:val="both"/>
        <w:rPr>
          <w:szCs w:val="22"/>
        </w:rPr>
      </w:pPr>
    </w:p>
    <w:p w:rsidR="00925A11" w:rsidRPr="00D266BA" w:rsidRDefault="00925A11" w:rsidP="00D266BA">
      <w:pPr>
        <w:ind w:left="600"/>
        <w:jc w:val="both"/>
        <w:rPr>
          <w:szCs w:val="22"/>
        </w:rPr>
      </w:pPr>
      <w:r w:rsidRPr="00D266BA">
        <w:rPr>
          <w:szCs w:val="22"/>
        </w:rPr>
        <w:t>El CONCEDENTE devolverá al CONCESIONARIO la Garantía de Fiel Cumplimiento del Contrato de Concesión.</w:t>
      </w:r>
    </w:p>
    <w:p w:rsidR="00925A11" w:rsidRPr="00D266BA" w:rsidRDefault="00925A11" w:rsidP="00D266BA">
      <w:pPr>
        <w:ind w:left="600"/>
        <w:jc w:val="both"/>
        <w:rPr>
          <w:szCs w:val="22"/>
        </w:rPr>
      </w:pPr>
    </w:p>
    <w:p w:rsidR="00925A11" w:rsidRPr="00D266BA" w:rsidRDefault="00925A11" w:rsidP="00D266BA">
      <w:pPr>
        <w:ind w:left="600"/>
        <w:jc w:val="both"/>
        <w:rPr>
          <w:szCs w:val="22"/>
        </w:rPr>
      </w:pPr>
      <w:r w:rsidRPr="00D266BA">
        <w:rPr>
          <w:szCs w:val="22"/>
        </w:rPr>
        <w:t>El monto señalado en la presente Cláusula, es el único pago a ser reconocido a favor del CONCESIONARIO, que incluye el reconocimiento de los gastos diversos con motivo de la Concesión.</w:t>
      </w:r>
    </w:p>
    <w:p w:rsidR="00925A11" w:rsidRPr="00B07B8E" w:rsidRDefault="00925A11" w:rsidP="00925A11"/>
    <w:p w:rsidR="00925A11" w:rsidRPr="00B07B8E" w:rsidRDefault="00925A11" w:rsidP="00925A11">
      <w:pPr>
        <w:numPr>
          <w:ilvl w:val="1"/>
          <w:numId w:val="71"/>
        </w:numPr>
        <w:jc w:val="both"/>
        <w:rPr>
          <w:szCs w:val="22"/>
        </w:rPr>
      </w:pPr>
      <w:r w:rsidRPr="00B07B8E">
        <w:rPr>
          <w:szCs w:val="22"/>
          <w:lang w:val="es-PE"/>
        </w:rPr>
        <w:t>Si la resolución del Contrato se produce en los supuestos establecidos en los Literales a) y b) de la Cláusula 16.1.4 precedente, se origina el derecho a reconocer al CONCESIONARIO por parte del CONCEDENTE, a recibir las sumas que se determinen de conformidad con lo establecido a continuación:</w:t>
      </w:r>
    </w:p>
    <w:p w:rsidR="00925A11" w:rsidRPr="00B07B8E" w:rsidRDefault="00925A11" w:rsidP="00925A11">
      <w:pPr>
        <w:pStyle w:val="Textoindependiente"/>
        <w:rPr>
          <w:bCs w:val="0"/>
          <w:szCs w:val="22"/>
          <w:lang w:val="es-PE"/>
        </w:rPr>
      </w:pPr>
    </w:p>
    <w:p w:rsidR="00925A11" w:rsidRPr="00B07B8E" w:rsidRDefault="00925A11" w:rsidP="00925A11">
      <w:pPr>
        <w:numPr>
          <w:ilvl w:val="0"/>
          <w:numId w:val="75"/>
        </w:numPr>
        <w:jc w:val="both"/>
        <w:rPr>
          <w:szCs w:val="22"/>
          <w:lang w:eastAsia="ja-JP"/>
        </w:rPr>
      </w:pPr>
      <w:r w:rsidRPr="00B07B8E">
        <w:rPr>
          <w:szCs w:val="22"/>
          <w:lang w:eastAsia="ja-JP"/>
        </w:rPr>
        <w:t xml:space="preserve">Si la terminación y/o resolución a que se refiere el presente numeral por incumplimiento del Contrato, se produce luego del Inicio de la Construcción y antes de la aceptación total de las Obras Obligatorias, el REGULADOR determinará el monto final a ser reconocido al CONCESIONARIO por las Obras ejecutadas de acuerdo a  lo establecido en el presente Contrato. </w:t>
      </w:r>
    </w:p>
    <w:p w:rsidR="00847F69" w:rsidRPr="00B07B8E" w:rsidRDefault="00847F69" w:rsidP="00D266BA">
      <w:pPr>
        <w:ind w:left="1440"/>
        <w:jc w:val="both"/>
        <w:rPr>
          <w:szCs w:val="22"/>
          <w:lang w:eastAsia="ja-JP"/>
        </w:rPr>
      </w:pPr>
    </w:p>
    <w:p w:rsidR="00925A11" w:rsidRPr="00B07B8E" w:rsidRDefault="00925A11" w:rsidP="00925A11">
      <w:pPr>
        <w:numPr>
          <w:ilvl w:val="0"/>
          <w:numId w:val="75"/>
        </w:numPr>
        <w:jc w:val="both"/>
        <w:rPr>
          <w:szCs w:val="22"/>
          <w:lang w:eastAsia="ja-JP"/>
        </w:rPr>
      </w:pPr>
      <w:r w:rsidRPr="00B07B8E">
        <w:rPr>
          <w:szCs w:val="22"/>
          <w:lang w:eastAsia="ja-JP"/>
        </w:rPr>
        <w:t>Si la terminación y/o resolución a que se refiere el presente numeral se produce después de la aceptación total de las Obras Obligatorias y durante la Explotación de la Concesión, resultará de aplicación lo siguiente:</w:t>
      </w:r>
    </w:p>
    <w:p w:rsidR="00925A11" w:rsidRPr="00B07B8E" w:rsidRDefault="00925A11" w:rsidP="00925A11">
      <w:pPr>
        <w:autoSpaceDE w:val="0"/>
        <w:autoSpaceDN w:val="0"/>
        <w:adjustRightInd w:val="0"/>
        <w:jc w:val="both"/>
        <w:rPr>
          <w:szCs w:val="22"/>
          <w:lang w:eastAsia="ja-JP"/>
        </w:rPr>
      </w:pPr>
    </w:p>
    <w:p w:rsidR="00925A11" w:rsidRPr="00B07B8E" w:rsidRDefault="00925A11" w:rsidP="00925A11">
      <w:pPr>
        <w:autoSpaceDE w:val="0"/>
        <w:autoSpaceDN w:val="0"/>
        <w:adjustRightInd w:val="0"/>
        <w:ind w:left="1440"/>
        <w:jc w:val="both"/>
        <w:rPr>
          <w:szCs w:val="22"/>
          <w:lang w:eastAsia="ja-JP"/>
        </w:rPr>
      </w:pPr>
      <w:r w:rsidRPr="00B07B8E">
        <w:rPr>
          <w:szCs w:val="22"/>
          <w:lang w:eastAsia="ja-JP"/>
        </w:rPr>
        <w:t xml:space="preserve">El CONCEDENTE no efectuará los pagos de los subsiguientes PAMO, salvo el correspondiente al período en que se hubieran efectuado las labores de </w:t>
      </w:r>
      <w:r w:rsidR="00314A00" w:rsidRPr="00B07B8E">
        <w:rPr>
          <w:szCs w:val="22"/>
          <w:lang w:eastAsia="ja-JP"/>
        </w:rPr>
        <w:t>m</w:t>
      </w:r>
      <w:r w:rsidRPr="00B07B8E">
        <w:rPr>
          <w:szCs w:val="22"/>
          <w:lang w:eastAsia="ja-JP"/>
        </w:rPr>
        <w:t xml:space="preserve">antenimiento y </w:t>
      </w:r>
      <w:r w:rsidR="00314A00" w:rsidRPr="00B07B8E">
        <w:rPr>
          <w:szCs w:val="22"/>
          <w:lang w:eastAsia="ja-JP"/>
        </w:rPr>
        <w:t>o</w:t>
      </w:r>
      <w:r w:rsidRPr="00B07B8E">
        <w:rPr>
          <w:szCs w:val="22"/>
          <w:lang w:eastAsia="ja-JP"/>
        </w:rPr>
        <w:t xml:space="preserve">peración, previa verificación por parte del REGULADOR de los Niveles de Servicio. Dicho pago tendrá el carácter de irrevocable y será calculado en forma proporcional al PAMO trimestral. </w:t>
      </w:r>
    </w:p>
    <w:p w:rsidR="00925A11" w:rsidRPr="00B07B8E" w:rsidRDefault="00925A11" w:rsidP="00925A11">
      <w:pPr>
        <w:autoSpaceDE w:val="0"/>
        <w:autoSpaceDN w:val="0"/>
        <w:adjustRightInd w:val="0"/>
        <w:ind w:left="1416"/>
        <w:jc w:val="both"/>
        <w:rPr>
          <w:szCs w:val="22"/>
          <w:lang w:eastAsia="ja-JP"/>
        </w:rPr>
      </w:pPr>
      <w:r w:rsidRPr="00B07B8E">
        <w:rPr>
          <w:szCs w:val="22"/>
          <w:lang w:val="es-PE"/>
        </w:rPr>
        <w:t>En caso que esté definida la caducidad, los pagos PAO que faltasen abonar, deberán seguir siendo pagados hasta que se cumpla con la totalidad del cronograma de pagos del PAO.</w:t>
      </w:r>
    </w:p>
    <w:p w:rsidR="00925A11" w:rsidRPr="00B07B8E" w:rsidRDefault="00925A11" w:rsidP="00925A11">
      <w:pPr>
        <w:autoSpaceDE w:val="0"/>
        <w:autoSpaceDN w:val="0"/>
        <w:adjustRightInd w:val="0"/>
        <w:ind w:left="1065"/>
        <w:jc w:val="both"/>
        <w:rPr>
          <w:szCs w:val="22"/>
          <w:lang w:val="es-PE" w:eastAsia="ja-JP"/>
        </w:rPr>
      </w:pPr>
    </w:p>
    <w:p w:rsidR="00925A11" w:rsidRPr="00B07B8E" w:rsidRDefault="00925A11" w:rsidP="00925A11">
      <w:pPr>
        <w:pStyle w:val="Textoindependiente"/>
        <w:ind w:left="708"/>
        <w:rPr>
          <w:szCs w:val="22"/>
          <w:lang w:val="es-PE"/>
        </w:rPr>
      </w:pPr>
      <w:r w:rsidRPr="00B07B8E">
        <w:rPr>
          <w:szCs w:val="22"/>
          <w:lang w:val="es-PE"/>
        </w:rPr>
        <w:t xml:space="preserve">Asimismo, en ambos casos, el CONCEDENTE abonará al CONCESIONARIO como compensación los gastos generales que correspondan y/o de desmovilización en que incurra, debidamente acreditados y reconocidos por el REGULADOR, en la medida en que dichos gastos no hayan sido reconocidos. Adicionalmente el CONCEDENTE pagará al CONCESIONARIO </w:t>
      </w:r>
      <w:r w:rsidRPr="00B07B8E">
        <w:rPr>
          <w:szCs w:val="22"/>
        </w:rPr>
        <w:t>una indemnización equivalente a</w:t>
      </w:r>
      <w:r w:rsidRPr="00B07B8E">
        <w:rPr>
          <w:szCs w:val="22"/>
          <w:lang w:val="es-PE"/>
        </w:rPr>
        <w:t>l monto de la Garantía de Fiel Cumplimiento del Contrato</w:t>
      </w:r>
      <w:r w:rsidRPr="00B07B8E">
        <w:rPr>
          <w:szCs w:val="22"/>
        </w:rPr>
        <w:t xml:space="preserve"> de Concesión. </w:t>
      </w:r>
    </w:p>
    <w:p w:rsidR="00925A11" w:rsidRPr="00B07B8E" w:rsidRDefault="00925A11" w:rsidP="00925A11">
      <w:pPr>
        <w:pStyle w:val="Textoindependiente"/>
        <w:ind w:left="708"/>
        <w:rPr>
          <w:szCs w:val="22"/>
          <w:lang w:val="es-PE"/>
        </w:rPr>
      </w:pPr>
    </w:p>
    <w:p w:rsidR="00925A11" w:rsidRPr="00B07B8E" w:rsidRDefault="00925A11" w:rsidP="00925A11">
      <w:pPr>
        <w:pStyle w:val="Textoindependiente"/>
        <w:ind w:left="708"/>
        <w:rPr>
          <w:szCs w:val="22"/>
          <w:lang w:val="es-PE"/>
        </w:rPr>
      </w:pPr>
      <w:r w:rsidRPr="00B07B8E">
        <w:rPr>
          <w:szCs w:val="22"/>
          <w:lang w:val="es-PE"/>
        </w:rPr>
        <w:t xml:space="preserve">El pago de la compensación antes referida se efectuará en la fecha que estaba prevista para el siguiente pago del PAMO. </w:t>
      </w:r>
    </w:p>
    <w:p w:rsidR="00925A11" w:rsidRPr="00B07B8E" w:rsidRDefault="00925A11" w:rsidP="00925A11">
      <w:pPr>
        <w:pStyle w:val="Textoindependiente"/>
        <w:ind w:left="708"/>
        <w:rPr>
          <w:szCs w:val="22"/>
          <w:lang w:val="es-PE"/>
        </w:rPr>
      </w:pPr>
    </w:p>
    <w:p w:rsidR="00925A11" w:rsidRPr="00B07B8E" w:rsidRDefault="00925A11" w:rsidP="00925A11">
      <w:pPr>
        <w:pStyle w:val="Textoindependiente"/>
        <w:ind w:left="708"/>
        <w:rPr>
          <w:szCs w:val="22"/>
          <w:lang w:val="es-PE"/>
        </w:rPr>
      </w:pPr>
      <w:r w:rsidRPr="00B07B8E">
        <w:rPr>
          <w:szCs w:val="22"/>
          <w:lang w:val="es-PE"/>
        </w:rPr>
        <w:t xml:space="preserve">El CONCEDENTE devolverá al CONCESIONARIO la Garantía de Fiel Cumplimiento del Contrato de Concesión. </w:t>
      </w:r>
    </w:p>
    <w:p w:rsidR="00925A11" w:rsidRPr="00B07B8E" w:rsidRDefault="00925A11" w:rsidP="00925A11">
      <w:pPr>
        <w:pStyle w:val="Textoindependiente"/>
        <w:ind w:left="708"/>
        <w:rPr>
          <w:szCs w:val="22"/>
          <w:lang w:val="es-PE"/>
        </w:rPr>
      </w:pPr>
    </w:p>
    <w:p w:rsidR="00925A11" w:rsidRPr="00B07B8E" w:rsidRDefault="00925A11" w:rsidP="00925A11">
      <w:pPr>
        <w:pStyle w:val="Textoindependiente"/>
        <w:ind w:left="708"/>
        <w:rPr>
          <w:szCs w:val="22"/>
          <w:lang w:val="es-PE"/>
        </w:rPr>
      </w:pPr>
      <w:r w:rsidRPr="00B07B8E">
        <w:rPr>
          <w:szCs w:val="22"/>
          <w:lang w:val="es-PE"/>
        </w:rPr>
        <w:lastRenderedPageBreak/>
        <w:t xml:space="preserve">Los montos y acápites señalados en la presente Cláusula son los únicos pagos a ser reconocidos a favor del CONCESIONARIO, que incluye el reconocimiento de los gastos diversos con motivo de la Concesión. </w:t>
      </w:r>
    </w:p>
    <w:p w:rsidR="00925A11" w:rsidRPr="00B07B8E" w:rsidRDefault="00925A11" w:rsidP="00925A11">
      <w:pPr>
        <w:pStyle w:val="ArticleL3"/>
        <w:suppressLineNumbers/>
        <w:suppressAutoHyphens/>
        <w:spacing w:before="0" w:line="240" w:lineRule="auto"/>
        <w:ind w:left="720"/>
        <w:rPr>
          <w:sz w:val="22"/>
          <w:szCs w:val="22"/>
        </w:rPr>
      </w:pPr>
    </w:p>
    <w:p w:rsidR="00925A11" w:rsidRPr="00B07B8E" w:rsidRDefault="00925A11" w:rsidP="00925A11">
      <w:pPr>
        <w:pStyle w:val="Textoindependiente"/>
        <w:ind w:left="705"/>
        <w:rPr>
          <w:szCs w:val="22"/>
        </w:rPr>
      </w:pPr>
    </w:p>
    <w:p w:rsidR="00925A11" w:rsidRDefault="00925A11" w:rsidP="0095614A">
      <w:pPr>
        <w:pStyle w:val="EstiloNegritaJustificado"/>
        <w:ind w:left="0"/>
        <w:rPr>
          <w:rFonts w:ascii="Arial" w:hAnsi="Arial" w:cs="Arial"/>
          <w:u w:val="none"/>
        </w:rPr>
      </w:pPr>
      <w:bookmarkStart w:id="1674" w:name="_Toc277957066"/>
      <w:bookmarkStart w:id="1675" w:name="_Toc196630227"/>
      <w:bookmarkStart w:id="1676" w:name="_Toc135041687"/>
      <w:bookmarkStart w:id="1677" w:name="_Toc358818369"/>
      <w:r w:rsidRPr="00B07B8E">
        <w:rPr>
          <w:rFonts w:ascii="Arial" w:hAnsi="Arial" w:cs="Arial"/>
          <w:u w:val="none"/>
        </w:rPr>
        <w:t>LIQUIDACIÓN POR FUERZA MAYOR O CASO FORTUITO U OTRAS CAUSALES NO IMPUTABLES A LAS PARTES</w:t>
      </w:r>
      <w:bookmarkEnd w:id="1674"/>
      <w:bookmarkEnd w:id="1675"/>
      <w:bookmarkEnd w:id="1676"/>
      <w:bookmarkEnd w:id="1677"/>
    </w:p>
    <w:p w:rsidR="0044311E" w:rsidRPr="00D266BA" w:rsidRDefault="0044311E" w:rsidP="00D266BA">
      <w:pPr>
        <w:pStyle w:val="Ttulo2"/>
      </w:pPr>
    </w:p>
    <w:p w:rsidR="00925A11" w:rsidRPr="00B07B8E" w:rsidRDefault="00925A11" w:rsidP="00925A11">
      <w:pPr>
        <w:numPr>
          <w:ilvl w:val="1"/>
          <w:numId w:val="71"/>
        </w:numPr>
        <w:jc w:val="both"/>
        <w:rPr>
          <w:szCs w:val="22"/>
        </w:rPr>
      </w:pPr>
      <w:r w:rsidRPr="00B07B8E">
        <w:rPr>
          <w:szCs w:val="22"/>
        </w:rPr>
        <w:t xml:space="preserve">Para el ejercicio de la facultad contemplada en esta </w:t>
      </w:r>
      <w:r w:rsidR="00783D5D">
        <w:rPr>
          <w:szCs w:val="22"/>
        </w:rPr>
        <w:t>C</w:t>
      </w:r>
      <w:r w:rsidRPr="00B07B8E">
        <w:rPr>
          <w:szCs w:val="22"/>
        </w:rPr>
        <w:t xml:space="preserve">láusula, el CONCESIONARIO deberá  observar el siguiente procedimiento: </w:t>
      </w:r>
    </w:p>
    <w:p w:rsidR="00925A11" w:rsidRPr="00B07B8E" w:rsidRDefault="00925A11" w:rsidP="00925A11">
      <w:pPr>
        <w:jc w:val="both"/>
        <w:rPr>
          <w:szCs w:val="22"/>
        </w:rPr>
      </w:pPr>
    </w:p>
    <w:p w:rsidR="00925A11" w:rsidRPr="00B07B8E" w:rsidRDefault="00925A11" w:rsidP="00D266BA">
      <w:pPr>
        <w:numPr>
          <w:ilvl w:val="0"/>
          <w:numId w:val="76"/>
        </w:numPr>
        <w:spacing w:after="120"/>
        <w:ind w:left="1060" w:hanging="357"/>
        <w:jc w:val="both"/>
        <w:rPr>
          <w:szCs w:val="22"/>
        </w:rPr>
      </w:pPr>
      <w:r w:rsidRPr="00B07B8E">
        <w:rPr>
          <w:szCs w:val="22"/>
        </w:rPr>
        <w:t xml:space="preserve">El CONCESIONARIO deberá comunicar, por medio de un informe oficial, al CONCEDENTE y al REGULADOR la ocurrencia de alguna(s) de las circunstancias antes descritas dentro de los treinta (30) Días Calendario siguientes a la ocurrencia de las mismas. Dicho informe deberá contener: </w:t>
      </w:r>
    </w:p>
    <w:p w:rsidR="00925A11" w:rsidRPr="00B07B8E" w:rsidRDefault="00925A11" w:rsidP="00925A11">
      <w:pPr>
        <w:numPr>
          <w:ilvl w:val="0"/>
          <w:numId w:val="77"/>
        </w:numPr>
        <w:jc w:val="both"/>
        <w:rPr>
          <w:szCs w:val="22"/>
        </w:rPr>
      </w:pPr>
      <w:r w:rsidRPr="00B07B8E">
        <w:rPr>
          <w:szCs w:val="22"/>
        </w:rPr>
        <w:t>Una descripción fundada de la causal invocada y de los efectos económicos o jurídicos de la misma.</w:t>
      </w:r>
    </w:p>
    <w:p w:rsidR="00925A11" w:rsidRPr="00B07B8E" w:rsidRDefault="00925A11" w:rsidP="00925A11">
      <w:pPr>
        <w:numPr>
          <w:ilvl w:val="0"/>
          <w:numId w:val="77"/>
        </w:numPr>
        <w:jc w:val="both"/>
        <w:rPr>
          <w:szCs w:val="22"/>
        </w:rPr>
      </w:pPr>
      <w:r w:rsidRPr="00B07B8E">
        <w:rPr>
          <w:szCs w:val="22"/>
        </w:rPr>
        <w:t>Una proposición del procedimiento a seguir para la terminación del Contrato.</w:t>
      </w:r>
    </w:p>
    <w:p w:rsidR="00925A11" w:rsidRPr="00B07B8E" w:rsidRDefault="00925A11" w:rsidP="00D266BA">
      <w:pPr>
        <w:numPr>
          <w:ilvl w:val="0"/>
          <w:numId w:val="76"/>
        </w:numPr>
        <w:spacing w:before="120"/>
        <w:ind w:left="1060" w:hanging="357"/>
        <w:jc w:val="both"/>
        <w:rPr>
          <w:szCs w:val="22"/>
        </w:rPr>
      </w:pPr>
      <w:r w:rsidRPr="00B07B8E">
        <w:rPr>
          <w:szCs w:val="22"/>
        </w:rPr>
        <w:t>Dicha proposición deberá ser entregada al CONCEDENTE, al REGULADOR y a los Acreedores Permitidos, los cuales tendrán un plazo de veinte (20) Días para formular observaciones.</w:t>
      </w:r>
    </w:p>
    <w:p w:rsidR="00925A11" w:rsidRPr="00B07B8E" w:rsidRDefault="00925A11" w:rsidP="00925A11">
      <w:pPr>
        <w:numPr>
          <w:ilvl w:val="0"/>
          <w:numId w:val="76"/>
        </w:numPr>
        <w:jc w:val="both"/>
        <w:rPr>
          <w:szCs w:val="22"/>
        </w:rPr>
      </w:pPr>
      <w:r w:rsidRPr="00B07B8E">
        <w:rPr>
          <w:szCs w:val="22"/>
        </w:rPr>
        <w:t>En caso de existir discrepancias en relación con el procedimiento propuesto por el CONCESIONARIO, éstas deberán someterse a lo establecido en</w:t>
      </w:r>
      <w:r w:rsidR="0044769D" w:rsidRPr="00B07B8E">
        <w:rPr>
          <w:szCs w:val="22"/>
        </w:rPr>
        <w:t xml:space="preserve"> el</w:t>
      </w:r>
      <w:r w:rsidR="0044311E">
        <w:rPr>
          <w:szCs w:val="22"/>
        </w:rPr>
        <w:t xml:space="preserve"> </w:t>
      </w:r>
      <w:r w:rsidR="0044769D" w:rsidRPr="00B07B8E">
        <w:rPr>
          <w:szCs w:val="22"/>
        </w:rPr>
        <w:t>Capítulo</w:t>
      </w:r>
      <w:r w:rsidRPr="00B07B8E">
        <w:rPr>
          <w:szCs w:val="22"/>
        </w:rPr>
        <w:t xml:space="preserve"> XVIII.</w:t>
      </w:r>
    </w:p>
    <w:p w:rsidR="00925A11" w:rsidRPr="00B07B8E" w:rsidRDefault="00925A11" w:rsidP="00925A11">
      <w:pPr>
        <w:pStyle w:val="Textoindependiente"/>
        <w:ind w:left="705"/>
        <w:rPr>
          <w:szCs w:val="22"/>
        </w:rPr>
      </w:pPr>
    </w:p>
    <w:p w:rsidR="00925A11" w:rsidRDefault="00925A11" w:rsidP="00925A11">
      <w:pPr>
        <w:numPr>
          <w:ilvl w:val="1"/>
          <w:numId w:val="71"/>
        </w:numPr>
        <w:jc w:val="both"/>
        <w:rPr>
          <w:szCs w:val="22"/>
        </w:rPr>
      </w:pPr>
      <w:r w:rsidRPr="00B07B8E">
        <w:rPr>
          <w:szCs w:val="22"/>
        </w:rPr>
        <w:t>En el evento que el CONCESIONARIO ejerza la opción aquí establecida, éste recibirá un monto con arreglo a lo señalado en la Cláusula 16.14 según corresponda, a excepción de la indemnización señalada equivalente a</w:t>
      </w:r>
      <w:r w:rsidRPr="00B07B8E">
        <w:rPr>
          <w:szCs w:val="22"/>
          <w:lang w:val="es-PE"/>
        </w:rPr>
        <w:t>l monto de la Garantía de Fiel Cumplimiento del Contrato</w:t>
      </w:r>
      <w:r w:rsidRPr="00B07B8E">
        <w:rPr>
          <w:szCs w:val="22"/>
        </w:rPr>
        <w:t xml:space="preserve"> de Concesión, el cual no surge efecto.</w:t>
      </w:r>
    </w:p>
    <w:p w:rsidR="00925A11" w:rsidRPr="00B07B8E" w:rsidRDefault="00925A11" w:rsidP="00925A11">
      <w:pPr>
        <w:jc w:val="both"/>
        <w:rPr>
          <w:szCs w:val="22"/>
        </w:rPr>
      </w:pPr>
    </w:p>
    <w:p w:rsidR="00925A11" w:rsidRPr="00B07B8E" w:rsidRDefault="00925A11" w:rsidP="00925A11">
      <w:pPr>
        <w:numPr>
          <w:ilvl w:val="1"/>
          <w:numId w:val="71"/>
        </w:numPr>
        <w:jc w:val="both"/>
        <w:rPr>
          <w:szCs w:val="22"/>
        </w:rPr>
      </w:pPr>
      <w:r w:rsidRPr="00B07B8E">
        <w:rPr>
          <w:szCs w:val="22"/>
        </w:rPr>
        <w:t xml:space="preserve"> En caso se originen desembolsos por activación de los seguros, estos montos corresponderán al CONCEDENTE el cual definirá su aplicación a los Bienes de la Concesión afectados, así como el mecanismo.  </w:t>
      </w:r>
    </w:p>
    <w:p w:rsidR="00925A11" w:rsidRPr="00B07B8E" w:rsidRDefault="00925A11" w:rsidP="00925A11">
      <w:pPr>
        <w:jc w:val="both"/>
        <w:rPr>
          <w:szCs w:val="22"/>
        </w:rPr>
      </w:pPr>
    </w:p>
    <w:p w:rsidR="00925A11" w:rsidRPr="00B07B8E" w:rsidRDefault="00925A11" w:rsidP="00925A11">
      <w:pPr>
        <w:pStyle w:val="Textoindependiente"/>
        <w:numPr>
          <w:ilvl w:val="1"/>
          <w:numId w:val="71"/>
        </w:numPr>
        <w:rPr>
          <w:szCs w:val="22"/>
        </w:rPr>
      </w:pPr>
      <w:r w:rsidRPr="00B07B8E">
        <w:rPr>
          <w:szCs w:val="22"/>
        </w:rPr>
        <w:t>Concluido el procedimiento de liquidación,  el CONCEDENTE procederá a devolver al CONCESIONARIO, dentro de los treinta (30) Días Calendario siguientes, la Garantía de Fiel Cumplimiento del Contrato de Concesión</w:t>
      </w:r>
    </w:p>
    <w:p w:rsidR="005A3E85" w:rsidRPr="006E5B7B" w:rsidRDefault="005A3E85" w:rsidP="00D266BA">
      <w:pPr>
        <w:pStyle w:val="Prrafodelista"/>
        <w:rPr>
          <w:szCs w:val="22"/>
        </w:rPr>
      </w:pPr>
    </w:p>
    <w:p w:rsidR="00373168" w:rsidRPr="00B07B8E" w:rsidRDefault="00373168">
      <w:pPr>
        <w:suppressLineNumbers/>
        <w:tabs>
          <w:tab w:val="left" w:pos="709"/>
          <w:tab w:val="num" w:pos="1458"/>
        </w:tabs>
        <w:suppressAutoHyphens/>
        <w:ind w:left="709"/>
        <w:jc w:val="both"/>
        <w:rPr>
          <w:bCs w:val="0"/>
          <w:color w:val="000000"/>
          <w:szCs w:val="22"/>
        </w:rPr>
      </w:pPr>
      <w:bookmarkStart w:id="1678" w:name="_TÉRMINO_POR_VENCIMIENTO"/>
      <w:bookmarkStart w:id="1679" w:name="_TÉRMINO_POR_INCUMPLIMIENTO"/>
      <w:bookmarkStart w:id="1680" w:name="_VALOR_CONTABLE_NETO"/>
      <w:bookmarkStart w:id="1681" w:name="_VALORIZACIÓN_POR_CADUCIDAD"/>
      <w:bookmarkStart w:id="1682" w:name="_EFECTOS_DE_LA"/>
      <w:bookmarkStart w:id="1683" w:name="_PROCEDIMIENTO_PARA_LA"/>
      <w:bookmarkEnd w:id="1636"/>
      <w:bookmarkEnd w:id="1637"/>
      <w:bookmarkEnd w:id="1638"/>
      <w:bookmarkEnd w:id="1639"/>
      <w:bookmarkEnd w:id="1640"/>
      <w:bookmarkEnd w:id="1641"/>
      <w:bookmarkEnd w:id="1642"/>
      <w:bookmarkEnd w:id="1678"/>
      <w:bookmarkEnd w:id="1679"/>
      <w:bookmarkEnd w:id="1680"/>
      <w:bookmarkEnd w:id="1681"/>
      <w:bookmarkEnd w:id="1682"/>
      <w:bookmarkEnd w:id="1683"/>
    </w:p>
    <w:p w:rsidR="007A3B85" w:rsidRPr="00B07B8E" w:rsidRDefault="009D633B">
      <w:pPr>
        <w:pStyle w:val="Ttulo1"/>
        <w:jc w:val="both"/>
      </w:pPr>
      <w:bookmarkStart w:id="1684" w:name="_CAPÍTULO_XVII:_SUSPENSIÓN"/>
      <w:bookmarkStart w:id="1685" w:name="_Toc358818370"/>
      <w:bookmarkStart w:id="1686" w:name="_Toc94328608"/>
      <w:bookmarkStart w:id="1687" w:name="_Toc94328868"/>
      <w:bookmarkStart w:id="1688" w:name="_Toc94329124"/>
      <w:bookmarkStart w:id="1689" w:name="_Toc94329370"/>
      <w:bookmarkStart w:id="1690" w:name="_Toc94329616"/>
      <w:bookmarkStart w:id="1691" w:name="_Toc94330243"/>
      <w:bookmarkStart w:id="1692" w:name="_Toc94337699"/>
      <w:bookmarkStart w:id="1693" w:name="_Toc94337930"/>
      <w:bookmarkStart w:id="1694" w:name="_Toc102405399"/>
      <w:bookmarkStart w:id="1695" w:name="_Toc131328037"/>
      <w:bookmarkStart w:id="1696" w:name="_Toc131328853"/>
      <w:bookmarkStart w:id="1697" w:name="_Toc131329189"/>
      <w:bookmarkStart w:id="1698" w:name="_Toc131329421"/>
      <w:bookmarkStart w:id="1699" w:name="_Toc131330008"/>
      <w:bookmarkStart w:id="1700" w:name="_Toc131332095"/>
      <w:bookmarkStart w:id="1701" w:name="_Toc131333016"/>
      <w:bookmarkEnd w:id="1684"/>
      <w:r w:rsidRPr="00B07B8E">
        <w:t xml:space="preserve">CAPÍTULO </w:t>
      </w:r>
      <w:r w:rsidR="007A3B85" w:rsidRPr="00B07B8E">
        <w:rPr>
          <w:szCs w:val="24"/>
        </w:rPr>
        <w:t xml:space="preserve">XVII: </w:t>
      </w:r>
      <w:r w:rsidR="007A3B85" w:rsidRPr="00B07B8E">
        <w:t>SUSPENSIÓN DE LAS OBLIGACIONES CONTEMPLADAS EN EL PRESENTE CONTRATO</w:t>
      </w:r>
      <w:bookmarkEnd w:id="1685"/>
    </w:p>
    <w:p w:rsidR="00847F69" w:rsidRPr="006E5B7B" w:rsidRDefault="00847F69" w:rsidP="00D266BA"/>
    <w:p w:rsidR="00F43F88" w:rsidRPr="00B07B8E" w:rsidRDefault="00F43F88">
      <w:pPr>
        <w:pStyle w:val="Prrafodelista"/>
        <w:numPr>
          <w:ilvl w:val="0"/>
          <w:numId w:val="71"/>
        </w:numPr>
        <w:jc w:val="both"/>
        <w:rPr>
          <w:vanish/>
          <w:szCs w:val="22"/>
          <w:lang w:val="es-ES_tradnl"/>
        </w:rPr>
      </w:pPr>
      <w:bookmarkStart w:id="1702" w:name="_Ref272156706"/>
    </w:p>
    <w:p w:rsidR="005A3E85" w:rsidRPr="00D266BA" w:rsidRDefault="00D17128" w:rsidP="00D266BA">
      <w:pPr>
        <w:pStyle w:val="Textoindependiente"/>
        <w:numPr>
          <w:ilvl w:val="1"/>
          <w:numId w:val="71"/>
        </w:numPr>
        <w:rPr>
          <w:rFonts w:eastAsia="Batang"/>
          <w:szCs w:val="22"/>
          <w:lang w:val="es-PE"/>
        </w:rPr>
      </w:pPr>
      <w:r w:rsidRPr="00D266BA">
        <w:rPr>
          <w:szCs w:val="22"/>
        </w:rPr>
        <w:t>Para</w:t>
      </w:r>
      <w:r w:rsidR="00F43F88" w:rsidRPr="00D266BA">
        <w:rPr>
          <w:rFonts w:eastAsia="Batang"/>
          <w:bCs w:val="0"/>
          <w:szCs w:val="22"/>
        </w:rPr>
        <w:t xml:space="preserve"> fines de este Contrato, existirá una situación de Suspensión de Obligaciones siempre que se produzca alguno de los siguientes eventos:</w:t>
      </w:r>
    </w:p>
    <w:p w:rsidR="00F43F88" w:rsidRPr="00D266BA" w:rsidRDefault="00F43F88">
      <w:pPr>
        <w:ind w:left="709"/>
        <w:jc w:val="both"/>
        <w:rPr>
          <w:rFonts w:eastAsia="Batang"/>
          <w:szCs w:val="22"/>
          <w:lang w:val="es-PE"/>
        </w:rPr>
      </w:pPr>
    </w:p>
    <w:p w:rsidR="00F43F88" w:rsidRPr="00D266BA" w:rsidRDefault="00F43F88" w:rsidP="00D266BA">
      <w:pPr>
        <w:numPr>
          <w:ilvl w:val="0"/>
          <w:numId w:val="41"/>
        </w:numPr>
        <w:tabs>
          <w:tab w:val="num" w:pos="993"/>
        </w:tabs>
        <w:ind w:left="993" w:hanging="284"/>
        <w:jc w:val="both"/>
        <w:rPr>
          <w:rFonts w:eastAsia="Batang"/>
          <w:szCs w:val="22"/>
          <w:lang w:val="es-PE"/>
        </w:rPr>
      </w:pPr>
      <w:r w:rsidRPr="00D266BA">
        <w:rPr>
          <w:rFonts w:eastAsia="Batang"/>
          <w:bCs w:val="0"/>
          <w:szCs w:val="22"/>
          <w:lang w:val="es-PE"/>
        </w:rPr>
        <w:t>Fuerza mayor o caso fortuito,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prevenirlos o mitigar sus efectos, no puede evitar que se configure la situación de incumplimiento. Entre otros eventos se encuentran, las siguientes situaciones:</w:t>
      </w:r>
    </w:p>
    <w:p w:rsidR="00F43F88" w:rsidRPr="00D266BA" w:rsidRDefault="00F43F88">
      <w:pPr>
        <w:jc w:val="both"/>
        <w:rPr>
          <w:rFonts w:eastAsia="Batang"/>
          <w:b/>
          <w:szCs w:val="22"/>
          <w:lang w:val="es-PE"/>
        </w:rPr>
      </w:pPr>
    </w:p>
    <w:p w:rsidR="00F43F88" w:rsidRPr="00D266BA" w:rsidRDefault="00F43F88" w:rsidP="00D266BA">
      <w:pPr>
        <w:numPr>
          <w:ilvl w:val="0"/>
          <w:numId w:val="9"/>
        </w:numPr>
        <w:tabs>
          <w:tab w:val="num" w:pos="1418"/>
        </w:tabs>
        <w:ind w:left="1418" w:hanging="425"/>
        <w:jc w:val="both"/>
        <w:rPr>
          <w:rFonts w:eastAsia="Batang"/>
          <w:szCs w:val="22"/>
          <w:lang w:val="es-PE"/>
        </w:rPr>
      </w:pPr>
      <w:r w:rsidRPr="00D266BA">
        <w:rPr>
          <w:rFonts w:eastAsia="Batang"/>
          <w:szCs w:val="22"/>
          <w:lang w:val="es-PE"/>
        </w:rPr>
        <w:t>Cualquier acto de guerra externa, interna o civil (declarada o no declarada), invasión, conflicto armado, bloqueo, revolución, motín, insurrección, conmoción civil o actos de terrorismo que impida el cumplimiento de cualquiera de las obligaciones del presente Contrato.</w:t>
      </w:r>
    </w:p>
    <w:p w:rsidR="00F43F88" w:rsidRPr="00D266BA" w:rsidRDefault="00F43F88">
      <w:pPr>
        <w:tabs>
          <w:tab w:val="num" w:pos="1418"/>
        </w:tabs>
        <w:ind w:left="1418" w:hanging="425"/>
        <w:jc w:val="both"/>
        <w:rPr>
          <w:rFonts w:eastAsia="Batang"/>
          <w:szCs w:val="22"/>
          <w:lang w:val="es-PE"/>
        </w:rPr>
      </w:pPr>
    </w:p>
    <w:p w:rsidR="00F43F88" w:rsidRPr="00D266BA" w:rsidRDefault="00F43F88" w:rsidP="00D266BA">
      <w:pPr>
        <w:numPr>
          <w:ilvl w:val="0"/>
          <w:numId w:val="9"/>
        </w:numPr>
        <w:tabs>
          <w:tab w:val="num" w:pos="1418"/>
        </w:tabs>
        <w:ind w:left="1418" w:hanging="425"/>
        <w:jc w:val="both"/>
        <w:rPr>
          <w:rFonts w:eastAsia="Batang"/>
          <w:szCs w:val="22"/>
          <w:lang w:val="es-PE"/>
        </w:rPr>
      </w:pPr>
      <w:r w:rsidRPr="00D266BA">
        <w:rPr>
          <w:rFonts w:eastAsia="Batang"/>
          <w:bCs w:val="0"/>
          <w:szCs w:val="22"/>
          <w:lang w:val="es-PE"/>
        </w:rPr>
        <w:t>Aquellos paros o huelgas generales de trabajadores, protestas, actos de violencia o de fuerza realizadas por organizaciones comunales, sociales o políticas, o manifestaciones públicas de gran envergadura que afecten directamente al CONCESIONARIO por causas ajenas a su voluntad que no le sean imputables y que vayan más allá de su control razonable.</w:t>
      </w:r>
    </w:p>
    <w:p w:rsidR="00F43F88" w:rsidRPr="00D266BA" w:rsidRDefault="00F43F88">
      <w:pPr>
        <w:tabs>
          <w:tab w:val="num" w:pos="1418"/>
        </w:tabs>
        <w:ind w:left="1418" w:hanging="425"/>
        <w:jc w:val="both"/>
        <w:rPr>
          <w:rFonts w:eastAsia="Batang"/>
          <w:szCs w:val="22"/>
          <w:lang w:val="es-PE"/>
        </w:rPr>
      </w:pPr>
    </w:p>
    <w:p w:rsidR="00F43F88" w:rsidRPr="00D266BA" w:rsidRDefault="00F43F88" w:rsidP="00D266BA">
      <w:pPr>
        <w:numPr>
          <w:ilvl w:val="0"/>
          <w:numId w:val="9"/>
        </w:numPr>
        <w:tabs>
          <w:tab w:val="num" w:pos="1418"/>
        </w:tabs>
        <w:ind w:left="1418" w:hanging="425"/>
        <w:jc w:val="both"/>
        <w:rPr>
          <w:rFonts w:eastAsia="Batang"/>
          <w:szCs w:val="22"/>
          <w:lang w:val="es-PE"/>
        </w:rPr>
      </w:pPr>
      <w:r w:rsidRPr="00D266BA">
        <w:rPr>
          <w:rFonts w:eastAsia="Batang"/>
          <w:bCs w:val="0"/>
          <w:szCs w:val="22"/>
          <w:lang w:val="es-PE"/>
        </w:rPr>
        <w:t>La eventual confiscación, requisa, o destrucción total o parcial de la infraestructura de la Concesión y su imposibilidad de recuperación, ocasionados por orden de cualquier autoridad pública, por causas no imputables al CONCESIONARIO, que afecten gravemente la ejecución del Contrato impidiendo al CONCESIONARIO cumplir con las obligaciones a su cargo.</w:t>
      </w:r>
    </w:p>
    <w:p w:rsidR="00F43F88" w:rsidRPr="00D266BA" w:rsidRDefault="00F43F88">
      <w:pPr>
        <w:tabs>
          <w:tab w:val="num" w:pos="1418"/>
        </w:tabs>
        <w:ind w:left="1418" w:hanging="425"/>
        <w:jc w:val="both"/>
        <w:rPr>
          <w:rFonts w:eastAsia="Batang"/>
          <w:szCs w:val="22"/>
          <w:lang w:val="es-PE"/>
        </w:rPr>
      </w:pPr>
    </w:p>
    <w:p w:rsidR="00F43F88" w:rsidRPr="00D266BA" w:rsidRDefault="00F43F88" w:rsidP="00D266BA">
      <w:pPr>
        <w:numPr>
          <w:ilvl w:val="0"/>
          <w:numId w:val="9"/>
        </w:numPr>
        <w:tabs>
          <w:tab w:val="num" w:pos="1418"/>
        </w:tabs>
        <w:ind w:left="1418" w:hanging="425"/>
        <w:jc w:val="both"/>
        <w:rPr>
          <w:rFonts w:eastAsia="Batang"/>
          <w:bCs w:val="0"/>
          <w:szCs w:val="22"/>
        </w:rPr>
      </w:pPr>
      <w:r w:rsidRPr="00D266BA">
        <w:rPr>
          <w:rFonts w:eastAsia="Batang"/>
          <w:bCs w:val="0"/>
          <w:szCs w:val="22"/>
          <w:lang w:val="es-PE"/>
        </w:rPr>
        <w:t>Cualquier terremoto, inundación, huracán, tornado, maremoto, tifón, ciclón, tormenta eléctrica, incendio, explosión, o evento similar, siempre que afecte de manera directa total o parcialmente los Bienes de la Concesión.</w:t>
      </w:r>
      <w:r w:rsidRPr="00D266BA">
        <w:rPr>
          <w:rFonts w:eastAsia="Batang"/>
          <w:bCs w:val="0"/>
          <w:szCs w:val="22"/>
        </w:rPr>
        <w:t xml:space="preserve"> </w:t>
      </w:r>
    </w:p>
    <w:p w:rsidR="00F43F88" w:rsidRPr="00D266BA" w:rsidRDefault="00F43F88">
      <w:pPr>
        <w:tabs>
          <w:tab w:val="num" w:pos="1418"/>
        </w:tabs>
        <w:ind w:left="1418" w:hanging="425"/>
        <w:jc w:val="both"/>
        <w:rPr>
          <w:rFonts w:eastAsia="Batang"/>
          <w:bCs w:val="0"/>
          <w:szCs w:val="22"/>
        </w:rPr>
      </w:pPr>
    </w:p>
    <w:p w:rsidR="00F43F88" w:rsidRPr="00D266BA" w:rsidRDefault="00F43F88" w:rsidP="00D266BA">
      <w:pPr>
        <w:numPr>
          <w:ilvl w:val="0"/>
          <w:numId w:val="9"/>
        </w:numPr>
        <w:tabs>
          <w:tab w:val="num" w:pos="1418"/>
        </w:tabs>
        <w:ind w:left="1418" w:hanging="425"/>
        <w:jc w:val="both"/>
        <w:rPr>
          <w:rFonts w:eastAsia="Batang"/>
          <w:bCs w:val="0"/>
          <w:szCs w:val="22"/>
        </w:rPr>
      </w:pPr>
      <w:r w:rsidRPr="00D266BA">
        <w:rPr>
          <w:rFonts w:eastAsia="Batang"/>
          <w:bCs w:val="0"/>
          <w:szCs w:val="22"/>
        </w:rPr>
        <w:t>Destrucción parcial de los Bienes de la Concesión por un evento externo no imputable al CONCESIONARIO, cuya reparación demande una inversión superior al diez por ciento (10%) del Presupuesto Referencial.</w:t>
      </w:r>
    </w:p>
    <w:p w:rsidR="00F43F88" w:rsidRPr="00D266BA" w:rsidRDefault="00F43F88">
      <w:pPr>
        <w:tabs>
          <w:tab w:val="num" w:pos="1418"/>
        </w:tabs>
        <w:ind w:left="1418" w:hanging="425"/>
        <w:jc w:val="both"/>
        <w:rPr>
          <w:rFonts w:eastAsia="Batang"/>
          <w:szCs w:val="22"/>
          <w:lang w:val="es-PE"/>
        </w:rPr>
      </w:pPr>
    </w:p>
    <w:p w:rsidR="00F43F88" w:rsidRPr="00D266BA" w:rsidRDefault="00F43F88" w:rsidP="00D266BA">
      <w:pPr>
        <w:numPr>
          <w:ilvl w:val="0"/>
          <w:numId w:val="9"/>
        </w:numPr>
        <w:tabs>
          <w:tab w:val="num" w:pos="1418"/>
        </w:tabs>
        <w:ind w:left="1418" w:hanging="425"/>
        <w:jc w:val="both"/>
        <w:rPr>
          <w:rFonts w:eastAsia="Batang"/>
          <w:szCs w:val="22"/>
          <w:lang w:val="es-PE"/>
        </w:rPr>
      </w:pPr>
      <w:r w:rsidRPr="00D266BA">
        <w:rPr>
          <w:rFonts w:eastAsia="Batang"/>
          <w:bCs w:val="0"/>
          <w:szCs w:val="22"/>
          <w:lang w:val="es-PE"/>
        </w:rPr>
        <w:t xml:space="preserve">Aquellos descubrimientos de restos arqueológicos que sean de una magnitud tal que impidan al CONCESIONARIO cumplir en forma definitiva con las obligaciones a su cargo. </w:t>
      </w:r>
    </w:p>
    <w:p w:rsidR="00F43F88" w:rsidRPr="00D266BA" w:rsidRDefault="00F43F88">
      <w:pPr>
        <w:tabs>
          <w:tab w:val="num" w:pos="1418"/>
        </w:tabs>
        <w:ind w:left="1418" w:hanging="425"/>
        <w:jc w:val="both"/>
        <w:rPr>
          <w:rFonts w:eastAsia="Batang"/>
          <w:szCs w:val="22"/>
          <w:lang w:val="es-PE"/>
        </w:rPr>
      </w:pPr>
    </w:p>
    <w:p w:rsidR="00F43F88" w:rsidRPr="00D266BA" w:rsidRDefault="00F43F88" w:rsidP="00D266BA">
      <w:pPr>
        <w:numPr>
          <w:ilvl w:val="0"/>
          <w:numId w:val="9"/>
        </w:numPr>
        <w:tabs>
          <w:tab w:val="num" w:pos="1418"/>
        </w:tabs>
        <w:ind w:left="1418" w:hanging="425"/>
        <w:jc w:val="both"/>
        <w:rPr>
          <w:rFonts w:eastAsia="Batang"/>
          <w:bCs w:val="0"/>
          <w:szCs w:val="22"/>
          <w:lang w:val="es-PE"/>
        </w:rPr>
      </w:pPr>
      <w:r w:rsidRPr="00D266BA">
        <w:rPr>
          <w:rFonts w:eastAsia="Batang"/>
          <w:bCs w:val="0"/>
          <w:szCs w:val="22"/>
          <w:lang w:val="es-PE"/>
        </w:rPr>
        <w:t>Cualquier accidente producido en la vía férrea que requiera la presencia de un representante del ministerio público y que imposibilite la prestación del Servicio</w:t>
      </w:r>
      <w:r w:rsidR="007473BC" w:rsidRPr="00D266BA">
        <w:rPr>
          <w:rFonts w:eastAsia="Batang"/>
          <w:bCs w:val="0"/>
          <w:szCs w:val="22"/>
          <w:lang w:val="es-PE"/>
        </w:rPr>
        <w:t xml:space="preserve"> Obligatorio</w:t>
      </w:r>
      <w:r w:rsidRPr="00D266BA">
        <w:rPr>
          <w:rFonts w:eastAsia="Batang"/>
          <w:bCs w:val="0"/>
          <w:szCs w:val="22"/>
          <w:lang w:val="es-PE"/>
        </w:rPr>
        <w:t>.</w:t>
      </w:r>
    </w:p>
    <w:p w:rsidR="00F43F88" w:rsidRPr="00D266BA" w:rsidRDefault="00F43F88">
      <w:pPr>
        <w:jc w:val="both"/>
        <w:rPr>
          <w:rFonts w:eastAsia="Batang"/>
          <w:b/>
          <w:bCs w:val="0"/>
          <w:szCs w:val="22"/>
          <w:lang w:val="es-PE"/>
        </w:rPr>
      </w:pPr>
    </w:p>
    <w:p w:rsidR="00F43F88" w:rsidRPr="00D266BA" w:rsidRDefault="00F43F88" w:rsidP="00D266BA">
      <w:pPr>
        <w:numPr>
          <w:ilvl w:val="0"/>
          <w:numId w:val="41"/>
        </w:numPr>
        <w:tabs>
          <w:tab w:val="num" w:pos="993"/>
        </w:tabs>
        <w:ind w:left="993" w:hanging="284"/>
        <w:jc w:val="both"/>
        <w:rPr>
          <w:rFonts w:eastAsia="Batang"/>
          <w:bCs w:val="0"/>
          <w:szCs w:val="22"/>
          <w:lang w:val="es-PE"/>
        </w:rPr>
      </w:pPr>
      <w:r w:rsidRPr="00D266BA">
        <w:rPr>
          <w:rFonts w:eastAsia="Batang"/>
          <w:bCs w:val="0"/>
          <w:szCs w:val="22"/>
          <w:lang w:val="es-PE"/>
        </w:rPr>
        <w:t>Destrucción</w:t>
      </w:r>
      <w:r w:rsidRPr="00D266BA">
        <w:rPr>
          <w:rFonts w:eastAsia="Batang"/>
          <w:bCs w:val="0"/>
          <w:szCs w:val="22"/>
        </w:rPr>
        <w:t xml:space="preserve"> o afectación parcial de los Bienes de la Concesión por </w:t>
      </w:r>
      <w:r w:rsidRPr="00D266BA">
        <w:rPr>
          <w:rFonts w:eastAsia="Batang"/>
          <w:bCs w:val="0"/>
          <w:szCs w:val="22"/>
          <w:lang w:val="es-PE"/>
        </w:rPr>
        <w:t>causas no imputables a las Partes, de manera que imposibilite el Servicio</w:t>
      </w:r>
      <w:r w:rsidR="007473BC" w:rsidRPr="00D266BA">
        <w:rPr>
          <w:rFonts w:eastAsia="Batang"/>
          <w:bCs w:val="0"/>
          <w:szCs w:val="22"/>
          <w:lang w:val="es-PE"/>
        </w:rPr>
        <w:t xml:space="preserve"> Obligatorio</w:t>
      </w:r>
      <w:r w:rsidRPr="00D266BA">
        <w:rPr>
          <w:rFonts w:eastAsia="Batang"/>
          <w:bCs w:val="0"/>
          <w:szCs w:val="22"/>
          <w:lang w:val="es-PE"/>
        </w:rPr>
        <w:t xml:space="preserve"> de manera permanente. </w:t>
      </w:r>
    </w:p>
    <w:p w:rsidR="00F43F88" w:rsidRPr="00D266BA" w:rsidRDefault="00F43F88">
      <w:pPr>
        <w:ind w:left="993"/>
        <w:jc w:val="both"/>
        <w:rPr>
          <w:rFonts w:eastAsia="Batang"/>
          <w:bCs w:val="0"/>
          <w:szCs w:val="22"/>
          <w:lang w:val="es-PE"/>
        </w:rPr>
      </w:pPr>
    </w:p>
    <w:p w:rsidR="00F43F88" w:rsidRPr="00D266BA" w:rsidRDefault="00F43F88" w:rsidP="00D266BA">
      <w:pPr>
        <w:numPr>
          <w:ilvl w:val="0"/>
          <w:numId w:val="41"/>
        </w:numPr>
        <w:tabs>
          <w:tab w:val="num" w:pos="993"/>
        </w:tabs>
        <w:ind w:left="993" w:hanging="284"/>
        <w:jc w:val="both"/>
        <w:rPr>
          <w:rFonts w:eastAsia="Batang"/>
          <w:bCs w:val="0"/>
          <w:szCs w:val="22"/>
          <w:lang w:val="es-PE"/>
        </w:rPr>
      </w:pPr>
      <w:r w:rsidRPr="00D266BA">
        <w:rPr>
          <w:rFonts w:eastAsia="Batang"/>
          <w:bCs w:val="0"/>
          <w:szCs w:val="22"/>
          <w:lang w:val="es-PE"/>
        </w:rPr>
        <w:t xml:space="preserve">Acuerdo entre las Partes, derivado de circunstancias distintas a las referidas en el Literal anterior, en cuyo caso será necesario contar con la previa opinión del REGULADOR. </w:t>
      </w:r>
    </w:p>
    <w:p w:rsidR="00F43F88" w:rsidRPr="00D266BA" w:rsidRDefault="00F43F88">
      <w:pPr>
        <w:ind w:left="993"/>
        <w:jc w:val="both"/>
        <w:rPr>
          <w:rFonts w:eastAsia="Batang"/>
          <w:bCs w:val="0"/>
          <w:szCs w:val="22"/>
          <w:lang w:val="es-PE"/>
        </w:rPr>
      </w:pPr>
    </w:p>
    <w:p w:rsidR="00F43F88" w:rsidRPr="00D266BA" w:rsidRDefault="00F43F88" w:rsidP="00D266BA">
      <w:pPr>
        <w:numPr>
          <w:ilvl w:val="0"/>
          <w:numId w:val="41"/>
        </w:numPr>
        <w:tabs>
          <w:tab w:val="num" w:pos="993"/>
        </w:tabs>
        <w:ind w:left="993" w:hanging="284"/>
        <w:jc w:val="both"/>
        <w:rPr>
          <w:rFonts w:eastAsia="Batang"/>
          <w:szCs w:val="22"/>
          <w:lang w:val="es-PE"/>
        </w:rPr>
      </w:pPr>
      <w:r w:rsidRPr="00D266BA">
        <w:rPr>
          <w:rFonts w:eastAsia="Batang"/>
          <w:bCs w:val="0"/>
          <w:szCs w:val="22"/>
          <w:lang w:val="es-PE"/>
        </w:rPr>
        <w:t>Los demás casos expresamente previstos en el presente Contrato.</w:t>
      </w:r>
    </w:p>
    <w:p w:rsidR="00F43F88" w:rsidRPr="00D266BA" w:rsidRDefault="00F43F88">
      <w:pPr>
        <w:jc w:val="both"/>
        <w:rPr>
          <w:rFonts w:eastAsia="Batang"/>
          <w:szCs w:val="22"/>
          <w:lang w:val="es-PE"/>
        </w:rPr>
      </w:pPr>
    </w:p>
    <w:p w:rsidR="00F43F88" w:rsidRPr="00D266BA" w:rsidRDefault="00F43F88">
      <w:pPr>
        <w:jc w:val="both"/>
        <w:rPr>
          <w:rFonts w:eastAsia="Batang"/>
          <w:szCs w:val="22"/>
          <w:lang w:val="es-PE"/>
        </w:rPr>
      </w:pPr>
    </w:p>
    <w:p w:rsidR="00F43F88" w:rsidRPr="00D266BA" w:rsidRDefault="00F43F88">
      <w:pPr>
        <w:jc w:val="both"/>
        <w:rPr>
          <w:rFonts w:eastAsia="Batang"/>
          <w:b/>
          <w:szCs w:val="22"/>
          <w:lang w:val="es-PE"/>
        </w:rPr>
      </w:pPr>
      <w:bookmarkStart w:id="1703" w:name="_Toc347168706"/>
      <w:r w:rsidRPr="00D266BA">
        <w:rPr>
          <w:rFonts w:eastAsia="Batang"/>
          <w:b/>
          <w:szCs w:val="22"/>
          <w:lang w:val="es-ES_tradnl"/>
        </w:rPr>
        <w:t>Procedimiento para la Declaración de Suspensión</w:t>
      </w:r>
      <w:bookmarkEnd w:id="1703"/>
    </w:p>
    <w:p w:rsidR="00F43F88" w:rsidRPr="00D266BA" w:rsidRDefault="00F43F88">
      <w:pPr>
        <w:jc w:val="both"/>
        <w:rPr>
          <w:rFonts w:eastAsia="Batang"/>
          <w:b/>
          <w:szCs w:val="22"/>
          <w:lang w:val="es-PE"/>
        </w:rPr>
      </w:pPr>
    </w:p>
    <w:p w:rsidR="005A3E85" w:rsidRPr="00D266BA" w:rsidRDefault="00F43F88" w:rsidP="00D266BA">
      <w:pPr>
        <w:pStyle w:val="Textoindependiente"/>
        <w:numPr>
          <w:ilvl w:val="1"/>
          <w:numId w:val="71"/>
        </w:numPr>
        <w:rPr>
          <w:rFonts w:eastAsia="Batang"/>
          <w:bCs w:val="0"/>
          <w:szCs w:val="22"/>
          <w:lang w:val="es-PE"/>
        </w:rPr>
      </w:pPr>
      <w:r w:rsidRPr="00D266BA">
        <w:rPr>
          <w:rFonts w:eastAsia="Batang"/>
          <w:bCs w:val="0"/>
          <w:szCs w:val="22"/>
          <w:lang w:val="es-PE"/>
        </w:rPr>
        <w:t>A excepción de la causal mencionada en el Literal c) de la Cláusula 1</w:t>
      </w:r>
      <w:r w:rsidR="006A6520" w:rsidRPr="00D266BA">
        <w:rPr>
          <w:rFonts w:eastAsia="Batang"/>
          <w:bCs w:val="0"/>
          <w:szCs w:val="22"/>
          <w:lang w:val="es-PE"/>
        </w:rPr>
        <w:t>7</w:t>
      </w:r>
      <w:r w:rsidRPr="00D266BA">
        <w:rPr>
          <w:rFonts w:eastAsia="Batang"/>
          <w:bCs w:val="0"/>
          <w:szCs w:val="22"/>
          <w:lang w:val="es-PE"/>
        </w:rPr>
        <w:t>.1, si una de las Partes no puede cumplir las obligaciones que se le imponen por el presente Contrato, debido a alguno de los eventos señalados en dicha Cláusula, dentro de los siete (07) Días de producido el evento, tal Parte presentará su solicitud de suspensión a la otra Parte y al Regulador, adjuntando un Informe Técnico – Legal, el cual deberá fundamentar como mínimo:</w:t>
      </w:r>
    </w:p>
    <w:p w:rsidR="00F43F88" w:rsidRPr="00D266BA" w:rsidRDefault="00F43F88">
      <w:pPr>
        <w:jc w:val="both"/>
        <w:rPr>
          <w:rFonts w:eastAsia="Batang"/>
          <w:bCs w:val="0"/>
          <w:szCs w:val="22"/>
          <w:lang w:val="es-PE"/>
        </w:rPr>
      </w:pPr>
    </w:p>
    <w:p w:rsidR="00F43F88" w:rsidRPr="00D266BA" w:rsidRDefault="00F43F88">
      <w:pPr>
        <w:numPr>
          <w:ilvl w:val="0"/>
          <w:numId w:val="83"/>
        </w:numPr>
        <w:jc w:val="both"/>
        <w:rPr>
          <w:rFonts w:eastAsia="Batang"/>
          <w:bCs w:val="0"/>
          <w:szCs w:val="22"/>
          <w:lang w:val="es-PE"/>
        </w:rPr>
      </w:pPr>
      <w:r w:rsidRPr="00D266BA">
        <w:rPr>
          <w:rFonts w:eastAsia="Batang"/>
          <w:bCs w:val="0"/>
          <w:szCs w:val="22"/>
          <w:lang w:val="es-PE"/>
        </w:rPr>
        <w:t>La ocurrencia del evento.</w:t>
      </w:r>
    </w:p>
    <w:p w:rsidR="00F43F88" w:rsidRPr="00D266BA" w:rsidRDefault="00F43F88">
      <w:pPr>
        <w:numPr>
          <w:ilvl w:val="0"/>
          <w:numId w:val="83"/>
        </w:numPr>
        <w:jc w:val="both"/>
        <w:rPr>
          <w:rFonts w:eastAsia="Batang"/>
          <w:bCs w:val="0"/>
          <w:szCs w:val="22"/>
          <w:lang w:val="es-PE"/>
        </w:rPr>
      </w:pPr>
      <w:r w:rsidRPr="00D266BA">
        <w:rPr>
          <w:rFonts w:eastAsia="Batang"/>
          <w:bCs w:val="0"/>
          <w:szCs w:val="22"/>
          <w:lang w:val="es-PE"/>
        </w:rPr>
        <w:t>La fecha de inicio del plazo de suspensión.</w:t>
      </w:r>
    </w:p>
    <w:p w:rsidR="00F43F88" w:rsidRPr="00D266BA" w:rsidRDefault="00F43F88">
      <w:pPr>
        <w:numPr>
          <w:ilvl w:val="0"/>
          <w:numId w:val="83"/>
        </w:numPr>
        <w:jc w:val="both"/>
        <w:rPr>
          <w:rFonts w:eastAsia="Batang"/>
          <w:bCs w:val="0"/>
          <w:szCs w:val="22"/>
          <w:lang w:val="es-PE"/>
        </w:rPr>
      </w:pPr>
      <w:r w:rsidRPr="00D266BA">
        <w:rPr>
          <w:rFonts w:eastAsia="Batang"/>
          <w:bCs w:val="0"/>
          <w:szCs w:val="22"/>
          <w:lang w:val="es-PE"/>
        </w:rPr>
        <w:t>El plazo estimado de la suspensión total o parcial de las obligaciones.</w:t>
      </w:r>
    </w:p>
    <w:p w:rsidR="00F43F88" w:rsidRPr="00D266BA" w:rsidRDefault="00F43F88">
      <w:pPr>
        <w:numPr>
          <w:ilvl w:val="0"/>
          <w:numId w:val="83"/>
        </w:numPr>
        <w:jc w:val="both"/>
        <w:rPr>
          <w:rFonts w:eastAsia="Batang"/>
          <w:bCs w:val="0"/>
          <w:szCs w:val="22"/>
          <w:lang w:val="es-PE"/>
        </w:rPr>
      </w:pPr>
      <w:r w:rsidRPr="00D266BA">
        <w:rPr>
          <w:rFonts w:eastAsia="Batang"/>
          <w:bCs w:val="0"/>
          <w:szCs w:val="22"/>
          <w:lang w:val="es-PE"/>
        </w:rPr>
        <w:t>El grado de impacto previsto, detalles de tal evento, la obligación o condición afectada.</w:t>
      </w:r>
    </w:p>
    <w:p w:rsidR="00F43F88" w:rsidRPr="00D266BA" w:rsidRDefault="00F43F88">
      <w:pPr>
        <w:numPr>
          <w:ilvl w:val="0"/>
          <w:numId w:val="83"/>
        </w:numPr>
        <w:jc w:val="both"/>
        <w:rPr>
          <w:rFonts w:eastAsia="Batang"/>
          <w:bCs w:val="0"/>
          <w:szCs w:val="22"/>
          <w:lang w:val="es-PE"/>
        </w:rPr>
      </w:pPr>
      <w:r w:rsidRPr="00D266BA">
        <w:rPr>
          <w:rFonts w:eastAsia="Batang"/>
          <w:bCs w:val="0"/>
          <w:szCs w:val="22"/>
          <w:lang w:val="es-PE"/>
        </w:rPr>
        <w:t>Las medidas de mitigación adoptadas.</w:t>
      </w:r>
    </w:p>
    <w:p w:rsidR="00F43F88" w:rsidRPr="00D266BA" w:rsidRDefault="00F43F88">
      <w:pPr>
        <w:numPr>
          <w:ilvl w:val="0"/>
          <w:numId w:val="83"/>
        </w:numPr>
        <w:jc w:val="both"/>
        <w:rPr>
          <w:rFonts w:eastAsia="Batang"/>
          <w:bCs w:val="0"/>
          <w:szCs w:val="22"/>
          <w:lang w:val="es-PE"/>
        </w:rPr>
      </w:pPr>
      <w:r w:rsidRPr="00D266BA">
        <w:rPr>
          <w:rFonts w:eastAsia="Batang"/>
          <w:bCs w:val="0"/>
          <w:szCs w:val="22"/>
          <w:lang w:val="es-PE"/>
        </w:rPr>
        <w:t xml:space="preserve">Otras acciones derivadas de estos acontecimientos. </w:t>
      </w:r>
    </w:p>
    <w:p w:rsidR="00F43F88" w:rsidRPr="00D266BA" w:rsidRDefault="00F43F88">
      <w:pPr>
        <w:numPr>
          <w:ilvl w:val="0"/>
          <w:numId w:val="83"/>
        </w:numPr>
        <w:jc w:val="both"/>
        <w:rPr>
          <w:rFonts w:eastAsia="Batang" w:cs="Times New Roman"/>
          <w:bCs w:val="0"/>
          <w:szCs w:val="20"/>
        </w:rPr>
      </w:pPr>
      <w:r w:rsidRPr="00D266BA">
        <w:rPr>
          <w:rFonts w:eastAsia="Batang" w:cs="Times New Roman"/>
          <w:bCs w:val="0"/>
          <w:szCs w:val="20"/>
        </w:rPr>
        <w:t>Propuesta de régimen de seguros, de garantías contractuales y de otras obligaciones cuyo cumplimiento no se vea perjudicado directamente por el evento.</w:t>
      </w:r>
    </w:p>
    <w:p w:rsidR="00F43F88" w:rsidRPr="00D266BA" w:rsidRDefault="00F43F88">
      <w:pPr>
        <w:jc w:val="both"/>
        <w:rPr>
          <w:rFonts w:eastAsia="Batang"/>
          <w:bCs w:val="0"/>
          <w:szCs w:val="22"/>
          <w:lang w:val="es-PE"/>
        </w:rPr>
      </w:pPr>
    </w:p>
    <w:p w:rsidR="005A3E85" w:rsidRPr="00D266BA" w:rsidRDefault="00F43F88" w:rsidP="00D266BA">
      <w:pPr>
        <w:pStyle w:val="Textoindependiente"/>
        <w:numPr>
          <w:ilvl w:val="1"/>
          <w:numId w:val="71"/>
        </w:numPr>
        <w:rPr>
          <w:rFonts w:eastAsia="Batang"/>
          <w:bCs w:val="0"/>
          <w:szCs w:val="22"/>
          <w:lang w:val="es-PE"/>
        </w:rPr>
      </w:pPr>
      <w:r w:rsidRPr="00D266BA">
        <w:rPr>
          <w:rFonts w:eastAsia="Batang"/>
          <w:bCs w:val="0"/>
          <w:szCs w:val="22"/>
          <w:lang w:val="es-PE"/>
        </w:rPr>
        <w:t>En un plazo no mayor a cinco (05) Días contados desde la fecha de comunicación de la solicitud de suspensión, la Parte que la haya recibido deberá remitir su opinión a la otra Parte y al Regulador, en caso contrario se entenderá que ésta es favorable.</w:t>
      </w:r>
    </w:p>
    <w:p w:rsidR="005A3E85" w:rsidRPr="00D266BA" w:rsidRDefault="005A3E85" w:rsidP="00D266BA">
      <w:pPr>
        <w:pStyle w:val="Textoindependiente"/>
        <w:ind w:left="600"/>
        <w:rPr>
          <w:rFonts w:eastAsia="Batang"/>
          <w:bCs w:val="0"/>
          <w:szCs w:val="22"/>
          <w:lang w:val="es-PE"/>
        </w:rPr>
      </w:pPr>
    </w:p>
    <w:p w:rsidR="005A3E85" w:rsidRPr="00D266BA" w:rsidRDefault="00F43F88" w:rsidP="00D266BA">
      <w:pPr>
        <w:pStyle w:val="Textoindependiente"/>
        <w:numPr>
          <w:ilvl w:val="1"/>
          <w:numId w:val="71"/>
        </w:numPr>
        <w:rPr>
          <w:rFonts w:eastAsia="Batang"/>
          <w:bCs w:val="0"/>
          <w:szCs w:val="22"/>
          <w:lang w:val="es-PE"/>
        </w:rPr>
      </w:pPr>
      <w:r w:rsidRPr="00D266BA">
        <w:rPr>
          <w:rFonts w:eastAsia="Batang"/>
          <w:bCs w:val="0"/>
          <w:szCs w:val="22"/>
          <w:lang w:val="es-PE"/>
        </w:rPr>
        <w:t>De existir controversia sobre la opinión emitida, la Parte afectada estará facultada a recurrir al procedimiento de Solución de Controversias previsto en la Sección XVI.</w:t>
      </w:r>
      <w:r w:rsidRPr="00D266BA" w:rsidDel="000B4F16">
        <w:rPr>
          <w:rFonts w:eastAsia="Batang"/>
          <w:bCs w:val="0"/>
          <w:szCs w:val="22"/>
          <w:lang w:val="es-PE"/>
        </w:rPr>
        <w:t xml:space="preserve"> </w:t>
      </w:r>
    </w:p>
    <w:p w:rsidR="005A3E85" w:rsidRPr="00D266BA" w:rsidRDefault="005A3E85" w:rsidP="00D266BA">
      <w:pPr>
        <w:pStyle w:val="Textoindependiente"/>
        <w:ind w:left="600"/>
        <w:rPr>
          <w:rFonts w:eastAsia="Batang"/>
          <w:bCs w:val="0"/>
          <w:szCs w:val="22"/>
          <w:lang w:val="es-PE"/>
        </w:rPr>
      </w:pPr>
    </w:p>
    <w:p w:rsidR="005A3E85" w:rsidRPr="00D266BA" w:rsidRDefault="00F43F88" w:rsidP="00D266BA">
      <w:pPr>
        <w:pStyle w:val="Textoindependiente"/>
        <w:numPr>
          <w:ilvl w:val="1"/>
          <w:numId w:val="71"/>
        </w:numPr>
        <w:rPr>
          <w:rFonts w:eastAsia="Batang"/>
          <w:bCs w:val="0"/>
          <w:szCs w:val="22"/>
          <w:lang w:val="es-PE"/>
        </w:rPr>
      </w:pPr>
      <w:r w:rsidRPr="00D266BA">
        <w:rPr>
          <w:rFonts w:eastAsia="Batang"/>
          <w:bCs w:val="0"/>
          <w:szCs w:val="22"/>
          <w:lang w:val="es-PE"/>
        </w:rPr>
        <w:t xml:space="preserve">De no existir controversia o de haberse resuelto la misma, en un plazo no mayor a tres (03) Días contados desde la fecha de emisión de la opinión de la otra Parte, o vencido el plazo para emitirla, o resuelta la controversia, el Regulador deberá declarar la Suspensión de las Obligaciones y en caso corresponda, la Suspensión temporal de la Concesión, estableciendo las condiciones, de conformidad con las facultades que le corresponden según las Leyes y Disposiciones Aplicables. </w:t>
      </w:r>
    </w:p>
    <w:p w:rsidR="00F43F88" w:rsidRPr="00D266BA" w:rsidRDefault="00F43F88">
      <w:pPr>
        <w:jc w:val="both"/>
        <w:rPr>
          <w:rFonts w:eastAsia="Batang"/>
          <w:bCs w:val="0"/>
          <w:szCs w:val="22"/>
          <w:lang w:val="es-ES_tradnl"/>
        </w:rPr>
      </w:pPr>
    </w:p>
    <w:p w:rsidR="005A3E85" w:rsidRPr="00D266BA" w:rsidRDefault="00F43F88" w:rsidP="00D266BA">
      <w:pPr>
        <w:pStyle w:val="Textoindependiente"/>
        <w:numPr>
          <w:ilvl w:val="1"/>
          <w:numId w:val="71"/>
        </w:numPr>
        <w:rPr>
          <w:rFonts w:eastAsia="Batang"/>
          <w:bCs w:val="0"/>
          <w:szCs w:val="22"/>
          <w:lang w:val="es-PE"/>
        </w:rPr>
      </w:pPr>
      <w:r w:rsidRPr="00D266BA">
        <w:rPr>
          <w:rFonts w:eastAsia="Batang"/>
          <w:bCs w:val="0"/>
          <w:szCs w:val="22"/>
          <w:lang w:val="es-PE"/>
        </w:rPr>
        <w:t>Adicionalmente, la Parte que se vea afectada por un evento deberá informar a la otra Parte sobre:</w:t>
      </w:r>
    </w:p>
    <w:p w:rsidR="00F43F88" w:rsidRPr="00D266BA" w:rsidRDefault="00F43F88">
      <w:pPr>
        <w:jc w:val="both"/>
        <w:rPr>
          <w:rFonts w:eastAsia="Batang"/>
          <w:bCs w:val="0"/>
          <w:szCs w:val="22"/>
          <w:lang w:val="es-PE"/>
        </w:rPr>
      </w:pPr>
    </w:p>
    <w:p w:rsidR="00F43F88" w:rsidRPr="00D266BA" w:rsidRDefault="00F43F88">
      <w:pPr>
        <w:ind w:left="1134" w:hanging="425"/>
        <w:jc w:val="both"/>
        <w:rPr>
          <w:rFonts w:eastAsia="Batang"/>
          <w:bCs w:val="0"/>
          <w:szCs w:val="22"/>
          <w:lang w:val="es-PE"/>
        </w:rPr>
      </w:pPr>
      <w:r w:rsidRPr="00D266BA">
        <w:rPr>
          <w:rFonts w:eastAsia="Batang"/>
          <w:bCs w:val="0"/>
          <w:szCs w:val="22"/>
          <w:lang w:val="es-PE"/>
        </w:rPr>
        <w:t>i)</w:t>
      </w:r>
      <w:r w:rsidRPr="00D266BA">
        <w:rPr>
          <w:rFonts w:eastAsia="Batang"/>
          <w:bCs w:val="0"/>
          <w:szCs w:val="22"/>
          <w:lang w:val="es-PE"/>
        </w:rPr>
        <w:tab/>
        <w:t>Los hechos que constituyen dicho evento, dentro de las siguientes veinticuatro (24) horas de haber ocurrido o haberse enterado, según sea el caso; y</w:t>
      </w:r>
    </w:p>
    <w:p w:rsidR="00F43F88" w:rsidRPr="00D266BA" w:rsidRDefault="00F43F88">
      <w:pPr>
        <w:ind w:left="1134" w:hanging="425"/>
        <w:jc w:val="both"/>
        <w:rPr>
          <w:rFonts w:eastAsia="Batang"/>
          <w:bCs w:val="0"/>
          <w:szCs w:val="22"/>
          <w:lang w:val="es-PE"/>
        </w:rPr>
      </w:pPr>
      <w:r w:rsidRPr="00D266BA">
        <w:rPr>
          <w:rFonts w:eastAsia="Batang"/>
          <w:bCs w:val="0"/>
          <w:szCs w:val="22"/>
          <w:lang w:val="es-PE"/>
        </w:rPr>
        <w:t xml:space="preserve">ii)  </w:t>
      </w:r>
      <w:r w:rsidRPr="00D266BA">
        <w:rPr>
          <w:rFonts w:eastAsia="Batang"/>
          <w:bCs w:val="0"/>
          <w:szCs w:val="22"/>
          <w:lang w:val="es-PE"/>
        </w:rPr>
        <w:tab/>
        <w:t>El periodo estimado de restricción total o parcial de sus actividades y el grado de impacto previsto. Adicionalmente, deberá mantener a la otra Parte informada del desarrollo de dichos eventos.</w:t>
      </w:r>
    </w:p>
    <w:p w:rsidR="00F43F88" w:rsidRPr="00D266BA" w:rsidRDefault="00F43F88">
      <w:pPr>
        <w:jc w:val="both"/>
        <w:rPr>
          <w:rFonts w:eastAsia="Batang"/>
          <w:b/>
          <w:bCs w:val="0"/>
          <w:szCs w:val="22"/>
          <w:lang w:val="es-ES_tradnl"/>
        </w:rPr>
      </w:pPr>
      <w:bookmarkStart w:id="1704" w:name="_Toc347168707"/>
    </w:p>
    <w:p w:rsidR="00F43F88" w:rsidRPr="00D266BA" w:rsidRDefault="00F43F88">
      <w:pPr>
        <w:jc w:val="both"/>
        <w:rPr>
          <w:rFonts w:eastAsia="Batang"/>
          <w:b/>
          <w:bCs w:val="0"/>
          <w:szCs w:val="22"/>
          <w:lang w:val="es-ES_tradnl"/>
        </w:rPr>
      </w:pPr>
      <w:r w:rsidRPr="00D266BA">
        <w:rPr>
          <w:rFonts w:eastAsia="Batang"/>
          <w:b/>
          <w:bCs w:val="0"/>
          <w:szCs w:val="22"/>
          <w:lang w:val="es-ES_tradnl"/>
        </w:rPr>
        <w:t>Efectos de la Declaración de Suspensión.</w:t>
      </w:r>
      <w:bookmarkEnd w:id="1704"/>
    </w:p>
    <w:p w:rsidR="00F43F88" w:rsidRPr="00D266BA" w:rsidRDefault="00F43F88">
      <w:pPr>
        <w:jc w:val="both"/>
        <w:rPr>
          <w:rFonts w:eastAsia="Batang"/>
          <w:b/>
          <w:bCs w:val="0"/>
          <w:szCs w:val="22"/>
          <w:lang w:val="es-ES_tradnl"/>
        </w:rPr>
      </w:pPr>
    </w:p>
    <w:p w:rsidR="00F43F88" w:rsidRPr="00D266BA" w:rsidRDefault="00F43F88">
      <w:pPr>
        <w:jc w:val="both"/>
        <w:rPr>
          <w:rFonts w:eastAsia="Batang"/>
          <w:bCs w:val="0"/>
          <w:szCs w:val="22"/>
          <w:lang w:val="es-ES_tradnl"/>
        </w:rPr>
      </w:pPr>
      <w:r w:rsidRPr="00D266BA">
        <w:rPr>
          <w:rFonts w:eastAsia="Batang"/>
          <w:bCs w:val="0"/>
          <w:szCs w:val="22"/>
          <w:lang w:val="es-ES_tradnl"/>
        </w:rPr>
        <w:t>Una vez declarada la Suspensión de Obligaciones se considerará lo siguiente:</w:t>
      </w:r>
    </w:p>
    <w:p w:rsidR="00F43F88" w:rsidRPr="00D266BA" w:rsidRDefault="00F43F88">
      <w:pPr>
        <w:jc w:val="both"/>
        <w:rPr>
          <w:rFonts w:eastAsia="Batang"/>
          <w:b/>
          <w:bCs w:val="0"/>
          <w:szCs w:val="22"/>
          <w:lang w:val="es-ES_tradnl"/>
        </w:rPr>
      </w:pPr>
    </w:p>
    <w:p w:rsidR="005A3E85" w:rsidRPr="00D266BA" w:rsidRDefault="00D17128" w:rsidP="00D266BA">
      <w:pPr>
        <w:pStyle w:val="Textoindependiente"/>
        <w:numPr>
          <w:ilvl w:val="1"/>
          <w:numId w:val="71"/>
        </w:numPr>
        <w:rPr>
          <w:rFonts w:eastAsia="Batang"/>
          <w:bCs w:val="0"/>
          <w:szCs w:val="22"/>
          <w:lang w:val="es-PE"/>
        </w:rPr>
      </w:pPr>
      <w:r w:rsidRPr="00D266BA">
        <w:rPr>
          <w:rFonts w:eastAsia="Batang"/>
          <w:bCs w:val="0"/>
          <w:szCs w:val="22"/>
          <w:lang w:val="es-PE"/>
        </w:rPr>
        <w:t>L</w:t>
      </w:r>
      <w:r w:rsidR="00F43F88" w:rsidRPr="00D266BA">
        <w:rPr>
          <w:rFonts w:eastAsia="Batang"/>
          <w:bCs w:val="0"/>
          <w:szCs w:val="22"/>
          <w:lang w:val="es-PE"/>
        </w:rPr>
        <w:t>os plazos estipulados para el cumplimiento de las obligaciones, así como el Plazo de la Concesión, en caso corresponda, quedarán automáticamente suspendidos desde la ocurrencia del evento y hasta el levantamiento de la suspensión por parte del Regulador.</w:t>
      </w:r>
    </w:p>
    <w:p w:rsidR="005A3E85" w:rsidRPr="00D266BA" w:rsidRDefault="005A3E85" w:rsidP="00D266BA">
      <w:pPr>
        <w:pStyle w:val="Textoindependiente"/>
        <w:ind w:left="600"/>
        <w:rPr>
          <w:rFonts w:eastAsia="Batang"/>
          <w:bCs w:val="0"/>
          <w:szCs w:val="22"/>
          <w:lang w:val="es-PE"/>
        </w:rPr>
      </w:pPr>
    </w:p>
    <w:p w:rsidR="005A3E85" w:rsidRPr="00D266BA" w:rsidRDefault="00F43F88" w:rsidP="00D266BA">
      <w:pPr>
        <w:pStyle w:val="Textoindependiente"/>
        <w:numPr>
          <w:ilvl w:val="1"/>
          <w:numId w:val="71"/>
        </w:numPr>
        <w:rPr>
          <w:rFonts w:eastAsia="Batang"/>
          <w:bCs w:val="0"/>
          <w:szCs w:val="22"/>
          <w:lang w:val="es-PE"/>
        </w:rPr>
      </w:pPr>
      <w:r w:rsidRPr="00D266BA">
        <w:rPr>
          <w:rFonts w:eastAsia="Batang"/>
          <w:bCs w:val="0"/>
          <w:szCs w:val="22"/>
          <w:lang w:val="es-PE"/>
        </w:rPr>
        <w:t>El incumplimiento de obligaciones producido a consecuencia de los supuestos indicados en la presente Sección, no será sancionado con las penalidades establecidas en el presente Contrato conforme a los términos y condiciones previstos.</w:t>
      </w:r>
    </w:p>
    <w:p w:rsidR="005A3E85" w:rsidRPr="00D266BA" w:rsidRDefault="005A3E85" w:rsidP="00D266BA">
      <w:pPr>
        <w:pStyle w:val="Textoindependiente"/>
        <w:ind w:left="600"/>
        <w:rPr>
          <w:rFonts w:eastAsia="Batang"/>
          <w:bCs w:val="0"/>
          <w:szCs w:val="22"/>
          <w:lang w:val="es-PE"/>
        </w:rPr>
      </w:pPr>
    </w:p>
    <w:p w:rsidR="005A3E85" w:rsidRPr="00D266BA" w:rsidRDefault="00F43F88" w:rsidP="001A5BFE">
      <w:pPr>
        <w:pStyle w:val="Textoindependiente"/>
        <w:numPr>
          <w:ilvl w:val="1"/>
          <w:numId w:val="71"/>
        </w:numPr>
        <w:spacing w:after="120"/>
        <w:ind w:left="601"/>
        <w:rPr>
          <w:rFonts w:eastAsia="Batang"/>
          <w:bCs w:val="0"/>
          <w:szCs w:val="22"/>
          <w:lang w:val="es-PE"/>
        </w:rPr>
      </w:pPr>
      <w:r w:rsidRPr="00D266BA">
        <w:rPr>
          <w:rFonts w:eastAsia="Batang"/>
          <w:bCs w:val="0"/>
          <w:szCs w:val="22"/>
          <w:lang w:val="es-PE"/>
        </w:rPr>
        <w:t xml:space="preserve">El evento no liberará a las Partes del cumplimiento de las obligaciones que no hayan sido suspendidas, a las cuales se les podrá aplicar las penalidades establecidas en caso corresponda. Asimismo,  </w:t>
      </w:r>
      <w:r w:rsidR="00D17128" w:rsidRPr="00D266BA">
        <w:rPr>
          <w:rFonts w:eastAsia="Batang"/>
          <w:bCs w:val="0"/>
          <w:szCs w:val="22"/>
          <w:lang w:val="es-PE"/>
        </w:rPr>
        <w:t>no liberará al CONCESIONARIO de la aplicación de penalidades por los incumplimientos producidos con anterioridad al evento que motivó la declaración de suspensión</w:t>
      </w:r>
      <w:r w:rsidRPr="00D266BA">
        <w:rPr>
          <w:rFonts w:eastAsia="Batang"/>
          <w:bCs w:val="0"/>
          <w:szCs w:val="22"/>
          <w:lang w:val="es-PE"/>
        </w:rPr>
        <w:t xml:space="preserve">. En caso que la solicitud de suspensión no sea aprobada </w:t>
      </w:r>
      <w:r w:rsidRPr="00D266BA">
        <w:rPr>
          <w:rFonts w:eastAsia="Batang"/>
          <w:bCs w:val="0"/>
          <w:szCs w:val="22"/>
          <w:lang w:val="es-PE"/>
        </w:rPr>
        <w:lastRenderedPageBreak/>
        <w:t>se aplicarán al CONCESIONARIO las penalidades correspondientes de manera retroactiva.</w:t>
      </w:r>
    </w:p>
    <w:p w:rsidR="005A3E85" w:rsidRPr="00D266BA" w:rsidRDefault="00F43F88" w:rsidP="001A5BFE">
      <w:pPr>
        <w:pStyle w:val="Textoindependiente"/>
        <w:numPr>
          <w:ilvl w:val="1"/>
          <w:numId w:val="71"/>
        </w:numPr>
        <w:spacing w:after="120"/>
        <w:ind w:left="601"/>
        <w:rPr>
          <w:rFonts w:eastAsia="Batang"/>
          <w:bCs w:val="0"/>
          <w:szCs w:val="22"/>
          <w:lang w:val="es-PE"/>
        </w:rPr>
      </w:pPr>
      <w:r w:rsidRPr="00D266BA">
        <w:rPr>
          <w:rFonts w:eastAsia="Batang"/>
          <w:bCs w:val="0"/>
          <w:szCs w:val="22"/>
          <w:lang w:val="es-PE"/>
        </w:rPr>
        <w:t>Una vez que el Regulador disponga el reinicio de la exigibilidad de las obligaciones materia de suspensión, elevará el acta correspondiente dejando constancia de la fecha de reinicio, el plazo de duración de la suspensión, entre otras consideraciones.</w:t>
      </w:r>
    </w:p>
    <w:p w:rsidR="005A3E85" w:rsidRPr="00D266BA" w:rsidRDefault="00F43F88" w:rsidP="001A5BFE">
      <w:pPr>
        <w:pStyle w:val="Textoindependiente"/>
        <w:numPr>
          <w:ilvl w:val="1"/>
          <w:numId w:val="71"/>
        </w:numPr>
        <w:spacing w:after="120"/>
        <w:ind w:left="601"/>
        <w:rPr>
          <w:rFonts w:eastAsia="Batang"/>
          <w:bCs w:val="0"/>
          <w:szCs w:val="22"/>
          <w:lang w:val="es-PE"/>
        </w:rPr>
      </w:pPr>
      <w:r w:rsidRPr="00D266BA">
        <w:rPr>
          <w:rFonts w:eastAsia="Batang"/>
          <w:bCs w:val="0"/>
          <w:szCs w:val="22"/>
          <w:lang w:val="es-PE"/>
        </w:rPr>
        <w:t>En caso que la Suspensi</w:t>
      </w:r>
      <w:r w:rsidR="00085705">
        <w:rPr>
          <w:rFonts w:eastAsia="Batang"/>
          <w:bCs w:val="0"/>
          <w:szCs w:val="22"/>
          <w:lang w:val="es-PE"/>
        </w:rPr>
        <w:t>ó</w:t>
      </w:r>
      <w:r w:rsidRPr="00D266BA">
        <w:rPr>
          <w:rFonts w:eastAsia="Batang"/>
          <w:bCs w:val="0"/>
          <w:szCs w:val="22"/>
          <w:lang w:val="es-PE"/>
        </w:rPr>
        <w:t>n de Obligaciones recaiga sobre la totalidad de las prestaciones a cargo del CONCESIONARIO corresponderá la Suspensión temporal de la Concesión.</w:t>
      </w:r>
    </w:p>
    <w:p w:rsidR="005A3E85" w:rsidRPr="00D266BA" w:rsidRDefault="00F43F88" w:rsidP="001A5BFE">
      <w:pPr>
        <w:pStyle w:val="Textoindependiente"/>
        <w:spacing w:after="120"/>
        <w:ind w:left="601"/>
        <w:rPr>
          <w:rFonts w:eastAsia="Batang"/>
          <w:bCs w:val="0"/>
          <w:szCs w:val="22"/>
          <w:lang w:val="es-PE"/>
        </w:rPr>
      </w:pPr>
      <w:r w:rsidRPr="00D266BA">
        <w:rPr>
          <w:rFonts w:eastAsia="Batang"/>
          <w:bCs w:val="0"/>
          <w:szCs w:val="22"/>
          <w:lang w:val="es-PE"/>
        </w:rPr>
        <w:t>La Suspensión del Plazo de la Concesi</w:t>
      </w:r>
      <w:r w:rsidR="00085705">
        <w:rPr>
          <w:rFonts w:eastAsia="Batang"/>
          <w:bCs w:val="0"/>
          <w:szCs w:val="22"/>
          <w:lang w:val="es-PE"/>
        </w:rPr>
        <w:t>ó</w:t>
      </w:r>
      <w:r w:rsidRPr="00D266BA">
        <w:rPr>
          <w:rFonts w:eastAsia="Batang"/>
          <w:bCs w:val="0"/>
          <w:szCs w:val="22"/>
          <w:lang w:val="es-PE"/>
        </w:rPr>
        <w:t>n dará derecho al CONCESIONARIO a la ampliación del Plazo de la Concesión por un período equivalente al declarado por el Regulador, debiendo las Partes acordar un nuevo cronograma en el cumplimiento de las obligaciones, cuando ello resultare necesario.</w:t>
      </w:r>
    </w:p>
    <w:p w:rsidR="001A73AD" w:rsidRPr="001A5BFE" w:rsidRDefault="00F43F88" w:rsidP="001A5BFE">
      <w:pPr>
        <w:pStyle w:val="Textoindependiente"/>
        <w:numPr>
          <w:ilvl w:val="1"/>
          <w:numId w:val="71"/>
        </w:numPr>
        <w:spacing w:after="120"/>
        <w:ind w:left="601" w:hanging="601"/>
      </w:pPr>
      <w:r w:rsidRPr="00D266BA">
        <w:rPr>
          <w:rFonts w:eastAsia="Batang"/>
          <w:bCs w:val="0"/>
          <w:szCs w:val="22"/>
          <w:lang w:val="es-PE"/>
        </w:rPr>
        <w:t xml:space="preserve">Las Partes deberán hacer sus mejores esfuerzos para asegurar la reiniciación del cumplimiento de sus obligaciones en el menor tiempo posible después de la ocurrencia de dichos eventos. </w:t>
      </w:r>
      <w:bookmarkStart w:id="1705" w:name="_EFECTOS_DE_LA_"/>
      <w:bookmarkEnd w:id="1702"/>
      <w:bookmarkEnd w:id="1705"/>
    </w:p>
    <w:p w:rsidR="001A5BFE" w:rsidRPr="00B07B8E" w:rsidRDefault="001A5BFE" w:rsidP="00D266BA">
      <w:pPr>
        <w:pStyle w:val="Textoindependiente"/>
        <w:numPr>
          <w:ilvl w:val="1"/>
          <w:numId w:val="71"/>
        </w:numPr>
      </w:pPr>
      <w:r>
        <w:rPr>
          <w:szCs w:val="22"/>
        </w:rPr>
        <w:t>En caso la S</w:t>
      </w:r>
      <w:r w:rsidRPr="00607B34">
        <w:rPr>
          <w:szCs w:val="22"/>
        </w:rPr>
        <w:t>uspensión</w:t>
      </w:r>
      <w:r>
        <w:rPr>
          <w:szCs w:val="22"/>
        </w:rPr>
        <w:t xml:space="preserve"> de Obligaciones</w:t>
      </w:r>
      <w:r w:rsidRPr="00607B34">
        <w:rPr>
          <w:szCs w:val="22"/>
        </w:rPr>
        <w:t xml:space="preserve"> se extienda por más de noventa (90) Días Calendario contados desde la respectiva declaración</w:t>
      </w:r>
      <w:r w:rsidRPr="009939B3">
        <w:rPr>
          <w:szCs w:val="22"/>
        </w:rPr>
        <w:t>, la Parte afectada por dicha suspensión podrá invocar la Caducidad del Contrato</w:t>
      </w:r>
    </w:p>
    <w:p w:rsidR="00DC430B" w:rsidRPr="00B07B8E" w:rsidRDefault="00DC430B">
      <w:pPr>
        <w:rPr>
          <w:lang w:val="es-PE"/>
        </w:rPr>
      </w:pPr>
    </w:p>
    <w:p w:rsidR="00DC68E3" w:rsidRPr="00B07B8E" w:rsidRDefault="009D633B" w:rsidP="00DC68E3">
      <w:pPr>
        <w:pStyle w:val="Ttulo1"/>
      </w:pPr>
      <w:bookmarkStart w:id="1706" w:name="_CAPÍTULO_XVIII:_SOLUCIÓN"/>
      <w:bookmarkStart w:id="1707" w:name="_Toc196630228"/>
      <w:bookmarkStart w:id="1708" w:name="_Toc209499281"/>
      <w:bookmarkStart w:id="1709" w:name="_Toc358818371"/>
      <w:bookmarkStart w:id="1710" w:name="_Toc117079869"/>
      <w:bookmarkStart w:id="1711" w:name="_Toc120419455"/>
      <w:bookmarkEnd w:id="1706"/>
      <w:r w:rsidRPr="00B07B8E">
        <w:t xml:space="preserve">CAPÍTULO </w:t>
      </w:r>
      <w:r w:rsidR="00DC68E3" w:rsidRPr="00B07B8E">
        <w:t>XVIII: SOLUCIÓN DE CONTROVERSIAS</w:t>
      </w:r>
      <w:bookmarkEnd w:id="1707"/>
      <w:bookmarkEnd w:id="1708"/>
      <w:bookmarkEnd w:id="1709"/>
    </w:p>
    <w:p w:rsidR="00DC68E3" w:rsidRPr="00B07B8E" w:rsidRDefault="00DC68E3" w:rsidP="005E6D00">
      <w:pPr>
        <w:pStyle w:val="EstiloNegritaJustificado"/>
      </w:pPr>
    </w:p>
    <w:p w:rsidR="00DC68E3" w:rsidRPr="00B07B8E" w:rsidRDefault="00DC68E3" w:rsidP="00DC68E3">
      <w:pPr>
        <w:pStyle w:val="Ttulo2"/>
        <w:ind w:left="0"/>
        <w:jc w:val="both"/>
        <w:rPr>
          <w:rFonts w:ascii="Arial" w:hAnsi="Arial"/>
          <w:b/>
          <w:bCs w:val="0"/>
          <w:u w:val="none"/>
        </w:rPr>
      </w:pPr>
      <w:bookmarkStart w:id="1712" w:name="_Toc196630229"/>
      <w:bookmarkStart w:id="1713" w:name="_Toc209499282"/>
      <w:bookmarkStart w:id="1714" w:name="_Toc358818372"/>
      <w:r w:rsidRPr="00B07B8E">
        <w:rPr>
          <w:rFonts w:ascii="Arial" w:hAnsi="Arial"/>
          <w:b/>
          <w:bCs w:val="0"/>
          <w:u w:val="none"/>
        </w:rPr>
        <w:t>LEY APLICABLE</w:t>
      </w:r>
      <w:bookmarkEnd w:id="1712"/>
      <w:bookmarkEnd w:id="1713"/>
      <w:bookmarkEnd w:id="1714"/>
    </w:p>
    <w:p w:rsidR="004673ED" w:rsidRPr="00B07B8E" w:rsidRDefault="004673ED" w:rsidP="004673ED">
      <w:pPr>
        <w:rPr>
          <w:lang w:val="es-ES_tradnl"/>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El Contrato se regirá e interpretará de acuerdo a las Leyes y Disposiciones Aplicables. Por tanto, expresa que el contenido, ejecución, conflictos y demás consecuencias que de él se originen, se regirán por dicha legislación, la misma que el CONCESIONARIO declara conocer.</w:t>
      </w:r>
    </w:p>
    <w:p w:rsidR="00373168" w:rsidRPr="00B07B8E" w:rsidRDefault="00373168" w:rsidP="00373168">
      <w:pPr>
        <w:jc w:val="both"/>
        <w:rPr>
          <w:szCs w:val="22"/>
        </w:rPr>
      </w:pPr>
    </w:p>
    <w:p w:rsidR="00DC68E3" w:rsidRPr="00B07B8E" w:rsidRDefault="00DC68E3" w:rsidP="00DC68E3">
      <w:pPr>
        <w:pStyle w:val="Ttulo2"/>
        <w:ind w:left="0"/>
        <w:jc w:val="both"/>
        <w:rPr>
          <w:rFonts w:ascii="Arial" w:hAnsi="Arial"/>
          <w:b/>
          <w:bCs w:val="0"/>
          <w:u w:val="none"/>
        </w:rPr>
      </w:pPr>
      <w:bookmarkStart w:id="1715" w:name="_Toc196630230"/>
      <w:bookmarkStart w:id="1716" w:name="_Toc209499283"/>
      <w:bookmarkStart w:id="1717" w:name="_Toc358818373"/>
      <w:r w:rsidRPr="00B07B8E">
        <w:rPr>
          <w:rFonts w:ascii="Arial" w:hAnsi="Arial"/>
          <w:b/>
          <w:bCs w:val="0"/>
          <w:u w:val="none"/>
        </w:rPr>
        <w:t>ÁMBITO DE APLICACIÓN</w:t>
      </w:r>
      <w:bookmarkEnd w:id="1715"/>
      <w:bookmarkEnd w:id="1716"/>
      <w:bookmarkEnd w:id="1717"/>
    </w:p>
    <w:p w:rsidR="00DC68E3" w:rsidRPr="00B07B8E" w:rsidRDefault="00DC68E3" w:rsidP="00DC68E3">
      <w:pPr>
        <w:suppressLineNumbers/>
        <w:suppressAutoHyphens/>
        <w:jc w:val="both"/>
        <w:rPr>
          <w:sz w:val="16"/>
          <w:szCs w:val="22"/>
        </w:rPr>
      </w:pPr>
    </w:p>
    <w:p w:rsidR="00C7229E" w:rsidRPr="00B07B8E" w:rsidRDefault="008D5A8D" w:rsidP="00D266BA">
      <w:pPr>
        <w:numPr>
          <w:ilvl w:val="1"/>
          <w:numId w:val="31"/>
        </w:numPr>
        <w:tabs>
          <w:tab w:val="clear" w:pos="420"/>
          <w:tab w:val="num" w:pos="709"/>
        </w:tabs>
        <w:ind w:left="709" w:hanging="709"/>
        <w:jc w:val="both"/>
        <w:rPr>
          <w:szCs w:val="22"/>
        </w:rPr>
      </w:pPr>
      <w:r w:rsidRPr="00B07B8E">
        <w:rPr>
          <w:szCs w:val="22"/>
        </w:rPr>
        <w:t xml:space="preserve">El </w:t>
      </w:r>
      <w:r w:rsidR="00DC68E3" w:rsidRPr="00B07B8E">
        <w:rPr>
          <w:szCs w:val="22"/>
        </w:rPr>
        <w:t xml:space="preserve">presente </w:t>
      </w:r>
      <w:r w:rsidR="00C72B09" w:rsidRPr="00B07B8E">
        <w:rPr>
          <w:szCs w:val="22"/>
        </w:rPr>
        <w:t xml:space="preserve">Capítulo </w:t>
      </w:r>
      <w:r w:rsidR="00DC68E3" w:rsidRPr="00B07B8E">
        <w:rPr>
          <w:szCs w:val="22"/>
        </w:rPr>
        <w:t>regula la solución de controversias que se generen entre las Partes durante la Concesión y aquellas relacionadas con la resolución del Contrato y la Caducidad de la Concesión</w:t>
      </w:r>
      <w:r w:rsidR="008D4134" w:rsidRPr="00B07B8E">
        <w:rPr>
          <w:szCs w:val="22"/>
        </w:rPr>
        <w:t>, con excepción de aquellas controversias que surjan respecto de los actos administrativos que emita el REGULADOR en ejercicio de sus funciones, en atención a lo dispuesto por la Ley Nº 26917</w:t>
      </w:r>
      <w:r w:rsidR="00DC68E3" w:rsidRPr="00B07B8E">
        <w:rPr>
          <w:szCs w:val="22"/>
        </w:rPr>
        <w:t>.</w:t>
      </w:r>
    </w:p>
    <w:p w:rsidR="00DC68E3" w:rsidRPr="00B07B8E" w:rsidRDefault="00DC68E3" w:rsidP="00DC68E3">
      <w:pPr>
        <w:jc w:val="both"/>
        <w:rPr>
          <w:sz w:val="14"/>
          <w:szCs w:val="22"/>
        </w:rPr>
      </w:pPr>
    </w:p>
    <w:p w:rsidR="00DC68E3" w:rsidRPr="00B07B8E" w:rsidRDefault="003C050B" w:rsidP="00DC68E3">
      <w:pPr>
        <w:pStyle w:val="CM39"/>
        <w:suppressLineNumbers/>
        <w:suppressAutoHyphens/>
        <w:spacing w:line="240" w:lineRule="auto"/>
        <w:ind w:left="705"/>
        <w:jc w:val="both"/>
        <w:rPr>
          <w:bCs w:val="0"/>
          <w:sz w:val="22"/>
          <w:szCs w:val="22"/>
          <w:lang w:val="es-PE"/>
        </w:rPr>
      </w:pPr>
      <w:r w:rsidRPr="00B07B8E">
        <w:rPr>
          <w:bCs w:val="0"/>
          <w:sz w:val="22"/>
          <w:szCs w:val="22"/>
          <w:lang w:val="es-PE"/>
        </w:rPr>
        <w:t>De conformidad con el A</w:t>
      </w:r>
      <w:r w:rsidR="00DC68E3" w:rsidRPr="00B07B8E">
        <w:rPr>
          <w:bCs w:val="0"/>
          <w:sz w:val="22"/>
          <w:szCs w:val="22"/>
          <w:lang w:val="es-PE"/>
        </w:rPr>
        <w:t>rtículo 62 de la Constitución Política del Perú, se reconoce que los conflictos derivados de la relación contractual se solucionarán por el trato directo y en la vía arbitral, según los mecanismos de protección previstos en el Contrato.</w:t>
      </w:r>
    </w:p>
    <w:p w:rsidR="00DC68E3" w:rsidRPr="00B07B8E" w:rsidRDefault="00DC68E3" w:rsidP="00DC68E3">
      <w:pPr>
        <w:pStyle w:val="Default"/>
        <w:rPr>
          <w:color w:val="auto"/>
          <w:sz w:val="14"/>
          <w:szCs w:val="22"/>
          <w:lang w:val="es-PE"/>
        </w:rPr>
      </w:pPr>
    </w:p>
    <w:p w:rsidR="00DC68E3" w:rsidRPr="00B07B8E" w:rsidRDefault="00DC68E3" w:rsidP="00DC68E3">
      <w:pPr>
        <w:pStyle w:val="Textoindependiente"/>
        <w:ind w:left="709"/>
        <w:rPr>
          <w:szCs w:val="22"/>
        </w:rPr>
      </w:pPr>
      <w:r w:rsidRPr="00B07B8E">
        <w:rPr>
          <w:szCs w:val="22"/>
        </w:rPr>
        <w:t>El laudo que se expida será integrado a las reglas contractuales establecidas en el presente Contrato de Concesión.</w:t>
      </w:r>
    </w:p>
    <w:p w:rsidR="00DC68E3" w:rsidRPr="00B07B8E" w:rsidRDefault="00DC68E3" w:rsidP="00DC68E3">
      <w:pPr>
        <w:pStyle w:val="Textoindependiente"/>
        <w:ind w:left="709"/>
        <w:rPr>
          <w:sz w:val="14"/>
          <w:szCs w:val="22"/>
        </w:rPr>
      </w:pPr>
    </w:p>
    <w:p w:rsidR="00DC68E3" w:rsidRPr="00B07B8E" w:rsidRDefault="00DC68E3" w:rsidP="00DC68E3">
      <w:pPr>
        <w:pStyle w:val="Textoindependiente"/>
        <w:ind w:left="709"/>
        <w:rPr>
          <w:szCs w:val="22"/>
        </w:rPr>
      </w:pPr>
      <w:r w:rsidRPr="00B07B8E">
        <w:rPr>
          <w:szCs w:val="22"/>
        </w:rPr>
        <w:t xml:space="preserve">Sin perjuicio de lo establecido en los párrafos anteriores, las Partes reconocen que la impugnación de las decisiones del REGULADOR </w:t>
      </w:r>
      <w:r w:rsidR="008D4134" w:rsidRPr="00B07B8E">
        <w:rPr>
          <w:szCs w:val="22"/>
        </w:rPr>
        <w:t xml:space="preserve">u otras entidades públicas </w:t>
      </w:r>
      <w:r w:rsidRPr="00B07B8E">
        <w:rPr>
          <w:szCs w:val="22"/>
        </w:rPr>
        <w:t>en el ejercicio de sus funciones administrativas, deberá sujetarse a las Leyes y Disposiciones Aplicables.</w:t>
      </w:r>
    </w:p>
    <w:p w:rsidR="00726670" w:rsidRPr="00B07B8E" w:rsidRDefault="00726670" w:rsidP="00DC68E3">
      <w:pPr>
        <w:pStyle w:val="Textoindependiente"/>
        <w:ind w:left="709"/>
        <w:rPr>
          <w:szCs w:val="22"/>
        </w:rPr>
      </w:pPr>
    </w:p>
    <w:p w:rsidR="00DC68E3" w:rsidRPr="00B07B8E" w:rsidRDefault="00DC68E3" w:rsidP="00DC68E3">
      <w:pPr>
        <w:pStyle w:val="Ttulo2"/>
        <w:ind w:left="0"/>
        <w:jc w:val="both"/>
        <w:rPr>
          <w:rFonts w:ascii="Arial" w:hAnsi="Arial"/>
          <w:b/>
          <w:bCs w:val="0"/>
          <w:u w:val="none"/>
        </w:rPr>
      </w:pPr>
      <w:bookmarkStart w:id="1718" w:name="_Toc196630231"/>
      <w:bookmarkStart w:id="1719" w:name="_Toc209499284"/>
      <w:bookmarkStart w:id="1720" w:name="_Toc358818374"/>
      <w:r w:rsidRPr="00B07B8E">
        <w:rPr>
          <w:rFonts w:ascii="Arial" w:hAnsi="Arial"/>
          <w:b/>
          <w:bCs w:val="0"/>
          <w:u w:val="none"/>
        </w:rPr>
        <w:t>CRITERIOS DE INTERPRETACIÓN</w:t>
      </w:r>
      <w:bookmarkEnd w:id="1718"/>
      <w:bookmarkEnd w:id="1719"/>
      <w:bookmarkEnd w:id="1720"/>
    </w:p>
    <w:p w:rsidR="00DC68E3" w:rsidRPr="00B07B8E" w:rsidRDefault="00DC68E3" w:rsidP="00DC68E3">
      <w:pPr>
        <w:suppressLineNumbers/>
        <w:suppressAutoHyphens/>
        <w:jc w:val="both"/>
        <w:rPr>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 xml:space="preserve">En caso de divergencia en la interpretación de este Contrato, se seguirá el siguiente orden de prelación para resolver dicha situación: </w:t>
      </w:r>
    </w:p>
    <w:p w:rsidR="00DC68E3" w:rsidRPr="00B07B8E" w:rsidRDefault="00DC68E3" w:rsidP="00DC68E3">
      <w:pPr>
        <w:suppressLineNumbers/>
        <w:suppressAutoHyphens/>
        <w:jc w:val="both"/>
        <w:rPr>
          <w:sz w:val="14"/>
          <w:szCs w:val="22"/>
        </w:rPr>
      </w:pPr>
    </w:p>
    <w:p w:rsidR="00DC68E3" w:rsidRPr="00B07B8E" w:rsidRDefault="00DC68E3" w:rsidP="00DC68E3">
      <w:pPr>
        <w:numPr>
          <w:ilvl w:val="0"/>
          <w:numId w:val="2"/>
        </w:numPr>
        <w:suppressLineNumbers/>
        <w:tabs>
          <w:tab w:val="clear" w:pos="624"/>
        </w:tabs>
        <w:suppressAutoHyphens/>
        <w:ind w:left="993" w:hanging="284"/>
        <w:jc w:val="both"/>
        <w:rPr>
          <w:szCs w:val="22"/>
        </w:rPr>
      </w:pPr>
      <w:r w:rsidRPr="00B07B8E">
        <w:rPr>
          <w:szCs w:val="22"/>
        </w:rPr>
        <w:t xml:space="preserve">El Contrato y sus modificatorias; </w:t>
      </w:r>
    </w:p>
    <w:p w:rsidR="00DC68E3" w:rsidRPr="00B07B8E" w:rsidRDefault="00DC68E3" w:rsidP="00DC68E3">
      <w:pPr>
        <w:numPr>
          <w:ilvl w:val="0"/>
          <w:numId w:val="2"/>
        </w:numPr>
        <w:suppressLineNumbers/>
        <w:tabs>
          <w:tab w:val="clear" w:pos="624"/>
        </w:tabs>
        <w:suppressAutoHyphens/>
        <w:ind w:left="993" w:hanging="284"/>
        <w:jc w:val="both"/>
        <w:rPr>
          <w:szCs w:val="22"/>
        </w:rPr>
      </w:pPr>
      <w:r w:rsidRPr="00B07B8E">
        <w:rPr>
          <w:szCs w:val="22"/>
        </w:rPr>
        <w:t>Circulares a que se hace referencia en las Bases; y</w:t>
      </w:r>
    </w:p>
    <w:p w:rsidR="00DC68E3" w:rsidRPr="00B07B8E" w:rsidRDefault="00DC68E3" w:rsidP="00DC68E3">
      <w:pPr>
        <w:numPr>
          <w:ilvl w:val="0"/>
          <w:numId w:val="2"/>
        </w:numPr>
        <w:suppressLineNumbers/>
        <w:tabs>
          <w:tab w:val="clear" w:pos="624"/>
        </w:tabs>
        <w:suppressAutoHyphens/>
        <w:ind w:left="993" w:hanging="284"/>
        <w:jc w:val="both"/>
        <w:rPr>
          <w:szCs w:val="22"/>
        </w:rPr>
      </w:pPr>
      <w:r w:rsidRPr="00B07B8E">
        <w:rPr>
          <w:szCs w:val="22"/>
        </w:rPr>
        <w:t>Las Bases.</w:t>
      </w:r>
    </w:p>
    <w:p w:rsidR="00DC68E3" w:rsidRPr="00B07B8E" w:rsidRDefault="00DC68E3" w:rsidP="00DC68E3">
      <w:pPr>
        <w:suppressLineNumbers/>
        <w:suppressAutoHyphens/>
        <w:jc w:val="both"/>
        <w:rPr>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El Contrato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DC68E3" w:rsidRPr="00B07B8E" w:rsidRDefault="00DC68E3" w:rsidP="00DC68E3">
      <w:pPr>
        <w:suppressLineNumbers/>
        <w:suppressAutoHyphens/>
        <w:jc w:val="both"/>
        <w:rPr>
          <w:sz w:val="14"/>
          <w:szCs w:val="22"/>
        </w:rPr>
      </w:pPr>
    </w:p>
    <w:p w:rsidR="00DC68E3" w:rsidRPr="00B07B8E" w:rsidRDefault="00DC68E3" w:rsidP="00DC68E3">
      <w:pPr>
        <w:suppressLineNumbers/>
        <w:suppressAutoHyphens/>
        <w:ind w:left="705"/>
        <w:jc w:val="both"/>
        <w:rPr>
          <w:szCs w:val="22"/>
          <w:lang w:val="es-PE"/>
        </w:rPr>
      </w:pPr>
      <w:r w:rsidRPr="00B07B8E">
        <w:rPr>
          <w:szCs w:val="22"/>
          <w:lang w:val="es-PE"/>
        </w:rPr>
        <w:t>Los términos “Anexo”, “Apéndice” “Cláusula”, “</w:t>
      </w:r>
      <w:r w:rsidR="004919A8" w:rsidRPr="00B07B8E">
        <w:rPr>
          <w:szCs w:val="22"/>
          <w:lang w:val="es-PE"/>
        </w:rPr>
        <w:t>Capítulo</w:t>
      </w:r>
      <w:r w:rsidRPr="00B07B8E">
        <w:rPr>
          <w:szCs w:val="22"/>
          <w:lang w:val="es-PE"/>
        </w:rPr>
        <w:t>”, “Numeral” y “Literal” se entienden referidos al presente Contrato de Concesión, salvo que del contexto se deduzca inequívocamente y sin lugar a dudas que se refieren a otro documento.</w:t>
      </w:r>
    </w:p>
    <w:p w:rsidR="00797EA9" w:rsidRPr="00B07B8E" w:rsidRDefault="00797EA9" w:rsidP="00DC68E3">
      <w:pPr>
        <w:suppressLineNumbers/>
        <w:suppressAutoHyphens/>
        <w:ind w:left="705"/>
        <w:jc w:val="both"/>
        <w:rPr>
          <w:szCs w:val="22"/>
          <w:lang w:val="es-PE"/>
        </w:rPr>
      </w:pPr>
    </w:p>
    <w:p w:rsidR="00C7229E" w:rsidRPr="00B07B8E" w:rsidRDefault="0004651F" w:rsidP="00D266BA">
      <w:pPr>
        <w:numPr>
          <w:ilvl w:val="1"/>
          <w:numId w:val="31"/>
        </w:numPr>
        <w:tabs>
          <w:tab w:val="clear" w:pos="420"/>
          <w:tab w:val="num" w:pos="709"/>
        </w:tabs>
        <w:ind w:left="709" w:hanging="709"/>
        <w:jc w:val="both"/>
        <w:rPr>
          <w:szCs w:val="22"/>
        </w:rPr>
      </w:pPr>
      <w:r w:rsidRPr="00B07B8E">
        <w:rPr>
          <w:szCs w:val="22"/>
          <w:lang w:val="es-PE"/>
        </w:rPr>
        <w:t>L</w:t>
      </w:r>
      <w:r w:rsidR="00DC68E3" w:rsidRPr="00B07B8E">
        <w:rPr>
          <w:szCs w:val="22"/>
        </w:rPr>
        <w:t>os plazos establecidos se computarán en días, meses o años según corresponda.</w:t>
      </w:r>
    </w:p>
    <w:p w:rsidR="00DC68E3" w:rsidRPr="00B07B8E" w:rsidRDefault="00DC68E3" w:rsidP="00DC68E3">
      <w:pPr>
        <w:pStyle w:val="Textoindependiente"/>
        <w:ind w:left="709"/>
        <w:rPr>
          <w:sz w:val="16"/>
          <w:szCs w:val="22"/>
        </w:rPr>
      </w:pPr>
    </w:p>
    <w:p w:rsidR="00DC68E3" w:rsidRPr="00B07B8E" w:rsidRDefault="00DC68E3" w:rsidP="00DC68E3">
      <w:pPr>
        <w:pStyle w:val="Textoindependiente"/>
        <w:ind w:left="709"/>
        <w:rPr>
          <w:szCs w:val="22"/>
        </w:rPr>
      </w:pPr>
      <w:r w:rsidRPr="00B07B8E">
        <w:rPr>
          <w:szCs w:val="22"/>
        </w:rPr>
        <w:t>Los títulos contenidos en el Contrato tienen únicamente el propósito de identificación y no deben ser considerados como parte del Contrato, para limitar o ampliar su contenido ni para determinar derechos y obligaciones de las Partes.</w:t>
      </w:r>
    </w:p>
    <w:p w:rsidR="00DC68E3" w:rsidRPr="00B07B8E" w:rsidRDefault="00DC68E3" w:rsidP="00DC68E3">
      <w:pPr>
        <w:pStyle w:val="Textoindependiente"/>
        <w:ind w:left="709"/>
        <w:rPr>
          <w:sz w:val="18"/>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Los términos en singular incluirán los mismos términos en plural y viceversa. Los términos en masculino incluyen al femenino y viceversa.</w:t>
      </w:r>
    </w:p>
    <w:p w:rsidR="00AA5DAF" w:rsidRPr="00B07B8E" w:rsidRDefault="00AA5DAF" w:rsidP="00AA5DAF">
      <w:pPr>
        <w:jc w:val="both"/>
        <w:rPr>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El uso de la disyunción “o” en una enumeración deberá entenderse que comprende excluyentemente a alguno de los elementos de tal enumeración.</w:t>
      </w:r>
    </w:p>
    <w:p w:rsidR="00292067" w:rsidRPr="00B07B8E" w:rsidRDefault="00292067" w:rsidP="00292067">
      <w:pPr>
        <w:jc w:val="both"/>
        <w:rPr>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El uso de la conjunción “y” en una enumeración deberá entenderse que comprende a todos los elementos de dicha enumeración o lista.</w:t>
      </w:r>
    </w:p>
    <w:p w:rsidR="009615C2" w:rsidRPr="00B07B8E" w:rsidRDefault="009615C2" w:rsidP="009615C2">
      <w:pPr>
        <w:jc w:val="both"/>
        <w:rPr>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 xml:space="preserve">Todos aquellas tarifas, ingresos, costos, gastos y similares a que tenga derecho </w:t>
      </w:r>
      <w:r w:rsidR="008D4134" w:rsidRPr="00B07B8E">
        <w:rPr>
          <w:szCs w:val="22"/>
        </w:rPr>
        <w:t xml:space="preserve">o que sean de responsabilidad del </w:t>
      </w:r>
      <w:r w:rsidRPr="00B07B8E">
        <w:rPr>
          <w:szCs w:val="22"/>
        </w:rPr>
        <w:t xml:space="preserve">el CONCESIONARIO por la prestación de los Servicios deberán ser cobrados </w:t>
      </w:r>
      <w:r w:rsidR="008D4134" w:rsidRPr="00B07B8E">
        <w:rPr>
          <w:szCs w:val="22"/>
        </w:rPr>
        <w:t xml:space="preserve">o pagados </w:t>
      </w:r>
      <w:r w:rsidRPr="00B07B8E">
        <w:rPr>
          <w:szCs w:val="22"/>
        </w:rPr>
        <w:t>en la moneda que corresponda conforme a las Leyes y Disposiciones Aplicables y a los términos del Contrato.</w:t>
      </w:r>
    </w:p>
    <w:p w:rsidR="00373168" w:rsidRPr="00B07B8E" w:rsidRDefault="00373168" w:rsidP="00DC68E3">
      <w:pPr>
        <w:jc w:val="both"/>
        <w:rPr>
          <w:szCs w:val="22"/>
        </w:rPr>
      </w:pPr>
    </w:p>
    <w:p w:rsidR="00DC68E3" w:rsidRPr="00B07B8E" w:rsidRDefault="00DC68E3" w:rsidP="00DC68E3">
      <w:pPr>
        <w:pStyle w:val="Ttulo2"/>
        <w:ind w:left="0"/>
        <w:jc w:val="both"/>
        <w:rPr>
          <w:rFonts w:ascii="Arial" w:hAnsi="Arial"/>
          <w:b/>
          <w:bCs w:val="0"/>
          <w:u w:val="none"/>
        </w:rPr>
      </w:pPr>
      <w:bookmarkStart w:id="1721" w:name="_Toc196630232"/>
      <w:bookmarkStart w:id="1722" w:name="_Toc209499285"/>
      <w:bookmarkStart w:id="1723" w:name="_Toc358818375"/>
      <w:r w:rsidRPr="00B07B8E">
        <w:rPr>
          <w:rFonts w:ascii="Arial" w:hAnsi="Arial"/>
          <w:b/>
          <w:bCs w:val="0"/>
          <w:u w:val="none"/>
        </w:rPr>
        <w:t>RENUNCIA A RECLAMACIONES DIPLOMÁTICAS</w:t>
      </w:r>
      <w:bookmarkEnd w:id="1721"/>
      <w:bookmarkEnd w:id="1722"/>
      <w:bookmarkEnd w:id="1723"/>
    </w:p>
    <w:p w:rsidR="00DC68E3" w:rsidRPr="00B07B8E" w:rsidRDefault="00DC68E3" w:rsidP="00DC68E3">
      <w:pPr>
        <w:suppressLineNumbers/>
        <w:suppressAutoHyphens/>
        <w:jc w:val="both"/>
        <w:rPr>
          <w:szCs w:val="22"/>
        </w:rPr>
      </w:pPr>
    </w:p>
    <w:p w:rsidR="00C7229E" w:rsidRPr="00B07B8E" w:rsidRDefault="00DC68E3" w:rsidP="00D266BA">
      <w:pPr>
        <w:numPr>
          <w:ilvl w:val="1"/>
          <w:numId w:val="31"/>
        </w:numPr>
        <w:tabs>
          <w:tab w:val="clear" w:pos="420"/>
          <w:tab w:val="num" w:pos="709"/>
        </w:tabs>
        <w:ind w:left="709" w:hanging="709"/>
        <w:jc w:val="both"/>
        <w:rPr>
          <w:szCs w:val="22"/>
        </w:rPr>
      </w:pPr>
      <w:r w:rsidRPr="00B07B8E">
        <w:rPr>
          <w:szCs w:val="22"/>
        </w:rPr>
        <w:t>El CONCESIONARIO y sus socios, accionistas o participacionistas renuncian de manera expresa, incondicional e irrevocable a cualquier reclamación diplomática, por las controversias o conflictos que pudiesen surgir del Contrato.</w:t>
      </w:r>
    </w:p>
    <w:p w:rsidR="00DC68E3" w:rsidRPr="00B07B8E" w:rsidRDefault="00DC68E3" w:rsidP="00DC68E3">
      <w:pPr>
        <w:suppressLineNumbers/>
        <w:suppressAutoHyphens/>
        <w:jc w:val="both"/>
        <w:rPr>
          <w:szCs w:val="22"/>
        </w:rPr>
      </w:pPr>
    </w:p>
    <w:p w:rsidR="00DC68E3" w:rsidRPr="00B07B8E" w:rsidRDefault="00DC68E3" w:rsidP="00DC68E3">
      <w:pPr>
        <w:pStyle w:val="Ttulo2"/>
        <w:ind w:left="0"/>
        <w:jc w:val="both"/>
        <w:rPr>
          <w:rFonts w:ascii="Arial" w:hAnsi="Arial"/>
          <w:b/>
          <w:bCs w:val="0"/>
          <w:u w:val="none"/>
        </w:rPr>
      </w:pPr>
      <w:bookmarkStart w:id="1724" w:name="_TRATO_DIRECTO"/>
      <w:bookmarkStart w:id="1725" w:name="_Toc196630233"/>
      <w:bookmarkStart w:id="1726" w:name="_Toc209499286"/>
      <w:bookmarkStart w:id="1727" w:name="_Toc358818376"/>
      <w:bookmarkEnd w:id="1724"/>
      <w:r w:rsidRPr="00B07B8E">
        <w:rPr>
          <w:rFonts w:ascii="Arial" w:hAnsi="Arial"/>
          <w:b/>
          <w:bCs w:val="0"/>
          <w:u w:val="none"/>
        </w:rPr>
        <w:t>TRATO DIRECTO</w:t>
      </w:r>
      <w:bookmarkEnd w:id="1725"/>
      <w:bookmarkEnd w:id="1726"/>
      <w:bookmarkEnd w:id="1727"/>
    </w:p>
    <w:p w:rsidR="00DC68E3" w:rsidRPr="00B07B8E" w:rsidRDefault="00DC68E3" w:rsidP="00DC68E3">
      <w:pPr>
        <w:pStyle w:val="BodyText22"/>
        <w:suppressLineNumbers/>
        <w:tabs>
          <w:tab w:val="clear" w:pos="567"/>
          <w:tab w:val="clear" w:pos="1134"/>
          <w:tab w:val="clear" w:pos="1701"/>
          <w:tab w:val="clear" w:pos="2268"/>
          <w:tab w:val="clear" w:pos="2835"/>
        </w:tabs>
        <w:suppressAutoHyphens/>
        <w:rPr>
          <w:sz w:val="22"/>
          <w:szCs w:val="22"/>
          <w:lang w:val="es-PE"/>
        </w:rPr>
      </w:pPr>
    </w:p>
    <w:p w:rsidR="00C7229E" w:rsidRPr="00B07B8E" w:rsidRDefault="00DC68E3" w:rsidP="00D266BA">
      <w:pPr>
        <w:numPr>
          <w:ilvl w:val="1"/>
          <w:numId w:val="31"/>
        </w:numPr>
        <w:tabs>
          <w:tab w:val="clear" w:pos="420"/>
          <w:tab w:val="num" w:pos="709"/>
        </w:tabs>
        <w:ind w:left="709" w:hanging="709"/>
        <w:jc w:val="both"/>
        <w:rPr>
          <w:szCs w:val="22"/>
        </w:rPr>
      </w:pPr>
      <w:bookmarkStart w:id="1728" w:name="_Ref272506491"/>
      <w:r w:rsidRPr="00B07B8E">
        <w:rPr>
          <w:szCs w:val="22"/>
        </w:rPr>
        <w:t xml:space="preserve">Las Partes declaran que es su voluntad que todos los conflictos o incertidumbres con relevancia jurídica que pudieran surgir con respecto a la interpretación, ejecución, cumplimiento, y cualquier aspecto relativo a la existencia, validez o eficacia del Contrato o Caducidad de la Concesión, </w:t>
      </w:r>
      <w:r w:rsidR="00797186" w:rsidRPr="00B07B8E">
        <w:rPr>
          <w:szCs w:val="22"/>
        </w:rPr>
        <w:t>con excepción de lo regulado en el Capítulo IX del presente Contrato, referente a los aspectos tarifarios que corresponde decidir al REGULADOR,</w:t>
      </w:r>
      <w:r w:rsidR="00EB1DE8" w:rsidRPr="00B07B8E">
        <w:rPr>
          <w:szCs w:val="22"/>
        </w:rPr>
        <w:t xml:space="preserve"> </w:t>
      </w:r>
      <w:r w:rsidRPr="00B07B8E">
        <w:rPr>
          <w:szCs w:val="22"/>
        </w:rPr>
        <w:t>serán resueltos por trato directo entre las Partes.</w:t>
      </w:r>
      <w:bookmarkEnd w:id="1728"/>
    </w:p>
    <w:p w:rsidR="000908FB" w:rsidRPr="00B07B8E" w:rsidRDefault="000908FB" w:rsidP="000908FB">
      <w:pPr>
        <w:jc w:val="both"/>
        <w:rPr>
          <w:sz w:val="16"/>
          <w:szCs w:val="22"/>
        </w:rPr>
      </w:pPr>
    </w:p>
    <w:p w:rsidR="00DC68E3" w:rsidRPr="00B07B8E" w:rsidRDefault="00DC68E3" w:rsidP="00DC68E3">
      <w:pPr>
        <w:ind w:left="705"/>
        <w:jc w:val="both"/>
        <w:rPr>
          <w:szCs w:val="22"/>
        </w:rPr>
      </w:pPr>
      <w:r w:rsidRPr="00B07B8E">
        <w:rPr>
          <w:szCs w:val="22"/>
        </w:rPr>
        <w:t xml:space="preserve">El plazo de trato directo para el caso del arbitraje nacional deberá ser de quince (15) Días contados a partir de la fecha en que una Parte comunica a la otra, por escrito, la existencia de un conflicto o de una incertidumbre con relevancia jurídica. </w:t>
      </w:r>
    </w:p>
    <w:p w:rsidR="00DC68E3" w:rsidRPr="00B07B8E" w:rsidRDefault="00DC68E3" w:rsidP="00DC68E3">
      <w:pPr>
        <w:pStyle w:val="Textoindependiente"/>
        <w:ind w:left="709"/>
        <w:rPr>
          <w:sz w:val="16"/>
          <w:szCs w:val="22"/>
          <w:lang w:val="es-ES"/>
        </w:rPr>
      </w:pPr>
    </w:p>
    <w:p w:rsidR="00B37406" w:rsidRPr="00B07B8E" w:rsidRDefault="00DC68E3" w:rsidP="00B37406">
      <w:pPr>
        <w:pStyle w:val="Textoindependiente"/>
        <w:ind w:left="709"/>
        <w:rPr>
          <w:szCs w:val="22"/>
          <w:lang w:val="es-ES"/>
        </w:rPr>
      </w:pPr>
      <w:r w:rsidRPr="00B07B8E">
        <w:rPr>
          <w:szCs w:val="22"/>
        </w:rPr>
        <w:t xml:space="preserve">De otro lado, tratándose </w:t>
      </w:r>
      <w:r w:rsidRPr="00B07B8E">
        <w:rPr>
          <w:bCs w:val="0"/>
          <w:szCs w:val="22"/>
          <w:lang w:val="es-ES"/>
        </w:rPr>
        <w:t xml:space="preserve">del arbitraje internacional, el periodo de negociación o trato directo será no menor a seis (6) meses. Dicho plazo se computará a partir de la </w:t>
      </w:r>
      <w:r w:rsidRPr="00B07B8E">
        <w:rPr>
          <w:bCs w:val="0"/>
          <w:szCs w:val="22"/>
          <w:lang w:val="es-ES"/>
        </w:rPr>
        <w:lastRenderedPageBreak/>
        <w:t xml:space="preserve">fecha en la que la parte </w:t>
      </w:r>
      <w:r w:rsidRPr="00B07B8E">
        <w:rPr>
          <w:szCs w:val="22"/>
          <w:lang w:val="es-ES"/>
        </w:rPr>
        <w:t xml:space="preserve">que invoca la </w:t>
      </w:r>
      <w:r w:rsidR="00020E95" w:rsidRPr="00B07B8E">
        <w:rPr>
          <w:szCs w:val="22"/>
          <w:lang w:val="es-ES"/>
        </w:rPr>
        <w:t>C</w:t>
      </w:r>
      <w:r w:rsidRPr="00B07B8E">
        <w:rPr>
          <w:szCs w:val="22"/>
          <w:lang w:val="es-ES"/>
        </w:rPr>
        <w:t>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w:t>
      </w:r>
      <w:r w:rsidR="00257C2D">
        <w:rPr>
          <w:szCs w:val="22"/>
          <w:lang w:val="es-ES"/>
        </w:rPr>
        <w:t xml:space="preserve"> </w:t>
      </w:r>
      <w:r w:rsidR="00B37406" w:rsidRPr="00B07B8E">
        <w:rPr>
          <w:lang w:val="es-ES"/>
        </w:rPr>
        <w:t>La solicitud de inicio del trato directo debe incluir una descripción comprensiva de la controversia y su debida fundamentación, así como estar acompañada de todos los medios probatorios correspondientes</w:t>
      </w:r>
      <w:r w:rsidR="00B37406" w:rsidRPr="00B07B8E">
        <w:rPr>
          <w:szCs w:val="22"/>
          <w:lang w:val="es-ES"/>
        </w:rPr>
        <w:t>.</w:t>
      </w:r>
    </w:p>
    <w:p w:rsidR="00DC68E3" w:rsidRPr="00B07B8E" w:rsidRDefault="00DC68E3" w:rsidP="00DC68E3">
      <w:pPr>
        <w:pStyle w:val="Textoindependiente"/>
        <w:ind w:left="709"/>
        <w:rPr>
          <w:sz w:val="16"/>
        </w:rPr>
      </w:pPr>
    </w:p>
    <w:p w:rsidR="00DC68E3" w:rsidRPr="00B07B8E" w:rsidRDefault="00DC68E3" w:rsidP="00DC68E3">
      <w:pPr>
        <w:pStyle w:val="Textoindependiente"/>
        <w:ind w:left="709"/>
      </w:pPr>
      <w:r w:rsidRPr="00B07B8E">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DC68E3" w:rsidRPr="00B07B8E" w:rsidRDefault="00DC68E3" w:rsidP="00DC68E3">
      <w:pPr>
        <w:pStyle w:val="Textoindependiente"/>
        <w:ind w:left="1418"/>
        <w:rPr>
          <w:sz w:val="16"/>
          <w:szCs w:val="22"/>
          <w:lang w:val="es-ES"/>
        </w:rPr>
      </w:pPr>
    </w:p>
    <w:p w:rsidR="00DC68E3" w:rsidRPr="00B07B8E" w:rsidRDefault="00DC68E3" w:rsidP="00DC68E3">
      <w:pPr>
        <w:pStyle w:val="Textoindependiente"/>
        <w:ind w:left="709"/>
      </w:pPr>
      <w:r w:rsidRPr="00B07B8E">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DC68E3" w:rsidRPr="00B07B8E" w:rsidRDefault="00DC68E3" w:rsidP="00DC68E3">
      <w:pPr>
        <w:pStyle w:val="Textoindependiente"/>
        <w:ind w:left="709"/>
        <w:rPr>
          <w:sz w:val="16"/>
        </w:rPr>
      </w:pPr>
    </w:p>
    <w:p w:rsidR="00DC68E3" w:rsidRPr="00B07B8E" w:rsidRDefault="00DC68E3" w:rsidP="00DC68E3">
      <w:pPr>
        <w:pStyle w:val="Textoindependiente"/>
        <w:ind w:left="709"/>
      </w:pPr>
      <w:r w:rsidRPr="00B07B8E">
        <w:t xml:space="preserve">Los conflictos o incertidumbres técnicas (cada una, una Controversia Técnica) serán resueltos conforme al procedimiento estipulado en el Literal </w:t>
      </w:r>
      <w:r w:rsidR="00D17128" w:rsidRPr="00814ADC">
        <w:fldChar w:fldCharType="begin"/>
      </w:r>
      <w:r w:rsidR="000908FB" w:rsidRPr="00B07B8E">
        <w:instrText xml:space="preserve"> REF _Ref272506373 \r \h </w:instrText>
      </w:r>
      <w:r w:rsidR="00B07B8E">
        <w:instrText xml:space="preserve"> \* MERGEFORMAT </w:instrText>
      </w:r>
      <w:r w:rsidR="00D17128" w:rsidRPr="00814ADC">
        <w:fldChar w:fldCharType="separate"/>
      </w:r>
      <w:r w:rsidR="001A5BFE">
        <w:t>a)</w:t>
      </w:r>
      <w:r w:rsidR="00D17128" w:rsidRPr="00814ADC">
        <w:fldChar w:fldCharType="end"/>
      </w:r>
      <w:r w:rsidRPr="00B07B8E">
        <w:t xml:space="preserve"> de la Cláusula</w:t>
      </w:r>
      <w:r w:rsidR="00783D5D">
        <w:t xml:space="preserve"> </w:t>
      </w:r>
      <w:r w:rsidR="00D17128" w:rsidRPr="00814ADC">
        <w:fldChar w:fldCharType="begin"/>
      </w:r>
      <w:r w:rsidR="000908FB" w:rsidRPr="00B07B8E">
        <w:instrText xml:space="preserve"> REF _Ref272506388 \r \h </w:instrText>
      </w:r>
      <w:r w:rsidR="00B07B8E">
        <w:instrText xml:space="preserve"> \* MERGEFORMAT </w:instrText>
      </w:r>
      <w:r w:rsidR="00D17128" w:rsidRPr="00814ADC">
        <w:fldChar w:fldCharType="separate"/>
      </w:r>
      <w:r w:rsidR="001A5BFE">
        <w:t>18.12</w:t>
      </w:r>
      <w:r w:rsidR="00D17128" w:rsidRPr="00814ADC">
        <w:fldChar w:fldCharType="end"/>
      </w:r>
      <w:r w:rsidRPr="00B07B8E">
        <w:t xml:space="preserve">. Los conflictos o incertidumbres que no sean de carácter técnico (cada una, una Controversia No Técnica) serán resueltos conforme al procedimiento previsto en el Literal </w:t>
      </w:r>
      <w:r w:rsidR="00D17128" w:rsidRPr="00814ADC">
        <w:fldChar w:fldCharType="begin"/>
      </w:r>
      <w:r w:rsidR="000908FB" w:rsidRPr="00B07B8E">
        <w:instrText xml:space="preserve"> REF _Ref272506413 \r \h </w:instrText>
      </w:r>
      <w:r w:rsidR="00B07B8E">
        <w:instrText xml:space="preserve"> \* MERGEFORMAT </w:instrText>
      </w:r>
      <w:r w:rsidR="00D17128" w:rsidRPr="00814ADC">
        <w:fldChar w:fldCharType="separate"/>
      </w:r>
      <w:r w:rsidR="001A5BFE">
        <w:t>b)</w:t>
      </w:r>
      <w:r w:rsidR="00D17128" w:rsidRPr="00814ADC">
        <w:fldChar w:fldCharType="end"/>
      </w:r>
      <w:r w:rsidRPr="00B07B8E">
        <w:t xml:space="preserve"> de la Cláusula</w:t>
      </w:r>
      <w:r w:rsidR="00783D5D">
        <w:t xml:space="preserve"> </w:t>
      </w:r>
      <w:r w:rsidR="00D17128" w:rsidRPr="00814ADC">
        <w:fldChar w:fldCharType="begin"/>
      </w:r>
      <w:r w:rsidR="000908FB" w:rsidRPr="00B07B8E">
        <w:instrText xml:space="preserve"> REF _Ref272506388 \r \h </w:instrText>
      </w:r>
      <w:r w:rsidR="00B07B8E">
        <w:instrText xml:space="preserve"> \* MERGEFORMAT </w:instrText>
      </w:r>
      <w:r w:rsidR="00D17128" w:rsidRPr="00814ADC">
        <w:fldChar w:fldCharType="separate"/>
      </w:r>
      <w:r w:rsidR="001A5BFE">
        <w:t>18.12</w:t>
      </w:r>
      <w:r w:rsidR="00D17128" w:rsidRPr="00814ADC">
        <w:fldChar w:fldCharType="end"/>
      </w:r>
      <w:r w:rsidRPr="00B07B8E">
        <w:t xml:space="preserve">.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w:t>
      </w:r>
      <w:r w:rsidR="00D17128" w:rsidRPr="00814ADC">
        <w:fldChar w:fldCharType="begin"/>
      </w:r>
      <w:r w:rsidR="000908FB" w:rsidRPr="00B07B8E">
        <w:instrText xml:space="preserve"> REF _Ref272506413 \r \h </w:instrText>
      </w:r>
      <w:r w:rsidR="00B07B8E">
        <w:instrText xml:space="preserve"> \* MERGEFORMAT </w:instrText>
      </w:r>
      <w:r w:rsidR="00D17128" w:rsidRPr="00814ADC">
        <w:fldChar w:fldCharType="separate"/>
      </w:r>
      <w:r w:rsidR="001A5BFE">
        <w:t>b)</w:t>
      </w:r>
      <w:r w:rsidR="00D17128" w:rsidRPr="00814ADC">
        <w:fldChar w:fldCharType="end"/>
      </w:r>
      <w:r w:rsidRPr="00B07B8E">
        <w:t xml:space="preserve"> de la Cláusula</w:t>
      </w:r>
      <w:r w:rsidR="00783D5D">
        <w:t xml:space="preserve"> </w:t>
      </w:r>
      <w:r w:rsidR="00D17128" w:rsidRPr="00814ADC">
        <w:fldChar w:fldCharType="begin"/>
      </w:r>
      <w:r w:rsidR="000908FB" w:rsidRPr="00B07B8E">
        <w:instrText xml:space="preserve"> REF _Ref272506388 \r \h </w:instrText>
      </w:r>
      <w:r w:rsidR="00B07B8E">
        <w:instrText xml:space="preserve"> \* MERGEFORMAT </w:instrText>
      </w:r>
      <w:r w:rsidR="00D17128" w:rsidRPr="00814ADC">
        <w:fldChar w:fldCharType="separate"/>
      </w:r>
      <w:r w:rsidR="001A5BFE">
        <w:t>18.12</w:t>
      </w:r>
      <w:r w:rsidR="00D17128" w:rsidRPr="00814ADC">
        <w:fldChar w:fldCharType="end"/>
      </w:r>
      <w:r w:rsidRPr="00B07B8E">
        <w:t>.</w:t>
      </w:r>
    </w:p>
    <w:p w:rsidR="00DC68E3" w:rsidRPr="00B07B8E" w:rsidRDefault="00DC68E3" w:rsidP="00DC68E3">
      <w:pPr>
        <w:pStyle w:val="Textoindependiente"/>
        <w:ind w:left="709"/>
        <w:rPr>
          <w:szCs w:val="22"/>
        </w:rPr>
      </w:pPr>
    </w:p>
    <w:p w:rsidR="00DC68E3" w:rsidRPr="00B07B8E" w:rsidRDefault="00DC68E3" w:rsidP="00DC68E3">
      <w:pPr>
        <w:pStyle w:val="Ttulo2"/>
        <w:ind w:left="0"/>
        <w:jc w:val="both"/>
        <w:rPr>
          <w:rFonts w:ascii="Arial" w:hAnsi="Arial"/>
          <w:b/>
          <w:bCs w:val="0"/>
          <w:u w:val="none"/>
        </w:rPr>
      </w:pPr>
      <w:bookmarkStart w:id="1729" w:name="_ARBITRAJE"/>
      <w:bookmarkStart w:id="1730" w:name="_Toc196630234"/>
      <w:bookmarkStart w:id="1731" w:name="_Toc209499287"/>
      <w:bookmarkStart w:id="1732" w:name="_Toc358818377"/>
      <w:bookmarkEnd w:id="1729"/>
      <w:r w:rsidRPr="00B07B8E">
        <w:rPr>
          <w:rFonts w:ascii="Arial" w:hAnsi="Arial"/>
          <w:b/>
          <w:bCs w:val="0"/>
          <w:u w:val="none"/>
        </w:rPr>
        <w:t>ARBITRAJE</w:t>
      </w:r>
      <w:bookmarkEnd w:id="1730"/>
      <w:bookmarkEnd w:id="1731"/>
      <w:bookmarkEnd w:id="1732"/>
    </w:p>
    <w:p w:rsidR="00DC68E3" w:rsidRPr="00B07B8E" w:rsidRDefault="00DC68E3" w:rsidP="00DC68E3">
      <w:pPr>
        <w:suppressLineNumbers/>
        <w:suppressAutoHyphens/>
        <w:jc w:val="both"/>
        <w:rPr>
          <w:sz w:val="16"/>
          <w:szCs w:val="22"/>
        </w:rPr>
      </w:pPr>
    </w:p>
    <w:p w:rsidR="00DC68E3" w:rsidRPr="00B07B8E" w:rsidRDefault="00DC68E3" w:rsidP="005F5F40">
      <w:pPr>
        <w:numPr>
          <w:ilvl w:val="1"/>
          <w:numId w:val="31"/>
        </w:numPr>
        <w:jc w:val="both"/>
        <w:rPr>
          <w:szCs w:val="22"/>
        </w:rPr>
      </w:pPr>
      <w:bookmarkStart w:id="1733" w:name="_Ref272506388"/>
      <w:r w:rsidRPr="00B07B8E">
        <w:rPr>
          <w:szCs w:val="22"/>
        </w:rPr>
        <w:t>Modalidades de procedimientos arbitrales:</w:t>
      </w:r>
      <w:bookmarkEnd w:id="1733"/>
    </w:p>
    <w:p w:rsidR="00DC68E3" w:rsidRPr="00B07B8E" w:rsidRDefault="00DC68E3" w:rsidP="00DC68E3">
      <w:pPr>
        <w:suppressLineNumbers/>
        <w:suppressAutoHyphens/>
        <w:jc w:val="both"/>
        <w:rPr>
          <w:szCs w:val="22"/>
        </w:rPr>
      </w:pPr>
    </w:p>
    <w:p w:rsidR="00C7229E" w:rsidRPr="00B07B8E" w:rsidRDefault="00DC68E3" w:rsidP="00D266BA">
      <w:pPr>
        <w:pStyle w:val="Textoindependiente"/>
        <w:numPr>
          <w:ilvl w:val="0"/>
          <w:numId w:val="30"/>
        </w:numPr>
        <w:suppressLineNumbers/>
        <w:tabs>
          <w:tab w:val="clear" w:pos="1065"/>
        </w:tabs>
        <w:suppressAutoHyphens/>
        <w:ind w:left="993" w:hanging="288"/>
        <w:rPr>
          <w:szCs w:val="22"/>
        </w:rPr>
      </w:pPr>
      <w:bookmarkStart w:id="1734" w:name="_Ref272506373"/>
      <w:r w:rsidRPr="00B07B8E">
        <w:rPr>
          <w:szCs w:val="22"/>
        </w:rPr>
        <w:t>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bookmarkEnd w:id="1734"/>
    </w:p>
    <w:p w:rsidR="00CD5535" w:rsidRPr="00B07B8E" w:rsidRDefault="00CD5535" w:rsidP="00CD5535">
      <w:pPr>
        <w:pStyle w:val="Textoindependiente"/>
        <w:suppressLineNumbers/>
        <w:suppressAutoHyphens/>
        <w:ind w:left="993"/>
        <w:rPr>
          <w:szCs w:val="22"/>
        </w:rPr>
      </w:pPr>
    </w:p>
    <w:p w:rsidR="00DC68E3" w:rsidRPr="00B07B8E" w:rsidRDefault="00DC68E3" w:rsidP="00DC68E3">
      <w:pPr>
        <w:pStyle w:val="Textoindependiente"/>
        <w:ind w:left="993"/>
        <w:rPr>
          <w:szCs w:val="22"/>
        </w:rPr>
      </w:pPr>
      <w:r w:rsidRPr="00B07B8E">
        <w:rPr>
          <w:szCs w:val="22"/>
        </w:rPr>
        <w:t xml:space="preserve">El Tribunal Arbitral podrá solicitar a las Partes la información que estime necesaria para resolver la Controversia Técnica que conozca, y como consecuencia de ello podrá presentar a las </w:t>
      </w:r>
      <w:r w:rsidR="00270451" w:rsidRPr="00B07B8E">
        <w:rPr>
          <w:szCs w:val="22"/>
        </w:rPr>
        <w:t>P</w:t>
      </w:r>
      <w:r w:rsidRPr="00B07B8E">
        <w:rPr>
          <w:szCs w:val="22"/>
        </w:rPr>
        <w:t xml:space="preserve">artes una propuesta de conciliación, la cual podrá ser o no aceptada por éstas. El Tribunal Arbitral podrá actuar todos los medios probatorios y solicitar de las </w:t>
      </w:r>
      <w:r w:rsidR="00270451" w:rsidRPr="00B07B8E">
        <w:rPr>
          <w:szCs w:val="22"/>
        </w:rPr>
        <w:t>P</w:t>
      </w:r>
      <w:r w:rsidRPr="00B07B8E">
        <w:rPr>
          <w:szCs w:val="22"/>
        </w:rPr>
        <w:t xml:space="preserve">artes o de terceras personas los medios probatorios que considere necesarios para resolver las pretensiones planteadas. El Tribunal Arbitral deberá preparar una decisión preliminar que notificará a las Partes dentro </w:t>
      </w:r>
      <w:r w:rsidRPr="00B07B8E">
        <w:rPr>
          <w:szCs w:val="22"/>
        </w:rPr>
        <w:lastRenderedPageBreak/>
        <w:t xml:space="preserve">de los treinta (30) Días siguientes a su instalación, teniendo las </w:t>
      </w:r>
      <w:r w:rsidR="00270451" w:rsidRPr="00B07B8E">
        <w:rPr>
          <w:szCs w:val="22"/>
        </w:rPr>
        <w:t>P</w:t>
      </w:r>
      <w:r w:rsidRPr="00B07B8E">
        <w:rPr>
          <w:szCs w:val="22"/>
        </w:rPr>
        <w:t>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DC68E3" w:rsidRPr="00B07B8E" w:rsidRDefault="00DC68E3" w:rsidP="00DC68E3">
      <w:pPr>
        <w:pStyle w:val="Textoindependiente"/>
        <w:ind w:left="993"/>
        <w:rPr>
          <w:szCs w:val="22"/>
        </w:rPr>
      </w:pPr>
      <w:r w:rsidRPr="00B07B8E">
        <w:rPr>
          <w:szCs w:val="22"/>
        </w:rPr>
        <w:t>Los miembros del Tribunal deberán guardar absoluta reserva y mantener confidencialidad sobre toda la información que conozcan por su participación en la resolución de una Controversia Técnica.</w:t>
      </w:r>
    </w:p>
    <w:p w:rsidR="00DC68E3" w:rsidRPr="00B07B8E" w:rsidRDefault="00DC68E3" w:rsidP="00DC68E3">
      <w:pPr>
        <w:pStyle w:val="Textoindependiente"/>
        <w:suppressLineNumbers/>
        <w:suppressAutoHyphens/>
        <w:ind w:left="900"/>
        <w:rPr>
          <w:bCs w:val="0"/>
          <w:szCs w:val="22"/>
          <w:lang w:val="es-ES"/>
        </w:rPr>
      </w:pPr>
    </w:p>
    <w:p w:rsidR="00DC68E3" w:rsidRPr="00B07B8E" w:rsidRDefault="00DC68E3" w:rsidP="00292067">
      <w:pPr>
        <w:pStyle w:val="Textoindependiente"/>
        <w:suppressLineNumbers/>
        <w:suppressAutoHyphens/>
        <w:ind w:left="993"/>
        <w:rPr>
          <w:bCs w:val="0"/>
          <w:szCs w:val="22"/>
          <w:lang w:val="es-ES"/>
        </w:rPr>
      </w:pPr>
      <w:r w:rsidRPr="00B07B8E">
        <w:rPr>
          <w:bCs w:val="0"/>
          <w:szCs w:val="22"/>
          <w:lang w:val="es-ES"/>
        </w:rPr>
        <w:t>La controversia se resolverá a través de arbitraje nacional, siendo de aplicación los Reglamentos del Centro de Arbitraje de la Cámara de Comercio de Lima, en todo lo no previsto en el presente Contrato.</w:t>
      </w:r>
    </w:p>
    <w:p w:rsidR="00DC68E3" w:rsidRPr="00B07B8E" w:rsidRDefault="00DC68E3" w:rsidP="00DC68E3">
      <w:pPr>
        <w:pStyle w:val="Textoindependiente"/>
        <w:ind w:left="993"/>
        <w:rPr>
          <w:szCs w:val="22"/>
        </w:rPr>
      </w:pPr>
    </w:p>
    <w:p w:rsidR="00C7229E" w:rsidRPr="00B07B8E" w:rsidRDefault="00DC68E3" w:rsidP="00D266BA">
      <w:pPr>
        <w:pStyle w:val="Textoindependiente"/>
        <w:numPr>
          <w:ilvl w:val="0"/>
          <w:numId w:val="30"/>
        </w:numPr>
        <w:suppressLineNumbers/>
        <w:tabs>
          <w:tab w:val="clear" w:pos="1065"/>
        </w:tabs>
        <w:suppressAutoHyphens/>
        <w:ind w:left="993" w:hanging="288"/>
        <w:rPr>
          <w:b/>
          <w:lang w:val="es-ES"/>
        </w:rPr>
      </w:pPr>
      <w:bookmarkStart w:id="1735" w:name="_Ref272506413"/>
      <w:r w:rsidRPr="00B07B8E">
        <w:t>Arbitraje de Derecho.- Las Controversias No-Técnicas serán resueltas mediante arbitraje de derecho, procedimiento en el cual los árbitros deberán resolver de conformidad con la legislación peruana aplicable.  El arbitraje de derecho podrá ser local o internacional, de acuerdo a lo siguiente:</w:t>
      </w:r>
      <w:bookmarkEnd w:id="1735"/>
    </w:p>
    <w:p w:rsidR="00373168" w:rsidRPr="00B07B8E" w:rsidRDefault="00373168" w:rsidP="00FA2663">
      <w:pPr>
        <w:pStyle w:val="Textoindependiente"/>
        <w:ind w:left="992"/>
        <w:rPr>
          <w:szCs w:val="22"/>
        </w:rPr>
      </w:pPr>
    </w:p>
    <w:p w:rsidR="00DC68E3" w:rsidRPr="00B07B8E" w:rsidRDefault="00DC68E3" w:rsidP="00D266BA">
      <w:pPr>
        <w:pStyle w:val="Ttulo7"/>
        <w:numPr>
          <w:ilvl w:val="1"/>
          <w:numId w:val="30"/>
        </w:numPr>
        <w:suppressLineNumbers/>
        <w:tabs>
          <w:tab w:val="clear" w:pos="2145"/>
        </w:tabs>
        <w:suppressAutoHyphens/>
        <w:ind w:left="1418" w:hanging="425"/>
        <w:jc w:val="both"/>
        <w:rPr>
          <w:b w:val="0"/>
          <w:sz w:val="22"/>
          <w:lang w:val="es-ES"/>
        </w:rPr>
      </w:pPr>
      <w:r w:rsidRPr="00B07B8E">
        <w:rPr>
          <w:b w:val="0"/>
          <w:sz w:val="22"/>
        </w:rPr>
        <w:t>Cuando las Controversias No-Técnicas tengan u</w:t>
      </w:r>
      <w:r w:rsidR="003C050B" w:rsidRPr="00B07B8E">
        <w:rPr>
          <w:b w:val="0"/>
          <w:sz w:val="22"/>
        </w:rPr>
        <w:t xml:space="preserve">n monto involucrado superior a </w:t>
      </w:r>
      <w:r w:rsidR="00EB1DE8" w:rsidRPr="00B07B8E">
        <w:rPr>
          <w:b w:val="0"/>
          <w:sz w:val="22"/>
        </w:rPr>
        <w:t>Veinte</w:t>
      </w:r>
      <w:r w:rsidRPr="00B07B8E">
        <w:rPr>
          <w:b w:val="0"/>
          <w:sz w:val="22"/>
        </w:rPr>
        <w:t xml:space="preserve"> Millones </w:t>
      </w:r>
      <w:r w:rsidR="001A7F05" w:rsidRPr="00B07B8E">
        <w:rPr>
          <w:b w:val="0"/>
          <w:sz w:val="22"/>
        </w:rPr>
        <w:t>y 00/100</w:t>
      </w:r>
      <w:r w:rsidRPr="00B07B8E">
        <w:rPr>
          <w:b w:val="0"/>
          <w:sz w:val="22"/>
        </w:rPr>
        <w:t xml:space="preserve"> Dólares (US$ </w:t>
      </w:r>
      <w:r w:rsidR="00EB1DE8" w:rsidRPr="00B07B8E">
        <w:rPr>
          <w:b w:val="0"/>
          <w:sz w:val="22"/>
        </w:rPr>
        <w:t>2</w:t>
      </w:r>
      <w:r w:rsidR="00776840" w:rsidRPr="00B07B8E">
        <w:rPr>
          <w:b w:val="0"/>
          <w:sz w:val="22"/>
        </w:rPr>
        <w:t xml:space="preserve">0 </w:t>
      </w:r>
      <w:r w:rsidRPr="00B07B8E">
        <w:rPr>
          <w:b w:val="0"/>
          <w:sz w:val="22"/>
        </w:rPr>
        <w:t>000 000,00) o su equivalente en moneda nacional</w:t>
      </w:r>
      <w:r w:rsidR="005F3A67" w:rsidRPr="00B07B8E">
        <w:rPr>
          <w:b w:val="0"/>
          <w:sz w:val="22"/>
        </w:rPr>
        <w:t>, las</w:t>
      </w:r>
      <w:r w:rsidRPr="00B07B8E">
        <w:rPr>
          <w:b w:val="0"/>
          <w:sz w:val="22"/>
        </w:rPr>
        <w:t xml:space="preserve"> Partes tratarán de resolver dicha controversia vía trato directo dentro </w:t>
      </w:r>
      <w:r w:rsidR="005F3A67" w:rsidRPr="00B07B8E">
        <w:rPr>
          <w:b w:val="0"/>
          <w:sz w:val="22"/>
        </w:rPr>
        <w:t>del plazo</w:t>
      </w:r>
      <w:r w:rsidRPr="00B07B8E">
        <w:rPr>
          <w:b w:val="0"/>
          <w:sz w:val="22"/>
        </w:rPr>
        <w:t xml:space="preserve"> establecido en el Numeral </w:t>
      </w:r>
      <w:r w:rsidR="008A181C" w:rsidRPr="00814ADC">
        <w:fldChar w:fldCharType="begin"/>
      </w:r>
      <w:r w:rsidR="008A181C" w:rsidRPr="00B07B8E">
        <w:instrText xml:space="preserve"> REF _Ref272506491 \r \h  \* MERGEFORMAT </w:instrText>
      </w:r>
      <w:r w:rsidR="008A181C" w:rsidRPr="00814ADC">
        <w:fldChar w:fldCharType="separate"/>
      </w:r>
      <w:r w:rsidR="001A5BFE" w:rsidRPr="001A5BFE">
        <w:rPr>
          <w:b w:val="0"/>
          <w:sz w:val="22"/>
        </w:rPr>
        <w:t>18.11</w:t>
      </w:r>
      <w:r w:rsidR="008A181C" w:rsidRPr="00814ADC">
        <w:fldChar w:fldCharType="end"/>
      </w:r>
      <w:r w:rsidRPr="00B07B8E">
        <w:rPr>
          <w:b w:val="0"/>
          <w:sz w:val="22"/>
        </w:rPr>
        <w:t xml:space="preserve"> para el caso</w:t>
      </w:r>
      <w:r w:rsidR="00EB1DE8" w:rsidRPr="00B07B8E">
        <w:rPr>
          <w:b w:val="0"/>
          <w:sz w:val="22"/>
        </w:rPr>
        <w:t xml:space="preserve"> </w:t>
      </w:r>
      <w:r w:rsidRPr="00B07B8E">
        <w:rPr>
          <w:b w:val="0"/>
          <w:sz w:val="22"/>
        </w:rPr>
        <w:t>del arbitraje internacional, pudiendo ampliarse por decisión conjunta de las Partes en los términos establecidos</w:t>
      </w:r>
    </w:p>
    <w:p w:rsidR="00DC68E3" w:rsidRPr="00B07B8E" w:rsidRDefault="00DC68E3" w:rsidP="00DC68E3">
      <w:pPr>
        <w:pStyle w:val="Ttulo7"/>
        <w:suppressLineNumbers/>
        <w:suppressAutoHyphens/>
        <w:ind w:left="993"/>
        <w:jc w:val="both"/>
        <w:rPr>
          <w:sz w:val="22"/>
          <w:lang w:val="es-ES"/>
        </w:rPr>
      </w:pPr>
    </w:p>
    <w:p w:rsidR="00DC68E3" w:rsidRPr="00B07B8E" w:rsidRDefault="00DC68E3" w:rsidP="00BF7DA6">
      <w:pPr>
        <w:pStyle w:val="Textoindependiente"/>
        <w:ind w:left="1418"/>
        <w:rPr>
          <w:szCs w:val="22"/>
          <w:lang w:val="es-ES"/>
        </w:rPr>
      </w:pPr>
      <w:r w:rsidRPr="00B07B8E">
        <w:rPr>
          <w:szCs w:val="22"/>
        </w:rPr>
        <w:t>En</w:t>
      </w:r>
      <w:r w:rsidRPr="00B07B8E">
        <w:rPr>
          <w:szCs w:val="22"/>
          <w:lang w:val="es-ES"/>
        </w:rPr>
        <w:t xml:space="preserve"> caso las Partes no se pusieran de acuerdo dentro del plazo de trato directo referido en el párrafo precedente, las controversias suscitada</w:t>
      </w:r>
      <w:r w:rsidR="00EB1DE8" w:rsidRPr="00B07B8E">
        <w:rPr>
          <w:szCs w:val="22"/>
          <w:lang w:val="es-ES"/>
        </w:rPr>
        <w:t>s</w:t>
      </w:r>
      <w:r w:rsidRPr="00B07B8E">
        <w:rPr>
          <w:szCs w:val="22"/>
          <w:lang w:val="es-ES"/>
        </w:rPr>
        <w:t xml:space="preserve"> serán resueltas mediante arbitraje internacional de derecho</w:t>
      </w:r>
      <w:r w:rsidR="00EA559C" w:rsidRPr="00B07B8E">
        <w:rPr>
          <w:szCs w:val="22"/>
          <w:lang w:val="es-ES"/>
        </w:rPr>
        <w:t>,</w:t>
      </w:r>
      <w:r w:rsidR="00257C2D">
        <w:rPr>
          <w:szCs w:val="22"/>
          <w:lang w:val="es-ES"/>
        </w:rPr>
        <w:t xml:space="preserve"> </w:t>
      </w:r>
      <w:r w:rsidR="00EA559C" w:rsidRPr="00B07B8E">
        <w:rPr>
          <w:szCs w:val="22"/>
          <w:lang w:val="es-ES"/>
        </w:rPr>
        <w:t>administrado  por el</w:t>
      </w:r>
      <w:r w:rsidRPr="00B07B8E">
        <w:rPr>
          <w:szCs w:val="22"/>
          <w:lang w:val="es-ES"/>
        </w:rPr>
        <w:t xml:space="preserve"> Centro Internacional de Arreglo de Diferen</w:t>
      </w:r>
      <w:r w:rsidR="003C050B" w:rsidRPr="00B07B8E">
        <w:rPr>
          <w:szCs w:val="22"/>
          <w:lang w:val="es-ES"/>
        </w:rPr>
        <w:t>cias Relativas a Inversiones (</w:t>
      </w:r>
      <w:r w:rsidRPr="00B07B8E">
        <w:rPr>
          <w:szCs w:val="22"/>
          <w:lang w:val="es-ES"/>
        </w:rPr>
        <w:t xml:space="preserve">CIADI), </w:t>
      </w:r>
      <w:r w:rsidR="00EA559C" w:rsidRPr="00B07B8E">
        <w:rPr>
          <w:szCs w:val="22"/>
          <w:lang w:val="es-ES"/>
        </w:rPr>
        <w:t xml:space="preserve">siendo aplicables para este caso el reglamento y las reglas CIADI aplicables a los procedimientos de Arbitraje </w:t>
      </w:r>
      <w:r w:rsidRPr="00B07B8E">
        <w:rPr>
          <w:szCs w:val="22"/>
          <w:lang w:val="es-ES"/>
        </w:rPr>
        <w:t>establecidas en el Convenio sobre Arreglo de Diferencias Relativas a Inversiones entre Estados y Nacionales de otros Estados, aprobado por el Perú mediante Resolución Legislativa Nº 26210, a cuyas Normas las Partes se someten incondicionalmente. Alternativamente, las Partes podrán acordar someter la controversia a otro fuero distinto al del CIADI si así lo estimaran conveniente.</w:t>
      </w:r>
    </w:p>
    <w:p w:rsidR="00DC68E3" w:rsidRPr="00B07B8E" w:rsidRDefault="00DC68E3" w:rsidP="00DC68E3">
      <w:pPr>
        <w:pStyle w:val="Textoindependiente"/>
        <w:ind w:left="1418"/>
        <w:rPr>
          <w:lang w:val="es-ES"/>
        </w:rPr>
      </w:pPr>
    </w:p>
    <w:p w:rsidR="00DC68E3" w:rsidRPr="00B07B8E" w:rsidRDefault="00DC68E3" w:rsidP="00DC68E3">
      <w:pPr>
        <w:pStyle w:val="Textoindependiente"/>
        <w:ind w:left="1418"/>
        <w:rPr>
          <w:szCs w:val="22"/>
        </w:rPr>
      </w:pPr>
      <w:r w:rsidRPr="00B07B8E">
        <w:rPr>
          <w:szCs w:val="22"/>
        </w:rPr>
        <w:t xml:space="preserve">Para efectos de tramitar los procedimientos de arbitraje internacional de derecho, de conformidad con las reglas de arbitraje del CIADI, el CONCEDENTE en representación del Estado de la República del Perú declara que al CONCESIONARIO se le considerará como “Nacional de Otro Estado Contratante” por estar sometido a control extranjero según lo establece el literal b) del numeral 2 del artículo 25 del Convenio sobre Arreglos de Diferencias Relativas a Inversiones entre Estados y </w:t>
      </w:r>
      <w:r w:rsidR="00EB1DE8" w:rsidRPr="00B07B8E">
        <w:rPr>
          <w:szCs w:val="22"/>
        </w:rPr>
        <w:t>n</w:t>
      </w:r>
      <w:r w:rsidRPr="00B07B8E">
        <w:rPr>
          <w:szCs w:val="22"/>
        </w:rPr>
        <w:t xml:space="preserve">acionales de </w:t>
      </w:r>
      <w:r w:rsidR="00EB1DE8" w:rsidRPr="00B07B8E">
        <w:rPr>
          <w:szCs w:val="22"/>
        </w:rPr>
        <w:t>o</w:t>
      </w:r>
      <w:r w:rsidRPr="00B07B8E">
        <w:rPr>
          <w:szCs w:val="22"/>
        </w:rPr>
        <w:t xml:space="preserve">tros Estados, y el CONCESIONARIO acepta que se le considere como tal. </w:t>
      </w:r>
    </w:p>
    <w:p w:rsidR="00DC68E3" w:rsidRPr="00B07B8E" w:rsidRDefault="00DC68E3" w:rsidP="00DC68E3">
      <w:pPr>
        <w:pStyle w:val="Textoindependiente"/>
        <w:ind w:left="1418"/>
        <w:rPr>
          <w:sz w:val="16"/>
          <w:szCs w:val="22"/>
        </w:rPr>
      </w:pPr>
    </w:p>
    <w:p w:rsidR="00DC68E3" w:rsidRPr="00B07B8E" w:rsidRDefault="00DC68E3" w:rsidP="00DC68E3">
      <w:pPr>
        <w:pStyle w:val="Textoindependiente"/>
        <w:ind w:left="1418"/>
        <w:rPr>
          <w:szCs w:val="22"/>
        </w:rPr>
      </w:pPr>
      <w:r w:rsidRPr="00B07B8E">
        <w:rPr>
          <w:szCs w:val="22"/>
        </w:rPr>
        <w:lastRenderedPageBreak/>
        <w:t>El arbitraje tendrá lugar en la ciudad de Washington D.C., Estados Unidos de América, y será conducido en idioma castellano.</w:t>
      </w:r>
    </w:p>
    <w:p w:rsidR="00DC68E3" w:rsidRPr="00B07B8E" w:rsidRDefault="00DC68E3" w:rsidP="00DC68E3">
      <w:pPr>
        <w:pStyle w:val="Textoindependiente"/>
        <w:ind w:left="1418"/>
        <w:rPr>
          <w:sz w:val="16"/>
          <w:szCs w:val="22"/>
        </w:rPr>
      </w:pPr>
    </w:p>
    <w:p w:rsidR="00290F3B" w:rsidRPr="00B07B8E" w:rsidRDefault="00DC68E3" w:rsidP="00290F3B">
      <w:pPr>
        <w:pStyle w:val="Textoindependiente"/>
        <w:ind w:left="1418"/>
        <w:rPr>
          <w:szCs w:val="22"/>
        </w:rPr>
      </w:pPr>
      <w:r w:rsidRPr="00B07B8E">
        <w:rPr>
          <w:szCs w:val="22"/>
        </w:rPr>
        <w:t>Si por cualquier razón el CIADI decidiera no ser competente o   declinara asumir el arbitraje promovido en virtud de la presente Cláusula, las Partes de manera anticipada aceptan someter, en los mismos términos antes señalados, las Controversias No Técnicas que: (a) tengan u</w:t>
      </w:r>
      <w:r w:rsidR="003C050B" w:rsidRPr="00B07B8E">
        <w:rPr>
          <w:szCs w:val="22"/>
        </w:rPr>
        <w:t xml:space="preserve">n monto involucrado superior a </w:t>
      </w:r>
      <w:r w:rsidR="00EB1DE8" w:rsidRPr="00B07B8E">
        <w:rPr>
          <w:szCs w:val="22"/>
        </w:rPr>
        <w:t>Veinte</w:t>
      </w:r>
      <w:r w:rsidRPr="00B07B8E">
        <w:rPr>
          <w:szCs w:val="22"/>
        </w:rPr>
        <w:t xml:space="preserve"> Millones </w:t>
      </w:r>
      <w:r w:rsidR="001A7F05" w:rsidRPr="00B07B8E">
        <w:rPr>
          <w:szCs w:val="22"/>
        </w:rPr>
        <w:t>y 00/100</w:t>
      </w:r>
      <w:r w:rsidRPr="00B07B8E">
        <w:rPr>
          <w:szCs w:val="22"/>
        </w:rPr>
        <w:t xml:space="preserve"> Dólares (US$ </w:t>
      </w:r>
      <w:r w:rsidR="00EB1DE8" w:rsidRPr="00B07B8E">
        <w:rPr>
          <w:szCs w:val="22"/>
        </w:rPr>
        <w:t>2</w:t>
      </w:r>
      <w:r w:rsidR="00776840" w:rsidRPr="00B07B8E">
        <w:rPr>
          <w:szCs w:val="22"/>
        </w:rPr>
        <w:t>0</w:t>
      </w:r>
      <w:r w:rsidRPr="00B07B8E">
        <w:rPr>
          <w:szCs w:val="22"/>
        </w:rPr>
        <w:t xml:space="preserve"> 000 000,00) o su equivalente en moneda nacional, o (b) las Partes no estén de acuerdo sobre la cuantía de la materia controvertida, </w:t>
      </w:r>
      <w:r w:rsidR="003E70CA" w:rsidRPr="00B07B8E">
        <w:rPr>
          <w:szCs w:val="22"/>
          <w:lang w:val="es-ES"/>
        </w:rPr>
        <w:t>al Reglamento</w:t>
      </w:r>
      <w:r w:rsidR="00EB1DE8" w:rsidRPr="00B07B8E">
        <w:rPr>
          <w:szCs w:val="22"/>
          <w:lang w:val="es-ES"/>
        </w:rPr>
        <w:t xml:space="preserve"> </w:t>
      </w:r>
      <w:r w:rsidRPr="00B07B8E">
        <w:rPr>
          <w:szCs w:val="22"/>
        </w:rPr>
        <w:t>de Arbitraje del UNCITRAL</w:t>
      </w:r>
      <w:r w:rsidR="003E70CA" w:rsidRPr="00B07B8E">
        <w:rPr>
          <w:szCs w:val="22"/>
          <w:lang w:val="es-ES"/>
        </w:rPr>
        <w:t>(siglas en inglés) o CNUDMI (siglas en castellano)</w:t>
      </w:r>
      <w:r w:rsidRPr="00B07B8E">
        <w:rPr>
          <w:szCs w:val="22"/>
        </w:rPr>
        <w:t>. En ese caso el arbitraje se llevará a cabo en Lima, Perú</w:t>
      </w:r>
      <w:r w:rsidR="00EA559C" w:rsidRPr="00B07B8E">
        <w:rPr>
          <w:szCs w:val="22"/>
        </w:rPr>
        <w:t>, en idioma Castellano, siendo aplicable la Ley Peruana</w:t>
      </w:r>
      <w:r w:rsidRPr="00B07B8E">
        <w:rPr>
          <w:szCs w:val="22"/>
        </w:rPr>
        <w:t>.</w:t>
      </w:r>
    </w:p>
    <w:p w:rsidR="00290F3B" w:rsidRPr="00B07B8E" w:rsidRDefault="00290F3B" w:rsidP="00290F3B">
      <w:pPr>
        <w:pStyle w:val="Textoindependiente"/>
        <w:ind w:left="1418"/>
        <w:rPr>
          <w:szCs w:val="22"/>
        </w:rPr>
      </w:pPr>
    </w:p>
    <w:p w:rsidR="00C7229E" w:rsidRPr="00B07B8E" w:rsidRDefault="00290F3B" w:rsidP="00290F3B">
      <w:pPr>
        <w:pStyle w:val="Textoindependiente"/>
        <w:ind w:left="1418"/>
        <w:rPr>
          <w:b/>
          <w:szCs w:val="22"/>
        </w:rPr>
      </w:pPr>
      <w:r w:rsidRPr="00B07B8E">
        <w:rPr>
          <w:szCs w:val="22"/>
        </w:rPr>
        <w:t>L</w:t>
      </w:r>
      <w:r w:rsidR="00DC68E3" w:rsidRPr="00B07B8E">
        <w:rPr>
          <w:szCs w:val="22"/>
        </w:rPr>
        <w:t xml:space="preserve">as Controversias No-Técnicas en las que el monto involucrado sea igual o menor a </w:t>
      </w:r>
      <w:r w:rsidR="00EB1DE8" w:rsidRPr="00B07B8E">
        <w:rPr>
          <w:szCs w:val="22"/>
        </w:rPr>
        <w:t xml:space="preserve">Veinte Millones </w:t>
      </w:r>
      <w:r w:rsidR="001A7F05" w:rsidRPr="00B07B8E">
        <w:rPr>
          <w:szCs w:val="22"/>
        </w:rPr>
        <w:t xml:space="preserve">y 00/100 </w:t>
      </w:r>
      <w:r w:rsidR="00DC68E3" w:rsidRPr="00B07B8E">
        <w:rPr>
          <w:szCs w:val="22"/>
        </w:rPr>
        <w:t xml:space="preserve">Dólares (US$ </w:t>
      </w:r>
      <w:r w:rsidR="00EB1DE8" w:rsidRPr="00B07B8E">
        <w:rPr>
          <w:szCs w:val="22"/>
        </w:rPr>
        <w:t>2</w:t>
      </w:r>
      <w:r w:rsidR="00776840" w:rsidRPr="00B07B8E">
        <w:rPr>
          <w:szCs w:val="22"/>
        </w:rPr>
        <w:t>0</w:t>
      </w:r>
      <w:r w:rsidR="00DC68E3" w:rsidRPr="00B07B8E">
        <w:rPr>
          <w:szCs w:val="22"/>
        </w:rPr>
        <w:t xml:space="preserve"> 000 000,00), o su equivalente en moneda nacional, y aquellas controversias de puro derecho que no son cuantificables en dinero, serán resueltas mediante arbitraje de derecho, </w:t>
      </w:r>
      <w:r w:rsidR="00EA559C" w:rsidRPr="00B07B8E">
        <w:rPr>
          <w:szCs w:val="22"/>
        </w:rPr>
        <w:t xml:space="preserve">Ad – Hoc, </w:t>
      </w:r>
      <w:r w:rsidR="00DC68E3" w:rsidRPr="00B07B8E">
        <w:rPr>
          <w:szCs w:val="22"/>
        </w:rPr>
        <w:t xml:space="preserve">a través de un procedimiento </w:t>
      </w:r>
      <w:r w:rsidR="00EA559C" w:rsidRPr="00B07B8E">
        <w:rPr>
          <w:szCs w:val="22"/>
        </w:rPr>
        <w:t xml:space="preserve">que se seguirá </w:t>
      </w:r>
      <w:r w:rsidR="00DC68E3" w:rsidRPr="00B07B8E">
        <w:rPr>
          <w:szCs w:val="22"/>
        </w:rPr>
        <w:t>de conformidad con los Reglamentos del Centro de Arbitraje de la Cámara de Comercio de Lima, a cuyas normas las Partes se someten incondicionalmente</w:t>
      </w:r>
      <w:r w:rsidR="00EA559C" w:rsidRPr="00B07B8E">
        <w:rPr>
          <w:szCs w:val="22"/>
        </w:rPr>
        <w:t>.</w:t>
      </w:r>
      <w:r w:rsidR="00257C2D">
        <w:rPr>
          <w:szCs w:val="22"/>
        </w:rPr>
        <w:t xml:space="preserve"> </w:t>
      </w:r>
      <w:r w:rsidR="00DC68E3" w:rsidRPr="00B07B8E">
        <w:rPr>
          <w:szCs w:val="22"/>
        </w:rPr>
        <w:t xml:space="preserve">Las Partes podrán </w:t>
      </w:r>
      <w:r w:rsidR="003E70CA" w:rsidRPr="00B07B8E">
        <w:rPr>
          <w:szCs w:val="22"/>
        </w:rPr>
        <w:t xml:space="preserve">someter las controversias a las reglas o procedimientos de </w:t>
      </w:r>
      <w:r w:rsidR="00DC68E3" w:rsidRPr="00B07B8E">
        <w:rPr>
          <w:szCs w:val="22"/>
        </w:rPr>
        <w:t>otra institución distinta a la Cámara de Comercio de Lima</w:t>
      </w:r>
      <w:r w:rsidR="00EA559C" w:rsidRPr="00B07B8E">
        <w:rPr>
          <w:szCs w:val="22"/>
        </w:rPr>
        <w:t>, para ello se requerirá acuerdo  expreso que deberá con</w:t>
      </w:r>
      <w:r w:rsidR="001A7F05" w:rsidRPr="00B07B8E">
        <w:rPr>
          <w:szCs w:val="22"/>
        </w:rPr>
        <w:t>s</w:t>
      </w:r>
      <w:r w:rsidR="00EA559C" w:rsidRPr="00B07B8E">
        <w:rPr>
          <w:szCs w:val="22"/>
        </w:rPr>
        <w:t>tar por escrito. El lugar del arbitraje será la ciudad de Lima, capital de la República del Perú; el idioma oficial a utilizarse será el castellano; y la ley aplicable, la ley peruana.</w:t>
      </w:r>
    </w:p>
    <w:p w:rsidR="00DC68E3" w:rsidRPr="00B07B8E" w:rsidRDefault="00DC68E3" w:rsidP="00DC68E3">
      <w:pPr>
        <w:pStyle w:val="Textoindependiente"/>
        <w:ind w:left="1418"/>
      </w:pPr>
    </w:p>
    <w:p w:rsidR="00DC68E3" w:rsidRPr="00B07B8E" w:rsidRDefault="00DC68E3" w:rsidP="00DC68E3">
      <w:pPr>
        <w:pStyle w:val="Ttulo2"/>
        <w:ind w:left="0"/>
        <w:jc w:val="both"/>
        <w:rPr>
          <w:rFonts w:ascii="Arial" w:hAnsi="Arial"/>
          <w:b/>
          <w:bCs w:val="0"/>
          <w:u w:val="none"/>
        </w:rPr>
      </w:pPr>
      <w:bookmarkStart w:id="1736" w:name="_Toc196630235"/>
      <w:bookmarkStart w:id="1737" w:name="_Toc209499288"/>
      <w:bookmarkStart w:id="1738" w:name="_Toc358818378"/>
      <w:r w:rsidRPr="00B07B8E">
        <w:rPr>
          <w:rFonts w:ascii="Arial" w:hAnsi="Arial"/>
          <w:b/>
          <w:bCs w:val="0"/>
          <w:u w:val="none"/>
        </w:rPr>
        <w:t>REGLAS PROCEDIMENTALES COMUNES</w:t>
      </w:r>
      <w:bookmarkEnd w:id="1736"/>
      <w:bookmarkEnd w:id="1737"/>
      <w:bookmarkEnd w:id="1738"/>
    </w:p>
    <w:p w:rsidR="00DC68E3" w:rsidRPr="00B07B8E" w:rsidRDefault="00DC68E3" w:rsidP="00DC68E3">
      <w:pPr>
        <w:suppressLineNumbers/>
        <w:suppressAutoHyphens/>
        <w:ind w:firstLine="4"/>
        <w:jc w:val="both"/>
        <w:rPr>
          <w:szCs w:val="22"/>
        </w:rPr>
      </w:pPr>
    </w:p>
    <w:p w:rsidR="00DC68E3" w:rsidRPr="00B07B8E" w:rsidRDefault="00DC68E3" w:rsidP="00765110">
      <w:pPr>
        <w:numPr>
          <w:ilvl w:val="1"/>
          <w:numId w:val="31"/>
        </w:numPr>
        <w:tabs>
          <w:tab w:val="clear" w:pos="420"/>
          <w:tab w:val="num" w:pos="709"/>
        </w:tabs>
        <w:ind w:left="709" w:hanging="709"/>
        <w:jc w:val="both"/>
        <w:rPr>
          <w:szCs w:val="22"/>
        </w:rPr>
      </w:pPr>
      <w:r w:rsidRPr="00B07B8E">
        <w:rPr>
          <w:szCs w:val="22"/>
        </w:rPr>
        <w:t xml:space="preserve">Tanto para el Arbitraje de Conciencia a que se refiere el Literal </w:t>
      </w:r>
      <w:r w:rsidR="00D17128" w:rsidRPr="00814ADC">
        <w:rPr>
          <w:szCs w:val="22"/>
        </w:rPr>
        <w:fldChar w:fldCharType="begin"/>
      </w:r>
      <w:r w:rsidR="005F3A67" w:rsidRPr="00B07B8E">
        <w:rPr>
          <w:szCs w:val="22"/>
        </w:rPr>
        <w:instrText xml:space="preserve"> REF _Ref272506373 \r \h </w:instrText>
      </w:r>
      <w:r w:rsidR="00B07B8E">
        <w:rPr>
          <w:szCs w:val="22"/>
        </w:rPr>
        <w:instrText xml:space="preserve"> \* MERGEFORMAT </w:instrText>
      </w:r>
      <w:r w:rsidR="00D17128" w:rsidRPr="00814ADC">
        <w:rPr>
          <w:szCs w:val="22"/>
        </w:rPr>
      </w:r>
      <w:r w:rsidR="00D17128" w:rsidRPr="00814ADC">
        <w:rPr>
          <w:szCs w:val="22"/>
        </w:rPr>
        <w:fldChar w:fldCharType="separate"/>
      </w:r>
      <w:r w:rsidR="001A5BFE">
        <w:rPr>
          <w:szCs w:val="22"/>
        </w:rPr>
        <w:t>a)</w:t>
      </w:r>
      <w:r w:rsidR="00D17128" w:rsidRPr="00814ADC">
        <w:rPr>
          <w:szCs w:val="22"/>
        </w:rPr>
        <w:fldChar w:fldCharType="end"/>
      </w:r>
      <w:r w:rsidRPr="00B07B8E">
        <w:rPr>
          <w:szCs w:val="22"/>
        </w:rPr>
        <w:t xml:space="preserve"> de la Cláusula</w:t>
      </w:r>
      <w:r w:rsidR="00783D5D">
        <w:rPr>
          <w:szCs w:val="22"/>
        </w:rPr>
        <w:t xml:space="preserve"> </w:t>
      </w:r>
      <w:r w:rsidR="00D17128" w:rsidRPr="00814ADC">
        <w:rPr>
          <w:szCs w:val="22"/>
        </w:rPr>
        <w:fldChar w:fldCharType="begin"/>
      </w:r>
      <w:r w:rsidR="005F3A67" w:rsidRPr="00B07B8E">
        <w:rPr>
          <w:szCs w:val="22"/>
        </w:rPr>
        <w:instrText xml:space="preserve"> REF _Ref272506388 \r \h </w:instrText>
      </w:r>
      <w:r w:rsidR="00B07B8E">
        <w:rPr>
          <w:szCs w:val="22"/>
        </w:rPr>
        <w:instrText xml:space="preserve"> \* MERGEFORMAT </w:instrText>
      </w:r>
      <w:r w:rsidR="00D17128" w:rsidRPr="00814ADC">
        <w:rPr>
          <w:szCs w:val="22"/>
        </w:rPr>
      </w:r>
      <w:r w:rsidR="00D17128" w:rsidRPr="00814ADC">
        <w:rPr>
          <w:szCs w:val="22"/>
        </w:rPr>
        <w:fldChar w:fldCharType="separate"/>
      </w:r>
      <w:r w:rsidR="001A5BFE">
        <w:rPr>
          <w:szCs w:val="22"/>
        </w:rPr>
        <w:t>18.12</w:t>
      </w:r>
      <w:r w:rsidR="00D17128" w:rsidRPr="00814ADC">
        <w:rPr>
          <w:szCs w:val="22"/>
        </w:rPr>
        <w:fldChar w:fldCharType="end"/>
      </w:r>
      <w:r w:rsidRPr="00B07B8E">
        <w:rPr>
          <w:szCs w:val="22"/>
        </w:rPr>
        <w:t xml:space="preserve"> como para el Arbitraje de Derecho a que se refiere el Literal </w:t>
      </w:r>
      <w:r w:rsidR="00D17128" w:rsidRPr="00814ADC">
        <w:rPr>
          <w:szCs w:val="22"/>
        </w:rPr>
        <w:fldChar w:fldCharType="begin"/>
      </w:r>
      <w:r w:rsidR="005F3A67" w:rsidRPr="00B07B8E">
        <w:rPr>
          <w:szCs w:val="22"/>
        </w:rPr>
        <w:instrText xml:space="preserve"> REF _Ref272506413 \r \h </w:instrText>
      </w:r>
      <w:r w:rsidR="00B07B8E">
        <w:rPr>
          <w:szCs w:val="22"/>
        </w:rPr>
        <w:instrText xml:space="preserve"> \* MERGEFORMAT </w:instrText>
      </w:r>
      <w:r w:rsidR="00D17128" w:rsidRPr="00814ADC">
        <w:rPr>
          <w:szCs w:val="22"/>
        </w:rPr>
      </w:r>
      <w:r w:rsidR="00D17128" w:rsidRPr="00814ADC">
        <w:rPr>
          <w:szCs w:val="22"/>
        </w:rPr>
        <w:fldChar w:fldCharType="separate"/>
      </w:r>
      <w:r w:rsidR="001A5BFE">
        <w:rPr>
          <w:szCs w:val="22"/>
        </w:rPr>
        <w:t>b)</w:t>
      </w:r>
      <w:r w:rsidR="00D17128" w:rsidRPr="00814ADC">
        <w:rPr>
          <w:szCs w:val="22"/>
        </w:rPr>
        <w:fldChar w:fldCharType="end"/>
      </w:r>
      <w:r w:rsidRPr="00B07B8E">
        <w:rPr>
          <w:szCs w:val="22"/>
        </w:rPr>
        <w:t xml:space="preserve"> de </w:t>
      </w:r>
      <w:r w:rsidR="00EB1DE8" w:rsidRPr="00B07B8E">
        <w:rPr>
          <w:szCs w:val="22"/>
        </w:rPr>
        <w:t xml:space="preserve">dicha </w:t>
      </w:r>
      <w:r w:rsidRPr="00B07B8E">
        <w:rPr>
          <w:szCs w:val="22"/>
        </w:rPr>
        <w:t>Cláusula, ya sea en su modalidad internacional o nacional, se aplicarán por igual las siguientes disposiciones generales:</w:t>
      </w:r>
    </w:p>
    <w:p w:rsidR="00DC68E3" w:rsidRPr="00B07B8E" w:rsidRDefault="00DC68E3" w:rsidP="00DC68E3">
      <w:pPr>
        <w:pStyle w:val="Sangra2detindependiente"/>
        <w:suppressLineNumbers/>
        <w:suppressAutoHyphens/>
        <w:ind w:left="0"/>
        <w:rPr>
          <w:szCs w:val="22"/>
          <w:lang w:val="es-ES"/>
        </w:rPr>
      </w:pPr>
    </w:p>
    <w:p w:rsidR="00DC68E3" w:rsidRPr="00B07B8E" w:rsidRDefault="00DC68E3" w:rsidP="00DC68E3">
      <w:pPr>
        <w:pStyle w:val="Sangra2detindependiente"/>
        <w:numPr>
          <w:ilvl w:val="0"/>
          <w:numId w:val="1"/>
        </w:numPr>
        <w:suppressLineNumbers/>
        <w:tabs>
          <w:tab w:val="clear" w:pos="360"/>
          <w:tab w:val="num" w:pos="993"/>
        </w:tabs>
        <w:suppressAutoHyphens/>
        <w:ind w:left="992" w:hanging="284"/>
        <w:rPr>
          <w:szCs w:val="22"/>
          <w:lang w:val="es-ES"/>
        </w:rPr>
      </w:pPr>
      <w:r w:rsidRPr="00B07B8E">
        <w:rPr>
          <w:szCs w:val="22"/>
          <w:lang w:val="es-ES"/>
        </w:rPr>
        <w:t>El Tribunal Arbit</w:t>
      </w:r>
      <w:r w:rsidR="003C050B" w:rsidRPr="00B07B8E">
        <w:rPr>
          <w:szCs w:val="22"/>
          <w:lang w:val="es-ES"/>
        </w:rPr>
        <w:t>ral estará integrado por tres (</w:t>
      </w:r>
      <w:r w:rsidRPr="00B07B8E">
        <w:rPr>
          <w:szCs w:val="22"/>
          <w:lang w:val="es-ES"/>
        </w:rPr>
        <w:t xml:space="preserve">3) miembros. Cada Parte designará a un árbitro y el tercero será designado por acuerdo de los dos árbitros designados por las Partes, quien a su vez se desempeñará como Presidente del Tribunal Arbitral. </w:t>
      </w:r>
      <w:r w:rsidR="00EA559C" w:rsidRPr="00B07B8E">
        <w:rPr>
          <w:szCs w:val="22"/>
          <w:lang w:val="es-ES"/>
        </w:rPr>
        <w:t xml:space="preserve">Si una de las </w:t>
      </w:r>
      <w:r w:rsidR="00E47D67" w:rsidRPr="00B07B8E">
        <w:rPr>
          <w:szCs w:val="22"/>
          <w:lang w:val="es-ES"/>
        </w:rPr>
        <w:t>P</w:t>
      </w:r>
      <w:r w:rsidR="00EA559C" w:rsidRPr="00B07B8E">
        <w:rPr>
          <w:szCs w:val="22"/>
          <w:lang w:val="es-ES"/>
        </w:rPr>
        <w:t>artes no cumpliera con designar a su Arbitro, o s</w:t>
      </w:r>
      <w:r w:rsidRPr="00B07B8E">
        <w:rPr>
          <w:szCs w:val="22"/>
          <w:lang w:val="es-ES"/>
        </w:rPr>
        <w:t xml:space="preserve">i los dos árbitros </w:t>
      </w:r>
      <w:r w:rsidR="00EA559C" w:rsidRPr="00B07B8E">
        <w:rPr>
          <w:szCs w:val="22"/>
          <w:lang w:val="es-ES"/>
        </w:rPr>
        <w:t xml:space="preserve">nombrados por las </w:t>
      </w:r>
      <w:r w:rsidR="00E47D67" w:rsidRPr="00B07B8E">
        <w:rPr>
          <w:szCs w:val="22"/>
          <w:lang w:val="es-ES"/>
        </w:rPr>
        <w:t>P</w:t>
      </w:r>
      <w:r w:rsidR="00EA559C" w:rsidRPr="00B07B8E">
        <w:rPr>
          <w:szCs w:val="22"/>
          <w:lang w:val="es-ES"/>
        </w:rPr>
        <w:t xml:space="preserve">artes </w:t>
      </w:r>
      <w:r w:rsidRPr="00B07B8E">
        <w:rPr>
          <w:szCs w:val="22"/>
          <w:lang w:val="es-ES"/>
        </w:rPr>
        <w:t xml:space="preserve">no llegasen a un acuerdo sobre el nombramiento del tercer árbitro dentro de los diez (10) Días siguientes </w:t>
      </w:r>
      <w:r w:rsidR="00EA559C" w:rsidRPr="00B07B8E">
        <w:rPr>
          <w:szCs w:val="22"/>
          <w:lang w:val="es-ES"/>
        </w:rPr>
        <w:t xml:space="preserve">a la petición formal de arbitraje por una de las </w:t>
      </w:r>
      <w:r w:rsidR="00E47D67" w:rsidRPr="00B07B8E">
        <w:rPr>
          <w:szCs w:val="22"/>
          <w:lang w:val="es-ES"/>
        </w:rPr>
        <w:t>P</w:t>
      </w:r>
      <w:r w:rsidR="00EA559C" w:rsidRPr="00B07B8E">
        <w:rPr>
          <w:szCs w:val="22"/>
          <w:lang w:val="es-ES"/>
        </w:rPr>
        <w:t>artes o</w:t>
      </w:r>
      <w:r w:rsidR="00257C2D">
        <w:rPr>
          <w:szCs w:val="22"/>
          <w:lang w:val="es-ES"/>
        </w:rPr>
        <w:t xml:space="preserve"> </w:t>
      </w:r>
      <w:r w:rsidRPr="00B07B8E">
        <w:rPr>
          <w:szCs w:val="22"/>
          <w:lang w:val="es-ES"/>
        </w:rPr>
        <w:t xml:space="preserve">a la fecha del nombramiento del segundo árbitro, </w:t>
      </w:r>
      <w:r w:rsidR="00EA559C" w:rsidRPr="00B07B8E">
        <w:rPr>
          <w:szCs w:val="22"/>
          <w:lang w:val="es-ES"/>
        </w:rPr>
        <w:t xml:space="preserve">el segundo y/o </w:t>
      </w:r>
      <w:r w:rsidRPr="00B07B8E">
        <w:rPr>
          <w:szCs w:val="22"/>
          <w:lang w:val="es-ES"/>
        </w:rPr>
        <w:t>el tercer árbitro será designado, a pedido de cualquiera de las Partes por la Cámara de Comercio de Lima, en el caso del Arbitraje de Conciencia</w:t>
      </w:r>
      <w:r w:rsidR="00EA559C" w:rsidRPr="00B07B8E">
        <w:rPr>
          <w:szCs w:val="22"/>
          <w:lang w:val="es-ES"/>
        </w:rPr>
        <w:t>,</w:t>
      </w:r>
      <w:r w:rsidRPr="00B07B8E">
        <w:rPr>
          <w:szCs w:val="22"/>
          <w:lang w:val="es-ES"/>
        </w:rPr>
        <w:t xml:space="preserve"> el Arbitraje de Derecho nacional, </w:t>
      </w:r>
      <w:r w:rsidR="00EA559C" w:rsidRPr="00B07B8E">
        <w:rPr>
          <w:szCs w:val="22"/>
          <w:lang w:val="es-ES"/>
        </w:rPr>
        <w:t xml:space="preserve">y de manera excepcional actuará como entidad nominadora, en el caso  del Arbitraje promovido bajo las reglas </w:t>
      </w:r>
      <w:r w:rsidR="00E47D67" w:rsidRPr="00B07B8E">
        <w:rPr>
          <w:szCs w:val="22"/>
          <w:lang w:val="es-ES"/>
        </w:rPr>
        <w:t>UNCITRAL</w:t>
      </w:r>
      <w:r w:rsidR="00EA559C" w:rsidRPr="00B07B8E">
        <w:rPr>
          <w:szCs w:val="22"/>
          <w:lang w:val="es-ES"/>
        </w:rPr>
        <w:t xml:space="preserve"> (CNUDMI); </w:t>
      </w:r>
      <w:r w:rsidRPr="00B07B8E">
        <w:rPr>
          <w:szCs w:val="22"/>
          <w:lang w:val="es-ES"/>
        </w:rPr>
        <w:t xml:space="preserve">o por el CIADI en el caso del Arbitraje de Derecho internacional. </w:t>
      </w:r>
    </w:p>
    <w:p w:rsidR="00DC68E3" w:rsidRPr="00B07B8E" w:rsidRDefault="00DC68E3" w:rsidP="00DC68E3">
      <w:pPr>
        <w:pStyle w:val="Sangra2detindependiente"/>
        <w:suppressLineNumbers/>
        <w:suppressAutoHyphens/>
        <w:rPr>
          <w:szCs w:val="22"/>
          <w:lang w:val="es-ES"/>
        </w:rPr>
      </w:pPr>
    </w:p>
    <w:p w:rsidR="00DC68E3" w:rsidRPr="00B07B8E" w:rsidRDefault="00EB1DE8" w:rsidP="00DC68E3">
      <w:pPr>
        <w:pStyle w:val="Sangra2detindependiente"/>
        <w:numPr>
          <w:ilvl w:val="0"/>
          <w:numId w:val="1"/>
        </w:numPr>
        <w:suppressLineNumbers/>
        <w:tabs>
          <w:tab w:val="clear" w:pos="360"/>
          <w:tab w:val="num" w:pos="993"/>
        </w:tabs>
        <w:suppressAutoHyphens/>
        <w:ind w:left="992" w:hanging="284"/>
        <w:rPr>
          <w:szCs w:val="22"/>
          <w:lang w:val="es-ES"/>
        </w:rPr>
      </w:pPr>
      <w:r w:rsidRPr="00B07B8E">
        <w:rPr>
          <w:szCs w:val="22"/>
          <w:lang w:val="es-ES"/>
        </w:rPr>
        <w:t xml:space="preserve">Con excepción de los actos </w:t>
      </w:r>
      <w:r w:rsidR="00257C2D" w:rsidRPr="00B07B8E">
        <w:rPr>
          <w:szCs w:val="22"/>
          <w:lang w:val="es-ES"/>
        </w:rPr>
        <w:t>administrativos</w:t>
      </w:r>
      <w:r w:rsidRPr="00B07B8E">
        <w:rPr>
          <w:szCs w:val="22"/>
          <w:lang w:val="es-ES"/>
        </w:rPr>
        <w:t xml:space="preserve"> a que se refiere la Clausula 18.2, e</w:t>
      </w:r>
      <w:r w:rsidR="00DC68E3" w:rsidRPr="00B07B8E">
        <w:rPr>
          <w:szCs w:val="22"/>
          <w:lang w:val="es-ES"/>
        </w:rPr>
        <w:t>l Tribunal Arbitral puede suplir, a su discreción, cualquier diferencia o laguna existente en la legislación o en el Contrato, mediante la aplicación de los principios generales del derecho</w:t>
      </w:r>
      <w:r w:rsidR="00EA559C" w:rsidRPr="00B07B8E">
        <w:rPr>
          <w:szCs w:val="22"/>
          <w:lang w:val="es-ES"/>
        </w:rPr>
        <w:t xml:space="preserve"> y los Convenios, Convenciones y/o Tratados de los que la República del Perú sea signatario</w:t>
      </w:r>
      <w:r w:rsidR="00DC68E3" w:rsidRPr="00B07B8E">
        <w:rPr>
          <w:szCs w:val="22"/>
          <w:lang w:val="es-ES"/>
        </w:rPr>
        <w:t>.</w:t>
      </w:r>
    </w:p>
    <w:p w:rsidR="009615C2" w:rsidRPr="00B07B8E" w:rsidRDefault="009615C2" w:rsidP="009615C2">
      <w:pPr>
        <w:pStyle w:val="Sangradetextonormal"/>
        <w:suppressLineNumbers/>
        <w:tabs>
          <w:tab w:val="left" w:pos="1"/>
          <w:tab w:val="left" w:pos="600"/>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firstLine="0"/>
        <w:rPr>
          <w:sz w:val="22"/>
          <w:szCs w:val="22"/>
        </w:rPr>
      </w:pPr>
    </w:p>
    <w:p w:rsidR="00DC68E3" w:rsidRPr="00B07B8E" w:rsidRDefault="00DC68E3" w:rsidP="00DC68E3">
      <w:pPr>
        <w:pStyle w:val="Sangra2detindependiente"/>
        <w:numPr>
          <w:ilvl w:val="0"/>
          <w:numId w:val="1"/>
        </w:numPr>
        <w:suppressLineNumbers/>
        <w:tabs>
          <w:tab w:val="clear" w:pos="360"/>
          <w:tab w:val="num" w:pos="993"/>
        </w:tabs>
        <w:suppressAutoHyphens/>
        <w:ind w:left="992" w:hanging="284"/>
        <w:rPr>
          <w:szCs w:val="22"/>
        </w:rPr>
      </w:pPr>
      <w:r w:rsidRPr="00B07B8E">
        <w:rPr>
          <w:szCs w:val="22"/>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casación o cualquier otro medio impugnatorio contra el laudo arbitral declarando que éste será obligatorio, de definitivo cumplimiento y de ejecución inmediata, salvo </w:t>
      </w:r>
      <w:r w:rsidR="00B37406" w:rsidRPr="00B07B8E">
        <w:rPr>
          <w:lang w:val="es-ES"/>
        </w:rPr>
        <w:t xml:space="preserve">en los recursos previstos en la Sección 5 del Capítulo IV del Convenio sobre Arreglo de Diferencias Relativas a Inversiones entre Estados y Nacionales de otros Estados y </w:t>
      </w:r>
      <w:r w:rsidRPr="00B07B8E">
        <w:rPr>
          <w:szCs w:val="22"/>
        </w:rPr>
        <w:t>en l</w:t>
      </w:r>
      <w:r w:rsidR="00EB1DE8" w:rsidRPr="00B07B8E">
        <w:rPr>
          <w:szCs w:val="22"/>
        </w:rPr>
        <w:t>a</w:t>
      </w:r>
      <w:r w:rsidRPr="00B07B8E">
        <w:rPr>
          <w:szCs w:val="22"/>
        </w:rPr>
        <w:t>s causales taxativamente previst</w:t>
      </w:r>
      <w:r w:rsidR="00EB1DE8" w:rsidRPr="00B07B8E">
        <w:rPr>
          <w:szCs w:val="22"/>
        </w:rPr>
        <w:t>a</w:t>
      </w:r>
      <w:r w:rsidRPr="00B07B8E">
        <w:rPr>
          <w:szCs w:val="22"/>
        </w:rPr>
        <w:t xml:space="preserve">s en el artículo 63 del  Decreto Legislativo N° 1071, cuando sea de aplicación.  </w:t>
      </w:r>
    </w:p>
    <w:p w:rsidR="00DC68E3" w:rsidRPr="00B07B8E" w:rsidRDefault="00DC68E3" w:rsidP="00DC68E3">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sz w:val="22"/>
          <w:szCs w:val="22"/>
        </w:rPr>
      </w:pPr>
    </w:p>
    <w:p w:rsidR="00DC68E3" w:rsidRPr="00B07B8E" w:rsidRDefault="00DC68E3" w:rsidP="00DC68E3">
      <w:pPr>
        <w:pStyle w:val="Sangra2detindependiente"/>
        <w:numPr>
          <w:ilvl w:val="0"/>
          <w:numId w:val="1"/>
        </w:numPr>
        <w:suppressLineNumbers/>
        <w:tabs>
          <w:tab w:val="clear" w:pos="360"/>
          <w:tab w:val="num" w:pos="993"/>
        </w:tabs>
        <w:suppressAutoHyphens/>
        <w:ind w:left="992" w:hanging="284"/>
        <w:rPr>
          <w:szCs w:val="22"/>
          <w:lang w:val="es-ES"/>
        </w:rPr>
      </w:pPr>
      <w:r w:rsidRPr="00B07B8E">
        <w:rPr>
          <w:szCs w:val="22"/>
          <w:lang w:val="es-ES"/>
        </w:rPr>
        <w:t xml:space="preserve">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 Garantía de Fiel Cumplimiento del Contrato de Concesión y/o la Garantía de </w:t>
      </w:r>
      <w:r w:rsidR="00EB1DE8" w:rsidRPr="00B07B8E">
        <w:rPr>
          <w:szCs w:val="22"/>
          <w:lang w:val="es-ES"/>
        </w:rPr>
        <w:t xml:space="preserve">Fiel Cumplimiento de </w:t>
      </w:r>
      <w:r w:rsidRPr="00B07B8E">
        <w:rPr>
          <w:szCs w:val="22"/>
          <w:lang w:val="es-ES"/>
        </w:rPr>
        <w:t xml:space="preserve">Ejecución de </w:t>
      </w:r>
      <w:r w:rsidR="00EB1DE8" w:rsidRPr="00B07B8E">
        <w:rPr>
          <w:szCs w:val="22"/>
          <w:lang w:val="es-ES"/>
        </w:rPr>
        <w:t>Obras</w:t>
      </w:r>
      <w:r w:rsidRPr="00B07B8E">
        <w:rPr>
          <w:szCs w:val="22"/>
          <w:lang w:val="es-ES"/>
        </w:rPr>
        <w:t>, si fuera aplicable, quedará en suspenso el plazo respectivo y tales garantías no podrán ser ejecutadas por el motivo que suscitó el arbitraje y deberán ser mantenidas vigente durante el procedimiento arbitral.</w:t>
      </w:r>
    </w:p>
    <w:p w:rsidR="00DC68E3" w:rsidRPr="00B07B8E" w:rsidRDefault="00DC68E3" w:rsidP="00DC68E3">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sz w:val="22"/>
          <w:szCs w:val="22"/>
        </w:rPr>
      </w:pPr>
    </w:p>
    <w:p w:rsidR="00DC68E3" w:rsidRPr="00B07B8E" w:rsidRDefault="00DC68E3" w:rsidP="00DC68E3">
      <w:pPr>
        <w:pStyle w:val="Sangra2detindependiente"/>
        <w:numPr>
          <w:ilvl w:val="0"/>
          <w:numId w:val="1"/>
        </w:numPr>
        <w:suppressLineNumbers/>
        <w:tabs>
          <w:tab w:val="clear" w:pos="360"/>
          <w:tab w:val="num" w:pos="993"/>
        </w:tabs>
        <w:suppressAutoHyphens/>
        <w:ind w:left="992" w:hanging="284"/>
        <w:rPr>
          <w:szCs w:val="22"/>
        </w:rPr>
      </w:pPr>
      <w:r w:rsidRPr="00B07B8E">
        <w:rPr>
          <w:szCs w:val="22"/>
        </w:rPr>
        <w:t xml:space="preserve">Todos los gastos que irrogue la resolución de una Controversia Técnica, o No-Técnica,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w:t>
      </w:r>
      <w:r w:rsidR="008F5A62" w:rsidRPr="00B07B8E">
        <w:rPr>
          <w:szCs w:val="22"/>
        </w:rPr>
        <w:t>los referidos</w:t>
      </w:r>
      <w:r w:rsidRPr="00B07B8E">
        <w:rPr>
          <w:szCs w:val="22"/>
        </w:rPr>
        <w:t xml:space="preserve"> gastos.</w:t>
      </w:r>
    </w:p>
    <w:p w:rsidR="00DC68E3" w:rsidRPr="00B07B8E" w:rsidRDefault="00DC68E3" w:rsidP="00DC68E3">
      <w:pPr>
        <w:pStyle w:val="Sangra2detindependiente"/>
        <w:suppressLineNumbers/>
        <w:suppressAutoHyphens/>
        <w:ind w:left="0"/>
        <w:rPr>
          <w:szCs w:val="22"/>
        </w:rPr>
      </w:pPr>
    </w:p>
    <w:p w:rsidR="005A3E85" w:rsidRPr="00B07B8E" w:rsidRDefault="00DC68E3" w:rsidP="00D266BA">
      <w:pPr>
        <w:pStyle w:val="Sangra2detindependiente"/>
        <w:tabs>
          <w:tab w:val="left" w:pos="1134"/>
          <w:tab w:val="left" w:pos="6804"/>
        </w:tabs>
        <w:ind w:left="993"/>
      </w:pPr>
      <w:r w:rsidRPr="00B07B8E">
        <w:rPr>
          <w:szCs w:val="22"/>
        </w:rPr>
        <w:t>Se excluyen de lo dispuesto en esta Cláusula los costos y gastos tales como honorarios de asesores, costos internos u otros que resulten imputables a una Parte de manera individual.</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10"/>
      <w:bookmarkEnd w:id="1711"/>
    </w:p>
    <w:p w:rsidR="001A73AD" w:rsidRPr="00B07B8E" w:rsidRDefault="001A73AD">
      <w:pPr>
        <w:jc w:val="both"/>
      </w:pPr>
    </w:p>
    <w:p w:rsidR="00290F3B" w:rsidRPr="00B07B8E" w:rsidRDefault="00290F3B">
      <w:pPr>
        <w:jc w:val="both"/>
      </w:pPr>
    </w:p>
    <w:p w:rsidR="007A3B85" w:rsidRPr="00B07B8E" w:rsidRDefault="009D633B">
      <w:pPr>
        <w:pStyle w:val="Ttulo1"/>
      </w:pPr>
      <w:bookmarkStart w:id="1739" w:name="_Toc82858771"/>
      <w:bookmarkStart w:id="1740" w:name="_Toc82858992"/>
      <w:bookmarkStart w:id="1741" w:name="_Toc82859211"/>
      <w:bookmarkStart w:id="1742" w:name="_Toc82859427"/>
      <w:bookmarkStart w:id="1743" w:name="_Toc82859640"/>
      <w:bookmarkStart w:id="1744" w:name="_Toc82859847"/>
      <w:bookmarkStart w:id="1745" w:name="_Toc82860053"/>
      <w:bookmarkStart w:id="1746" w:name="_Toc82860258"/>
      <w:bookmarkStart w:id="1747" w:name="_Toc82860459"/>
      <w:bookmarkStart w:id="1748" w:name="_Toc82860861"/>
      <w:bookmarkStart w:id="1749" w:name="_Toc117079876"/>
      <w:bookmarkStart w:id="1750" w:name="_Toc120419462"/>
      <w:bookmarkStart w:id="1751" w:name="_Toc358818379"/>
      <w:bookmarkStart w:id="1752" w:name="_Toc55906424"/>
      <w:bookmarkStart w:id="1753" w:name="_Toc131328046"/>
      <w:bookmarkStart w:id="1754" w:name="_Toc131328862"/>
      <w:bookmarkStart w:id="1755" w:name="_Toc131329198"/>
      <w:bookmarkStart w:id="1756" w:name="_Toc131329430"/>
      <w:bookmarkStart w:id="1757" w:name="_Toc131330017"/>
      <w:bookmarkStart w:id="1758" w:name="_Toc131332104"/>
      <w:bookmarkStart w:id="1759" w:name="_Toc131333025"/>
      <w:r w:rsidRPr="00B07B8E">
        <w:t xml:space="preserve">CAPÍTULO </w:t>
      </w:r>
      <w:r w:rsidR="007A3B85" w:rsidRPr="00B07B8E">
        <w:t>XIX: MODIFICACIONES AL CONTRATO</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p>
    <w:bookmarkEnd w:id="1752"/>
    <w:bookmarkEnd w:id="1753"/>
    <w:bookmarkEnd w:id="1754"/>
    <w:bookmarkEnd w:id="1755"/>
    <w:bookmarkEnd w:id="1756"/>
    <w:bookmarkEnd w:id="1757"/>
    <w:bookmarkEnd w:id="1758"/>
    <w:bookmarkEnd w:id="1759"/>
    <w:p w:rsidR="007A3B85" w:rsidRPr="00B07B8E" w:rsidRDefault="007A3B85">
      <w:pPr>
        <w:ind w:left="360"/>
        <w:jc w:val="both"/>
        <w:rPr>
          <w:sz w:val="18"/>
        </w:rPr>
      </w:pPr>
    </w:p>
    <w:p w:rsidR="00C7229E" w:rsidRPr="00B07B8E" w:rsidRDefault="007A3B85" w:rsidP="00D266BA">
      <w:pPr>
        <w:pStyle w:val="Textoindependiente"/>
        <w:numPr>
          <w:ilvl w:val="1"/>
          <w:numId w:val="32"/>
        </w:numPr>
        <w:tabs>
          <w:tab w:val="clear" w:pos="420"/>
          <w:tab w:val="num" w:pos="709"/>
        </w:tabs>
        <w:ind w:left="709" w:hanging="709"/>
        <w:rPr>
          <w:lang w:val="es-ES"/>
        </w:rPr>
      </w:pPr>
      <w:r w:rsidRPr="00B07B8E">
        <w:rPr>
          <w:lang w:val="es-ES"/>
        </w:rPr>
        <w:t>Toda solicitud de enmienda, adición o modificación del presente Contrato por cualquiera de las Partes deberá ser presentada a la otra Parte, con copia al REGULADOR, con el debido sustento técnico y económico financiero</w:t>
      </w:r>
      <w:r w:rsidRPr="00B07B8E">
        <w:rPr>
          <w:szCs w:val="22"/>
          <w:lang w:val="es-PE"/>
        </w:rPr>
        <w:t xml:space="preserve"> y con la conformidad de los Acreedores Permitidos según lo establezcan los actos y contratos de Endeudamiento Garantizado Permitido, en el caso de ser aplicable</w:t>
      </w:r>
      <w:r w:rsidRPr="00B07B8E">
        <w:rPr>
          <w:lang w:val="es-ES"/>
        </w:rPr>
        <w:t xml:space="preserve">. </w:t>
      </w:r>
      <w:r w:rsidR="00F22BD9" w:rsidRPr="00B07B8E">
        <w:rPr>
          <w:lang w:val="es-ES"/>
        </w:rPr>
        <w:t xml:space="preserve">El CONCEDENTE </w:t>
      </w:r>
      <w:r w:rsidRPr="00B07B8E">
        <w:rPr>
          <w:lang w:val="es-ES"/>
        </w:rPr>
        <w:t>resolverá la solicitud contando con la opinión técnica del REGULADOR. El acuerdo de modificación será obligatorio para las Partes solamente si consta por escrito y es firmado por los representantes debidamente autorizados de las Partes.</w:t>
      </w:r>
    </w:p>
    <w:p w:rsidR="007A3B85" w:rsidRPr="00B07B8E" w:rsidRDefault="007A3B85">
      <w:pPr>
        <w:jc w:val="both"/>
      </w:pPr>
    </w:p>
    <w:p w:rsidR="007A3B85" w:rsidRPr="00B07B8E" w:rsidRDefault="007A3B85" w:rsidP="00F522F2">
      <w:pPr>
        <w:ind w:left="708"/>
        <w:jc w:val="both"/>
      </w:pPr>
      <w:r w:rsidRPr="00B07B8E">
        <w:t xml:space="preserve">La solicitud que en ese sentido realice el CONCESIONARIO o el CONCEDENTE deberá respetar </w:t>
      </w:r>
      <w:r w:rsidRPr="00B07B8E">
        <w:rPr>
          <w:szCs w:val="22"/>
          <w:lang w:val="es-PE"/>
        </w:rPr>
        <w:t>la naturaleza de la Concesión, las condiciones económicas y técnicas contractualmente convenidas, el equilibrio económico y financiero de las prestaciones a cargo de las Partes</w:t>
      </w:r>
      <w:r w:rsidRPr="00B07B8E">
        <w:t>.</w:t>
      </w:r>
    </w:p>
    <w:p w:rsidR="007A3B85" w:rsidRPr="00B07B8E" w:rsidRDefault="007A3B85" w:rsidP="00A17378">
      <w:pPr>
        <w:ind w:left="567"/>
        <w:jc w:val="both"/>
      </w:pPr>
    </w:p>
    <w:p w:rsidR="007A3B85" w:rsidRPr="00B07B8E" w:rsidRDefault="007A3B85" w:rsidP="00F522F2">
      <w:pPr>
        <w:pStyle w:val="Textoindependiente"/>
        <w:ind w:left="708"/>
        <w:rPr>
          <w:lang w:val="es-ES"/>
        </w:rPr>
      </w:pPr>
      <w:r w:rsidRPr="00B07B8E">
        <w:rPr>
          <w:lang w:val="es-ES"/>
        </w:rPr>
        <w:t>De conformidad con el Artículo 33 del TUO, las Partes podrán modificar el presente Contrato, previo acuerdo por escrito, por causa debidamente fundada y cuando ello resulte necesario al interés público</w:t>
      </w:r>
      <w:r w:rsidR="00961339" w:rsidRPr="00B07B8E">
        <w:rPr>
          <w:lang w:val="es-ES"/>
        </w:rPr>
        <w:t xml:space="preserve">, </w:t>
      </w:r>
      <w:r w:rsidRPr="00B07B8E">
        <w:rPr>
          <w:lang w:val="es-ES"/>
        </w:rPr>
        <w:t>las condiciones económicas y técnicas contractualmente convenidas y el equilibro económico – financiero de las prestaciones a cargo de las Partes.</w:t>
      </w:r>
    </w:p>
    <w:p w:rsidR="007A3B85" w:rsidRPr="00B07B8E" w:rsidRDefault="007A3B85" w:rsidP="00A17378">
      <w:pPr>
        <w:pStyle w:val="Textoindependiente"/>
        <w:ind w:left="567"/>
        <w:rPr>
          <w:lang w:val="es-ES"/>
        </w:rPr>
      </w:pPr>
    </w:p>
    <w:p w:rsidR="007A3B85" w:rsidRPr="00B07B8E" w:rsidRDefault="007A3B85" w:rsidP="00F522F2">
      <w:pPr>
        <w:pStyle w:val="Textoindependiente"/>
        <w:ind w:left="708"/>
        <w:rPr>
          <w:lang w:val="es-PE"/>
        </w:rPr>
      </w:pPr>
      <w:r w:rsidRPr="00B07B8E">
        <w:rPr>
          <w:lang w:val="es-PE"/>
        </w:rPr>
        <w:t>Para efectos de lo establecido en los párrafos precedentes, debe tomarse en cuenta que la modificación de cualquiera de los términos establecidos en el presente Contrato, requiere de la opinión previa del REGULADOR.</w:t>
      </w:r>
    </w:p>
    <w:p w:rsidR="00EC62DC" w:rsidRPr="00B07B8E" w:rsidRDefault="00EC62DC" w:rsidP="00EC62DC">
      <w:pPr>
        <w:jc w:val="both"/>
        <w:rPr>
          <w:bCs w:val="0"/>
          <w:szCs w:val="22"/>
          <w:lang w:val="es-PE"/>
        </w:rPr>
      </w:pPr>
      <w:bookmarkStart w:id="1760" w:name="_Toc134448907"/>
    </w:p>
    <w:p w:rsidR="00C7229E" w:rsidRPr="00B07B8E" w:rsidRDefault="00EC62DC" w:rsidP="00D266BA">
      <w:pPr>
        <w:pStyle w:val="Textoindependiente"/>
        <w:numPr>
          <w:ilvl w:val="1"/>
          <w:numId w:val="32"/>
        </w:numPr>
        <w:tabs>
          <w:tab w:val="clear" w:pos="420"/>
          <w:tab w:val="num" w:pos="709"/>
        </w:tabs>
        <w:ind w:left="709" w:hanging="709"/>
        <w:rPr>
          <w:bCs w:val="0"/>
          <w:szCs w:val="22"/>
        </w:rPr>
      </w:pPr>
      <w:r w:rsidRPr="00B07B8E">
        <w:rPr>
          <w:bCs w:val="0"/>
          <w:szCs w:val="22"/>
        </w:rPr>
        <w:t xml:space="preserve">Sin </w:t>
      </w:r>
      <w:r w:rsidRPr="00B07B8E">
        <w:rPr>
          <w:lang w:val="es-ES"/>
        </w:rPr>
        <w:t>perjuicio</w:t>
      </w:r>
      <w:r w:rsidRPr="00B07B8E">
        <w:rPr>
          <w:bCs w:val="0"/>
          <w:szCs w:val="22"/>
        </w:rPr>
        <w:t xml:space="preserve"> de lo dispuesto en </w:t>
      </w:r>
      <w:r w:rsidR="0044769D" w:rsidRPr="00B07B8E">
        <w:rPr>
          <w:bCs w:val="0"/>
          <w:szCs w:val="22"/>
        </w:rPr>
        <w:t>el</w:t>
      </w:r>
      <w:r w:rsidRPr="00B07B8E">
        <w:rPr>
          <w:bCs w:val="0"/>
          <w:szCs w:val="22"/>
        </w:rPr>
        <w:t xml:space="preserve"> presente </w:t>
      </w:r>
      <w:r w:rsidR="0044769D" w:rsidRPr="00B07B8E">
        <w:rPr>
          <w:bCs w:val="0"/>
          <w:szCs w:val="22"/>
        </w:rPr>
        <w:t>Capítulo</w:t>
      </w:r>
      <w:r w:rsidRPr="00B07B8E">
        <w:rPr>
          <w:bCs w:val="0"/>
          <w:szCs w:val="22"/>
        </w:rPr>
        <w:t>, es de aplicación al presente Contrato lo dispuesto en el Artículo 9 del Decreto Supremo Nº 146-2008-EF, Reglamento del Decreto Legislativo Nº 1012 que aprueba la Ley Marco de Asociaciones Público – Privadas para la generación de empleo productivo y dicta normas para la agilización de los procesos de promoción de la inversión privada</w:t>
      </w:r>
      <w:r w:rsidR="008F0363" w:rsidRPr="00B07B8E">
        <w:rPr>
          <w:bCs w:val="0"/>
          <w:szCs w:val="22"/>
        </w:rPr>
        <w:t>,  y sus modificatorias</w:t>
      </w:r>
      <w:r w:rsidRPr="00B07B8E">
        <w:rPr>
          <w:bCs w:val="0"/>
          <w:szCs w:val="22"/>
        </w:rPr>
        <w:t>.</w:t>
      </w:r>
    </w:p>
    <w:p w:rsidR="00EC62DC" w:rsidRPr="00B07B8E" w:rsidRDefault="00EC62DC" w:rsidP="00EC62DC">
      <w:pPr>
        <w:rPr>
          <w:bCs w:val="0"/>
          <w:sz w:val="20"/>
          <w:szCs w:val="20"/>
          <w:lang w:val="es-ES_tradnl"/>
        </w:rPr>
      </w:pPr>
    </w:p>
    <w:p w:rsidR="00C7229E" w:rsidRPr="00B07B8E" w:rsidRDefault="006852E3" w:rsidP="00D266BA">
      <w:pPr>
        <w:pStyle w:val="Textoindependiente"/>
        <w:numPr>
          <w:ilvl w:val="1"/>
          <w:numId w:val="32"/>
        </w:numPr>
        <w:tabs>
          <w:tab w:val="clear" w:pos="420"/>
          <w:tab w:val="num" w:pos="709"/>
        </w:tabs>
        <w:ind w:left="709" w:hanging="709"/>
        <w:rPr>
          <w:iCs/>
        </w:rPr>
      </w:pPr>
      <w:r w:rsidRPr="00B07B8E">
        <w:rPr>
          <w:bCs w:val="0"/>
          <w:iCs/>
          <w:lang w:val="es-ES"/>
        </w:rPr>
        <w:t>En caso el CONCEDENTE solicite a PROINVERSIÓN asistencia en la negociación o suscripción de adendas al presente Contrato, deberá proporcionar la información necesaria, en la misma oportunidad en que le es presentada por el CONCESIONARIO.</w:t>
      </w:r>
    </w:p>
    <w:p w:rsidR="00F20C4D" w:rsidRPr="00B07B8E" w:rsidRDefault="00F20C4D" w:rsidP="00F20C4D">
      <w:pPr>
        <w:rPr>
          <w:bCs w:val="0"/>
          <w:iCs/>
        </w:rPr>
      </w:pPr>
    </w:p>
    <w:p w:rsidR="00C7229E" w:rsidRPr="00B07B8E" w:rsidRDefault="006852E3">
      <w:pPr>
        <w:ind w:left="709"/>
        <w:jc w:val="both"/>
        <w:rPr>
          <w:bCs w:val="0"/>
          <w:iCs/>
        </w:rPr>
      </w:pPr>
      <w:r w:rsidRPr="00B07B8E">
        <w:rPr>
          <w:bCs w:val="0"/>
          <w:iCs/>
        </w:rPr>
        <w:t>En los casos que el CONCEDENTE no solicite asistencia en la negociación o suscripción de adendas al presente Contrato, de darse el caso, luego de suscritas, deberá remitir a PROINVERSIÓN copia de la misma así como los antecedentes respectivos</w:t>
      </w:r>
      <w:r w:rsidR="006B379C" w:rsidRPr="00B07B8E">
        <w:rPr>
          <w:bCs w:val="0"/>
          <w:iCs/>
        </w:rPr>
        <w:t>, para su conocimiento.</w:t>
      </w:r>
    </w:p>
    <w:p w:rsidR="00FA2663" w:rsidRPr="00B07B8E" w:rsidRDefault="00FA2663" w:rsidP="00EC62DC">
      <w:pPr>
        <w:rPr>
          <w:bCs w:val="0"/>
          <w:sz w:val="20"/>
          <w:szCs w:val="20"/>
        </w:rPr>
      </w:pPr>
    </w:p>
    <w:p w:rsidR="00290F3B" w:rsidRPr="00B07B8E" w:rsidRDefault="00290F3B" w:rsidP="00EC62DC">
      <w:pPr>
        <w:rPr>
          <w:bCs w:val="0"/>
          <w:sz w:val="20"/>
          <w:szCs w:val="20"/>
        </w:rPr>
      </w:pPr>
    </w:p>
    <w:p w:rsidR="007A3B85" w:rsidRPr="00B07B8E" w:rsidRDefault="009D633B">
      <w:pPr>
        <w:pStyle w:val="Ttulo1"/>
        <w:jc w:val="both"/>
        <w:rPr>
          <w:lang w:val="es-ES"/>
        </w:rPr>
      </w:pPr>
      <w:bookmarkStart w:id="1761" w:name="_Toc358818380"/>
      <w:r w:rsidRPr="00B07B8E">
        <w:t xml:space="preserve">CAPÍTULO </w:t>
      </w:r>
      <w:r w:rsidR="007A3B85" w:rsidRPr="00B07B8E">
        <w:rPr>
          <w:bCs w:val="0"/>
          <w:szCs w:val="22"/>
          <w:lang w:val="es-PE"/>
        </w:rPr>
        <w:t xml:space="preserve">XX: </w:t>
      </w:r>
      <w:r w:rsidR="007A3B85" w:rsidRPr="00B07B8E">
        <w:rPr>
          <w:bCs w:val="0"/>
        </w:rPr>
        <w:t>DOMICILIOS</w:t>
      </w:r>
      <w:bookmarkEnd w:id="1760"/>
      <w:bookmarkEnd w:id="1761"/>
    </w:p>
    <w:p w:rsidR="007A3B85" w:rsidRPr="00B07B8E" w:rsidRDefault="007A3B85" w:rsidP="005E6D00">
      <w:pPr>
        <w:pStyle w:val="EstiloNegritaJustificado"/>
        <w:rPr>
          <w:lang w:val="es-ES"/>
        </w:rPr>
      </w:pPr>
    </w:p>
    <w:p w:rsidR="007A3B85" w:rsidRPr="00B07B8E" w:rsidRDefault="007A3B85" w:rsidP="00947545">
      <w:pPr>
        <w:rPr>
          <w:b/>
        </w:rPr>
      </w:pPr>
      <w:bookmarkStart w:id="1762" w:name="_Toc55906426"/>
      <w:bookmarkStart w:id="1763" w:name="_Toc131328048"/>
      <w:bookmarkStart w:id="1764" w:name="_Toc131328864"/>
      <w:bookmarkStart w:id="1765" w:name="_Toc131329200"/>
      <w:bookmarkStart w:id="1766" w:name="_Toc131329432"/>
      <w:bookmarkStart w:id="1767" w:name="_Toc131330019"/>
      <w:bookmarkStart w:id="1768" w:name="_Toc131332106"/>
      <w:bookmarkStart w:id="1769" w:name="_Toc131333027"/>
      <w:r w:rsidRPr="00B07B8E">
        <w:rPr>
          <w:b/>
        </w:rPr>
        <w:t>FIJACIÓN</w:t>
      </w:r>
      <w:bookmarkEnd w:id="1762"/>
      <w:bookmarkEnd w:id="1763"/>
      <w:bookmarkEnd w:id="1764"/>
      <w:bookmarkEnd w:id="1765"/>
      <w:bookmarkEnd w:id="1766"/>
      <w:bookmarkEnd w:id="1767"/>
      <w:bookmarkEnd w:id="1768"/>
      <w:bookmarkEnd w:id="1769"/>
    </w:p>
    <w:p w:rsidR="007A3B85" w:rsidRPr="00B07B8E" w:rsidRDefault="007A3B85">
      <w:pPr>
        <w:jc w:val="both"/>
      </w:pPr>
    </w:p>
    <w:p w:rsidR="007A3B85" w:rsidRPr="00B07B8E" w:rsidRDefault="007A3B85" w:rsidP="005F5F40">
      <w:pPr>
        <w:pStyle w:val="Textoindependiente"/>
        <w:numPr>
          <w:ilvl w:val="1"/>
          <w:numId w:val="23"/>
        </w:numPr>
      </w:pPr>
      <w:r w:rsidRPr="00B07B8E">
        <w:t>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courier, por télex o por fax, una vez verificada su recepción, a las siguientes direcciones:</w:t>
      </w:r>
    </w:p>
    <w:p w:rsidR="007A3B85" w:rsidRPr="00B07B8E" w:rsidRDefault="007A3B85">
      <w:pPr>
        <w:jc w:val="both"/>
      </w:pPr>
    </w:p>
    <w:p w:rsidR="007A3B85" w:rsidRPr="00B07B8E" w:rsidRDefault="007A3B85">
      <w:pPr>
        <w:ind w:left="705"/>
        <w:jc w:val="both"/>
      </w:pPr>
      <w:r w:rsidRPr="00B07B8E">
        <w:t>Si va dirigida al CONCEDENTE:</w:t>
      </w:r>
    </w:p>
    <w:p w:rsidR="007A3B85" w:rsidRPr="00B07B8E" w:rsidRDefault="007A3B85">
      <w:pPr>
        <w:ind w:left="705"/>
        <w:jc w:val="both"/>
      </w:pPr>
      <w:r w:rsidRPr="00B07B8E">
        <w:t xml:space="preserve">Nombre: </w:t>
      </w:r>
      <w:r w:rsidRPr="00B07B8E">
        <w:tab/>
        <w:t>Ministerio de Transportes y Comunicaciones.</w:t>
      </w:r>
    </w:p>
    <w:p w:rsidR="007A3B85" w:rsidRPr="00B07B8E" w:rsidRDefault="007A3B85">
      <w:pPr>
        <w:ind w:left="705"/>
        <w:jc w:val="both"/>
      </w:pPr>
      <w:r w:rsidRPr="00B07B8E">
        <w:t xml:space="preserve">Dirección: </w:t>
      </w:r>
      <w:r w:rsidRPr="00B07B8E">
        <w:tab/>
        <w:t>Jirón Zorritos Nº 1203, Lima 1.</w:t>
      </w:r>
    </w:p>
    <w:p w:rsidR="007A3B85" w:rsidRPr="00B07B8E" w:rsidRDefault="007A3B85">
      <w:pPr>
        <w:ind w:left="705"/>
        <w:jc w:val="both"/>
      </w:pPr>
      <w:r w:rsidRPr="00B07B8E">
        <w:t xml:space="preserve">Atención: </w:t>
      </w:r>
      <w:r w:rsidRPr="00B07B8E">
        <w:tab/>
      </w:r>
    </w:p>
    <w:p w:rsidR="007A3B85" w:rsidRPr="00B07B8E" w:rsidRDefault="007A3B85">
      <w:pPr>
        <w:ind w:left="705"/>
        <w:jc w:val="both"/>
      </w:pPr>
    </w:p>
    <w:p w:rsidR="007A3B85" w:rsidRPr="00B07B8E" w:rsidRDefault="007A3B85">
      <w:pPr>
        <w:ind w:left="705"/>
        <w:jc w:val="both"/>
      </w:pPr>
      <w:r w:rsidRPr="00B07B8E">
        <w:t>Si va dirigida a EL CONCESIONARIO:</w:t>
      </w:r>
    </w:p>
    <w:p w:rsidR="007A3B85" w:rsidRPr="00B07B8E" w:rsidRDefault="007A3B85">
      <w:pPr>
        <w:ind w:left="705"/>
        <w:jc w:val="both"/>
      </w:pPr>
      <w:r w:rsidRPr="00B07B8E">
        <w:t>Nombre:</w:t>
      </w:r>
    </w:p>
    <w:p w:rsidR="007A3B85" w:rsidRPr="00B07B8E" w:rsidRDefault="007A3B85">
      <w:pPr>
        <w:ind w:left="705"/>
        <w:jc w:val="both"/>
      </w:pPr>
      <w:r w:rsidRPr="00B07B8E">
        <w:t>Dirección:</w:t>
      </w:r>
    </w:p>
    <w:p w:rsidR="007A3B85" w:rsidRPr="00B07B8E" w:rsidRDefault="007A3B85">
      <w:pPr>
        <w:ind w:left="705"/>
        <w:jc w:val="both"/>
      </w:pPr>
      <w:r w:rsidRPr="00B07B8E">
        <w:t>Atención:</w:t>
      </w:r>
    </w:p>
    <w:p w:rsidR="00EA5511" w:rsidRPr="00B07B8E" w:rsidRDefault="00EA5511">
      <w:pPr>
        <w:ind w:left="705"/>
        <w:jc w:val="both"/>
      </w:pPr>
    </w:p>
    <w:p w:rsidR="007A3B85" w:rsidRPr="00B07B8E" w:rsidRDefault="007A3B85">
      <w:pPr>
        <w:ind w:left="705"/>
        <w:jc w:val="both"/>
      </w:pPr>
      <w:r w:rsidRPr="00B07B8E">
        <w:t>Si va dirigida al REGULADOR:</w:t>
      </w:r>
    </w:p>
    <w:p w:rsidR="007A3B85" w:rsidRPr="00B07B8E" w:rsidRDefault="007A3B85">
      <w:pPr>
        <w:ind w:left="1698" w:hanging="993"/>
        <w:jc w:val="both"/>
      </w:pPr>
      <w:r w:rsidRPr="00B07B8E">
        <w:t xml:space="preserve">Nombre: </w:t>
      </w:r>
      <w:r w:rsidRPr="00B07B8E">
        <w:tab/>
      </w:r>
    </w:p>
    <w:p w:rsidR="007A3B85" w:rsidRPr="00B07B8E" w:rsidRDefault="007A3B85">
      <w:pPr>
        <w:ind w:left="705"/>
        <w:jc w:val="both"/>
        <w:rPr>
          <w:color w:val="000000"/>
          <w:szCs w:val="22"/>
        </w:rPr>
      </w:pPr>
      <w:r w:rsidRPr="00B07B8E">
        <w:t xml:space="preserve">Dirección: </w:t>
      </w:r>
    </w:p>
    <w:p w:rsidR="007A3B85" w:rsidRPr="00B07B8E" w:rsidRDefault="007A3B85">
      <w:pPr>
        <w:ind w:left="705"/>
        <w:jc w:val="both"/>
      </w:pPr>
      <w:r w:rsidRPr="00B07B8E">
        <w:t>Atención:</w:t>
      </w:r>
    </w:p>
    <w:p w:rsidR="000B343D" w:rsidRPr="00B07B8E" w:rsidRDefault="000B343D" w:rsidP="00191886">
      <w:bookmarkStart w:id="1770" w:name="_Toc55906427"/>
    </w:p>
    <w:p w:rsidR="007A3B85" w:rsidRPr="00B07B8E" w:rsidRDefault="007A3B85" w:rsidP="00947545">
      <w:pPr>
        <w:rPr>
          <w:b/>
        </w:rPr>
      </w:pPr>
      <w:bookmarkStart w:id="1771" w:name="_Toc131328049"/>
      <w:bookmarkStart w:id="1772" w:name="_Toc131328865"/>
      <w:bookmarkStart w:id="1773" w:name="_Toc131329201"/>
      <w:bookmarkStart w:id="1774" w:name="_Toc131329433"/>
      <w:bookmarkStart w:id="1775" w:name="_Toc131330020"/>
      <w:bookmarkStart w:id="1776" w:name="_Toc131332107"/>
      <w:bookmarkStart w:id="1777" w:name="_Toc131333028"/>
      <w:r w:rsidRPr="00B07B8E">
        <w:rPr>
          <w:b/>
        </w:rPr>
        <w:t>CAMBIOS DE DOMICILIO</w:t>
      </w:r>
      <w:bookmarkEnd w:id="1770"/>
      <w:bookmarkEnd w:id="1771"/>
      <w:bookmarkEnd w:id="1772"/>
      <w:bookmarkEnd w:id="1773"/>
      <w:bookmarkEnd w:id="1774"/>
      <w:bookmarkEnd w:id="1775"/>
      <w:bookmarkEnd w:id="1776"/>
      <w:bookmarkEnd w:id="1777"/>
    </w:p>
    <w:p w:rsidR="007A3B85" w:rsidRPr="00B07B8E" w:rsidRDefault="007A3B85">
      <w:pPr>
        <w:jc w:val="both"/>
      </w:pPr>
    </w:p>
    <w:p w:rsidR="007A3B85" w:rsidRPr="00B07B8E" w:rsidRDefault="007A3B85" w:rsidP="005F5F40">
      <w:pPr>
        <w:pStyle w:val="Textoindependiente"/>
        <w:numPr>
          <w:ilvl w:val="1"/>
          <w:numId w:val="23"/>
        </w:numPr>
      </w:pPr>
      <w:r w:rsidRPr="00B07B8E">
        <w:t xml:space="preserve">Todo cambio de domicilio deberá ser comunicado por escrito a la otra Parte del Contrato y al REGULADOR.  Este nuevo domicilio deberá ser fijado cumpliendo los requisitos de la </w:t>
      </w:r>
      <w:r w:rsidR="002A4A9F" w:rsidRPr="00B07B8E">
        <w:t>C</w:t>
      </w:r>
      <w:r w:rsidRPr="00B07B8E">
        <w:t>láusula precedente.</w:t>
      </w:r>
    </w:p>
    <w:p w:rsidR="00F522F2" w:rsidRPr="00B07B8E" w:rsidRDefault="00F522F2">
      <w:pPr>
        <w:jc w:val="both"/>
      </w:pPr>
    </w:p>
    <w:p w:rsidR="007A3B85" w:rsidRPr="00B07B8E" w:rsidRDefault="007A3B85" w:rsidP="00FD5B0E">
      <w:pPr>
        <w:jc w:val="both"/>
        <w:rPr>
          <w:noProof/>
          <w:szCs w:val="22"/>
        </w:rPr>
      </w:pPr>
      <w:r w:rsidRPr="00B07B8E">
        <w:rPr>
          <w:szCs w:val="22"/>
        </w:rPr>
        <w:t xml:space="preserve">Firmado en Lima, en cuatro (4) ejemplares originales, uno para </w:t>
      </w:r>
      <w:r w:rsidR="00382321" w:rsidRPr="00B07B8E">
        <w:rPr>
          <w:szCs w:val="22"/>
        </w:rPr>
        <w:t xml:space="preserve">el </w:t>
      </w:r>
      <w:r w:rsidRPr="00B07B8E">
        <w:rPr>
          <w:szCs w:val="22"/>
        </w:rPr>
        <w:t>CONCEDENTE, otro para el REGULADOR, uno para PROINVERSIÓN y el cuarto para el CONCESIONARIO, a los ....... días del mes de .................... de 20</w:t>
      </w:r>
      <w:r w:rsidR="008F5A62" w:rsidRPr="00B07B8E">
        <w:rPr>
          <w:szCs w:val="22"/>
        </w:rPr>
        <w:t>1__</w:t>
      </w:r>
      <w:r w:rsidRPr="00B07B8E">
        <w:rPr>
          <w:szCs w:val="22"/>
        </w:rPr>
        <w:t>.</w:t>
      </w:r>
      <w:bookmarkStart w:id="1778" w:name="_Toc55906428"/>
    </w:p>
    <w:p w:rsidR="007A3B85" w:rsidRPr="00B07B8E" w:rsidRDefault="00D52DB2" w:rsidP="00DD4BC5">
      <w:pPr>
        <w:pStyle w:val="Ttulo1"/>
      </w:pPr>
      <w:bookmarkStart w:id="1779" w:name="_Toc131328053"/>
      <w:bookmarkStart w:id="1780" w:name="_Toc131328869"/>
      <w:bookmarkStart w:id="1781" w:name="_Toc131329204"/>
      <w:bookmarkStart w:id="1782" w:name="_Toc131329436"/>
      <w:bookmarkStart w:id="1783" w:name="_Toc131330023"/>
      <w:bookmarkStart w:id="1784" w:name="_Toc131332110"/>
      <w:bookmarkStart w:id="1785" w:name="_Toc131333031"/>
      <w:r w:rsidRPr="00B07B8E">
        <w:br w:type="page"/>
      </w:r>
      <w:bookmarkStart w:id="1786" w:name="_Toc102405415"/>
      <w:bookmarkEnd w:id="1779"/>
      <w:bookmarkEnd w:id="1780"/>
      <w:bookmarkEnd w:id="1781"/>
      <w:bookmarkEnd w:id="1782"/>
      <w:bookmarkEnd w:id="1783"/>
      <w:bookmarkEnd w:id="1784"/>
      <w:bookmarkEnd w:id="1785"/>
    </w:p>
    <w:p w:rsidR="00AE49B3" w:rsidRPr="00B07B8E" w:rsidRDefault="00056DCC" w:rsidP="0067604E">
      <w:pPr>
        <w:pStyle w:val="Ttulo2"/>
        <w:ind w:left="0"/>
        <w:jc w:val="center"/>
        <w:rPr>
          <w:rFonts w:ascii="Arial" w:hAnsi="Arial"/>
          <w:b/>
          <w:bCs w:val="0"/>
          <w:color w:val="000000"/>
          <w:u w:val="none"/>
          <w:lang w:val="es-ES"/>
        </w:rPr>
      </w:pPr>
      <w:bookmarkStart w:id="1787" w:name="_Toc131328054"/>
      <w:bookmarkStart w:id="1788" w:name="_Toc131328870"/>
      <w:bookmarkStart w:id="1789" w:name="_Toc131329205"/>
      <w:bookmarkStart w:id="1790" w:name="_Toc131329437"/>
      <w:bookmarkStart w:id="1791" w:name="_Toc131330024"/>
      <w:bookmarkStart w:id="1792" w:name="_Toc131332111"/>
      <w:bookmarkStart w:id="1793" w:name="_Toc131333032"/>
      <w:bookmarkStart w:id="1794" w:name="_Toc134448911"/>
      <w:r w:rsidRPr="00B07B8E">
        <w:rPr>
          <w:rFonts w:ascii="Arial" w:hAnsi="Arial"/>
          <w:b/>
          <w:bCs w:val="0"/>
          <w:color w:val="000000"/>
          <w:u w:val="none"/>
          <w:lang w:val="es-ES"/>
        </w:rPr>
        <w:lastRenderedPageBreak/>
        <w:tab/>
      </w:r>
    </w:p>
    <w:p w:rsidR="0067604E" w:rsidRPr="00B07B8E" w:rsidRDefault="0067604E" w:rsidP="0067604E">
      <w:pPr>
        <w:pStyle w:val="Ttulo2"/>
        <w:ind w:left="0"/>
        <w:jc w:val="center"/>
        <w:rPr>
          <w:rFonts w:ascii="Arial" w:hAnsi="Arial"/>
          <w:b/>
          <w:bCs w:val="0"/>
          <w:color w:val="000000"/>
          <w:u w:val="none"/>
          <w:lang w:val="pt-BR"/>
        </w:rPr>
      </w:pPr>
      <w:bookmarkStart w:id="1795" w:name="_ANEXO_I"/>
      <w:bookmarkStart w:id="1796" w:name="_Ref272155481"/>
      <w:bookmarkStart w:id="1797" w:name="_Ref272155876"/>
      <w:bookmarkStart w:id="1798" w:name="_Ref272155939"/>
      <w:bookmarkStart w:id="1799" w:name="_Ref272155974"/>
      <w:bookmarkStart w:id="1800" w:name="_Ref272156059"/>
      <w:bookmarkStart w:id="1801" w:name="_Ref272156108"/>
      <w:bookmarkStart w:id="1802" w:name="_Ref272156185"/>
      <w:bookmarkStart w:id="1803" w:name="_Ref272156238"/>
      <w:bookmarkStart w:id="1804" w:name="_Ref272156253"/>
      <w:bookmarkStart w:id="1805" w:name="_Ref272156315"/>
      <w:bookmarkStart w:id="1806" w:name="_Ref272156332"/>
      <w:bookmarkStart w:id="1807" w:name="_Ref272156627"/>
      <w:bookmarkStart w:id="1808" w:name="_Ref272156745"/>
      <w:bookmarkStart w:id="1809" w:name="_Ref272506265"/>
      <w:bookmarkStart w:id="1810" w:name="_Ref272745567"/>
      <w:bookmarkStart w:id="1811" w:name="_Toc358818381"/>
      <w:bookmarkEnd w:id="1795"/>
      <w:r w:rsidRPr="00B07B8E">
        <w:rPr>
          <w:rFonts w:ascii="Arial" w:hAnsi="Arial"/>
          <w:b/>
          <w:bCs w:val="0"/>
          <w:color w:val="000000"/>
          <w:u w:val="none"/>
          <w:lang w:val="pt-BR"/>
        </w:rPr>
        <w:t xml:space="preserve">ANEXO </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sidR="002B542B" w:rsidRPr="00B07B8E">
        <w:rPr>
          <w:rFonts w:ascii="Arial" w:hAnsi="Arial"/>
          <w:b/>
          <w:bCs w:val="0"/>
          <w:color w:val="000000"/>
          <w:u w:val="none"/>
          <w:lang w:val="pt-BR"/>
        </w:rPr>
        <w:t>1</w:t>
      </w:r>
      <w:bookmarkEnd w:id="1811"/>
    </w:p>
    <w:p w:rsidR="0067604E" w:rsidRPr="00B07B8E" w:rsidRDefault="0067604E" w:rsidP="0067604E">
      <w:pPr>
        <w:jc w:val="center"/>
        <w:rPr>
          <w:lang w:val="pt-BR"/>
        </w:rPr>
      </w:pPr>
    </w:p>
    <w:p w:rsidR="0067604E" w:rsidRPr="00B07B8E" w:rsidRDefault="002B542B" w:rsidP="0067604E">
      <w:pPr>
        <w:jc w:val="center"/>
        <w:rPr>
          <w:b/>
        </w:rPr>
      </w:pPr>
      <w:r w:rsidRPr="00B07B8E">
        <w:rPr>
          <w:b/>
        </w:rPr>
        <w:t>AREA DE LA CONCESIÓN</w:t>
      </w:r>
    </w:p>
    <w:p w:rsidR="0067604E" w:rsidRPr="00B07B8E" w:rsidRDefault="0067604E" w:rsidP="0067604E">
      <w:pPr>
        <w:pStyle w:val="Ttulo2"/>
        <w:ind w:left="0"/>
        <w:jc w:val="center"/>
        <w:rPr>
          <w:rFonts w:ascii="Arial" w:hAnsi="Arial"/>
          <w:b/>
          <w:bCs w:val="0"/>
          <w:color w:val="000000"/>
          <w:u w:val="none"/>
          <w:lang w:val="es-ES"/>
        </w:rPr>
      </w:pPr>
    </w:p>
    <w:p w:rsidR="0067604E" w:rsidRPr="00B07B8E" w:rsidRDefault="0067604E" w:rsidP="0067604E">
      <w:pPr>
        <w:pStyle w:val="Ttulo2"/>
        <w:ind w:left="0"/>
        <w:jc w:val="center"/>
        <w:rPr>
          <w:rFonts w:ascii="Arial" w:hAnsi="Arial"/>
          <w:b/>
          <w:bCs w:val="0"/>
          <w:color w:val="000000"/>
          <w:u w:val="none"/>
          <w:lang w:val="es-ES"/>
        </w:rPr>
      </w:pPr>
    </w:p>
    <w:p w:rsidR="0067604E" w:rsidRPr="00B07B8E" w:rsidRDefault="0067604E" w:rsidP="0067604E">
      <w:pPr>
        <w:pStyle w:val="Ttulo2"/>
        <w:ind w:left="0"/>
        <w:jc w:val="center"/>
        <w:rPr>
          <w:rFonts w:ascii="Arial" w:hAnsi="Arial"/>
          <w:b/>
          <w:bCs w:val="0"/>
          <w:color w:val="000000"/>
          <w:u w:val="none"/>
          <w:lang w:val="es-ES"/>
        </w:rPr>
      </w:pPr>
    </w:p>
    <w:p w:rsidR="002B542B" w:rsidRPr="00B07B8E" w:rsidRDefault="002B542B">
      <w:pPr>
        <w:rPr>
          <w:b/>
          <w:bCs w:val="0"/>
          <w:color w:val="000000"/>
        </w:rPr>
      </w:pPr>
      <w:r w:rsidRPr="00B07B8E">
        <w:rPr>
          <w:b/>
          <w:bCs w:val="0"/>
          <w:color w:val="000000"/>
        </w:rPr>
        <w:br w:type="page"/>
      </w:r>
    </w:p>
    <w:p w:rsidR="0067604E" w:rsidRPr="00B07B8E" w:rsidRDefault="002B542B" w:rsidP="0067604E">
      <w:pPr>
        <w:pStyle w:val="Ttulo2"/>
        <w:ind w:left="0"/>
        <w:jc w:val="center"/>
        <w:rPr>
          <w:rFonts w:ascii="Arial" w:hAnsi="Arial"/>
          <w:b/>
          <w:bCs w:val="0"/>
          <w:color w:val="000000"/>
          <w:u w:val="none"/>
          <w:lang w:val="es-ES"/>
        </w:rPr>
      </w:pPr>
      <w:bookmarkStart w:id="1812" w:name="_Toc358818382"/>
      <w:r w:rsidRPr="00B07B8E">
        <w:rPr>
          <w:rFonts w:ascii="Arial" w:hAnsi="Arial"/>
          <w:b/>
          <w:bCs w:val="0"/>
          <w:color w:val="000000"/>
          <w:u w:val="none"/>
          <w:lang w:val="es-ES"/>
        </w:rPr>
        <w:lastRenderedPageBreak/>
        <w:t>ANEXO 1</w:t>
      </w:r>
      <w:bookmarkEnd w:id="1812"/>
    </w:p>
    <w:p w:rsidR="002B542B" w:rsidRPr="00B07B8E" w:rsidRDefault="002B542B" w:rsidP="0095614A"/>
    <w:p w:rsidR="002B542B" w:rsidRPr="00B07B8E" w:rsidRDefault="002B542B" w:rsidP="00163D3F">
      <w:pPr>
        <w:pStyle w:val="Ttulo2"/>
        <w:ind w:left="0"/>
        <w:jc w:val="center"/>
        <w:rPr>
          <w:rFonts w:ascii="Arial" w:hAnsi="Arial"/>
          <w:b/>
          <w:bCs w:val="0"/>
          <w:color w:val="000000"/>
          <w:u w:val="none"/>
          <w:lang w:val="es-ES"/>
        </w:rPr>
      </w:pPr>
      <w:bookmarkStart w:id="1813" w:name="_Toc358818383"/>
      <w:r w:rsidRPr="00B07B8E">
        <w:rPr>
          <w:rFonts w:ascii="Arial" w:hAnsi="Arial"/>
          <w:b/>
          <w:bCs w:val="0"/>
          <w:color w:val="000000"/>
          <w:u w:val="none"/>
          <w:lang w:val="es-ES"/>
        </w:rPr>
        <w:t>Apéndice 1: Planos del Área de la Concesión</w:t>
      </w:r>
      <w:bookmarkEnd w:id="1813"/>
    </w:p>
    <w:p w:rsidR="0067604E" w:rsidRPr="00B07B8E" w:rsidRDefault="0067604E" w:rsidP="0067604E">
      <w:pPr>
        <w:pStyle w:val="Ttulo2"/>
        <w:ind w:left="0"/>
        <w:jc w:val="center"/>
        <w:rPr>
          <w:rFonts w:ascii="Arial" w:hAnsi="Arial"/>
          <w:b/>
          <w:bCs w:val="0"/>
          <w:color w:val="000000"/>
          <w:u w:val="none"/>
          <w:lang w:val="es-ES"/>
        </w:rPr>
      </w:pPr>
    </w:p>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67604E" w:rsidRPr="00B07B8E" w:rsidRDefault="0067604E" w:rsidP="0067604E"/>
    <w:p w:rsidR="00855836" w:rsidRPr="00B07B8E" w:rsidRDefault="00855836" w:rsidP="0067604E"/>
    <w:p w:rsidR="00855836" w:rsidRPr="00B07B8E" w:rsidRDefault="00855836" w:rsidP="0067604E"/>
    <w:p w:rsidR="00855836" w:rsidRPr="00B07B8E" w:rsidRDefault="00855836"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734D2D" w:rsidRPr="00B07B8E" w:rsidRDefault="00734D2D" w:rsidP="0067604E"/>
    <w:p w:rsidR="005D57F4" w:rsidRPr="00B07B8E" w:rsidRDefault="005D57F4">
      <w:r w:rsidRPr="00B07B8E">
        <w:br w:type="page"/>
      </w:r>
    </w:p>
    <w:p w:rsidR="00734D2D" w:rsidRPr="00B07B8E" w:rsidRDefault="005D57F4" w:rsidP="0095614A">
      <w:pPr>
        <w:pStyle w:val="Ttulo2"/>
        <w:ind w:left="0"/>
        <w:jc w:val="center"/>
        <w:rPr>
          <w:b/>
          <w:bCs w:val="0"/>
          <w:color w:val="000000"/>
          <w:szCs w:val="22"/>
          <w:lang w:val="es-MX"/>
        </w:rPr>
      </w:pPr>
      <w:bookmarkStart w:id="1814" w:name="_Toc358818384"/>
      <w:r w:rsidRPr="00B07B8E">
        <w:rPr>
          <w:rFonts w:ascii="Arial" w:hAnsi="Arial"/>
          <w:b/>
          <w:bCs w:val="0"/>
          <w:color w:val="000000"/>
          <w:szCs w:val="22"/>
          <w:u w:val="none"/>
          <w:lang w:val="es-MX"/>
        </w:rPr>
        <w:lastRenderedPageBreak/>
        <w:t>Anexo 2</w:t>
      </w:r>
      <w:bookmarkEnd w:id="1814"/>
    </w:p>
    <w:p w:rsidR="005D57F4" w:rsidRPr="00B07B8E" w:rsidRDefault="005D57F4" w:rsidP="0067604E"/>
    <w:p w:rsidR="00641F33" w:rsidRPr="00B07B8E" w:rsidRDefault="005D57F4" w:rsidP="00854817">
      <w:pPr>
        <w:pStyle w:val="Ttulo2"/>
        <w:ind w:left="0"/>
        <w:jc w:val="center"/>
        <w:rPr>
          <w:rFonts w:ascii="Arial" w:hAnsi="Arial"/>
          <w:b/>
          <w:bCs w:val="0"/>
          <w:color w:val="000000"/>
          <w:u w:val="none"/>
          <w:lang w:val="es-ES"/>
        </w:rPr>
      </w:pPr>
      <w:bookmarkStart w:id="1815" w:name="_Toc358818385"/>
      <w:bookmarkStart w:id="1816" w:name="_Toc94328638"/>
      <w:bookmarkStart w:id="1817" w:name="_Toc94328898"/>
      <w:bookmarkStart w:id="1818" w:name="_Toc94329154"/>
      <w:bookmarkStart w:id="1819" w:name="_Toc94329400"/>
      <w:bookmarkStart w:id="1820" w:name="_Toc94329646"/>
      <w:bookmarkStart w:id="1821" w:name="_Toc94330266"/>
      <w:bookmarkStart w:id="1822" w:name="_Toc94337722"/>
      <w:bookmarkStart w:id="1823" w:name="_Toc94337952"/>
      <w:bookmarkStart w:id="1824" w:name="_Toc102405417"/>
      <w:bookmarkStart w:id="1825" w:name="_Toc131328056"/>
      <w:bookmarkStart w:id="1826" w:name="_Toc131328872"/>
      <w:bookmarkStart w:id="1827" w:name="_Toc131329207"/>
      <w:bookmarkStart w:id="1828" w:name="_Toc131329439"/>
      <w:bookmarkStart w:id="1829" w:name="_Toc131330026"/>
      <w:bookmarkStart w:id="1830" w:name="_Toc131332113"/>
      <w:bookmarkStart w:id="1831" w:name="_Toc131333034"/>
      <w:bookmarkStart w:id="1832" w:name="_Toc134448912"/>
      <w:bookmarkEnd w:id="1786"/>
      <w:bookmarkEnd w:id="1787"/>
      <w:bookmarkEnd w:id="1788"/>
      <w:bookmarkEnd w:id="1789"/>
      <w:bookmarkEnd w:id="1790"/>
      <w:bookmarkEnd w:id="1791"/>
      <w:bookmarkEnd w:id="1792"/>
      <w:bookmarkEnd w:id="1793"/>
      <w:bookmarkEnd w:id="1794"/>
      <w:r w:rsidRPr="00B07B8E">
        <w:rPr>
          <w:rFonts w:ascii="Arial" w:hAnsi="Arial"/>
          <w:b/>
          <w:bCs w:val="0"/>
          <w:color w:val="000000"/>
          <w:u w:val="none"/>
          <w:lang w:val="es-ES"/>
        </w:rPr>
        <w:t>TESTIMONIO DE LA ESCRITURA PÚBLICA DE CONSTITUCIÓN SOCIAL Y ESTATUTOS DEL CONCESIONARIO</w:t>
      </w:r>
      <w:bookmarkEnd w:id="1815"/>
    </w:p>
    <w:p w:rsidR="00641F33" w:rsidRPr="00B07B8E" w:rsidRDefault="00641F33" w:rsidP="00854817">
      <w:pPr>
        <w:pStyle w:val="Ttulo2"/>
        <w:ind w:left="0"/>
        <w:jc w:val="center"/>
        <w:rPr>
          <w:rFonts w:ascii="Arial" w:hAnsi="Arial"/>
          <w:b/>
          <w:bCs w:val="0"/>
          <w:color w:val="000000"/>
          <w:u w:val="none"/>
          <w:lang w:val="es-ES"/>
        </w:rPr>
      </w:pPr>
    </w:p>
    <w:p w:rsidR="00641F33" w:rsidRPr="00B07B8E" w:rsidRDefault="00641F33">
      <w:pPr>
        <w:rPr>
          <w:b/>
          <w:bCs w:val="0"/>
          <w:color w:val="000000"/>
        </w:rPr>
      </w:pPr>
      <w:r w:rsidRPr="00B07B8E">
        <w:rPr>
          <w:b/>
          <w:bCs w:val="0"/>
          <w:color w:val="000000"/>
        </w:rPr>
        <w:br w:type="page"/>
      </w:r>
    </w:p>
    <w:p w:rsidR="00641F33" w:rsidRPr="00B07B8E" w:rsidRDefault="00641F33" w:rsidP="00641F33">
      <w:pPr>
        <w:pStyle w:val="Ttulo2"/>
        <w:ind w:left="0"/>
        <w:jc w:val="center"/>
        <w:rPr>
          <w:rFonts w:ascii="Arial" w:hAnsi="Arial"/>
          <w:b/>
          <w:bCs w:val="0"/>
          <w:color w:val="000000"/>
          <w:szCs w:val="22"/>
          <w:u w:val="none"/>
          <w:lang w:val="es-MX"/>
        </w:rPr>
      </w:pPr>
      <w:bookmarkStart w:id="1833" w:name="_Toc358818386"/>
      <w:r w:rsidRPr="00B07B8E">
        <w:rPr>
          <w:rFonts w:ascii="Arial" w:hAnsi="Arial"/>
          <w:b/>
          <w:bCs w:val="0"/>
          <w:color w:val="000000"/>
          <w:szCs w:val="22"/>
          <w:u w:val="none"/>
          <w:lang w:val="es-MX"/>
        </w:rPr>
        <w:lastRenderedPageBreak/>
        <w:t>Anexo 3</w:t>
      </w:r>
      <w:bookmarkEnd w:id="1833"/>
    </w:p>
    <w:p w:rsidR="00641F33" w:rsidRPr="00B07B8E" w:rsidRDefault="00641F33" w:rsidP="00641F33"/>
    <w:p w:rsidR="00641F33" w:rsidRPr="00B07B8E" w:rsidRDefault="00641F33" w:rsidP="00641F33">
      <w:pPr>
        <w:pStyle w:val="Ttulo2"/>
        <w:ind w:left="0"/>
        <w:jc w:val="center"/>
        <w:rPr>
          <w:rFonts w:ascii="Arial" w:hAnsi="Arial"/>
          <w:b/>
          <w:bCs w:val="0"/>
          <w:color w:val="000000"/>
          <w:u w:val="none"/>
          <w:lang w:val="es-ES"/>
        </w:rPr>
      </w:pPr>
      <w:bookmarkStart w:id="1834" w:name="_Toc358818387"/>
      <w:r w:rsidRPr="00B07B8E">
        <w:rPr>
          <w:rFonts w:ascii="Arial" w:hAnsi="Arial"/>
          <w:b/>
          <w:bCs w:val="0"/>
          <w:color w:val="000000"/>
          <w:u w:val="none"/>
          <w:lang w:val="es-ES"/>
        </w:rPr>
        <w:t>NIVELES DE SERVICIO</w:t>
      </w:r>
      <w:bookmarkEnd w:id="1834"/>
    </w:p>
    <w:p w:rsidR="00641F33" w:rsidRPr="00B07B8E" w:rsidRDefault="00641F33" w:rsidP="0095614A"/>
    <w:p w:rsidR="00641F33" w:rsidRPr="00B07B8E" w:rsidRDefault="00641F33" w:rsidP="0095614A"/>
    <w:p w:rsidR="001B0367" w:rsidRPr="00B07B8E" w:rsidRDefault="00641F33" w:rsidP="00641F33">
      <w:r w:rsidRPr="00B07B8E">
        <w:tab/>
      </w:r>
    </w:p>
    <w:p w:rsidR="001B0367" w:rsidRPr="00B07B8E" w:rsidRDefault="001B0367">
      <w:r w:rsidRPr="00B07B8E">
        <w:br w:type="page"/>
      </w:r>
    </w:p>
    <w:p w:rsidR="001B0367" w:rsidRPr="00B07B8E" w:rsidRDefault="001B0367" w:rsidP="00B97D16">
      <w:pPr>
        <w:pStyle w:val="Ttulo2"/>
        <w:ind w:left="0"/>
        <w:jc w:val="center"/>
        <w:rPr>
          <w:rFonts w:ascii="Arial" w:hAnsi="Arial"/>
          <w:b/>
          <w:bCs w:val="0"/>
          <w:color w:val="000000"/>
          <w:szCs w:val="22"/>
          <w:u w:val="none"/>
          <w:lang w:val="es-MX"/>
        </w:rPr>
      </w:pPr>
      <w:bookmarkStart w:id="1835" w:name="_Toc277957091"/>
      <w:bookmarkStart w:id="1836" w:name="_Toc358818388"/>
      <w:r w:rsidRPr="00B07B8E">
        <w:rPr>
          <w:rFonts w:ascii="Arial" w:hAnsi="Arial"/>
          <w:b/>
          <w:bCs w:val="0"/>
          <w:color w:val="000000"/>
          <w:szCs w:val="22"/>
          <w:u w:val="none"/>
          <w:lang w:val="es-MX"/>
        </w:rPr>
        <w:lastRenderedPageBreak/>
        <w:t>A</w:t>
      </w:r>
      <w:r w:rsidR="00B97D16" w:rsidRPr="00B07B8E">
        <w:rPr>
          <w:rFonts w:ascii="Arial" w:hAnsi="Arial"/>
          <w:b/>
          <w:bCs w:val="0"/>
          <w:color w:val="000000"/>
          <w:szCs w:val="22"/>
          <w:u w:val="none"/>
          <w:lang w:val="es-MX"/>
        </w:rPr>
        <w:t>nexo</w:t>
      </w:r>
      <w:r w:rsidRPr="00B07B8E">
        <w:rPr>
          <w:rFonts w:ascii="Arial" w:hAnsi="Arial"/>
          <w:b/>
          <w:bCs w:val="0"/>
          <w:color w:val="000000"/>
          <w:szCs w:val="22"/>
          <w:u w:val="none"/>
          <w:lang w:val="es-MX"/>
        </w:rPr>
        <w:t xml:space="preserve"> 4</w:t>
      </w:r>
      <w:bookmarkEnd w:id="1835"/>
      <w:bookmarkEnd w:id="1836"/>
    </w:p>
    <w:p w:rsidR="001B0367" w:rsidRPr="00B07B8E" w:rsidRDefault="001B0367" w:rsidP="0095614A">
      <w:pPr>
        <w:pStyle w:val="Ttulo2"/>
        <w:ind w:left="0"/>
        <w:jc w:val="center"/>
        <w:rPr>
          <w:b/>
          <w:bCs w:val="0"/>
          <w:color w:val="000000"/>
          <w:szCs w:val="22"/>
          <w:lang w:val="es-MX"/>
        </w:rPr>
      </w:pPr>
    </w:p>
    <w:p w:rsidR="001B0367" w:rsidRPr="00B07B8E" w:rsidRDefault="002E7E0A" w:rsidP="0095614A">
      <w:pPr>
        <w:pStyle w:val="Ttulo2"/>
        <w:ind w:left="0"/>
        <w:jc w:val="center"/>
        <w:rPr>
          <w:bCs w:val="0"/>
          <w:color w:val="000000"/>
          <w:szCs w:val="22"/>
          <w:lang w:val="es-MX"/>
        </w:rPr>
      </w:pPr>
      <w:bookmarkStart w:id="1837" w:name="_Toc277957092"/>
      <w:bookmarkStart w:id="1838" w:name="_Toc358818389"/>
      <w:r w:rsidRPr="00B07B8E">
        <w:rPr>
          <w:rFonts w:ascii="Arial" w:hAnsi="Arial"/>
          <w:b/>
          <w:bCs w:val="0"/>
          <w:color w:val="000000"/>
          <w:szCs w:val="22"/>
          <w:u w:val="none"/>
          <w:lang w:val="es-MX"/>
        </w:rPr>
        <w:t xml:space="preserve">REQUISITOS </w:t>
      </w:r>
      <w:r w:rsidR="001B0367" w:rsidRPr="00B07B8E">
        <w:rPr>
          <w:rFonts w:ascii="Arial" w:hAnsi="Arial"/>
          <w:b/>
          <w:bCs w:val="0"/>
          <w:color w:val="000000"/>
          <w:szCs w:val="22"/>
          <w:u w:val="none"/>
          <w:lang w:val="es-MX"/>
        </w:rPr>
        <w:t xml:space="preserve">TÉCNICOS </w:t>
      </w:r>
      <w:r w:rsidR="009D11BF" w:rsidRPr="00B07B8E">
        <w:rPr>
          <w:rFonts w:ascii="Arial" w:hAnsi="Arial"/>
          <w:b/>
          <w:bCs w:val="0"/>
          <w:color w:val="000000"/>
          <w:szCs w:val="22"/>
          <w:u w:val="none"/>
          <w:lang w:val="es-MX"/>
        </w:rPr>
        <w:t xml:space="preserve">MINIMOS </w:t>
      </w:r>
      <w:r w:rsidR="001B0367" w:rsidRPr="00B07B8E">
        <w:rPr>
          <w:rFonts w:ascii="Arial" w:hAnsi="Arial"/>
          <w:b/>
          <w:bCs w:val="0"/>
          <w:color w:val="000000"/>
          <w:szCs w:val="22"/>
          <w:u w:val="none"/>
          <w:lang w:val="es-MX"/>
        </w:rPr>
        <w:t>DE CUMPLIMIENTO OBLIGATORIO PARA LAS OBRAS Y EQUIPAMIENTO</w:t>
      </w:r>
      <w:bookmarkEnd w:id="1837"/>
      <w:bookmarkEnd w:id="1838"/>
    </w:p>
    <w:p w:rsidR="001B0367" w:rsidRPr="00D266BA" w:rsidRDefault="001B0367" w:rsidP="001B0367">
      <w:pPr>
        <w:rPr>
          <w:lang w:val="es-MX"/>
        </w:rPr>
      </w:pPr>
    </w:p>
    <w:p w:rsidR="001B0367" w:rsidRPr="00B07B8E" w:rsidRDefault="001B0367" w:rsidP="0095614A">
      <w:pPr>
        <w:jc w:val="both"/>
        <w:rPr>
          <w:szCs w:val="22"/>
        </w:rPr>
      </w:pPr>
      <w:r w:rsidRPr="00B07B8E">
        <w:rPr>
          <w:szCs w:val="22"/>
        </w:rPr>
        <w:t>La prestación de</w:t>
      </w:r>
      <w:r w:rsidR="00C3257A" w:rsidRPr="00B07B8E">
        <w:rPr>
          <w:szCs w:val="22"/>
        </w:rPr>
        <w:t xml:space="preserve"> </w:t>
      </w:r>
      <w:r w:rsidRPr="00B07B8E">
        <w:rPr>
          <w:szCs w:val="22"/>
        </w:rPr>
        <w:t>l</w:t>
      </w:r>
      <w:r w:rsidR="00C3257A" w:rsidRPr="00B07B8E">
        <w:rPr>
          <w:szCs w:val="22"/>
        </w:rPr>
        <w:t>os</w:t>
      </w:r>
      <w:r w:rsidRPr="00B07B8E">
        <w:rPr>
          <w:szCs w:val="22"/>
        </w:rPr>
        <w:t xml:space="preserve"> Servicio</w:t>
      </w:r>
      <w:r w:rsidR="00C3257A" w:rsidRPr="00B07B8E">
        <w:rPr>
          <w:szCs w:val="22"/>
        </w:rPr>
        <w:t>s Obligatorios</w:t>
      </w:r>
      <w:r w:rsidRPr="00B07B8E">
        <w:rPr>
          <w:szCs w:val="22"/>
        </w:rPr>
        <w:t xml:space="preserve"> proporcionado en la Hidrovía Amazónica estarán disponibles durante las veinticuatro (24) horas del día (días ordinarios, domingos y feriados), los 365 Días del año.</w:t>
      </w:r>
    </w:p>
    <w:p w:rsidR="001B0367" w:rsidRPr="00B07B8E" w:rsidRDefault="001B0367" w:rsidP="001B0367">
      <w:pPr>
        <w:rPr>
          <w:b/>
        </w:rPr>
      </w:pPr>
    </w:p>
    <w:p w:rsidR="00680C98" w:rsidRPr="00D266BA" w:rsidRDefault="00680C98" w:rsidP="00D266BA">
      <w:pPr>
        <w:jc w:val="both"/>
        <w:rPr>
          <w:szCs w:val="22"/>
        </w:rPr>
      </w:pPr>
      <w:r w:rsidRPr="00D266BA">
        <w:rPr>
          <w:szCs w:val="22"/>
        </w:rPr>
        <w:t xml:space="preserve">En ese sentido el CONCESIONARIO está obligado a realizar los siguientes </w:t>
      </w:r>
      <w:r w:rsidR="002E7E0A" w:rsidRPr="00B07B8E">
        <w:rPr>
          <w:szCs w:val="22"/>
        </w:rPr>
        <w:t>requisitos</w:t>
      </w:r>
      <w:r w:rsidRPr="00D266BA">
        <w:rPr>
          <w:szCs w:val="22"/>
        </w:rPr>
        <w:t xml:space="preserve"> técnicos</w:t>
      </w:r>
      <w:r w:rsidR="009D11BF" w:rsidRPr="00B07B8E">
        <w:rPr>
          <w:szCs w:val="22"/>
        </w:rPr>
        <w:t xml:space="preserve"> mínimos</w:t>
      </w:r>
      <w:r w:rsidRPr="00D266BA">
        <w:rPr>
          <w:szCs w:val="22"/>
        </w:rPr>
        <w:t>:</w:t>
      </w:r>
    </w:p>
    <w:p w:rsidR="00680C98" w:rsidRPr="00B07B8E" w:rsidRDefault="00680C98" w:rsidP="00680C98">
      <w:pPr>
        <w:pStyle w:val="Ttulo2"/>
        <w:ind w:left="0"/>
        <w:jc w:val="center"/>
        <w:rPr>
          <w:b/>
          <w:bCs w:val="0"/>
          <w:color w:val="000000"/>
        </w:rPr>
      </w:pPr>
    </w:p>
    <w:p w:rsidR="00680C98" w:rsidRPr="00B07B8E" w:rsidRDefault="00680C98" w:rsidP="00680C98">
      <w:pPr>
        <w:ind w:left="567" w:hanging="567"/>
        <w:jc w:val="both"/>
        <w:rPr>
          <w:b/>
          <w:i/>
          <w:szCs w:val="22"/>
          <w:u w:val="single"/>
        </w:rPr>
      </w:pPr>
      <w:r w:rsidRPr="00B07B8E">
        <w:rPr>
          <w:b/>
          <w:i/>
          <w:szCs w:val="22"/>
          <w:u w:val="single"/>
        </w:rPr>
        <w:t>OBRAS</w:t>
      </w:r>
    </w:p>
    <w:p w:rsidR="00680C98" w:rsidRPr="00B07B8E" w:rsidRDefault="00680C98" w:rsidP="00680C98">
      <w:pPr>
        <w:ind w:left="567" w:hanging="567"/>
        <w:jc w:val="both"/>
        <w:rPr>
          <w:szCs w:val="22"/>
        </w:rPr>
      </w:pPr>
    </w:p>
    <w:p w:rsidR="00680C98" w:rsidRPr="00B07B8E" w:rsidRDefault="00680C98" w:rsidP="00680C98">
      <w:pPr>
        <w:numPr>
          <w:ilvl w:val="0"/>
          <w:numId w:val="63"/>
        </w:numPr>
        <w:ind w:hanging="218"/>
        <w:jc w:val="both"/>
        <w:rPr>
          <w:b/>
          <w:i/>
          <w:szCs w:val="22"/>
          <w:u w:val="single"/>
        </w:rPr>
      </w:pPr>
      <w:r w:rsidRPr="00B07B8E">
        <w:rPr>
          <w:b/>
          <w:i/>
          <w:szCs w:val="22"/>
          <w:u w:val="single"/>
        </w:rPr>
        <w:t>CONSTRUCCIÓN</w:t>
      </w:r>
    </w:p>
    <w:p w:rsidR="00680C98" w:rsidRPr="00B07B8E" w:rsidRDefault="00680C98" w:rsidP="00680C98">
      <w:pPr>
        <w:ind w:left="567" w:hanging="567"/>
        <w:jc w:val="both"/>
        <w:rPr>
          <w:szCs w:val="22"/>
        </w:rPr>
      </w:pPr>
    </w:p>
    <w:p w:rsidR="00680C98" w:rsidRPr="00B07B8E" w:rsidRDefault="00680C98" w:rsidP="00680C98">
      <w:pPr>
        <w:numPr>
          <w:ilvl w:val="0"/>
          <w:numId w:val="62"/>
        </w:numPr>
        <w:jc w:val="both"/>
        <w:rPr>
          <w:b/>
          <w:szCs w:val="22"/>
        </w:rPr>
      </w:pPr>
      <w:r w:rsidRPr="00B07B8E">
        <w:rPr>
          <w:b/>
          <w:szCs w:val="22"/>
        </w:rPr>
        <w:t>DRAGADO</w:t>
      </w:r>
    </w:p>
    <w:p w:rsidR="00680C98" w:rsidRPr="00B07B8E" w:rsidRDefault="00680C98" w:rsidP="00680C98">
      <w:pPr>
        <w:ind w:left="567" w:hanging="567"/>
        <w:jc w:val="both"/>
        <w:rPr>
          <w:szCs w:val="22"/>
        </w:rPr>
      </w:pPr>
    </w:p>
    <w:p w:rsidR="00680C98" w:rsidRPr="00B07B8E" w:rsidRDefault="00680C98" w:rsidP="00680C98">
      <w:pPr>
        <w:jc w:val="both"/>
        <w:rPr>
          <w:szCs w:val="22"/>
        </w:rPr>
      </w:pPr>
      <w:r w:rsidRPr="00B07B8E">
        <w:rPr>
          <w:szCs w:val="22"/>
        </w:rPr>
        <w:t>Las obras de dragado consisten básicamente en la profundización y ensanche de la vía navegable, en las zonas denominadas Malos Pasos, mediante la construcción de un canal cuyas dimensiones y profundidad deben ser en función de la disposición o conformación de las embarcaciones y convoyes de diseño de los distintos tramos especificadas en el Proyecto Referencial, determinada en base a características de las embarcaciones que se utilizan en esta zona,</w:t>
      </w:r>
    </w:p>
    <w:p w:rsidR="00680C98" w:rsidRPr="00B07B8E" w:rsidRDefault="00680C98" w:rsidP="00680C98">
      <w:pPr>
        <w:ind w:left="567" w:hanging="567"/>
        <w:jc w:val="both"/>
        <w:rPr>
          <w:szCs w:val="22"/>
        </w:rPr>
      </w:pPr>
    </w:p>
    <w:p w:rsidR="00680C98" w:rsidRPr="00B07B8E" w:rsidRDefault="00680C98" w:rsidP="00680C98">
      <w:pPr>
        <w:ind w:left="567" w:hanging="567"/>
        <w:jc w:val="both"/>
        <w:rPr>
          <w:szCs w:val="22"/>
        </w:rPr>
      </w:pPr>
      <w:r w:rsidRPr="00B07B8E">
        <w:rPr>
          <w:szCs w:val="22"/>
        </w:rPr>
        <w:t>Se deberá presentar:</w:t>
      </w:r>
    </w:p>
    <w:p w:rsidR="00680C98" w:rsidRPr="00B07B8E" w:rsidRDefault="00680C98" w:rsidP="00680C98">
      <w:pPr>
        <w:ind w:left="567" w:hanging="567"/>
        <w:jc w:val="both"/>
        <w:rPr>
          <w:szCs w:val="22"/>
        </w:rPr>
      </w:pPr>
    </w:p>
    <w:p w:rsidR="00680C98" w:rsidRPr="00B07B8E" w:rsidRDefault="00680C98" w:rsidP="00680C98">
      <w:pPr>
        <w:numPr>
          <w:ilvl w:val="0"/>
          <w:numId w:val="61"/>
        </w:numPr>
        <w:tabs>
          <w:tab w:val="clear" w:pos="2142"/>
        </w:tabs>
        <w:ind w:left="426" w:hanging="426"/>
        <w:jc w:val="both"/>
        <w:rPr>
          <w:szCs w:val="22"/>
        </w:rPr>
      </w:pPr>
      <w:r w:rsidRPr="00B07B8E">
        <w:rPr>
          <w:szCs w:val="22"/>
        </w:rPr>
        <w:t>Requerimientos de profundidad de la Hidrovía Amazónica considerando el dragado del canal de navegación para lograr una profundidad de 8 pies, respecto al nivel de referencia correspondiente al 90% de permanencia, con un periodo de retorno de 10 años</w:t>
      </w:r>
      <w:r w:rsidRPr="00B07B8E">
        <w:rPr>
          <w:color w:val="000000"/>
          <w:szCs w:val="22"/>
        </w:rPr>
        <w:t>.</w:t>
      </w:r>
    </w:p>
    <w:p w:rsidR="00680C98" w:rsidRPr="00B07B8E" w:rsidRDefault="00680C98" w:rsidP="00680C98">
      <w:pPr>
        <w:numPr>
          <w:ilvl w:val="0"/>
          <w:numId w:val="61"/>
        </w:numPr>
        <w:tabs>
          <w:tab w:val="clear" w:pos="2142"/>
        </w:tabs>
        <w:ind w:left="426" w:hanging="426"/>
        <w:jc w:val="both"/>
        <w:rPr>
          <w:szCs w:val="22"/>
        </w:rPr>
      </w:pPr>
      <w:r w:rsidRPr="00B07B8E">
        <w:rPr>
          <w:szCs w:val="22"/>
        </w:rPr>
        <w:t xml:space="preserve">Requerimientos del ancho de solera y taludes de la Hidrovía Amazónica considerando el dragado del canal de navegación en tramos rectos y en curvas necesaria para la navegación segura de las embarcaciones y convoyes de diseño. </w:t>
      </w:r>
    </w:p>
    <w:p w:rsidR="00680C98" w:rsidRPr="00B07B8E" w:rsidRDefault="00680C98" w:rsidP="00680C98">
      <w:pPr>
        <w:numPr>
          <w:ilvl w:val="0"/>
          <w:numId w:val="61"/>
        </w:numPr>
        <w:tabs>
          <w:tab w:val="clear" w:pos="2142"/>
        </w:tabs>
        <w:ind w:left="426" w:hanging="426"/>
        <w:jc w:val="both"/>
        <w:rPr>
          <w:szCs w:val="22"/>
        </w:rPr>
      </w:pPr>
      <w:r w:rsidRPr="00B07B8E">
        <w:rPr>
          <w:szCs w:val="22"/>
        </w:rPr>
        <w:t>Plan de dragado de apertura y de mantenimiento de la Hidrovía en toda su extensión.</w:t>
      </w:r>
    </w:p>
    <w:p w:rsidR="00680C98" w:rsidRPr="00B07B8E" w:rsidRDefault="00680C98" w:rsidP="00680C98">
      <w:pPr>
        <w:numPr>
          <w:ilvl w:val="0"/>
          <w:numId w:val="61"/>
        </w:numPr>
        <w:tabs>
          <w:tab w:val="clear" w:pos="2142"/>
        </w:tabs>
        <w:ind w:left="426" w:hanging="426"/>
        <w:jc w:val="both"/>
        <w:rPr>
          <w:szCs w:val="22"/>
        </w:rPr>
      </w:pPr>
      <w:r w:rsidRPr="00B07B8E">
        <w:rPr>
          <w:szCs w:val="22"/>
        </w:rPr>
        <w:t xml:space="preserve">Plan de dragado en los accesos a los terminales portuarios de Pucallpa y de Iquitos, etapas de implementación. </w:t>
      </w:r>
    </w:p>
    <w:p w:rsidR="00680C98" w:rsidRPr="00B07B8E" w:rsidRDefault="00680C98" w:rsidP="00680C98">
      <w:pPr>
        <w:numPr>
          <w:ilvl w:val="0"/>
          <w:numId w:val="61"/>
        </w:numPr>
        <w:tabs>
          <w:tab w:val="clear" w:pos="2142"/>
        </w:tabs>
        <w:ind w:left="426" w:hanging="426"/>
        <w:jc w:val="both"/>
        <w:rPr>
          <w:szCs w:val="22"/>
        </w:rPr>
      </w:pPr>
      <w:r w:rsidRPr="00B07B8E">
        <w:rPr>
          <w:szCs w:val="22"/>
        </w:rPr>
        <w:t>Características de las dragas a emplear tanto para el dragado de apertura como para el de mantenimiento</w:t>
      </w:r>
    </w:p>
    <w:p w:rsidR="00680C98" w:rsidRPr="00B07B8E" w:rsidRDefault="00680C98" w:rsidP="00680C98">
      <w:pPr>
        <w:ind w:left="426"/>
        <w:jc w:val="both"/>
        <w:rPr>
          <w:szCs w:val="22"/>
        </w:rPr>
      </w:pPr>
    </w:p>
    <w:p w:rsidR="00680C98" w:rsidRPr="00B07B8E" w:rsidRDefault="00680C98" w:rsidP="00680C98">
      <w:pPr>
        <w:numPr>
          <w:ilvl w:val="0"/>
          <w:numId w:val="63"/>
        </w:numPr>
        <w:ind w:hanging="218"/>
        <w:jc w:val="both"/>
        <w:rPr>
          <w:b/>
          <w:i/>
          <w:szCs w:val="22"/>
          <w:u w:val="single"/>
        </w:rPr>
      </w:pPr>
      <w:r w:rsidRPr="00B07B8E">
        <w:rPr>
          <w:b/>
          <w:i/>
          <w:szCs w:val="22"/>
          <w:u w:val="single"/>
        </w:rPr>
        <w:t>EQUIPAMIENTO</w:t>
      </w:r>
    </w:p>
    <w:p w:rsidR="00680C98" w:rsidRPr="00B07B8E" w:rsidRDefault="00680C98" w:rsidP="00680C98">
      <w:pPr>
        <w:ind w:left="709" w:hanging="567"/>
        <w:jc w:val="both"/>
        <w:rPr>
          <w:szCs w:val="22"/>
        </w:rPr>
      </w:pPr>
    </w:p>
    <w:p w:rsidR="00680C98" w:rsidRPr="00B07B8E" w:rsidRDefault="00680C98" w:rsidP="00680C98">
      <w:pPr>
        <w:numPr>
          <w:ilvl w:val="0"/>
          <w:numId w:val="62"/>
        </w:numPr>
        <w:ind w:left="502"/>
        <w:jc w:val="both"/>
        <w:rPr>
          <w:b/>
          <w:szCs w:val="22"/>
        </w:rPr>
      </w:pPr>
      <w:r w:rsidRPr="00B07B8E">
        <w:rPr>
          <w:b/>
          <w:szCs w:val="22"/>
        </w:rPr>
        <w:t>PARA EL DRAGADO</w:t>
      </w:r>
    </w:p>
    <w:p w:rsidR="00680C98" w:rsidRPr="00B07B8E" w:rsidRDefault="00680C98" w:rsidP="00680C98">
      <w:pPr>
        <w:ind w:left="502"/>
        <w:jc w:val="both"/>
        <w:rPr>
          <w:b/>
          <w:szCs w:val="22"/>
        </w:rPr>
      </w:pPr>
    </w:p>
    <w:p w:rsidR="00680C98" w:rsidRPr="00B07B8E" w:rsidRDefault="00680C98" w:rsidP="00680C98">
      <w:pPr>
        <w:tabs>
          <w:tab w:val="left" w:pos="0"/>
        </w:tabs>
        <w:ind w:left="502"/>
        <w:jc w:val="both"/>
        <w:rPr>
          <w:szCs w:val="22"/>
        </w:rPr>
      </w:pPr>
      <w:r w:rsidRPr="00B07B8E">
        <w:rPr>
          <w:szCs w:val="22"/>
        </w:rPr>
        <w:t>Para la profundización, ensanche y mantenimiento de la vía navegable, en las zonas denominadas Malos Pasos y en otros sitios eventuales, se deberán presentar:</w:t>
      </w:r>
    </w:p>
    <w:p w:rsidR="00680C98" w:rsidRPr="00B07B8E" w:rsidRDefault="00680C98" w:rsidP="00680C98">
      <w:pPr>
        <w:tabs>
          <w:tab w:val="left" w:pos="0"/>
        </w:tabs>
        <w:ind w:left="502"/>
        <w:jc w:val="both"/>
        <w:rPr>
          <w:szCs w:val="22"/>
        </w:rPr>
      </w:pPr>
    </w:p>
    <w:p w:rsidR="00680C98" w:rsidRPr="00B07B8E" w:rsidRDefault="00680C98" w:rsidP="00680C98">
      <w:pPr>
        <w:numPr>
          <w:ilvl w:val="0"/>
          <w:numId w:val="61"/>
        </w:numPr>
        <w:tabs>
          <w:tab w:val="clear" w:pos="2142"/>
        </w:tabs>
        <w:ind w:left="928" w:hanging="426"/>
        <w:jc w:val="both"/>
        <w:rPr>
          <w:szCs w:val="22"/>
        </w:rPr>
      </w:pPr>
      <w:r w:rsidRPr="00B07B8E">
        <w:rPr>
          <w:szCs w:val="22"/>
        </w:rPr>
        <w:t xml:space="preserve">Propuesta y características de las dragas y equipo complementario a emplear para el dragado de apertura </w:t>
      </w:r>
    </w:p>
    <w:p w:rsidR="00680C98" w:rsidRPr="00B07B8E" w:rsidRDefault="00680C98" w:rsidP="00680C98">
      <w:pPr>
        <w:tabs>
          <w:tab w:val="left" w:pos="0"/>
        </w:tabs>
        <w:ind w:left="502"/>
        <w:jc w:val="both"/>
        <w:rPr>
          <w:szCs w:val="22"/>
        </w:rPr>
      </w:pP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y características de las dragas y equipo complementario a emplear para el dragado de mantenimiento</w:t>
      </w:r>
    </w:p>
    <w:p w:rsidR="00680C98" w:rsidRPr="00B07B8E" w:rsidRDefault="00680C98" w:rsidP="00680C98">
      <w:pPr>
        <w:ind w:left="142"/>
        <w:jc w:val="both"/>
        <w:rPr>
          <w:b/>
          <w:szCs w:val="22"/>
        </w:rPr>
      </w:pPr>
    </w:p>
    <w:p w:rsidR="00680C98" w:rsidRPr="00B07B8E" w:rsidRDefault="00680C98" w:rsidP="00680C98">
      <w:pPr>
        <w:numPr>
          <w:ilvl w:val="0"/>
          <w:numId w:val="62"/>
        </w:numPr>
        <w:ind w:left="502"/>
        <w:jc w:val="both"/>
        <w:rPr>
          <w:b/>
          <w:szCs w:val="22"/>
        </w:rPr>
      </w:pPr>
      <w:r w:rsidRPr="00B07B8E">
        <w:rPr>
          <w:b/>
          <w:szCs w:val="22"/>
        </w:rPr>
        <w:lastRenderedPageBreak/>
        <w:t>AYUDAS A LA NAVEGACION</w:t>
      </w:r>
    </w:p>
    <w:p w:rsidR="00680C98" w:rsidRPr="00B07B8E" w:rsidRDefault="00680C98" w:rsidP="00680C98">
      <w:pPr>
        <w:ind w:left="709" w:hanging="567"/>
        <w:jc w:val="both"/>
        <w:rPr>
          <w:szCs w:val="22"/>
        </w:rPr>
      </w:pPr>
    </w:p>
    <w:p w:rsidR="00680C98" w:rsidRPr="00B07B8E" w:rsidRDefault="00680C98" w:rsidP="00680C98">
      <w:pPr>
        <w:ind w:left="502"/>
        <w:jc w:val="both"/>
        <w:rPr>
          <w:szCs w:val="22"/>
        </w:rPr>
      </w:pPr>
      <w:r w:rsidRPr="00B07B8E">
        <w:rPr>
          <w:szCs w:val="22"/>
        </w:rPr>
        <w:t xml:space="preserve">Las ayudas a la navegación de las vías fluviales constituyen un elemento fundamental para hacer seguras a la mismas; estas ayudas, compuestas por balizas, boyas y demás elementos de señalización e información al navegante, forman parte sustancial del proyecto y debe definirse e identificarse todas la señales a instalar en la hidrovía, tales como Balizas luminosas, Boyas Luminosas, Pantallas de Acciones a Emprender, Letreros Informativos. </w:t>
      </w:r>
    </w:p>
    <w:p w:rsidR="00680C98" w:rsidRPr="00B07B8E" w:rsidRDefault="00680C98" w:rsidP="00680C98">
      <w:pPr>
        <w:ind w:left="1069" w:hanging="567"/>
        <w:jc w:val="both"/>
        <w:rPr>
          <w:szCs w:val="22"/>
          <w:lang w:val="es-AR"/>
        </w:rPr>
      </w:pPr>
    </w:p>
    <w:p w:rsidR="00680C98" w:rsidRPr="00B07B8E" w:rsidRDefault="00680C98" w:rsidP="00680C98">
      <w:pPr>
        <w:ind w:left="1069" w:hanging="567"/>
        <w:jc w:val="both"/>
        <w:rPr>
          <w:szCs w:val="22"/>
        </w:rPr>
      </w:pPr>
      <w:r w:rsidRPr="00B07B8E">
        <w:rPr>
          <w:szCs w:val="22"/>
        </w:rPr>
        <w:t>Se deberá presentar:</w:t>
      </w:r>
    </w:p>
    <w:p w:rsidR="00680C98" w:rsidRPr="00B07B8E" w:rsidRDefault="00680C98" w:rsidP="00680C98">
      <w:pPr>
        <w:ind w:left="1069" w:hanging="567"/>
        <w:jc w:val="both"/>
        <w:rPr>
          <w:szCs w:val="22"/>
          <w:lang w:val="es-AR"/>
        </w:rPr>
      </w:pPr>
    </w:p>
    <w:p w:rsidR="00680C98" w:rsidRPr="00B07B8E" w:rsidRDefault="00680C98" w:rsidP="00680C98">
      <w:pPr>
        <w:numPr>
          <w:ilvl w:val="0"/>
          <w:numId w:val="61"/>
        </w:numPr>
        <w:tabs>
          <w:tab w:val="clear" w:pos="2142"/>
        </w:tabs>
        <w:ind w:left="928" w:hanging="426"/>
        <w:jc w:val="both"/>
        <w:rPr>
          <w:szCs w:val="22"/>
        </w:rPr>
      </w:pPr>
      <w:r w:rsidRPr="00B07B8E">
        <w:rPr>
          <w:szCs w:val="22"/>
        </w:rPr>
        <w:t xml:space="preserve">Propuesta del sistema de balizamiento que se propone emplear en los ríos concesionados. </w:t>
      </w:r>
    </w:p>
    <w:p w:rsidR="00680C98" w:rsidRPr="00B07B8E" w:rsidRDefault="00680C98" w:rsidP="00680C98">
      <w:pPr>
        <w:numPr>
          <w:ilvl w:val="0"/>
          <w:numId w:val="61"/>
        </w:numPr>
        <w:tabs>
          <w:tab w:val="clear" w:pos="2142"/>
        </w:tabs>
        <w:ind w:left="928" w:hanging="426"/>
        <w:jc w:val="both"/>
        <w:rPr>
          <w:szCs w:val="22"/>
        </w:rPr>
      </w:pPr>
      <w:r w:rsidRPr="00B07B8E">
        <w:rPr>
          <w:szCs w:val="22"/>
        </w:rPr>
        <w:t>Características de los equipos y materiales para Ayudas a la navegación a utilizarse para el respectivo trabajo.</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las tareas de la instalación de la nueva señalización náutica, y combinación de señales náuticas, a cargo de la Empresa Concesionaria, a cargo del SHNA y a cargo de Particulares.</w:t>
      </w:r>
    </w:p>
    <w:p w:rsidR="00680C98" w:rsidRPr="00B07B8E" w:rsidRDefault="00680C98" w:rsidP="00680C98">
      <w:pPr>
        <w:ind w:left="709" w:hanging="567"/>
        <w:jc w:val="both"/>
        <w:rPr>
          <w:szCs w:val="22"/>
        </w:rPr>
      </w:pPr>
    </w:p>
    <w:p w:rsidR="00680C98" w:rsidRPr="00B07B8E" w:rsidRDefault="00680C98" w:rsidP="00680C98">
      <w:pPr>
        <w:numPr>
          <w:ilvl w:val="0"/>
          <w:numId w:val="62"/>
        </w:numPr>
        <w:ind w:left="502"/>
        <w:jc w:val="both"/>
        <w:rPr>
          <w:b/>
          <w:szCs w:val="22"/>
        </w:rPr>
      </w:pPr>
      <w:r w:rsidRPr="00B07B8E">
        <w:rPr>
          <w:b/>
          <w:szCs w:val="22"/>
        </w:rPr>
        <w:t>ESTACIONES LIMNIMÉTRICAS</w:t>
      </w:r>
    </w:p>
    <w:p w:rsidR="00680C98" w:rsidRPr="00B07B8E" w:rsidRDefault="00680C98" w:rsidP="00680C98">
      <w:pPr>
        <w:ind w:left="142"/>
        <w:jc w:val="both"/>
        <w:rPr>
          <w:szCs w:val="22"/>
        </w:rPr>
      </w:pPr>
    </w:p>
    <w:p w:rsidR="00680C98" w:rsidRPr="00B07B8E" w:rsidRDefault="00680C98" w:rsidP="00680C98">
      <w:pPr>
        <w:ind w:left="502"/>
        <w:jc w:val="both"/>
        <w:rPr>
          <w:szCs w:val="22"/>
        </w:rPr>
      </w:pPr>
      <w:r w:rsidRPr="00B07B8E">
        <w:rPr>
          <w:szCs w:val="22"/>
        </w:rPr>
        <w:t>La ubicación de las estaciones limnimétricas se basa fundamentalmente en criterios de navegabilidad, es decir, principalmente deben aportar la información que pueda resultar de interés y utilidad para que el navegante realice su tarea de forma segura y eficaz. Por ello se busca priorizar la medición de niveles en los tramos donde se localizan los malos pasos.</w:t>
      </w:r>
    </w:p>
    <w:p w:rsidR="009D11BF" w:rsidRPr="00B07B8E" w:rsidRDefault="009D11BF" w:rsidP="00680C98">
      <w:pPr>
        <w:ind w:left="502"/>
        <w:jc w:val="both"/>
        <w:rPr>
          <w:szCs w:val="22"/>
        </w:rPr>
      </w:pPr>
    </w:p>
    <w:p w:rsidR="00680C98" w:rsidRPr="00B07B8E" w:rsidRDefault="00680C98" w:rsidP="00680C98">
      <w:pPr>
        <w:ind w:left="502"/>
        <w:jc w:val="both"/>
        <w:rPr>
          <w:szCs w:val="22"/>
        </w:rPr>
      </w:pPr>
      <w:r w:rsidRPr="00B07B8E">
        <w:rPr>
          <w:szCs w:val="22"/>
        </w:rPr>
        <w:t>Para ello se deberá presentar:</w:t>
      </w:r>
    </w:p>
    <w:p w:rsidR="00680C98" w:rsidRPr="00B07B8E" w:rsidRDefault="00680C98" w:rsidP="00680C98">
      <w:pPr>
        <w:ind w:left="502"/>
        <w:jc w:val="both"/>
        <w:rPr>
          <w:szCs w:val="22"/>
          <w:lang w:val="es-AR"/>
        </w:rPr>
      </w:pPr>
    </w:p>
    <w:p w:rsidR="00680C98" w:rsidRPr="00B07B8E" w:rsidRDefault="00680C98" w:rsidP="00680C98">
      <w:pPr>
        <w:numPr>
          <w:ilvl w:val="0"/>
          <w:numId w:val="61"/>
        </w:numPr>
        <w:tabs>
          <w:tab w:val="clear" w:pos="2142"/>
        </w:tabs>
        <w:ind w:left="928" w:hanging="426"/>
        <w:jc w:val="both"/>
        <w:rPr>
          <w:szCs w:val="22"/>
        </w:rPr>
      </w:pPr>
      <w:r w:rsidRPr="00B07B8E">
        <w:rPr>
          <w:szCs w:val="22"/>
        </w:rPr>
        <w:t xml:space="preserve">Diseño de una red de estaciones limnimétricas de funcionamiento automático que por medio de comunicación satelital permitan conocer los niveles de agua en los ríos de la hidrovía en tiempo cuasi real. </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ubicación de las estaciones limnimétricas con criterios de navegabilidad.</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priorización de medición de niveles en los tramos donde se localizan los malos pasos.</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instalación y descripción de estaciones limnimétricas a lo largo de los ríos que conforman la hidrovía.</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los tipos de estructuras para la instalación de las mismas.</w:t>
      </w:r>
    </w:p>
    <w:p w:rsidR="00680C98" w:rsidRPr="00B07B8E" w:rsidRDefault="00680C98" w:rsidP="00680C98">
      <w:pPr>
        <w:ind w:left="568" w:hanging="426"/>
        <w:jc w:val="both"/>
        <w:rPr>
          <w:szCs w:val="22"/>
        </w:rPr>
      </w:pPr>
    </w:p>
    <w:p w:rsidR="00680C98" w:rsidRPr="00B07B8E" w:rsidRDefault="00680C98" w:rsidP="00680C98">
      <w:pPr>
        <w:numPr>
          <w:ilvl w:val="0"/>
          <w:numId w:val="62"/>
        </w:numPr>
        <w:ind w:left="502"/>
        <w:jc w:val="both"/>
        <w:rPr>
          <w:b/>
          <w:szCs w:val="22"/>
        </w:rPr>
      </w:pPr>
      <w:r w:rsidRPr="00B07B8E">
        <w:rPr>
          <w:b/>
          <w:szCs w:val="22"/>
        </w:rPr>
        <w:t>MONITOREO</w:t>
      </w:r>
    </w:p>
    <w:p w:rsidR="00680C98" w:rsidRPr="00B07B8E" w:rsidRDefault="00680C98" w:rsidP="00680C98">
      <w:pPr>
        <w:ind w:left="709" w:hanging="567"/>
        <w:jc w:val="both"/>
        <w:rPr>
          <w:szCs w:val="22"/>
        </w:rPr>
      </w:pPr>
    </w:p>
    <w:p w:rsidR="00680C98" w:rsidRPr="00B07B8E" w:rsidRDefault="00680C98" w:rsidP="00680C98">
      <w:pPr>
        <w:pStyle w:val="Tit3"/>
        <w:ind w:left="502"/>
      </w:pPr>
      <w:bookmarkStart w:id="1839" w:name="_Toc358818390"/>
      <w:r w:rsidRPr="00B07B8E">
        <w:t>Plan de Monitoreo</w:t>
      </w:r>
      <w:bookmarkEnd w:id="1839"/>
    </w:p>
    <w:p w:rsidR="00680C98" w:rsidRPr="00B07B8E" w:rsidRDefault="00680C98" w:rsidP="00680C98">
      <w:pPr>
        <w:pStyle w:val="Sinespaciado"/>
        <w:tabs>
          <w:tab w:val="left" w:pos="360"/>
        </w:tabs>
        <w:ind w:left="862" w:hanging="360"/>
        <w:jc w:val="both"/>
        <w:rPr>
          <w:rFonts w:ascii="Arial" w:hAnsi="Arial" w:cs="Arial"/>
          <w:lang w:val="es-AR"/>
        </w:rPr>
      </w:pPr>
    </w:p>
    <w:p w:rsidR="00680C98" w:rsidRPr="00B07B8E" w:rsidRDefault="00680C98" w:rsidP="00680C98">
      <w:pPr>
        <w:ind w:left="502"/>
        <w:jc w:val="both"/>
        <w:rPr>
          <w:szCs w:val="22"/>
        </w:rPr>
      </w:pPr>
      <w:r w:rsidRPr="00B07B8E">
        <w:rPr>
          <w:szCs w:val="22"/>
        </w:rPr>
        <w:t>Es indispensable el control periódico y permanente de las profundidades disponibles.</w:t>
      </w:r>
    </w:p>
    <w:p w:rsidR="00680C98" w:rsidRPr="00B07B8E" w:rsidRDefault="00680C98" w:rsidP="00680C98">
      <w:pPr>
        <w:ind w:left="502"/>
        <w:jc w:val="both"/>
        <w:rPr>
          <w:szCs w:val="22"/>
        </w:rPr>
      </w:pPr>
    </w:p>
    <w:p w:rsidR="00680C98" w:rsidRPr="00B07B8E" w:rsidRDefault="00680C98" w:rsidP="00680C98">
      <w:pPr>
        <w:ind w:left="502"/>
        <w:jc w:val="both"/>
        <w:rPr>
          <w:szCs w:val="22"/>
        </w:rPr>
      </w:pPr>
      <w:r w:rsidRPr="00B07B8E">
        <w:rPr>
          <w:szCs w:val="22"/>
        </w:rPr>
        <w:t xml:space="preserve">En ese sentido, tratándose de un sistema de vías navegables en las que se pretende garantizar determinadas condiciones de navegación, se debe recurrir para ello a realizar tareas de mantenimiento de los canales de navegación mediante dragado, </w:t>
      </w:r>
    </w:p>
    <w:p w:rsidR="00680C98" w:rsidRPr="00B07B8E" w:rsidRDefault="00680C98" w:rsidP="00680C98">
      <w:pPr>
        <w:pStyle w:val="Sinespaciado"/>
        <w:tabs>
          <w:tab w:val="left" w:pos="360"/>
        </w:tabs>
        <w:ind w:left="862" w:hanging="360"/>
        <w:jc w:val="both"/>
        <w:rPr>
          <w:rFonts w:ascii="Arial" w:hAnsi="Arial" w:cs="Arial"/>
        </w:rPr>
      </w:pPr>
    </w:p>
    <w:p w:rsidR="00680C98" w:rsidRPr="00B07B8E" w:rsidRDefault="00680C98" w:rsidP="00680C98">
      <w:pPr>
        <w:pStyle w:val="Sinespaciado"/>
        <w:tabs>
          <w:tab w:val="left" w:pos="360"/>
        </w:tabs>
        <w:ind w:left="862" w:hanging="360"/>
        <w:jc w:val="both"/>
        <w:rPr>
          <w:rFonts w:ascii="Arial" w:hAnsi="Arial" w:cs="Arial"/>
        </w:rPr>
      </w:pPr>
      <w:r w:rsidRPr="00B07B8E">
        <w:rPr>
          <w:rFonts w:ascii="Arial" w:hAnsi="Arial" w:cs="Arial"/>
        </w:rPr>
        <w:t>En ese sentido se deberá presentar:</w:t>
      </w:r>
    </w:p>
    <w:p w:rsidR="00680C98" w:rsidRPr="00B07B8E" w:rsidRDefault="00680C98" w:rsidP="00680C98">
      <w:pPr>
        <w:pStyle w:val="Sinespaciado"/>
        <w:tabs>
          <w:tab w:val="left" w:pos="360"/>
        </w:tabs>
        <w:ind w:left="862" w:hanging="360"/>
        <w:jc w:val="both"/>
        <w:rPr>
          <w:rFonts w:ascii="Arial" w:hAnsi="Arial" w:cs="Arial"/>
        </w:rPr>
      </w:pPr>
    </w:p>
    <w:p w:rsidR="00680C98" w:rsidRPr="00B07B8E" w:rsidRDefault="00680C98" w:rsidP="00680C98">
      <w:pPr>
        <w:numPr>
          <w:ilvl w:val="0"/>
          <w:numId w:val="61"/>
        </w:numPr>
        <w:tabs>
          <w:tab w:val="clear" w:pos="2142"/>
        </w:tabs>
        <w:ind w:left="928" w:hanging="426"/>
        <w:jc w:val="both"/>
        <w:rPr>
          <w:szCs w:val="22"/>
        </w:rPr>
      </w:pPr>
      <w:r w:rsidRPr="00B07B8E">
        <w:rPr>
          <w:szCs w:val="22"/>
        </w:rPr>
        <w:lastRenderedPageBreak/>
        <w:t>Propuesta de un Plan de Monitoreo de la vía navegable referidas al control de profundidades (batimetrías).</w:t>
      </w:r>
    </w:p>
    <w:p w:rsidR="00680C98" w:rsidRPr="00B07B8E" w:rsidRDefault="00680C98" w:rsidP="00680C98">
      <w:pPr>
        <w:numPr>
          <w:ilvl w:val="0"/>
          <w:numId w:val="61"/>
        </w:numPr>
        <w:tabs>
          <w:tab w:val="clear" w:pos="2142"/>
        </w:tabs>
        <w:ind w:left="928" w:hanging="426"/>
        <w:jc w:val="both"/>
        <w:rPr>
          <w:szCs w:val="22"/>
        </w:rPr>
      </w:pPr>
      <w:r w:rsidRPr="00B07B8E">
        <w:rPr>
          <w:szCs w:val="22"/>
        </w:rPr>
        <w:t xml:space="preserve">Propuesta de otras tareas de control del estado de la vía navegable, en conjunto con las tareas de mantenimiento de las Ayudas a la Navegación y Estaciones Limnimétricas. </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los equipos de trabajo que operarán en forma continua, navegando cada uno de ellos tramos de ríos definidos.</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itinerarios y grupos de trabajo, en relación a la operación  secuencialmente sobre los ríos Huallaga y Marañón, entre los puertos de Yurimaguas y Saramiriza.</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itinerarios y grupos de trabajo en relación al recorrido desde la confluencia del Huallaga con el Marañón, aguas abajo hasta alcanzar en el Amazonas el puerto de Santa Rosa.</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itinerarios y grupos de trabajo, en relación a la operación  secuencialmente sobre los ríos Ucayali y Amazonas entre Pucallpa e Iquitos.</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itinerarios y grupos de trabajo, en relación a la operación  secuencialmente sobre el canal de acceso a los puertos de Pucallpa e Iquitos en los ríos Ucayali y Amazonas respectivamente.</w:t>
      </w:r>
    </w:p>
    <w:p w:rsidR="00680C98" w:rsidRPr="00B07B8E" w:rsidRDefault="00680C98" w:rsidP="00680C98">
      <w:pPr>
        <w:numPr>
          <w:ilvl w:val="0"/>
          <w:numId w:val="61"/>
        </w:numPr>
        <w:tabs>
          <w:tab w:val="clear" w:pos="2142"/>
        </w:tabs>
        <w:ind w:left="928" w:hanging="426"/>
        <w:jc w:val="both"/>
        <w:rPr>
          <w:szCs w:val="22"/>
        </w:rPr>
      </w:pPr>
      <w:r w:rsidRPr="00B07B8E">
        <w:rPr>
          <w:szCs w:val="22"/>
        </w:rPr>
        <w:t>Propuesta de embarcaciones y equipos para el monitoreo.</w:t>
      </w:r>
    </w:p>
    <w:p w:rsidR="00680C98" w:rsidRPr="00B07B8E" w:rsidRDefault="00680C98" w:rsidP="00680C98">
      <w:pPr>
        <w:numPr>
          <w:ilvl w:val="0"/>
          <w:numId w:val="61"/>
        </w:numPr>
        <w:tabs>
          <w:tab w:val="clear" w:pos="2142"/>
        </w:tabs>
        <w:ind w:left="928" w:hanging="426"/>
        <w:jc w:val="both"/>
        <w:rPr>
          <w:szCs w:val="22"/>
        </w:rPr>
      </w:pPr>
      <w:r w:rsidRPr="00B07B8E">
        <w:rPr>
          <w:szCs w:val="22"/>
        </w:rPr>
        <w:t xml:space="preserve">Propuesta de  Batimetrías sobre el eje del canal / thalweg, de los Malos Pasos, de Búsqueda lateral de obstrucciones por arrastre, de Visualización (y mantenimiento preventivo) de la señalización y estaciones limnimétricas, de Registro fotográfico de novedades y de búsqueda y registro de palizadas, etc. </w:t>
      </w:r>
    </w:p>
    <w:p w:rsidR="00680C98" w:rsidRPr="00B07B8E" w:rsidRDefault="00680C98" w:rsidP="00680C98">
      <w:pPr>
        <w:jc w:val="both"/>
        <w:rPr>
          <w:szCs w:val="22"/>
        </w:rPr>
      </w:pPr>
    </w:p>
    <w:p w:rsidR="00680C98" w:rsidRPr="00B07B8E" w:rsidRDefault="00680C98" w:rsidP="00680C98">
      <w:pPr>
        <w:jc w:val="both"/>
        <w:rPr>
          <w:b/>
          <w:i/>
          <w:szCs w:val="22"/>
          <w:u w:val="single"/>
        </w:rPr>
      </w:pPr>
    </w:p>
    <w:p w:rsidR="002E7E0A" w:rsidRPr="00B07B8E" w:rsidRDefault="002E7E0A">
      <w:pPr>
        <w:rPr>
          <w:b/>
          <w:bCs w:val="0"/>
          <w:color w:val="000000"/>
        </w:rPr>
      </w:pPr>
      <w:r w:rsidRPr="00B07B8E">
        <w:rPr>
          <w:b/>
          <w:bCs w:val="0"/>
          <w:color w:val="000000"/>
        </w:rPr>
        <w:br w:type="page"/>
      </w:r>
    </w:p>
    <w:p w:rsidR="00B733B3" w:rsidRPr="00B07B8E" w:rsidRDefault="00B733B3">
      <w:pPr>
        <w:rPr>
          <w:rFonts w:ascii="CG Omega" w:hAnsi="CG Omega"/>
          <w:b/>
          <w:bCs w:val="0"/>
          <w:color w:val="000000"/>
          <w:u w:val="single"/>
          <w:lang w:val="es-ES_tradnl"/>
        </w:rPr>
      </w:pPr>
    </w:p>
    <w:p w:rsidR="00B733B3" w:rsidRPr="00B07B8E" w:rsidRDefault="00B733B3" w:rsidP="00B733B3">
      <w:pPr>
        <w:pStyle w:val="Ttulo2"/>
        <w:ind w:left="0"/>
        <w:jc w:val="center"/>
        <w:rPr>
          <w:rFonts w:ascii="Arial" w:hAnsi="Arial"/>
          <w:b/>
          <w:bCs w:val="0"/>
          <w:color w:val="000000"/>
          <w:szCs w:val="22"/>
          <w:u w:val="none"/>
          <w:lang w:val="es-MX"/>
        </w:rPr>
      </w:pPr>
      <w:bookmarkStart w:id="1840" w:name="_Toc358818391"/>
      <w:r w:rsidRPr="00B07B8E">
        <w:rPr>
          <w:rFonts w:ascii="Arial" w:hAnsi="Arial"/>
          <w:b/>
          <w:bCs w:val="0"/>
          <w:color w:val="000000"/>
          <w:szCs w:val="22"/>
          <w:u w:val="none"/>
          <w:lang w:val="es-MX"/>
        </w:rPr>
        <w:t>Anexo 4</w:t>
      </w:r>
      <w:bookmarkEnd w:id="1840"/>
    </w:p>
    <w:p w:rsidR="00B733B3" w:rsidRPr="00B07B8E" w:rsidRDefault="00B733B3" w:rsidP="00B733B3">
      <w:pPr>
        <w:pStyle w:val="Ttulo2"/>
        <w:ind w:left="0"/>
        <w:jc w:val="center"/>
        <w:rPr>
          <w:b/>
          <w:bCs w:val="0"/>
          <w:color w:val="000000"/>
          <w:szCs w:val="22"/>
          <w:lang w:val="es-MX"/>
        </w:rPr>
      </w:pPr>
      <w:bookmarkStart w:id="1841" w:name="_Toc358818392"/>
      <w:r w:rsidRPr="00B07B8E">
        <w:rPr>
          <w:b/>
          <w:bCs w:val="0"/>
          <w:color w:val="000000"/>
          <w:szCs w:val="22"/>
          <w:lang w:val="es-MX"/>
        </w:rPr>
        <w:t>Apéndice 1</w:t>
      </w:r>
      <w:bookmarkEnd w:id="1841"/>
    </w:p>
    <w:p w:rsidR="001B604C" w:rsidRPr="00D266BA" w:rsidRDefault="001B604C" w:rsidP="00D266BA">
      <w:pPr>
        <w:rPr>
          <w:lang w:val="es-MX"/>
        </w:rPr>
      </w:pPr>
    </w:p>
    <w:p w:rsidR="00B733B3" w:rsidRPr="00B07B8E" w:rsidRDefault="00B733B3" w:rsidP="00B733B3">
      <w:pPr>
        <w:pStyle w:val="Ttulo2"/>
        <w:ind w:left="0"/>
        <w:jc w:val="center"/>
        <w:rPr>
          <w:bCs w:val="0"/>
          <w:color w:val="000000"/>
          <w:szCs w:val="22"/>
          <w:lang w:val="es-MX"/>
        </w:rPr>
      </w:pPr>
      <w:bookmarkStart w:id="1842" w:name="_Toc358818393"/>
      <w:r w:rsidRPr="00B07B8E">
        <w:rPr>
          <w:rFonts w:ascii="Arial" w:hAnsi="Arial"/>
          <w:b/>
          <w:bCs w:val="0"/>
          <w:color w:val="000000"/>
          <w:szCs w:val="22"/>
          <w:u w:val="none"/>
          <w:lang w:val="es-MX"/>
        </w:rPr>
        <w:t xml:space="preserve">SERVICIOS </w:t>
      </w:r>
      <w:r w:rsidR="001B604C" w:rsidRPr="00B07B8E">
        <w:rPr>
          <w:rFonts w:ascii="Arial" w:hAnsi="Arial"/>
          <w:b/>
          <w:bCs w:val="0"/>
          <w:color w:val="000000"/>
          <w:szCs w:val="22"/>
          <w:u w:val="none"/>
          <w:lang w:val="es-MX"/>
        </w:rPr>
        <w:t xml:space="preserve">OBLIGATORIOS </w:t>
      </w:r>
      <w:r w:rsidRPr="00B07B8E">
        <w:rPr>
          <w:rFonts w:ascii="Arial" w:hAnsi="Arial"/>
          <w:b/>
          <w:bCs w:val="0"/>
          <w:color w:val="000000"/>
          <w:szCs w:val="22"/>
          <w:u w:val="none"/>
          <w:lang w:val="es-MX"/>
        </w:rPr>
        <w:t>DE LA HIDROVÍA AMAZÓNICA</w:t>
      </w:r>
      <w:bookmarkEnd w:id="1842"/>
    </w:p>
    <w:p w:rsidR="00B733B3" w:rsidRPr="00D266BA" w:rsidRDefault="00B733B3" w:rsidP="00B733B3">
      <w:pPr>
        <w:pStyle w:val="Ttulo2"/>
        <w:ind w:left="0"/>
        <w:jc w:val="center"/>
        <w:rPr>
          <w:b/>
          <w:bCs w:val="0"/>
          <w:color w:val="000000"/>
          <w:lang w:val="es-MX"/>
        </w:rPr>
      </w:pPr>
    </w:p>
    <w:p w:rsidR="00161760" w:rsidRDefault="00161760">
      <w:pPr>
        <w:rPr>
          <w:b/>
          <w:bCs w:val="0"/>
          <w:color w:val="000000"/>
        </w:rPr>
      </w:pPr>
      <w:r>
        <w:rPr>
          <w:b/>
          <w:bCs w:val="0"/>
          <w:color w:val="000000"/>
        </w:rPr>
        <w:br w:type="page"/>
      </w:r>
    </w:p>
    <w:p w:rsidR="00C60C45" w:rsidRPr="00B07B8E" w:rsidRDefault="00C60C45">
      <w:pPr>
        <w:rPr>
          <w:rFonts w:ascii="CG Omega" w:hAnsi="CG Omega"/>
          <w:b/>
          <w:bCs w:val="0"/>
          <w:color w:val="000000"/>
          <w:u w:val="single"/>
          <w:lang w:val="es-ES_tradnl"/>
        </w:rPr>
      </w:pPr>
    </w:p>
    <w:p w:rsidR="00C60C45" w:rsidRPr="00B07B8E" w:rsidRDefault="00C60C45" w:rsidP="00C60C45">
      <w:pPr>
        <w:pStyle w:val="Ttulo2"/>
        <w:ind w:left="0"/>
        <w:jc w:val="center"/>
        <w:rPr>
          <w:rFonts w:ascii="Arial" w:hAnsi="Arial"/>
          <w:b/>
          <w:bCs w:val="0"/>
          <w:color w:val="000000"/>
          <w:szCs w:val="22"/>
          <w:u w:val="none"/>
          <w:lang w:val="es-MX"/>
        </w:rPr>
      </w:pPr>
      <w:bookmarkStart w:id="1843" w:name="_Toc358818394"/>
      <w:r w:rsidRPr="00B07B8E">
        <w:rPr>
          <w:rFonts w:ascii="Arial" w:hAnsi="Arial"/>
          <w:b/>
          <w:bCs w:val="0"/>
          <w:color w:val="000000"/>
          <w:szCs w:val="22"/>
          <w:u w:val="none"/>
          <w:lang w:val="es-MX"/>
        </w:rPr>
        <w:t>Anexo 4</w:t>
      </w:r>
      <w:bookmarkEnd w:id="1843"/>
    </w:p>
    <w:p w:rsidR="002E7E0A" w:rsidRPr="00B07B8E" w:rsidRDefault="002E7E0A" w:rsidP="00C60C45">
      <w:pPr>
        <w:pStyle w:val="Ttulo2"/>
        <w:ind w:left="0"/>
        <w:jc w:val="center"/>
        <w:rPr>
          <w:b/>
          <w:bCs w:val="0"/>
          <w:color w:val="000000"/>
          <w:szCs w:val="22"/>
          <w:lang w:val="es-MX"/>
        </w:rPr>
      </w:pPr>
    </w:p>
    <w:p w:rsidR="00C60C45" w:rsidRPr="00B07B8E" w:rsidRDefault="00C60C45" w:rsidP="00C60C45">
      <w:pPr>
        <w:pStyle w:val="Ttulo2"/>
        <w:ind w:left="0"/>
        <w:jc w:val="center"/>
        <w:rPr>
          <w:b/>
          <w:bCs w:val="0"/>
          <w:color w:val="000000"/>
          <w:szCs w:val="22"/>
          <w:lang w:val="es-MX"/>
        </w:rPr>
      </w:pPr>
      <w:bookmarkStart w:id="1844" w:name="_Toc358818395"/>
      <w:r w:rsidRPr="00B07B8E">
        <w:rPr>
          <w:b/>
          <w:bCs w:val="0"/>
          <w:color w:val="000000"/>
          <w:szCs w:val="22"/>
          <w:lang w:val="es-MX"/>
        </w:rPr>
        <w:t>Apéndice 2</w:t>
      </w:r>
      <w:bookmarkEnd w:id="1844"/>
    </w:p>
    <w:p w:rsidR="002E7E0A" w:rsidRPr="00D266BA" w:rsidRDefault="002E7E0A" w:rsidP="00D266BA">
      <w:pPr>
        <w:rPr>
          <w:lang w:val="es-MX"/>
        </w:rPr>
      </w:pPr>
    </w:p>
    <w:p w:rsidR="00680C98" w:rsidRPr="00B07B8E" w:rsidRDefault="00C60C45" w:rsidP="00C60C45">
      <w:pPr>
        <w:pStyle w:val="Ttulo2"/>
        <w:ind w:left="0"/>
        <w:jc w:val="center"/>
        <w:rPr>
          <w:b/>
          <w:bCs w:val="0"/>
          <w:color w:val="000000"/>
        </w:rPr>
      </w:pPr>
      <w:bookmarkStart w:id="1845" w:name="_Toc358818396"/>
      <w:r w:rsidRPr="00B07B8E">
        <w:rPr>
          <w:rFonts w:ascii="Arial" w:hAnsi="Arial"/>
          <w:b/>
          <w:bCs w:val="0"/>
          <w:color w:val="000000"/>
          <w:szCs w:val="22"/>
          <w:u w:val="none"/>
          <w:lang w:val="es-MX"/>
        </w:rPr>
        <w:t>INVERSIÓN PROYECTADA REFERENCIAL</w:t>
      </w:r>
      <w:bookmarkEnd w:id="1845"/>
    </w:p>
    <w:p w:rsidR="00161D77" w:rsidRPr="00B07B8E" w:rsidRDefault="00161D77">
      <w:pPr>
        <w:rPr>
          <w:b/>
          <w:bCs w:val="0"/>
          <w:color w:val="000000"/>
        </w:rPr>
      </w:pPr>
    </w:p>
    <w:p w:rsidR="00C60C45" w:rsidRPr="00B07B8E" w:rsidRDefault="00C60C45">
      <w:pPr>
        <w:rPr>
          <w:b/>
          <w:bCs w:val="0"/>
          <w:color w:val="000000"/>
          <w:szCs w:val="22"/>
          <w:lang w:val="es-MX"/>
        </w:rPr>
      </w:pPr>
      <w:r w:rsidRPr="00B07B8E">
        <w:rPr>
          <w:b/>
          <w:bCs w:val="0"/>
          <w:color w:val="000000"/>
          <w:szCs w:val="22"/>
          <w:lang w:val="es-MX"/>
        </w:rPr>
        <w:br w:type="page"/>
      </w:r>
    </w:p>
    <w:p w:rsidR="00161D77" w:rsidRPr="00B07B8E" w:rsidRDefault="00161D77" w:rsidP="00161D77">
      <w:pPr>
        <w:pStyle w:val="Ttulo2"/>
        <w:ind w:left="0"/>
        <w:jc w:val="center"/>
        <w:rPr>
          <w:rFonts w:ascii="Arial" w:hAnsi="Arial"/>
          <w:b/>
          <w:bCs w:val="0"/>
          <w:color w:val="000000"/>
          <w:szCs w:val="22"/>
          <w:u w:val="none"/>
          <w:lang w:val="es-MX"/>
        </w:rPr>
      </w:pPr>
      <w:bookmarkStart w:id="1846" w:name="_Toc358818397"/>
      <w:r w:rsidRPr="00B07B8E">
        <w:rPr>
          <w:rFonts w:ascii="Arial" w:hAnsi="Arial"/>
          <w:b/>
          <w:bCs w:val="0"/>
          <w:color w:val="000000"/>
          <w:szCs w:val="22"/>
          <w:u w:val="none"/>
          <w:lang w:val="es-MX"/>
        </w:rPr>
        <w:lastRenderedPageBreak/>
        <w:t>Anexo 5</w:t>
      </w:r>
      <w:bookmarkEnd w:id="1846"/>
    </w:p>
    <w:p w:rsidR="00161D77" w:rsidRPr="00B07B8E" w:rsidRDefault="00161D77" w:rsidP="00161D77">
      <w:pPr>
        <w:pStyle w:val="Ttulo2"/>
        <w:ind w:left="0"/>
        <w:jc w:val="center"/>
        <w:rPr>
          <w:rFonts w:ascii="Arial" w:hAnsi="Arial"/>
          <w:b/>
          <w:bCs w:val="0"/>
          <w:color w:val="000000"/>
          <w:szCs w:val="22"/>
          <w:u w:val="none"/>
          <w:lang w:val="es-MX"/>
        </w:rPr>
      </w:pPr>
    </w:p>
    <w:p w:rsidR="00161D77" w:rsidRPr="00B07B8E" w:rsidRDefault="00161D77" w:rsidP="00161D77">
      <w:pPr>
        <w:pStyle w:val="Ttulo2"/>
        <w:ind w:left="0"/>
        <w:jc w:val="center"/>
        <w:rPr>
          <w:rFonts w:ascii="Arial" w:hAnsi="Arial"/>
          <w:b/>
          <w:bCs w:val="0"/>
          <w:color w:val="000000"/>
          <w:szCs w:val="22"/>
          <w:u w:val="none"/>
          <w:lang w:val="es-MX"/>
        </w:rPr>
      </w:pPr>
      <w:bookmarkStart w:id="1847" w:name="_Toc358818398"/>
      <w:r w:rsidRPr="00B07B8E">
        <w:rPr>
          <w:rFonts w:ascii="Arial" w:hAnsi="Arial"/>
          <w:b/>
          <w:bCs w:val="0"/>
          <w:color w:val="000000"/>
          <w:szCs w:val="22"/>
          <w:u w:val="none"/>
          <w:lang w:val="es-MX"/>
        </w:rPr>
        <w:t>RÉGIMEN TARIFARIO</w:t>
      </w:r>
      <w:bookmarkEnd w:id="1847"/>
    </w:p>
    <w:p w:rsidR="00161D77" w:rsidRPr="00B07B8E" w:rsidRDefault="00161D77" w:rsidP="00854817">
      <w:pPr>
        <w:pStyle w:val="Ttulo2"/>
        <w:ind w:left="0"/>
        <w:jc w:val="center"/>
        <w:rPr>
          <w:rFonts w:ascii="Arial" w:hAnsi="Arial"/>
          <w:b/>
          <w:bCs w:val="0"/>
          <w:color w:val="000000"/>
          <w:u w:val="none"/>
          <w:lang w:val="es-ES"/>
        </w:rPr>
      </w:pPr>
    </w:p>
    <w:p w:rsidR="007A7E90" w:rsidRPr="00B07B8E" w:rsidRDefault="007A7E90">
      <w:pPr>
        <w:rPr>
          <w:b/>
          <w:bCs w:val="0"/>
          <w:color w:val="000000"/>
        </w:rPr>
      </w:pPr>
      <w:r w:rsidRPr="00B07B8E">
        <w:rPr>
          <w:b/>
          <w:bCs w:val="0"/>
          <w:color w:val="000000"/>
        </w:rPr>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48" w:name="_Toc358818399"/>
      <w:r w:rsidRPr="00B07B8E">
        <w:rPr>
          <w:rFonts w:ascii="Arial" w:hAnsi="Arial"/>
          <w:b/>
          <w:bCs w:val="0"/>
          <w:color w:val="000000"/>
          <w:szCs w:val="22"/>
          <w:u w:val="none"/>
          <w:lang w:val="es-MX"/>
        </w:rPr>
        <w:lastRenderedPageBreak/>
        <w:t>Anexo 6</w:t>
      </w:r>
      <w:bookmarkEnd w:id="1848"/>
    </w:p>
    <w:p w:rsidR="002E7E0A" w:rsidRPr="00B07B8E" w:rsidRDefault="002E7E0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bCs w:val="0"/>
          <w:color w:val="000000"/>
          <w:szCs w:val="22"/>
          <w:lang w:val="es-MX"/>
        </w:rPr>
      </w:pPr>
      <w:bookmarkStart w:id="1849" w:name="_Toc358818400"/>
      <w:r w:rsidRPr="00B07B8E">
        <w:rPr>
          <w:rFonts w:ascii="Arial" w:hAnsi="Arial"/>
          <w:b/>
          <w:bCs w:val="0"/>
          <w:color w:val="000000"/>
          <w:szCs w:val="22"/>
          <w:u w:val="none"/>
          <w:lang w:val="es-MX"/>
        </w:rPr>
        <w:t>TÉRMINOS DE REFERENCIA PARA LA ELABORACIÓN DEL EDI</w:t>
      </w:r>
      <w:bookmarkEnd w:id="1849"/>
    </w:p>
    <w:p w:rsidR="00C3257A" w:rsidRPr="00B07B8E" w:rsidRDefault="00C3257A" w:rsidP="00C3257A">
      <w:pPr>
        <w:rPr>
          <w:lang w:val="es-ES_tradnl"/>
        </w:rPr>
      </w:pPr>
    </w:p>
    <w:p w:rsidR="00C3257A" w:rsidRPr="00B07B8E" w:rsidRDefault="00C3257A" w:rsidP="00D266BA">
      <w:pPr>
        <w:pStyle w:val="Textosinformato"/>
        <w:numPr>
          <w:ilvl w:val="1"/>
          <w:numId w:val="59"/>
        </w:numPr>
        <w:tabs>
          <w:tab w:val="clear" w:pos="1440"/>
          <w:tab w:val="num" w:pos="540"/>
        </w:tabs>
        <w:ind w:left="567" w:hanging="567"/>
        <w:jc w:val="both"/>
        <w:rPr>
          <w:rFonts w:ascii="Arial" w:hAnsi="Arial"/>
          <w:b/>
          <w:szCs w:val="22"/>
        </w:rPr>
      </w:pPr>
      <w:r w:rsidRPr="00B07B8E">
        <w:rPr>
          <w:rFonts w:ascii="Arial" w:hAnsi="Arial"/>
          <w:b/>
          <w:szCs w:val="22"/>
        </w:rPr>
        <w:t>GENERALIDADES</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ind w:left="567"/>
        <w:jc w:val="both"/>
        <w:rPr>
          <w:rFonts w:ascii="Arial" w:hAnsi="Arial"/>
          <w:szCs w:val="22"/>
        </w:rPr>
      </w:pPr>
      <w:r w:rsidRPr="00B07B8E">
        <w:rPr>
          <w:rFonts w:ascii="Arial" w:hAnsi="Arial"/>
          <w:szCs w:val="22"/>
        </w:rPr>
        <w:t>El CONCESIONARIO deberá Diseñar, Financiar, Construir, Conservar y Explotar la Hidrovía Amazónica.</w:t>
      </w:r>
    </w:p>
    <w:p w:rsidR="00C3257A" w:rsidRPr="00B07B8E" w:rsidRDefault="00C3257A" w:rsidP="00C3257A">
      <w:pPr>
        <w:pStyle w:val="Textosinformato"/>
        <w:ind w:left="567"/>
        <w:jc w:val="both"/>
        <w:rPr>
          <w:rFonts w:ascii="Arial" w:hAnsi="Arial"/>
          <w:szCs w:val="22"/>
        </w:rPr>
      </w:pPr>
    </w:p>
    <w:p w:rsidR="00C3257A" w:rsidRPr="00B07B8E" w:rsidRDefault="00C3257A" w:rsidP="00C3257A">
      <w:pPr>
        <w:pStyle w:val="Textosinformato"/>
        <w:ind w:left="567"/>
        <w:jc w:val="both"/>
        <w:rPr>
          <w:rFonts w:ascii="Arial" w:hAnsi="Arial"/>
          <w:szCs w:val="22"/>
        </w:rPr>
      </w:pPr>
      <w:r w:rsidRPr="00B07B8E">
        <w:rPr>
          <w:rFonts w:ascii="Arial" w:hAnsi="Arial"/>
          <w:szCs w:val="22"/>
        </w:rPr>
        <w:t xml:space="preserve">El CONCESIONARIO tomará como base los estudios de </w:t>
      </w:r>
      <w:r w:rsidR="00257C2D" w:rsidRPr="00B07B8E">
        <w:rPr>
          <w:rFonts w:ascii="Arial" w:hAnsi="Arial"/>
          <w:szCs w:val="22"/>
        </w:rPr>
        <w:t>pre inversión</w:t>
      </w:r>
      <w:r w:rsidRPr="00B07B8E">
        <w:rPr>
          <w:rFonts w:ascii="Arial" w:hAnsi="Arial"/>
          <w:szCs w:val="22"/>
        </w:rPr>
        <w:t xml:space="preserve"> y podrá proponer soluciones mejores, incluyendo para ello </w:t>
      </w:r>
      <w:r w:rsidR="00FF22C7" w:rsidRPr="00B07B8E">
        <w:rPr>
          <w:rFonts w:ascii="Arial" w:hAnsi="Arial"/>
          <w:szCs w:val="22"/>
        </w:rPr>
        <w:t>Niveles de Servicio</w:t>
      </w:r>
      <w:r w:rsidRPr="00B07B8E">
        <w:rPr>
          <w:rFonts w:ascii="Arial" w:hAnsi="Arial"/>
          <w:szCs w:val="22"/>
        </w:rPr>
        <w:t xml:space="preserve"> para mejorar la calidad del servicio, así como los establecidos en el contrato</w:t>
      </w:r>
    </w:p>
    <w:p w:rsidR="00C3257A" w:rsidRPr="00B07B8E" w:rsidRDefault="00C3257A" w:rsidP="00C3257A">
      <w:pPr>
        <w:pStyle w:val="Textosinformato"/>
        <w:ind w:left="567"/>
        <w:jc w:val="both"/>
        <w:rPr>
          <w:rFonts w:ascii="Arial" w:hAnsi="Arial"/>
          <w:szCs w:val="22"/>
          <w:lang w:val="es-PE"/>
        </w:rPr>
      </w:pPr>
    </w:p>
    <w:p w:rsidR="00C3257A" w:rsidRPr="00B07B8E" w:rsidRDefault="00C3257A" w:rsidP="00C3257A">
      <w:pPr>
        <w:pStyle w:val="Textosinformato"/>
        <w:jc w:val="both"/>
        <w:rPr>
          <w:rFonts w:ascii="Arial" w:hAnsi="Arial"/>
          <w:szCs w:val="22"/>
        </w:rPr>
      </w:pPr>
    </w:p>
    <w:p w:rsidR="00C3257A" w:rsidRPr="00B07B8E" w:rsidRDefault="00C3257A" w:rsidP="00D266BA">
      <w:pPr>
        <w:pStyle w:val="Textosinformato"/>
        <w:numPr>
          <w:ilvl w:val="1"/>
          <w:numId w:val="59"/>
        </w:numPr>
        <w:tabs>
          <w:tab w:val="clear" w:pos="1440"/>
          <w:tab w:val="num" w:pos="540"/>
        </w:tabs>
        <w:ind w:left="567" w:hanging="567"/>
        <w:jc w:val="both"/>
        <w:rPr>
          <w:rFonts w:ascii="Arial" w:hAnsi="Arial"/>
          <w:b/>
          <w:szCs w:val="22"/>
        </w:rPr>
      </w:pPr>
      <w:r w:rsidRPr="00B07B8E">
        <w:rPr>
          <w:rFonts w:ascii="Arial" w:hAnsi="Arial"/>
          <w:b/>
          <w:szCs w:val="22"/>
        </w:rPr>
        <w:t xml:space="preserve">ESTUDIO DEFINITIVO DE INGENIERÍA DE LAS OBRAS OBLIGATORIAS </w:t>
      </w:r>
    </w:p>
    <w:p w:rsidR="00C3257A" w:rsidRPr="00B07B8E" w:rsidRDefault="00C3257A" w:rsidP="00C3257A">
      <w:pPr>
        <w:pStyle w:val="Textosinformato"/>
        <w:ind w:left="567"/>
        <w:jc w:val="both"/>
        <w:rPr>
          <w:rFonts w:ascii="Arial" w:hAnsi="Arial"/>
          <w:b/>
          <w:szCs w:val="22"/>
        </w:rPr>
      </w:pPr>
    </w:p>
    <w:p w:rsidR="00C3257A" w:rsidRPr="00B07B8E" w:rsidRDefault="00C3257A" w:rsidP="00D266BA">
      <w:pPr>
        <w:pStyle w:val="Textosinformato"/>
        <w:numPr>
          <w:ilvl w:val="1"/>
          <w:numId w:val="60"/>
        </w:numPr>
        <w:tabs>
          <w:tab w:val="clear" w:pos="1800"/>
          <w:tab w:val="num" w:pos="1260"/>
        </w:tabs>
        <w:ind w:left="1276" w:hanging="709"/>
        <w:jc w:val="both"/>
        <w:rPr>
          <w:rFonts w:ascii="Arial" w:hAnsi="Arial"/>
          <w:b/>
          <w:szCs w:val="22"/>
        </w:rPr>
      </w:pPr>
      <w:r w:rsidRPr="00B07B8E">
        <w:rPr>
          <w:rFonts w:ascii="Arial" w:hAnsi="Arial"/>
          <w:b/>
          <w:szCs w:val="22"/>
        </w:rPr>
        <w:t>Memoria Descriptiva</w:t>
      </w:r>
    </w:p>
    <w:p w:rsidR="00C3257A" w:rsidRPr="00B07B8E" w:rsidRDefault="00C3257A" w:rsidP="00C3257A">
      <w:pPr>
        <w:pStyle w:val="Textosinformato"/>
        <w:ind w:left="1276"/>
        <w:jc w:val="both"/>
        <w:rPr>
          <w:rFonts w:ascii="Arial" w:hAnsi="Arial"/>
          <w:szCs w:val="22"/>
        </w:rPr>
      </w:pPr>
      <w:r w:rsidRPr="00B07B8E">
        <w:rPr>
          <w:rFonts w:ascii="Arial" w:hAnsi="Arial"/>
          <w:szCs w:val="22"/>
        </w:rPr>
        <w:t xml:space="preserve">Indicará las áreas y volúmenes a dragar en los malos pasos de la Hidrovía Amazónica, ubicación de la zona de descarga y descripción  general de las Obras por ejecutar. </w:t>
      </w:r>
    </w:p>
    <w:p w:rsidR="00C3257A" w:rsidRPr="00D266BA" w:rsidRDefault="00C3257A" w:rsidP="00C3257A">
      <w:pPr>
        <w:pStyle w:val="Textosinformato"/>
        <w:jc w:val="both"/>
        <w:rPr>
          <w:rFonts w:ascii="Arial" w:hAnsi="Arial"/>
          <w:szCs w:val="22"/>
        </w:rPr>
      </w:pPr>
    </w:p>
    <w:p w:rsidR="00C3257A" w:rsidRPr="00B07B8E" w:rsidRDefault="00C3257A" w:rsidP="00AF5BCE">
      <w:pPr>
        <w:pStyle w:val="Textosinformato"/>
        <w:numPr>
          <w:ilvl w:val="1"/>
          <w:numId w:val="60"/>
        </w:numPr>
        <w:tabs>
          <w:tab w:val="clear" w:pos="1800"/>
          <w:tab w:val="num" w:pos="-360"/>
          <w:tab w:val="num" w:pos="1260"/>
        </w:tabs>
        <w:ind w:left="1276" w:hanging="709"/>
        <w:jc w:val="both"/>
        <w:rPr>
          <w:rFonts w:ascii="Arial" w:hAnsi="Arial"/>
          <w:b/>
          <w:szCs w:val="22"/>
        </w:rPr>
      </w:pPr>
      <w:r w:rsidRPr="00B07B8E">
        <w:rPr>
          <w:rFonts w:ascii="Arial" w:hAnsi="Arial"/>
          <w:b/>
          <w:szCs w:val="22"/>
        </w:rPr>
        <w:t>Especificaciones Técnicas</w:t>
      </w:r>
    </w:p>
    <w:p w:rsidR="00C3257A" w:rsidRPr="00B07B8E" w:rsidRDefault="00C3257A" w:rsidP="00C3257A">
      <w:pPr>
        <w:pStyle w:val="Textosinformato"/>
        <w:tabs>
          <w:tab w:val="num" w:pos="-360"/>
        </w:tabs>
        <w:ind w:left="1276"/>
        <w:jc w:val="both"/>
        <w:rPr>
          <w:rFonts w:ascii="Arial" w:hAnsi="Arial"/>
          <w:szCs w:val="22"/>
        </w:rPr>
      </w:pPr>
      <w:r w:rsidRPr="00B07B8E">
        <w:rPr>
          <w:rFonts w:ascii="Arial" w:hAnsi="Arial"/>
          <w:szCs w:val="22"/>
        </w:rPr>
        <w:t xml:space="preserve">Detallarán la naturaleza y procedimientos del dragado, profundidades, áreas de transición, </w:t>
      </w:r>
      <w:r w:rsidRPr="00B07B8E" w:rsidDel="00425679">
        <w:rPr>
          <w:rFonts w:ascii="Arial" w:hAnsi="Arial"/>
          <w:szCs w:val="22"/>
        </w:rPr>
        <w:t xml:space="preserve"> </w:t>
      </w:r>
      <w:r w:rsidRPr="00B07B8E">
        <w:rPr>
          <w:rFonts w:ascii="Arial" w:hAnsi="Arial"/>
          <w:szCs w:val="22"/>
        </w:rPr>
        <w:t>controles de calidad, entre otros.</w:t>
      </w:r>
    </w:p>
    <w:p w:rsidR="00C3257A" w:rsidRPr="00D266BA" w:rsidRDefault="00C3257A" w:rsidP="00C3257A">
      <w:pPr>
        <w:pStyle w:val="Textosinformato"/>
        <w:jc w:val="both"/>
        <w:rPr>
          <w:rFonts w:ascii="Arial" w:hAnsi="Arial"/>
          <w:szCs w:val="22"/>
        </w:rPr>
      </w:pPr>
    </w:p>
    <w:p w:rsidR="00C3257A" w:rsidRPr="00B07B8E" w:rsidRDefault="00257C2D" w:rsidP="00AF5BCE">
      <w:pPr>
        <w:pStyle w:val="Textosinformato"/>
        <w:numPr>
          <w:ilvl w:val="1"/>
          <w:numId w:val="60"/>
        </w:numPr>
        <w:tabs>
          <w:tab w:val="clear" w:pos="1800"/>
          <w:tab w:val="num" w:pos="-360"/>
          <w:tab w:val="num" w:pos="720"/>
          <w:tab w:val="num" w:pos="1260"/>
        </w:tabs>
        <w:ind w:left="1276" w:hanging="709"/>
        <w:jc w:val="both"/>
        <w:rPr>
          <w:rFonts w:ascii="Arial" w:hAnsi="Arial"/>
          <w:b/>
          <w:szCs w:val="22"/>
        </w:rPr>
      </w:pPr>
      <w:r w:rsidRPr="00B07B8E">
        <w:rPr>
          <w:rFonts w:ascii="Arial" w:hAnsi="Arial"/>
          <w:b/>
          <w:szCs w:val="22"/>
        </w:rPr>
        <w:t>Volumen</w:t>
      </w:r>
      <w:r w:rsidR="00C3257A" w:rsidRPr="00B07B8E">
        <w:rPr>
          <w:rFonts w:ascii="Arial" w:hAnsi="Arial"/>
          <w:b/>
          <w:szCs w:val="22"/>
        </w:rPr>
        <w:t xml:space="preserve"> de dragado</w:t>
      </w:r>
    </w:p>
    <w:p w:rsidR="00C3257A" w:rsidRPr="00B07B8E" w:rsidRDefault="00C3257A" w:rsidP="00C3257A">
      <w:pPr>
        <w:pStyle w:val="Textosinformato"/>
        <w:tabs>
          <w:tab w:val="num" w:pos="-360"/>
        </w:tabs>
        <w:ind w:left="1276"/>
        <w:jc w:val="both"/>
        <w:rPr>
          <w:rFonts w:ascii="Arial" w:hAnsi="Arial"/>
          <w:szCs w:val="22"/>
        </w:rPr>
      </w:pPr>
      <w:r w:rsidRPr="00B07B8E">
        <w:rPr>
          <w:rFonts w:ascii="Arial" w:hAnsi="Arial"/>
          <w:szCs w:val="22"/>
        </w:rPr>
        <w:t>Determinará los volúmenes de dragado de apertura calculados para cada mal paso y otros, las profundidades a alcanzar y las características de la solera para cada uno de ellos.</w:t>
      </w:r>
    </w:p>
    <w:p w:rsidR="002E7E0A" w:rsidRPr="00B07B8E" w:rsidRDefault="002E7E0A" w:rsidP="00C3257A">
      <w:pPr>
        <w:pStyle w:val="Textosinformato"/>
        <w:tabs>
          <w:tab w:val="num" w:pos="-360"/>
        </w:tabs>
        <w:ind w:left="1276"/>
        <w:jc w:val="both"/>
        <w:rPr>
          <w:rFonts w:ascii="Arial" w:hAnsi="Arial"/>
          <w:szCs w:val="22"/>
        </w:rPr>
      </w:pPr>
    </w:p>
    <w:p w:rsidR="00C3257A" w:rsidRPr="00B07B8E" w:rsidRDefault="00C3257A" w:rsidP="00C3257A">
      <w:pPr>
        <w:pStyle w:val="Textosinformato"/>
        <w:tabs>
          <w:tab w:val="num" w:pos="-360"/>
        </w:tabs>
        <w:ind w:left="1276"/>
        <w:jc w:val="both"/>
        <w:rPr>
          <w:rFonts w:ascii="Arial" w:hAnsi="Arial"/>
          <w:szCs w:val="22"/>
        </w:rPr>
      </w:pPr>
      <w:r w:rsidRPr="00B07B8E">
        <w:rPr>
          <w:rFonts w:ascii="Arial" w:hAnsi="Arial"/>
          <w:szCs w:val="22"/>
        </w:rPr>
        <w:t xml:space="preserve">Determinará los volúmenes de dragado de mantenimiento calculados para </w:t>
      </w:r>
      <w:r w:rsidR="00FB1208" w:rsidRPr="00B07B8E">
        <w:rPr>
          <w:rFonts w:ascii="Arial" w:hAnsi="Arial"/>
          <w:szCs w:val="22"/>
        </w:rPr>
        <w:t>los malos pasos que sea necesario dragar</w:t>
      </w:r>
      <w:r w:rsidRPr="00B07B8E">
        <w:rPr>
          <w:rFonts w:ascii="Arial" w:hAnsi="Arial"/>
          <w:szCs w:val="22"/>
        </w:rPr>
        <w:t xml:space="preserve">, dirigidos a mantener las condiciones de profundidad en la Hidrovía Amazónica. </w:t>
      </w:r>
    </w:p>
    <w:p w:rsidR="002E7E0A" w:rsidRPr="00B07B8E" w:rsidRDefault="002E7E0A" w:rsidP="00C3257A">
      <w:pPr>
        <w:pStyle w:val="Textosinformato"/>
        <w:tabs>
          <w:tab w:val="num" w:pos="-360"/>
        </w:tabs>
        <w:ind w:left="1276"/>
        <w:jc w:val="both"/>
        <w:rPr>
          <w:rFonts w:ascii="Arial" w:hAnsi="Arial"/>
          <w:szCs w:val="22"/>
        </w:rPr>
      </w:pPr>
    </w:p>
    <w:p w:rsidR="00C3257A" w:rsidRPr="00B07B8E" w:rsidRDefault="00C3257A" w:rsidP="00C3257A">
      <w:pPr>
        <w:pStyle w:val="Textosinformato"/>
        <w:tabs>
          <w:tab w:val="num" w:pos="-360"/>
        </w:tabs>
        <w:ind w:left="1276"/>
        <w:jc w:val="both"/>
        <w:rPr>
          <w:rFonts w:ascii="Arial" w:hAnsi="Arial"/>
          <w:szCs w:val="22"/>
        </w:rPr>
      </w:pPr>
      <w:r w:rsidRPr="00B07B8E">
        <w:rPr>
          <w:rFonts w:ascii="Arial" w:hAnsi="Arial"/>
          <w:szCs w:val="22"/>
        </w:rPr>
        <w:t>Los volúmenes de dragado deberán estar sustentados con las memorias de cálculo correspondientes.</w:t>
      </w:r>
    </w:p>
    <w:p w:rsidR="00C3257A" w:rsidRPr="00B07B8E" w:rsidRDefault="00C3257A" w:rsidP="00C3257A">
      <w:pPr>
        <w:pStyle w:val="Textosinformato"/>
        <w:jc w:val="both"/>
        <w:rPr>
          <w:rFonts w:ascii="Arial" w:hAnsi="Arial"/>
          <w:szCs w:val="22"/>
        </w:rPr>
      </w:pPr>
    </w:p>
    <w:p w:rsidR="00C3257A" w:rsidRPr="00B07B8E" w:rsidRDefault="00C3257A" w:rsidP="00D266BA">
      <w:pPr>
        <w:pStyle w:val="Textosinformato"/>
        <w:numPr>
          <w:ilvl w:val="5"/>
          <w:numId w:val="58"/>
        </w:numPr>
        <w:tabs>
          <w:tab w:val="num" w:pos="1260"/>
          <w:tab w:val="num" w:pos="4320"/>
        </w:tabs>
        <w:ind w:hanging="5025"/>
        <w:jc w:val="both"/>
        <w:rPr>
          <w:rFonts w:ascii="Arial" w:hAnsi="Arial"/>
          <w:b/>
          <w:szCs w:val="22"/>
        </w:rPr>
      </w:pPr>
      <w:r w:rsidRPr="00B07B8E">
        <w:rPr>
          <w:rFonts w:ascii="Arial" w:hAnsi="Arial"/>
          <w:b/>
          <w:szCs w:val="22"/>
        </w:rPr>
        <w:t xml:space="preserve">Cronograma general de ejecución </w:t>
      </w: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 xml:space="preserve">Detallará la secuencia, duración de cada tramo de la Hidrovía Amazónica y el plazo total, así como la identificación de las áreas a dragar. </w:t>
      </w:r>
    </w:p>
    <w:p w:rsidR="00C3257A" w:rsidRPr="00D266BA" w:rsidRDefault="00C3257A" w:rsidP="00C3257A">
      <w:pPr>
        <w:pStyle w:val="Textosinformato"/>
        <w:jc w:val="both"/>
        <w:rPr>
          <w:rFonts w:ascii="Arial" w:hAnsi="Arial"/>
          <w:szCs w:val="22"/>
        </w:rPr>
      </w:pPr>
    </w:p>
    <w:p w:rsidR="00C3257A" w:rsidRPr="00B07B8E" w:rsidRDefault="00C3257A" w:rsidP="00D266BA">
      <w:pPr>
        <w:pStyle w:val="Textosinformato"/>
        <w:numPr>
          <w:ilvl w:val="5"/>
          <w:numId w:val="58"/>
        </w:numPr>
        <w:tabs>
          <w:tab w:val="num" w:pos="1260"/>
          <w:tab w:val="num" w:pos="4320"/>
        </w:tabs>
        <w:ind w:hanging="5025"/>
        <w:jc w:val="both"/>
        <w:rPr>
          <w:rFonts w:ascii="Arial" w:hAnsi="Arial"/>
          <w:b/>
          <w:szCs w:val="22"/>
        </w:rPr>
      </w:pPr>
      <w:r w:rsidRPr="00B07B8E">
        <w:rPr>
          <w:rFonts w:ascii="Arial" w:hAnsi="Arial"/>
          <w:b/>
          <w:szCs w:val="22"/>
        </w:rPr>
        <w:t>Planos de Obra</w:t>
      </w: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Mostrarán a escala conveniente todos los trabajos por ejecutar, incluyendo los detalles batimétricos, del canal de navegación, su señalización, las zonas de dragado y descarga de l</w:t>
      </w:r>
      <w:r w:rsidR="00FB1208" w:rsidRPr="00B07B8E">
        <w:rPr>
          <w:rFonts w:ascii="Arial" w:hAnsi="Arial"/>
          <w:szCs w:val="22"/>
        </w:rPr>
        <w:t>os</w:t>
      </w:r>
      <w:r w:rsidRPr="00B07B8E">
        <w:rPr>
          <w:rFonts w:ascii="Arial" w:hAnsi="Arial"/>
          <w:szCs w:val="22"/>
        </w:rPr>
        <w:t xml:space="preserve"> sediment</w:t>
      </w:r>
      <w:r w:rsidR="00FB1208" w:rsidRPr="00B07B8E">
        <w:rPr>
          <w:rFonts w:ascii="Arial" w:hAnsi="Arial"/>
          <w:szCs w:val="22"/>
        </w:rPr>
        <w:t>os</w:t>
      </w:r>
      <w:r w:rsidRPr="00B07B8E">
        <w:rPr>
          <w:rFonts w:ascii="Arial" w:hAnsi="Arial"/>
          <w:szCs w:val="22"/>
        </w:rPr>
        <w:t xml:space="preserve"> y los procedimientos a seguir en concordancia con las especificaciones el diseño de la Hidrovía Amazónica.</w:t>
      </w:r>
    </w:p>
    <w:p w:rsidR="00C3257A" w:rsidRPr="00B07B8E" w:rsidRDefault="00C3257A" w:rsidP="00C3257A">
      <w:pPr>
        <w:pStyle w:val="Textosinformato"/>
        <w:ind w:left="567"/>
        <w:jc w:val="both"/>
        <w:rPr>
          <w:rFonts w:ascii="Arial" w:hAnsi="Arial"/>
          <w:b/>
          <w:szCs w:val="22"/>
        </w:rPr>
      </w:pPr>
    </w:p>
    <w:p w:rsidR="00C3257A" w:rsidRPr="00B07B8E" w:rsidRDefault="00C3257A" w:rsidP="00D266BA">
      <w:pPr>
        <w:pStyle w:val="Textosinformato"/>
        <w:numPr>
          <w:ilvl w:val="1"/>
          <w:numId w:val="59"/>
        </w:numPr>
        <w:tabs>
          <w:tab w:val="clear" w:pos="1440"/>
          <w:tab w:val="num" w:pos="540"/>
        </w:tabs>
        <w:ind w:left="567" w:hanging="567"/>
        <w:jc w:val="both"/>
        <w:rPr>
          <w:rFonts w:ascii="Arial" w:hAnsi="Arial"/>
          <w:b/>
          <w:szCs w:val="22"/>
        </w:rPr>
      </w:pPr>
      <w:r w:rsidRPr="00B07B8E">
        <w:rPr>
          <w:rFonts w:ascii="Arial" w:hAnsi="Arial"/>
          <w:b/>
          <w:szCs w:val="22"/>
        </w:rPr>
        <w:t>DEL EQUIPAMIENTO DE LA HIDROVÍA AMAZÓNICA</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tabs>
          <w:tab w:val="num" w:pos="-360"/>
          <w:tab w:val="num" w:pos="72"/>
        </w:tabs>
        <w:ind w:left="567"/>
        <w:jc w:val="both"/>
        <w:rPr>
          <w:rFonts w:ascii="Arial" w:hAnsi="Arial"/>
          <w:szCs w:val="22"/>
        </w:rPr>
      </w:pPr>
      <w:r w:rsidRPr="00B07B8E">
        <w:rPr>
          <w:rFonts w:ascii="Arial" w:hAnsi="Arial"/>
          <w:szCs w:val="22"/>
        </w:rPr>
        <w:t xml:space="preserve">En este acápite el CONCESIONARIO presentará, las características de diseño de los equipos que propone operarán en la Hidrovía Amazónica, referidos al equipamiento para el dragado de apertura, dragado de mantenimiento, equipos de instalaciones limnimétricas, equipos de monitoreo y ayudas a la navegación, que utilizará el CONCESIONARIO para el cumplimiento de los </w:t>
      </w:r>
      <w:r w:rsidR="00FF22C7" w:rsidRPr="00B07B8E">
        <w:rPr>
          <w:rFonts w:ascii="Arial" w:hAnsi="Arial"/>
          <w:szCs w:val="22"/>
        </w:rPr>
        <w:t>Niveles de Servicio</w:t>
      </w:r>
      <w:r w:rsidRPr="00B07B8E">
        <w:rPr>
          <w:rFonts w:ascii="Arial" w:hAnsi="Arial"/>
          <w:szCs w:val="22"/>
        </w:rPr>
        <w:t xml:space="preserve"> exigidos; así </w:t>
      </w:r>
      <w:r w:rsidRPr="00B07B8E">
        <w:rPr>
          <w:rFonts w:ascii="Arial" w:hAnsi="Arial"/>
          <w:szCs w:val="22"/>
        </w:rPr>
        <w:lastRenderedPageBreak/>
        <w:t xml:space="preserve">mismo presentará el Plan de operaciones de dichos equipos y un modelo en el que demuestre que alcanzará los </w:t>
      </w:r>
      <w:r w:rsidR="00FF22C7" w:rsidRPr="00B07B8E">
        <w:rPr>
          <w:rFonts w:ascii="Arial" w:hAnsi="Arial"/>
          <w:szCs w:val="22"/>
        </w:rPr>
        <w:t>Niveles de Servicio</w:t>
      </w:r>
      <w:r w:rsidRPr="00B07B8E">
        <w:rPr>
          <w:rFonts w:ascii="Arial" w:hAnsi="Arial"/>
          <w:szCs w:val="22"/>
        </w:rPr>
        <w:t xml:space="preserve"> establecidos en su Propuesta Técnica.</w:t>
      </w:r>
    </w:p>
    <w:p w:rsidR="00C3257A" w:rsidRPr="00B07B8E" w:rsidRDefault="00C3257A" w:rsidP="00C3257A">
      <w:pPr>
        <w:pStyle w:val="Textosinformato"/>
        <w:jc w:val="both"/>
        <w:rPr>
          <w:rFonts w:ascii="Arial" w:hAnsi="Arial"/>
          <w:szCs w:val="22"/>
        </w:rPr>
      </w:pPr>
    </w:p>
    <w:p w:rsidR="00C3257A" w:rsidRPr="00B07B8E" w:rsidRDefault="00C3257A" w:rsidP="00D266BA">
      <w:pPr>
        <w:pStyle w:val="Textosinformato"/>
        <w:numPr>
          <w:ilvl w:val="1"/>
          <w:numId w:val="50"/>
        </w:numPr>
        <w:tabs>
          <w:tab w:val="clear" w:pos="792"/>
        </w:tabs>
        <w:ind w:left="1276" w:hanging="709"/>
        <w:jc w:val="both"/>
        <w:rPr>
          <w:rFonts w:ascii="Arial" w:hAnsi="Arial"/>
          <w:b/>
          <w:szCs w:val="22"/>
        </w:rPr>
      </w:pPr>
      <w:r w:rsidRPr="00B07B8E">
        <w:rPr>
          <w:rFonts w:ascii="Arial" w:hAnsi="Arial"/>
          <w:b/>
          <w:szCs w:val="22"/>
        </w:rPr>
        <w:t>Criterios de Diseño</w:t>
      </w:r>
    </w:p>
    <w:p w:rsidR="00C3257A" w:rsidRPr="00B07B8E" w:rsidRDefault="00C3257A" w:rsidP="00C3257A">
      <w:pPr>
        <w:pStyle w:val="Textosinformato"/>
        <w:tabs>
          <w:tab w:val="num" w:pos="-360"/>
          <w:tab w:val="num" w:pos="72"/>
        </w:tabs>
        <w:ind w:left="1276"/>
        <w:jc w:val="both"/>
        <w:rPr>
          <w:rFonts w:ascii="Arial" w:hAnsi="Arial"/>
          <w:szCs w:val="22"/>
        </w:rPr>
      </w:pP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 xml:space="preserve">El CONCESIONARIO presentará y sustentará los criterios tomados en cuenta al establecer las características técnicas de los equipos que utilizará para mantener las condiciones de navegabilidad de acuerdo con los requerimientos establecidos en el Contrato y en la Propuesta Técnica del CONCESIONARIO. </w:t>
      </w:r>
    </w:p>
    <w:p w:rsidR="00C3257A" w:rsidRPr="00B07B8E" w:rsidRDefault="00C3257A" w:rsidP="00C3257A">
      <w:pPr>
        <w:pStyle w:val="Textosinformato"/>
        <w:tabs>
          <w:tab w:val="num" w:pos="-360"/>
          <w:tab w:val="num" w:pos="72"/>
        </w:tabs>
        <w:ind w:left="1276"/>
        <w:jc w:val="both"/>
        <w:rPr>
          <w:rFonts w:ascii="Arial" w:hAnsi="Arial"/>
          <w:szCs w:val="22"/>
        </w:rPr>
      </w:pP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 xml:space="preserve">El CONCESIONARIO deberá especificar las características y número del equipo complementario que utilizará para efectuar los trabajos dirigidos a mantener las condiciones de diseño de la Hidrovía Amazónica. </w:t>
      </w:r>
    </w:p>
    <w:p w:rsidR="00C3257A" w:rsidRPr="00D266BA" w:rsidRDefault="00C3257A" w:rsidP="00C3257A">
      <w:pPr>
        <w:pStyle w:val="Textosinformato"/>
        <w:jc w:val="both"/>
        <w:rPr>
          <w:rFonts w:ascii="Arial" w:hAnsi="Arial"/>
          <w:szCs w:val="22"/>
        </w:rPr>
      </w:pPr>
    </w:p>
    <w:p w:rsidR="00C3257A" w:rsidRPr="00B07B8E" w:rsidRDefault="00C3257A" w:rsidP="00D266BA">
      <w:pPr>
        <w:pStyle w:val="Textosinformato"/>
        <w:numPr>
          <w:ilvl w:val="1"/>
          <w:numId w:val="50"/>
        </w:numPr>
        <w:tabs>
          <w:tab w:val="clear" w:pos="792"/>
        </w:tabs>
        <w:ind w:left="1276" w:hanging="709"/>
        <w:jc w:val="both"/>
        <w:rPr>
          <w:rFonts w:ascii="Arial" w:hAnsi="Arial"/>
          <w:b/>
          <w:szCs w:val="22"/>
        </w:rPr>
      </w:pPr>
      <w:r w:rsidRPr="00B07B8E">
        <w:rPr>
          <w:rFonts w:ascii="Arial" w:hAnsi="Arial"/>
          <w:b/>
          <w:szCs w:val="22"/>
        </w:rPr>
        <w:t>Especificaciones Técnicas</w:t>
      </w: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Detallará los componentes de los equipos, indicando número, características técnicas, repuestos, entre otros, que operarán en las obras de dragado, estaciones limnimétricas, monitoreo y ayudas a la navegación, de modo tal que el Supervisor de Diseño pueda revisar la propuesta del CONCESIONARIO, a fin que pueda cumplir con la correcta ejecución de los trabajos y las acciones propias de la supervisión.</w:t>
      </w:r>
    </w:p>
    <w:p w:rsidR="00C3257A" w:rsidRPr="00D266BA" w:rsidRDefault="00C3257A" w:rsidP="00C3257A">
      <w:pPr>
        <w:pStyle w:val="Textosinformato"/>
        <w:jc w:val="both"/>
        <w:rPr>
          <w:rFonts w:ascii="Arial" w:hAnsi="Arial"/>
          <w:szCs w:val="22"/>
        </w:rPr>
      </w:pPr>
    </w:p>
    <w:p w:rsidR="00C3257A" w:rsidRPr="00B07B8E" w:rsidRDefault="00C3257A" w:rsidP="00D266BA">
      <w:pPr>
        <w:pStyle w:val="Textosinformato"/>
        <w:numPr>
          <w:ilvl w:val="1"/>
          <w:numId w:val="50"/>
        </w:numPr>
        <w:tabs>
          <w:tab w:val="clear" w:pos="792"/>
        </w:tabs>
        <w:ind w:left="1276" w:hanging="709"/>
        <w:jc w:val="both"/>
        <w:rPr>
          <w:rFonts w:ascii="Arial" w:hAnsi="Arial"/>
          <w:b/>
          <w:szCs w:val="22"/>
        </w:rPr>
      </w:pPr>
      <w:r w:rsidRPr="00B07B8E">
        <w:rPr>
          <w:rFonts w:ascii="Arial" w:hAnsi="Arial"/>
          <w:b/>
          <w:szCs w:val="22"/>
        </w:rPr>
        <w:t>Cronograma general de recepción y entrega</w:t>
      </w: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Detallará la secuencia de recepción y entrega y el plazo total de implementación del Equipamiento, lo que será considerado dentro del cronograma de actividades conforme a los tramos establecidos.</w:t>
      </w:r>
    </w:p>
    <w:p w:rsidR="00C3257A" w:rsidRPr="00B07B8E" w:rsidRDefault="00C3257A" w:rsidP="00C3257A">
      <w:pPr>
        <w:pStyle w:val="Textosinformato"/>
        <w:jc w:val="both"/>
        <w:rPr>
          <w:rFonts w:ascii="Arial" w:hAnsi="Arial"/>
          <w:szCs w:val="22"/>
        </w:rPr>
      </w:pPr>
    </w:p>
    <w:p w:rsidR="00C3257A" w:rsidRPr="00B07B8E" w:rsidRDefault="00C3257A" w:rsidP="00D266BA">
      <w:pPr>
        <w:pStyle w:val="Textosinformato"/>
        <w:numPr>
          <w:ilvl w:val="1"/>
          <w:numId w:val="50"/>
        </w:numPr>
        <w:tabs>
          <w:tab w:val="clear" w:pos="792"/>
        </w:tabs>
        <w:ind w:left="1276" w:hanging="709"/>
        <w:jc w:val="both"/>
        <w:rPr>
          <w:rFonts w:ascii="Arial" w:hAnsi="Arial"/>
          <w:b/>
          <w:szCs w:val="22"/>
        </w:rPr>
      </w:pPr>
      <w:r w:rsidRPr="00B07B8E">
        <w:rPr>
          <w:rFonts w:ascii="Arial" w:hAnsi="Arial"/>
          <w:b/>
          <w:szCs w:val="22"/>
        </w:rPr>
        <w:t>Presupuesto</w:t>
      </w:r>
    </w:p>
    <w:p w:rsidR="00C3257A" w:rsidRPr="00B07B8E" w:rsidRDefault="00C3257A" w:rsidP="00C3257A">
      <w:pPr>
        <w:pStyle w:val="Textosinformato"/>
        <w:tabs>
          <w:tab w:val="num" w:pos="-360"/>
          <w:tab w:val="num" w:pos="72"/>
        </w:tabs>
        <w:ind w:left="1276"/>
        <w:jc w:val="both"/>
        <w:rPr>
          <w:rFonts w:ascii="Arial" w:hAnsi="Arial"/>
          <w:szCs w:val="22"/>
        </w:rPr>
      </w:pPr>
      <w:r w:rsidRPr="00B07B8E">
        <w:rPr>
          <w:rFonts w:ascii="Arial" w:hAnsi="Arial"/>
          <w:szCs w:val="22"/>
        </w:rPr>
        <w:t xml:space="preserve">Se deberá consignar </w:t>
      </w:r>
      <w:r w:rsidR="00612299" w:rsidRPr="00B07B8E">
        <w:rPr>
          <w:rFonts w:ascii="Arial" w:hAnsi="Arial"/>
          <w:szCs w:val="22"/>
        </w:rPr>
        <w:t xml:space="preserve">en forma detallada </w:t>
      </w:r>
      <w:r w:rsidRPr="00B07B8E">
        <w:rPr>
          <w:rFonts w:ascii="Arial" w:hAnsi="Arial"/>
          <w:szCs w:val="22"/>
        </w:rPr>
        <w:t>el costo de los equipos en general, repuestos y capacitaciones.</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tulo2"/>
        <w:ind w:left="0"/>
        <w:jc w:val="center"/>
        <w:rPr>
          <w:rFonts w:ascii="Arial" w:hAnsi="Arial"/>
          <w:b/>
          <w:bCs w:val="0"/>
          <w:color w:val="000000"/>
          <w:u w:val="none"/>
        </w:rPr>
      </w:pPr>
    </w:p>
    <w:p w:rsidR="00C3257A" w:rsidRPr="00B07B8E" w:rsidRDefault="00C3257A" w:rsidP="00C3257A">
      <w:pPr>
        <w:pStyle w:val="Ttulo2"/>
        <w:ind w:left="0"/>
        <w:jc w:val="center"/>
        <w:rPr>
          <w:rFonts w:ascii="Arial" w:hAnsi="Arial"/>
          <w:b/>
          <w:bCs w:val="0"/>
          <w:color w:val="000000"/>
          <w:szCs w:val="22"/>
          <w:u w:val="none"/>
          <w:lang w:val="es-MX"/>
        </w:rPr>
      </w:pPr>
      <w:r w:rsidRPr="00B07B8E">
        <w:rPr>
          <w:rFonts w:ascii="Arial" w:hAnsi="Arial"/>
          <w:b/>
          <w:bCs w:val="0"/>
          <w:color w:val="000000"/>
          <w:u w:val="none"/>
          <w:lang w:val="es-ES"/>
        </w:rPr>
        <w:br w:type="page"/>
      </w:r>
      <w:bookmarkStart w:id="1850" w:name="_Toc358818401"/>
      <w:r w:rsidRPr="00B07B8E">
        <w:rPr>
          <w:rFonts w:ascii="Arial" w:hAnsi="Arial"/>
          <w:b/>
          <w:bCs w:val="0"/>
          <w:color w:val="000000"/>
          <w:szCs w:val="22"/>
          <w:u w:val="none"/>
          <w:lang w:val="es-MX"/>
        </w:rPr>
        <w:lastRenderedPageBreak/>
        <w:t>ANEXO 7</w:t>
      </w:r>
      <w:bookmarkEnd w:id="1850"/>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51" w:name="_Toc358818402"/>
      <w:r w:rsidRPr="00B07B8E">
        <w:rPr>
          <w:rFonts w:ascii="Arial" w:hAnsi="Arial"/>
          <w:b/>
          <w:bCs w:val="0"/>
          <w:color w:val="000000"/>
          <w:szCs w:val="22"/>
          <w:u w:val="none"/>
          <w:lang w:val="es-MX"/>
        </w:rPr>
        <w:t>PLAN DE CONSERVACION DE LA CONCESIÓN</w:t>
      </w:r>
      <w:bookmarkEnd w:id="1851"/>
    </w:p>
    <w:p w:rsidR="00C3257A" w:rsidRPr="00B07B8E" w:rsidRDefault="00C3257A" w:rsidP="00C3257A">
      <w:pPr>
        <w:rPr>
          <w:b/>
          <w:bCs w:val="0"/>
          <w:color w:val="000000"/>
          <w:lang w:val="es-ES_tradnl"/>
        </w:rPr>
      </w:pPr>
    </w:p>
    <w:p w:rsidR="00C3257A" w:rsidRPr="00B07B8E" w:rsidRDefault="00C3257A" w:rsidP="00C3257A">
      <w:pPr>
        <w:jc w:val="both"/>
        <w:rPr>
          <w:b/>
          <w:szCs w:val="22"/>
        </w:rPr>
      </w:pPr>
      <w:r w:rsidRPr="00B07B8E">
        <w:rPr>
          <w:b/>
          <w:szCs w:val="22"/>
        </w:rPr>
        <w:t>Introducción</w:t>
      </w:r>
    </w:p>
    <w:p w:rsidR="00C3257A" w:rsidRPr="00B07B8E" w:rsidRDefault="00C3257A" w:rsidP="00C3257A">
      <w:pPr>
        <w:jc w:val="both"/>
        <w:rPr>
          <w:szCs w:val="22"/>
        </w:rPr>
      </w:pPr>
    </w:p>
    <w:p w:rsidR="00C3257A" w:rsidRPr="00B07B8E" w:rsidRDefault="00C3257A" w:rsidP="00C3257A">
      <w:pPr>
        <w:jc w:val="both"/>
        <w:rPr>
          <w:szCs w:val="22"/>
        </w:rPr>
      </w:pPr>
      <w:r w:rsidRPr="00B07B8E">
        <w:rPr>
          <w:szCs w:val="22"/>
        </w:rPr>
        <w:t>El Plan de Conservación de la Hidrovía Amazónica deberá considerar el tipo de Obra, equipamiento e instalaciones, según sea su intensidad de uso, aspectos críticos, condiciones de operación y condiciones ambientales; para dar cumplimiento a los Niveles de Servicios mínimos establecidos en el presente Contrato.</w:t>
      </w:r>
    </w:p>
    <w:p w:rsidR="00C3257A" w:rsidRPr="00B07B8E" w:rsidRDefault="00C3257A" w:rsidP="00C3257A">
      <w:pPr>
        <w:jc w:val="both"/>
        <w:rPr>
          <w:szCs w:val="22"/>
        </w:rPr>
      </w:pPr>
    </w:p>
    <w:p w:rsidR="00C3257A" w:rsidRPr="00B07B8E" w:rsidRDefault="00C3257A" w:rsidP="00C3257A">
      <w:pPr>
        <w:jc w:val="both"/>
        <w:rPr>
          <w:szCs w:val="22"/>
        </w:rPr>
      </w:pPr>
      <w:r w:rsidRPr="00B07B8E">
        <w:rPr>
          <w:szCs w:val="22"/>
        </w:rPr>
        <w:t xml:space="preserve">El CONCESIONARIO tomará como base los estudios de </w:t>
      </w:r>
      <w:r w:rsidR="00257C2D" w:rsidRPr="00B07B8E">
        <w:rPr>
          <w:szCs w:val="22"/>
        </w:rPr>
        <w:t>pre inversión</w:t>
      </w:r>
      <w:r w:rsidRPr="00B07B8E">
        <w:rPr>
          <w:szCs w:val="22"/>
        </w:rPr>
        <w:t xml:space="preserve"> y otros vinculados a este y podrá proponer mejores soluciones, incluyendo para ello niveles de servicio para mejorar la calidad del servicio, así como los establecidos en el contrato.</w:t>
      </w:r>
    </w:p>
    <w:p w:rsidR="00C3257A" w:rsidRPr="00B07B8E" w:rsidRDefault="00C3257A" w:rsidP="00C3257A">
      <w:pPr>
        <w:jc w:val="both"/>
        <w:rPr>
          <w:szCs w:val="22"/>
        </w:rPr>
      </w:pPr>
    </w:p>
    <w:p w:rsidR="00C3257A" w:rsidRPr="00B07B8E" w:rsidRDefault="00C3257A" w:rsidP="00C3257A">
      <w:pPr>
        <w:jc w:val="both"/>
        <w:rPr>
          <w:szCs w:val="22"/>
        </w:rPr>
      </w:pPr>
      <w:r w:rsidRPr="00B07B8E">
        <w:rPr>
          <w:szCs w:val="22"/>
        </w:rPr>
        <w:t>Los criterios para la selección de las soluciones para las profundidades exigidas en la Hidrovía Amazónica, así como para la elección de los equipos, deberán estar orientados a  asignar montos importantes en apertura y mantenimiento de la obra, incluso en la reposición de equipos o bienes.</w:t>
      </w:r>
    </w:p>
    <w:p w:rsidR="00C3257A" w:rsidRPr="00B07B8E" w:rsidRDefault="00C3257A" w:rsidP="00C3257A">
      <w:pPr>
        <w:jc w:val="both"/>
        <w:rPr>
          <w:szCs w:val="22"/>
        </w:rPr>
      </w:pPr>
    </w:p>
    <w:p w:rsidR="00C3257A" w:rsidRPr="00B07B8E" w:rsidRDefault="00C3257A" w:rsidP="00C3257A">
      <w:pPr>
        <w:jc w:val="both"/>
        <w:rPr>
          <w:szCs w:val="22"/>
        </w:rPr>
      </w:pPr>
      <w:r w:rsidRPr="00B07B8E">
        <w:rPr>
          <w:szCs w:val="22"/>
        </w:rPr>
        <w:t>En base a lo expuesto en los párrafos precedentes, el CONCESIONARIO deberá elaborar un Plan de Conservación y presentarlo a al CONCEDENTE para su evaluación y aprobación al inicio de la Explotación, con opinión favorable del REGULADOR.</w:t>
      </w:r>
    </w:p>
    <w:p w:rsidR="00C3257A" w:rsidRPr="00B07B8E" w:rsidRDefault="00C3257A" w:rsidP="00C3257A">
      <w:pPr>
        <w:jc w:val="both"/>
        <w:rPr>
          <w:szCs w:val="22"/>
        </w:rPr>
      </w:pPr>
    </w:p>
    <w:p w:rsidR="00C3257A" w:rsidRPr="00B07B8E" w:rsidRDefault="00C3257A" w:rsidP="00C3257A">
      <w:pPr>
        <w:jc w:val="both"/>
        <w:rPr>
          <w:szCs w:val="22"/>
        </w:rPr>
      </w:pPr>
      <w:r w:rsidRPr="00B07B8E">
        <w:rPr>
          <w:szCs w:val="22"/>
        </w:rPr>
        <w:t>El Plan de Conservación estará dirigido cuando menos a la siguiente Infraestructura:</w:t>
      </w:r>
    </w:p>
    <w:p w:rsidR="00C3257A" w:rsidRPr="00B07B8E" w:rsidRDefault="00C3257A" w:rsidP="00C3257A">
      <w:pPr>
        <w:jc w:val="both"/>
        <w:rPr>
          <w:szCs w:val="22"/>
        </w:rPr>
      </w:pPr>
    </w:p>
    <w:p w:rsidR="00C3257A" w:rsidRPr="00B07B8E" w:rsidRDefault="00C3257A" w:rsidP="00D266BA">
      <w:pPr>
        <w:numPr>
          <w:ilvl w:val="0"/>
          <w:numId w:val="85"/>
        </w:numPr>
        <w:tabs>
          <w:tab w:val="clear" w:pos="735"/>
        </w:tabs>
        <w:ind w:left="426" w:hanging="426"/>
        <w:jc w:val="both"/>
        <w:rPr>
          <w:b/>
          <w:szCs w:val="22"/>
        </w:rPr>
      </w:pPr>
      <w:r w:rsidRPr="00B07B8E">
        <w:rPr>
          <w:b/>
          <w:szCs w:val="22"/>
        </w:rPr>
        <w:t>Equipamiento:</w:t>
      </w:r>
    </w:p>
    <w:p w:rsidR="00C3257A" w:rsidRPr="00B07B8E" w:rsidRDefault="00C3257A" w:rsidP="00C3257A">
      <w:pPr>
        <w:jc w:val="both"/>
        <w:rPr>
          <w:szCs w:val="22"/>
        </w:rPr>
      </w:pPr>
    </w:p>
    <w:p w:rsidR="00C3257A" w:rsidRPr="00B07B8E" w:rsidRDefault="00C3257A" w:rsidP="00D266BA">
      <w:pPr>
        <w:pStyle w:val="Prrafodelista"/>
        <w:numPr>
          <w:ilvl w:val="0"/>
          <w:numId w:val="87"/>
        </w:numPr>
        <w:ind w:left="851"/>
        <w:jc w:val="both"/>
        <w:rPr>
          <w:szCs w:val="22"/>
        </w:rPr>
      </w:pPr>
      <w:r w:rsidRPr="00B07B8E">
        <w:rPr>
          <w:szCs w:val="22"/>
        </w:rPr>
        <w:t>Proponer un Programa de Mantenimiento para los equipos de dragado, de acuerdo a las recomendaciones del fabricante:</w:t>
      </w:r>
    </w:p>
    <w:p w:rsidR="00C3257A" w:rsidRPr="00B07B8E" w:rsidRDefault="00C3257A" w:rsidP="00C3257A">
      <w:pPr>
        <w:ind w:left="720" w:hanging="180"/>
        <w:jc w:val="both"/>
        <w:rPr>
          <w:szCs w:val="22"/>
        </w:rPr>
      </w:pPr>
    </w:p>
    <w:p w:rsidR="00C3257A" w:rsidRPr="00B07B8E" w:rsidRDefault="00C3257A" w:rsidP="00D266BA">
      <w:pPr>
        <w:pStyle w:val="Prrafodelista"/>
        <w:numPr>
          <w:ilvl w:val="1"/>
          <w:numId w:val="86"/>
        </w:numPr>
        <w:tabs>
          <w:tab w:val="left" w:pos="1418"/>
        </w:tabs>
        <w:ind w:left="1418" w:hanging="567"/>
        <w:jc w:val="both"/>
        <w:rPr>
          <w:szCs w:val="22"/>
        </w:rPr>
      </w:pPr>
      <w:r w:rsidRPr="00B07B8E">
        <w:rPr>
          <w:szCs w:val="22"/>
        </w:rPr>
        <w:t>Los elementos a ser inspeccionados y frecuencia de inspección.</w:t>
      </w:r>
    </w:p>
    <w:p w:rsidR="00C3257A" w:rsidRPr="00B07B8E" w:rsidRDefault="00C3257A" w:rsidP="00D266BA">
      <w:pPr>
        <w:pStyle w:val="Prrafodelista"/>
        <w:numPr>
          <w:ilvl w:val="1"/>
          <w:numId w:val="86"/>
        </w:numPr>
        <w:tabs>
          <w:tab w:val="left" w:pos="1418"/>
        </w:tabs>
        <w:ind w:left="1418" w:hanging="567"/>
        <w:jc w:val="both"/>
        <w:rPr>
          <w:szCs w:val="22"/>
        </w:rPr>
      </w:pPr>
      <w:r w:rsidRPr="00B07B8E">
        <w:rPr>
          <w:szCs w:val="22"/>
        </w:rPr>
        <w:t>Reparaciones necesarias de acuerdo a las recomendaciones del fabricante.</w:t>
      </w:r>
    </w:p>
    <w:p w:rsidR="00C3257A" w:rsidRPr="00B07B8E" w:rsidRDefault="00C3257A" w:rsidP="00D266BA">
      <w:pPr>
        <w:pStyle w:val="Prrafodelista"/>
        <w:numPr>
          <w:ilvl w:val="1"/>
          <w:numId w:val="86"/>
        </w:numPr>
        <w:tabs>
          <w:tab w:val="left" w:pos="1418"/>
        </w:tabs>
        <w:ind w:left="1418" w:hanging="567"/>
        <w:jc w:val="both"/>
        <w:rPr>
          <w:szCs w:val="22"/>
        </w:rPr>
      </w:pPr>
      <w:r w:rsidRPr="00B07B8E">
        <w:rPr>
          <w:szCs w:val="22"/>
        </w:rPr>
        <w:t>Sustitución de piezas sometidas a desgaste, independientemente de su estado aparente.</w:t>
      </w:r>
    </w:p>
    <w:p w:rsidR="00C3257A" w:rsidRPr="00B07B8E" w:rsidRDefault="00C3257A" w:rsidP="00C3257A">
      <w:pPr>
        <w:ind w:left="720" w:hanging="180"/>
        <w:jc w:val="both"/>
        <w:rPr>
          <w:szCs w:val="22"/>
        </w:rPr>
      </w:pPr>
    </w:p>
    <w:p w:rsidR="00C3257A" w:rsidRPr="00B07B8E" w:rsidRDefault="00C3257A" w:rsidP="00D266BA">
      <w:pPr>
        <w:pStyle w:val="Prrafodelista"/>
        <w:numPr>
          <w:ilvl w:val="0"/>
          <w:numId w:val="87"/>
        </w:numPr>
        <w:ind w:left="851"/>
        <w:jc w:val="both"/>
        <w:rPr>
          <w:szCs w:val="22"/>
        </w:rPr>
      </w:pPr>
      <w:r w:rsidRPr="00B07B8E">
        <w:rPr>
          <w:szCs w:val="22"/>
        </w:rPr>
        <w:t xml:space="preserve">Proponer un Programa de Mantenimiento de equipos para </w:t>
      </w:r>
      <w:r w:rsidR="00257C2D" w:rsidRPr="00B07B8E">
        <w:rPr>
          <w:szCs w:val="22"/>
        </w:rPr>
        <w:t>instalación</w:t>
      </w:r>
      <w:r w:rsidRPr="00B07B8E">
        <w:rPr>
          <w:szCs w:val="22"/>
        </w:rPr>
        <w:t xml:space="preserve"> del balizamiento</w:t>
      </w:r>
      <w:r w:rsidR="00612299" w:rsidRPr="00B07B8E">
        <w:rPr>
          <w:szCs w:val="22"/>
        </w:rPr>
        <w:t xml:space="preserve"> y otros para remoción de quirumas (troncos clavados en el lecho)</w:t>
      </w:r>
      <w:r w:rsidRPr="00B07B8E">
        <w:rPr>
          <w:szCs w:val="22"/>
        </w:rPr>
        <w:t>, que comprenda:</w:t>
      </w:r>
    </w:p>
    <w:p w:rsidR="00C3257A" w:rsidRPr="00B07B8E" w:rsidRDefault="00C3257A" w:rsidP="00C3257A">
      <w:pPr>
        <w:pStyle w:val="Prrafodelista"/>
        <w:ind w:left="851"/>
        <w:jc w:val="both"/>
        <w:rPr>
          <w:szCs w:val="22"/>
        </w:rPr>
      </w:pPr>
    </w:p>
    <w:p w:rsidR="00C3257A" w:rsidRPr="00B07B8E" w:rsidRDefault="00C3257A" w:rsidP="00D266BA">
      <w:pPr>
        <w:pStyle w:val="Prrafodelista"/>
        <w:numPr>
          <w:ilvl w:val="1"/>
          <w:numId w:val="87"/>
        </w:numPr>
        <w:ind w:left="1418" w:hanging="567"/>
        <w:jc w:val="both"/>
        <w:rPr>
          <w:szCs w:val="22"/>
        </w:rPr>
      </w:pPr>
      <w:r w:rsidRPr="00B07B8E">
        <w:rPr>
          <w:szCs w:val="22"/>
        </w:rPr>
        <w:t>Los elementos a ser inspeccionados y frecuencia de inspección.</w:t>
      </w:r>
    </w:p>
    <w:p w:rsidR="00C3257A" w:rsidRPr="00B07B8E" w:rsidRDefault="00C3257A" w:rsidP="00D266BA">
      <w:pPr>
        <w:pStyle w:val="Prrafodelista"/>
        <w:numPr>
          <w:ilvl w:val="1"/>
          <w:numId w:val="87"/>
        </w:numPr>
        <w:ind w:left="1418" w:hanging="567"/>
        <w:jc w:val="both"/>
        <w:rPr>
          <w:szCs w:val="22"/>
        </w:rPr>
      </w:pPr>
      <w:r w:rsidRPr="00B07B8E">
        <w:rPr>
          <w:szCs w:val="22"/>
        </w:rPr>
        <w:t>Reparaciones necesarias de acuerdo a las recomendaciones del fabricante.</w:t>
      </w:r>
    </w:p>
    <w:p w:rsidR="00C3257A" w:rsidRPr="00B07B8E" w:rsidRDefault="00C3257A" w:rsidP="00D266BA">
      <w:pPr>
        <w:pStyle w:val="Prrafodelista"/>
        <w:numPr>
          <w:ilvl w:val="1"/>
          <w:numId w:val="87"/>
        </w:numPr>
        <w:ind w:left="1418" w:hanging="567"/>
        <w:jc w:val="both"/>
        <w:rPr>
          <w:szCs w:val="22"/>
        </w:rPr>
      </w:pPr>
      <w:r w:rsidRPr="00B07B8E">
        <w:rPr>
          <w:szCs w:val="22"/>
        </w:rPr>
        <w:t xml:space="preserve">Sustitución de piezas sometidas a desgaste, independientemente de su estado aparente. </w:t>
      </w:r>
    </w:p>
    <w:p w:rsidR="00C3257A" w:rsidRPr="00B07B8E" w:rsidRDefault="00C3257A" w:rsidP="00C3257A">
      <w:pPr>
        <w:ind w:left="720" w:hanging="180"/>
        <w:jc w:val="both"/>
        <w:rPr>
          <w:szCs w:val="22"/>
        </w:rPr>
      </w:pPr>
    </w:p>
    <w:p w:rsidR="00C3257A" w:rsidRPr="00B07B8E" w:rsidRDefault="00C3257A" w:rsidP="00D266BA">
      <w:pPr>
        <w:pStyle w:val="Prrafodelista"/>
        <w:numPr>
          <w:ilvl w:val="0"/>
          <w:numId w:val="87"/>
        </w:numPr>
        <w:ind w:left="851"/>
        <w:jc w:val="both"/>
        <w:rPr>
          <w:szCs w:val="22"/>
        </w:rPr>
      </w:pPr>
      <w:r w:rsidRPr="00B07B8E">
        <w:rPr>
          <w:szCs w:val="22"/>
        </w:rPr>
        <w:t>Proponer un Programa de Mantenimiento para estaciones limnimétricas, que comprenda:</w:t>
      </w:r>
    </w:p>
    <w:p w:rsidR="00C3257A" w:rsidRPr="00B07B8E" w:rsidRDefault="00C3257A" w:rsidP="00C3257A">
      <w:pPr>
        <w:pStyle w:val="Prrafodelista"/>
        <w:ind w:left="851"/>
        <w:jc w:val="both"/>
        <w:rPr>
          <w:szCs w:val="22"/>
        </w:rPr>
      </w:pPr>
    </w:p>
    <w:p w:rsidR="00C3257A" w:rsidRPr="00B07B8E" w:rsidRDefault="00C3257A" w:rsidP="00D266BA">
      <w:pPr>
        <w:pStyle w:val="Prrafodelista"/>
        <w:numPr>
          <w:ilvl w:val="1"/>
          <w:numId w:val="87"/>
        </w:numPr>
        <w:ind w:left="1418" w:hanging="567"/>
        <w:jc w:val="both"/>
        <w:rPr>
          <w:szCs w:val="22"/>
        </w:rPr>
      </w:pPr>
      <w:r w:rsidRPr="00B07B8E">
        <w:rPr>
          <w:szCs w:val="22"/>
        </w:rPr>
        <w:t>Los elementos a ser inspeccionados y frecuencia de inspección.</w:t>
      </w:r>
    </w:p>
    <w:p w:rsidR="00C3257A" w:rsidRPr="00B07B8E" w:rsidRDefault="00C3257A" w:rsidP="00D266BA">
      <w:pPr>
        <w:pStyle w:val="Prrafodelista"/>
        <w:numPr>
          <w:ilvl w:val="1"/>
          <w:numId w:val="87"/>
        </w:numPr>
        <w:ind w:left="1418" w:hanging="567"/>
        <w:jc w:val="both"/>
        <w:rPr>
          <w:szCs w:val="22"/>
        </w:rPr>
      </w:pPr>
      <w:r w:rsidRPr="00B07B8E">
        <w:rPr>
          <w:szCs w:val="22"/>
        </w:rPr>
        <w:t>Reparaciones necesarias de acuerdo a las recomendaciones del fabricante.</w:t>
      </w:r>
    </w:p>
    <w:p w:rsidR="00C3257A" w:rsidRPr="00B07B8E" w:rsidRDefault="00C3257A" w:rsidP="00D266BA">
      <w:pPr>
        <w:pStyle w:val="Prrafodelista"/>
        <w:numPr>
          <w:ilvl w:val="1"/>
          <w:numId w:val="87"/>
        </w:numPr>
        <w:ind w:left="1418" w:hanging="567"/>
        <w:jc w:val="both"/>
        <w:rPr>
          <w:szCs w:val="22"/>
        </w:rPr>
      </w:pPr>
      <w:r w:rsidRPr="00B07B8E">
        <w:rPr>
          <w:szCs w:val="22"/>
        </w:rPr>
        <w:t xml:space="preserve">Sustitución de piezas sometidas a desgaste, independientemente de su estado aparente. </w:t>
      </w:r>
    </w:p>
    <w:p w:rsidR="00C3257A" w:rsidRPr="00B07B8E" w:rsidRDefault="00C3257A" w:rsidP="00C3257A">
      <w:pPr>
        <w:pStyle w:val="Prrafodelista"/>
        <w:ind w:left="851"/>
        <w:jc w:val="both"/>
        <w:rPr>
          <w:szCs w:val="22"/>
        </w:rPr>
      </w:pPr>
    </w:p>
    <w:p w:rsidR="00C3257A" w:rsidRPr="00B07B8E" w:rsidRDefault="00C3257A" w:rsidP="00C3257A">
      <w:pPr>
        <w:ind w:left="720" w:hanging="180"/>
        <w:jc w:val="both"/>
        <w:rPr>
          <w:szCs w:val="22"/>
        </w:rPr>
      </w:pPr>
    </w:p>
    <w:p w:rsidR="00C3257A" w:rsidRPr="00B07B8E" w:rsidRDefault="00C3257A" w:rsidP="00D266BA">
      <w:pPr>
        <w:pStyle w:val="Prrafodelista"/>
        <w:numPr>
          <w:ilvl w:val="0"/>
          <w:numId w:val="87"/>
        </w:numPr>
        <w:ind w:left="851"/>
        <w:jc w:val="both"/>
        <w:rPr>
          <w:szCs w:val="22"/>
        </w:rPr>
      </w:pPr>
      <w:r w:rsidRPr="00B07B8E">
        <w:rPr>
          <w:szCs w:val="22"/>
        </w:rPr>
        <w:lastRenderedPageBreak/>
        <w:t>Proponer la instalación de la siguiente infraestructura:</w:t>
      </w:r>
    </w:p>
    <w:p w:rsidR="00C3257A" w:rsidRPr="00B07B8E" w:rsidRDefault="00C3257A" w:rsidP="00D266BA">
      <w:pPr>
        <w:pStyle w:val="Prrafodelista"/>
        <w:numPr>
          <w:ilvl w:val="1"/>
          <w:numId w:val="87"/>
        </w:numPr>
        <w:ind w:left="1418" w:hanging="567"/>
        <w:jc w:val="both"/>
        <w:rPr>
          <w:szCs w:val="22"/>
        </w:rPr>
      </w:pPr>
      <w:r w:rsidRPr="00B07B8E">
        <w:rPr>
          <w:szCs w:val="22"/>
        </w:rPr>
        <w:t>Oficinas administrativas y para áreas técnicas, incluyendo instalaciones para el personal.</w:t>
      </w:r>
    </w:p>
    <w:p w:rsidR="00C3257A" w:rsidRPr="00B07B8E" w:rsidRDefault="00C3257A" w:rsidP="00D266BA">
      <w:pPr>
        <w:pStyle w:val="Prrafodelista"/>
        <w:numPr>
          <w:ilvl w:val="1"/>
          <w:numId w:val="87"/>
        </w:numPr>
        <w:ind w:left="1418" w:hanging="567"/>
        <w:jc w:val="both"/>
        <w:rPr>
          <w:szCs w:val="22"/>
        </w:rPr>
      </w:pPr>
      <w:r w:rsidRPr="00B07B8E">
        <w:rPr>
          <w:szCs w:val="22"/>
        </w:rPr>
        <w:t>Talleres generales para mantenimiento de los equipos acuáticos y terrestres.</w:t>
      </w:r>
    </w:p>
    <w:p w:rsidR="00C3257A" w:rsidRPr="00B07B8E" w:rsidRDefault="00C3257A" w:rsidP="00D266BA">
      <w:pPr>
        <w:pStyle w:val="Prrafodelista"/>
        <w:numPr>
          <w:ilvl w:val="1"/>
          <w:numId w:val="87"/>
        </w:numPr>
        <w:ind w:left="1418" w:hanging="567"/>
        <w:jc w:val="both"/>
        <w:rPr>
          <w:szCs w:val="22"/>
        </w:rPr>
      </w:pPr>
      <w:r w:rsidRPr="00B07B8E">
        <w:rPr>
          <w:szCs w:val="22"/>
        </w:rPr>
        <w:t>Talleres de construcción y reparación de señales</w:t>
      </w:r>
    </w:p>
    <w:p w:rsidR="00C3257A" w:rsidRPr="00B07B8E" w:rsidRDefault="00C3257A" w:rsidP="00D266BA">
      <w:pPr>
        <w:pStyle w:val="Prrafodelista"/>
        <w:numPr>
          <w:ilvl w:val="1"/>
          <w:numId w:val="87"/>
        </w:numPr>
        <w:ind w:left="1418" w:hanging="567"/>
        <w:jc w:val="both"/>
        <w:rPr>
          <w:szCs w:val="22"/>
        </w:rPr>
      </w:pPr>
      <w:r w:rsidRPr="00B07B8E">
        <w:rPr>
          <w:szCs w:val="22"/>
        </w:rPr>
        <w:t>Pañoles de herramientas y de equipos de medición.</w:t>
      </w:r>
    </w:p>
    <w:p w:rsidR="00C3257A" w:rsidRPr="00B07B8E" w:rsidRDefault="00C3257A" w:rsidP="00D266BA">
      <w:pPr>
        <w:pStyle w:val="Prrafodelista"/>
        <w:numPr>
          <w:ilvl w:val="1"/>
          <w:numId w:val="87"/>
        </w:numPr>
        <w:ind w:left="1418" w:hanging="567"/>
        <w:jc w:val="both"/>
        <w:rPr>
          <w:szCs w:val="22"/>
        </w:rPr>
      </w:pPr>
      <w:r w:rsidRPr="00B07B8E">
        <w:rPr>
          <w:szCs w:val="22"/>
        </w:rPr>
        <w:t>Depósitos cubiertos para materiales de construcción.</w:t>
      </w:r>
    </w:p>
    <w:p w:rsidR="00C3257A" w:rsidRPr="00B07B8E" w:rsidRDefault="00C3257A" w:rsidP="00D266BA">
      <w:pPr>
        <w:pStyle w:val="Prrafodelista"/>
        <w:numPr>
          <w:ilvl w:val="1"/>
          <w:numId w:val="87"/>
        </w:numPr>
        <w:ind w:left="1418" w:hanging="567"/>
        <w:jc w:val="both"/>
        <w:rPr>
          <w:szCs w:val="22"/>
        </w:rPr>
      </w:pPr>
      <w:r w:rsidRPr="00B07B8E">
        <w:rPr>
          <w:szCs w:val="22"/>
        </w:rPr>
        <w:t>Depósitos a cielo abierto para cañerías, pilotes, cadenas, etc.</w:t>
      </w:r>
    </w:p>
    <w:p w:rsidR="00C3257A" w:rsidRPr="00B07B8E" w:rsidRDefault="00C3257A" w:rsidP="00D266BA">
      <w:pPr>
        <w:pStyle w:val="Prrafodelista"/>
        <w:numPr>
          <w:ilvl w:val="1"/>
          <w:numId w:val="87"/>
        </w:numPr>
        <w:ind w:left="1418" w:hanging="567"/>
        <w:jc w:val="both"/>
        <w:rPr>
          <w:szCs w:val="22"/>
        </w:rPr>
      </w:pPr>
      <w:r w:rsidRPr="00B07B8E">
        <w:rPr>
          <w:szCs w:val="22"/>
        </w:rPr>
        <w:t>Muelles auxiliares para dragas y lanchas de relevamiento y señalización.</w:t>
      </w:r>
    </w:p>
    <w:p w:rsidR="00C3257A" w:rsidRPr="00B07B8E" w:rsidRDefault="00C3257A" w:rsidP="00C3257A">
      <w:pPr>
        <w:pStyle w:val="Prrafodelista"/>
        <w:ind w:left="851"/>
        <w:jc w:val="both"/>
        <w:rPr>
          <w:szCs w:val="22"/>
          <w:lang w:val="es-AR"/>
        </w:rPr>
      </w:pPr>
    </w:p>
    <w:p w:rsidR="00C3257A" w:rsidRPr="00B07B8E" w:rsidRDefault="00C3257A" w:rsidP="00C3257A">
      <w:pPr>
        <w:rPr>
          <w:b/>
          <w:bCs w:val="0"/>
          <w:color w:val="000000"/>
        </w:rPr>
      </w:pPr>
    </w:p>
    <w:p w:rsidR="00C3257A" w:rsidRPr="00B07B8E" w:rsidRDefault="00C3257A" w:rsidP="00C3257A">
      <w:pPr>
        <w:pStyle w:val="Ttulo2"/>
        <w:ind w:left="0"/>
        <w:jc w:val="center"/>
        <w:rPr>
          <w:rFonts w:ascii="Arial" w:hAnsi="Arial"/>
          <w:b/>
          <w:bCs w:val="0"/>
          <w:color w:val="000000"/>
          <w:szCs w:val="22"/>
          <w:u w:val="none"/>
          <w:lang w:val="es-MX"/>
        </w:rPr>
      </w:pPr>
      <w:r w:rsidRPr="00B07B8E">
        <w:rPr>
          <w:rFonts w:ascii="Arial" w:hAnsi="Arial"/>
          <w:b/>
          <w:bCs w:val="0"/>
          <w:color w:val="000000"/>
          <w:u w:val="none"/>
          <w:lang w:val="es-ES"/>
        </w:rPr>
        <w:br w:type="page"/>
      </w:r>
      <w:bookmarkStart w:id="1852" w:name="_Toc358818403"/>
      <w:r w:rsidRPr="00B07B8E">
        <w:rPr>
          <w:rFonts w:ascii="Arial" w:hAnsi="Arial"/>
          <w:b/>
          <w:bCs w:val="0"/>
          <w:color w:val="000000"/>
          <w:szCs w:val="22"/>
          <w:u w:val="none"/>
          <w:lang w:val="es-MX"/>
        </w:rPr>
        <w:lastRenderedPageBreak/>
        <w:t>ANEXO 7</w:t>
      </w:r>
      <w:bookmarkEnd w:id="1852"/>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53" w:name="_Toc358818404"/>
      <w:r w:rsidRPr="00B07B8E">
        <w:rPr>
          <w:rFonts w:ascii="Arial" w:hAnsi="Arial"/>
          <w:b/>
          <w:bCs w:val="0"/>
          <w:color w:val="000000"/>
          <w:szCs w:val="22"/>
          <w:u w:val="none"/>
          <w:lang w:val="es-MX"/>
        </w:rPr>
        <w:t>Apéndice 1: Alcances del Mantenimiento</w:t>
      </w:r>
      <w:bookmarkEnd w:id="1853"/>
    </w:p>
    <w:p w:rsidR="00C3257A" w:rsidRPr="00B07B8E" w:rsidRDefault="00C3257A" w:rsidP="00C3257A">
      <w:pPr>
        <w:pStyle w:val="Ttulo2"/>
        <w:ind w:left="0"/>
        <w:jc w:val="center"/>
        <w:rPr>
          <w:b/>
          <w:bCs w:val="0"/>
          <w:color w:val="000000"/>
        </w:rPr>
      </w:pPr>
    </w:p>
    <w:p w:rsidR="00C3257A" w:rsidRPr="00B07B8E" w:rsidRDefault="00C3257A" w:rsidP="00C3257A">
      <w:pPr>
        <w:jc w:val="both"/>
        <w:rPr>
          <w:szCs w:val="22"/>
        </w:rPr>
      </w:pPr>
      <w:r w:rsidRPr="00B07B8E">
        <w:rPr>
          <w:szCs w:val="22"/>
        </w:rPr>
        <w:t>De conformidad con lo</w:t>
      </w:r>
      <w:r w:rsidR="00085705">
        <w:rPr>
          <w:szCs w:val="22"/>
        </w:rPr>
        <w:t xml:space="preserve"> dispuesto en la Cláusula 2.1.23</w:t>
      </w:r>
      <w:r w:rsidRPr="00B07B8E">
        <w:rPr>
          <w:szCs w:val="22"/>
        </w:rPr>
        <w:t xml:space="preserve">, las actividades de Conservación, </w:t>
      </w:r>
      <w:r w:rsidRPr="00B07B8E">
        <w:rPr>
          <w:lang w:val="es-PE"/>
        </w:rPr>
        <w:t>es el conjunto de actividades técnicas efectuadas a partir de la Toma de Posesión destinadas a preservar, recuperar o alargar la vida de los Bienes de la Concesión</w:t>
      </w:r>
      <w:r w:rsidR="0065399D" w:rsidRPr="00B07B8E">
        <w:rPr>
          <w:lang w:val="es-PE"/>
        </w:rPr>
        <w:t xml:space="preserve"> o afectados a la misma</w:t>
      </w:r>
      <w:r w:rsidRPr="00B07B8E">
        <w:rPr>
          <w:lang w:val="es-PE"/>
        </w:rPr>
        <w:t>, de modo que el CONCESIONARIO pueda dar cumplimiento a los Niveles de Servicio establecidos en el presente Contrato</w:t>
      </w:r>
      <w:r w:rsidRPr="00B07B8E">
        <w:rPr>
          <w:szCs w:val="22"/>
        </w:rPr>
        <w:t xml:space="preserve">. </w:t>
      </w:r>
      <w:r w:rsidRPr="00B07B8E">
        <w:rPr>
          <w:lang w:val="es-PE"/>
        </w:rPr>
        <w:t>La Conservación incluye el mantenimiento de todos los Bienes de la Concesión</w:t>
      </w:r>
      <w:r w:rsidR="0065399D" w:rsidRPr="00B07B8E">
        <w:rPr>
          <w:lang w:val="es-PE"/>
        </w:rPr>
        <w:t xml:space="preserve"> o afectados a la misma</w:t>
      </w:r>
      <w:r w:rsidRPr="00B07B8E">
        <w:rPr>
          <w:lang w:val="es-PE"/>
        </w:rPr>
        <w:t xml:space="preserve">, el que deberá comprender </w:t>
      </w:r>
      <w:r w:rsidRPr="00B07B8E">
        <w:rPr>
          <w:szCs w:val="22"/>
        </w:rPr>
        <w:t>por lo menos, lo siguiente:</w:t>
      </w:r>
    </w:p>
    <w:p w:rsidR="00C3257A" w:rsidRPr="00B07B8E" w:rsidRDefault="00C3257A" w:rsidP="00C3257A">
      <w:pPr>
        <w:jc w:val="both"/>
        <w:rPr>
          <w:szCs w:val="22"/>
        </w:rPr>
      </w:pPr>
    </w:p>
    <w:p w:rsidR="00C3257A" w:rsidRPr="00B07B8E" w:rsidRDefault="00C3257A" w:rsidP="00C3257A">
      <w:pPr>
        <w:jc w:val="both"/>
        <w:rPr>
          <w:b/>
          <w:szCs w:val="22"/>
        </w:rPr>
      </w:pPr>
      <w:r w:rsidRPr="00B07B8E">
        <w:rPr>
          <w:b/>
          <w:szCs w:val="22"/>
        </w:rPr>
        <w:t xml:space="preserve">Mantenimiento Rutinario: </w:t>
      </w:r>
    </w:p>
    <w:p w:rsidR="00C3257A" w:rsidRPr="00B07B8E" w:rsidRDefault="00C3257A" w:rsidP="00C3257A">
      <w:pPr>
        <w:jc w:val="both"/>
        <w:rPr>
          <w:b/>
          <w:szCs w:val="22"/>
        </w:rPr>
      </w:pPr>
    </w:p>
    <w:p w:rsidR="00C3257A" w:rsidRPr="00B07B8E" w:rsidRDefault="00C3257A" w:rsidP="00C3257A">
      <w:pPr>
        <w:jc w:val="both"/>
        <w:rPr>
          <w:szCs w:val="22"/>
        </w:rPr>
      </w:pPr>
      <w:r w:rsidRPr="00B07B8E">
        <w:rPr>
          <w:szCs w:val="22"/>
        </w:rPr>
        <w:t xml:space="preserve">Son aquellas actividades que se realizan en forma permanente con el propósito de proteger y mantener en buenas condiciones de funcionalidad del equipamiento y profundidades exigidas, a efectos de mantenerla adecuadamente acorde con los </w:t>
      </w:r>
      <w:r w:rsidR="00FF22C7" w:rsidRPr="00B07B8E">
        <w:rPr>
          <w:szCs w:val="22"/>
        </w:rPr>
        <w:t>Niveles de Servicio</w:t>
      </w:r>
      <w:r w:rsidRPr="00B07B8E">
        <w:rPr>
          <w:szCs w:val="22"/>
        </w:rPr>
        <w:t xml:space="preserve"> exigidos.</w:t>
      </w:r>
    </w:p>
    <w:p w:rsidR="00C3257A" w:rsidRPr="00B07B8E" w:rsidRDefault="00C3257A" w:rsidP="00C3257A">
      <w:pPr>
        <w:tabs>
          <w:tab w:val="num" w:pos="709"/>
        </w:tabs>
        <w:ind w:left="709" w:hanging="283"/>
        <w:jc w:val="both"/>
        <w:rPr>
          <w:sz w:val="16"/>
          <w:szCs w:val="16"/>
        </w:rPr>
      </w:pPr>
    </w:p>
    <w:p w:rsidR="00C3257A" w:rsidRPr="00B07B8E" w:rsidRDefault="00C3257A" w:rsidP="00C3257A">
      <w:pPr>
        <w:jc w:val="both"/>
        <w:rPr>
          <w:b/>
          <w:szCs w:val="22"/>
        </w:rPr>
      </w:pPr>
      <w:r w:rsidRPr="00B07B8E">
        <w:rPr>
          <w:b/>
          <w:szCs w:val="22"/>
        </w:rPr>
        <w:t xml:space="preserve">Mantenimiento Periódico: </w:t>
      </w:r>
    </w:p>
    <w:p w:rsidR="00C3257A" w:rsidRPr="00B07B8E" w:rsidRDefault="00C3257A" w:rsidP="00C3257A">
      <w:pPr>
        <w:jc w:val="both"/>
        <w:rPr>
          <w:sz w:val="16"/>
          <w:szCs w:val="16"/>
        </w:rPr>
      </w:pPr>
    </w:p>
    <w:p w:rsidR="00C3257A" w:rsidRPr="00B07B8E" w:rsidRDefault="00C3257A" w:rsidP="00C3257A">
      <w:pPr>
        <w:jc w:val="both"/>
        <w:rPr>
          <w:szCs w:val="22"/>
        </w:rPr>
      </w:pPr>
      <w:r w:rsidRPr="00B07B8E">
        <w:rPr>
          <w:szCs w:val="22"/>
        </w:rPr>
        <w:t xml:space="preserve">Aquellas tareas de mantenimiento preventivo mayor que se efectúan con el propósito de asegurar la funcionalidad e integridad del equipamiento y la vía navegable de acuerdo al diseño. Son tareas previsibles en el tiempo, con una frecuencia programada. </w:t>
      </w:r>
    </w:p>
    <w:p w:rsidR="00C3257A" w:rsidRPr="00B07B8E" w:rsidRDefault="00C3257A" w:rsidP="00C3257A">
      <w:pPr>
        <w:jc w:val="both"/>
        <w:rPr>
          <w:szCs w:val="22"/>
        </w:rPr>
      </w:pPr>
    </w:p>
    <w:p w:rsidR="00C3257A" w:rsidRPr="00B07B8E" w:rsidRDefault="00C3257A" w:rsidP="00C3257A">
      <w:pPr>
        <w:jc w:val="both"/>
        <w:rPr>
          <w:b/>
          <w:szCs w:val="22"/>
        </w:rPr>
      </w:pPr>
      <w:r w:rsidRPr="00B07B8E">
        <w:rPr>
          <w:b/>
          <w:szCs w:val="22"/>
        </w:rPr>
        <w:t>Reparación por Emergencia:</w:t>
      </w:r>
    </w:p>
    <w:p w:rsidR="00C3257A" w:rsidRPr="00B07B8E" w:rsidRDefault="00C3257A" w:rsidP="00C3257A">
      <w:pPr>
        <w:pStyle w:val="Textosinformato"/>
        <w:jc w:val="both"/>
        <w:rPr>
          <w:rFonts w:ascii="Arial" w:hAnsi="Arial"/>
          <w:szCs w:val="22"/>
        </w:rPr>
      </w:pPr>
    </w:p>
    <w:p w:rsidR="00C3257A" w:rsidRPr="004E6864" w:rsidRDefault="00C3257A" w:rsidP="00D266BA">
      <w:pPr>
        <w:jc w:val="both"/>
        <w:rPr>
          <w:szCs w:val="22"/>
        </w:rPr>
      </w:pPr>
      <w:bookmarkStart w:id="1854" w:name="_Toc277846306"/>
      <w:bookmarkStart w:id="1855" w:name="_Toc277957101"/>
      <w:r w:rsidRPr="006E5B7B">
        <w:rPr>
          <w:szCs w:val="22"/>
        </w:rPr>
        <w:t xml:space="preserve">Son aquellas tareas de rehabilitación, </w:t>
      </w:r>
      <w:r w:rsidR="00257C2D" w:rsidRPr="006E5B7B">
        <w:rPr>
          <w:szCs w:val="22"/>
        </w:rPr>
        <w:t>remplazo</w:t>
      </w:r>
      <w:r w:rsidRPr="006E5B7B">
        <w:rPr>
          <w:szCs w:val="22"/>
        </w:rPr>
        <w:t xml:space="preserve"> de componentes del equipamiento que se tienen que realizar como consecuencia de situaciones imprevisibles o inevitables que afecten o impidan el uso apropiado del canal de navegación</w:t>
      </w:r>
      <w:r w:rsidRPr="00814ADC">
        <w:rPr>
          <w:szCs w:val="22"/>
        </w:rPr>
        <w:t xml:space="preserve"> y que requiere de decisiones inmediatas para recuperar la situación y retornar a una marcha normal de las actividades. </w:t>
      </w:r>
      <w:bookmarkEnd w:id="1854"/>
      <w:bookmarkEnd w:id="1855"/>
    </w:p>
    <w:p w:rsidR="00C3257A" w:rsidRPr="00B07B8E" w:rsidRDefault="00C3257A" w:rsidP="00C3257A">
      <w:pPr>
        <w:pStyle w:val="Ttulo2"/>
        <w:ind w:left="0"/>
        <w:jc w:val="center"/>
        <w:rPr>
          <w:rFonts w:ascii="Arial" w:hAnsi="Arial"/>
          <w:b/>
          <w:bCs w:val="0"/>
          <w:color w:val="000000"/>
          <w:szCs w:val="22"/>
          <w:u w:val="none"/>
          <w:lang w:val="es-MX"/>
        </w:rPr>
      </w:pPr>
      <w:r w:rsidRPr="00B07B8E">
        <w:rPr>
          <w:b/>
          <w:bCs w:val="0"/>
          <w:color w:val="000000"/>
        </w:rPr>
        <w:br w:type="page"/>
      </w:r>
      <w:bookmarkStart w:id="1856" w:name="_Toc358818405"/>
      <w:r w:rsidRPr="00B07B8E">
        <w:rPr>
          <w:rFonts w:ascii="Arial" w:hAnsi="Arial"/>
          <w:b/>
          <w:bCs w:val="0"/>
          <w:color w:val="000000"/>
          <w:szCs w:val="22"/>
          <w:u w:val="none"/>
          <w:lang w:val="es-MX"/>
        </w:rPr>
        <w:lastRenderedPageBreak/>
        <w:t>ANEXO 8</w:t>
      </w:r>
      <w:bookmarkEnd w:id="1856"/>
    </w:p>
    <w:p w:rsidR="002E7E0A" w:rsidRPr="00B07B8E" w:rsidRDefault="002E7E0A" w:rsidP="00B733B3">
      <w:pPr>
        <w:pStyle w:val="Ttulo1"/>
        <w:jc w:val="center"/>
        <w:rPr>
          <w:sz w:val="24"/>
          <w:szCs w:val="24"/>
        </w:rPr>
      </w:pPr>
      <w:bookmarkStart w:id="1857" w:name="_Toc277957103"/>
    </w:p>
    <w:p w:rsidR="002E7E0A" w:rsidRPr="00B07B8E" w:rsidRDefault="00B733B3" w:rsidP="00B733B3">
      <w:pPr>
        <w:pStyle w:val="Ttulo1"/>
        <w:jc w:val="center"/>
        <w:rPr>
          <w:sz w:val="24"/>
          <w:szCs w:val="24"/>
        </w:rPr>
      </w:pPr>
      <w:bookmarkStart w:id="1858" w:name="_Toc358818406"/>
      <w:r w:rsidRPr="00B07B8E">
        <w:rPr>
          <w:sz w:val="24"/>
          <w:szCs w:val="24"/>
        </w:rPr>
        <w:t xml:space="preserve">ENTIDADES DEL ESTADO PERUANO PRESENTES EN </w:t>
      </w:r>
      <w:bookmarkEnd w:id="1857"/>
      <w:r w:rsidRPr="00B07B8E">
        <w:rPr>
          <w:sz w:val="24"/>
          <w:szCs w:val="24"/>
        </w:rPr>
        <w:t>LA HIDROVÍA</w:t>
      </w:r>
      <w:bookmarkEnd w:id="1858"/>
    </w:p>
    <w:p w:rsidR="002E7E0A" w:rsidRPr="00B07B8E" w:rsidRDefault="00B733B3" w:rsidP="00B733B3">
      <w:pPr>
        <w:pStyle w:val="Ttulo1"/>
        <w:jc w:val="center"/>
        <w:rPr>
          <w:sz w:val="24"/>
          <w:szCs w:val="24"/>
        </w:rPr>
      </w:pPr>
      <w:r w:rsidRPr="00B07B8E">
        <w:rPr>
          <w:sz w:val="24"/>
          <w:szCs w:val="24"/>
        </w:rPr>
        <w:t xml:space="preserve"> </w:t>
      </w:r>
    </w:p>
    <w:p w:rsidR="00B733B3" w:rsidRPr="00B07B8E" w:rsidRDefault="00B733B3" w:rsidP="00B733B3">
      <w:pPr>
        <w:pStyle w:val="Ttulo1"/>
        <w:jc w:val="center"/>
        <w:rPr>
          <w:sz w:val="24"/>
          <w:szCs w:val="24"/>
        </w:rPr>
      </w:pPr>
      <w:bookmarkStart w:id="1859" w:name="_Toc358818407"/>
      <w:r w:rsidRPr="00B07B8E">
        <w:rPr>
          <w:sz w:val="24"/>
          <w:szCs w:val="24"/>
        </w:rPr>
        <w:t>AMAZÓNICA</w:t>
      </w:r>
      <w:bookmarkEnd w:id="1859"/>
    </w:p>
    <w:p w:rsidR="00C3257A" w:rsidRPr="00B07B8E" w:rsidRDefault="00C3257A" w:rsidP="00C3257A">
      <w:pPr>
        <w:pStyle w:val="Ttulo2"/>
        <w:ind w:left="0"/>
        <w:jc w:val="center"/>
        <w:rPr>
          <w:rFonts w:ascii="Arial" w:hAnsi="Arial"/>
          <w:b/>
          <w:bCs w:val="0"/>
          <w:color w:val="000000"/>
          <w:szCs w:val="22"/>
          <w:u w:val="none"/>
          <w:lang w:val="es-MX"/>
        </w:rPr>
      </w:pPr>
    </w:p>
    <w:p w:rsidR="00680C98" w:rsidRPr="00B07B8E" w:rsidRDefault="00680C98">
      <w:r w:rsidRPr="00B07B8E">
        <w:br w:type="page"/>
      </w:r>
    </w:p>
    <w:p w:rsidR="00C3257A" w:rsidRPr="00B07B8E" w:rsidRDefault="00C3257A" w:rsidP="00C3257A"/>
    <w:p w:rsidR="00C3257A" w:rsidRPr="00B07B8E" w:rsidRDefault="00C3257A" w:rsidP="00C3257A">
      <w:pPr>
        <w:pStyle w:val="Ttulo2"/>
        <w:ind w:left="0"/>
        <w:jc w:val="center"/>
        <w:rPr>
          <w:rFonts w:ascii="Arial" w:hAnsi="Arial"/>
          <w:b/>
          <w:bCs w:val="0"/>
          <w:color w:val="000000"/>
          <w:szCs w:val="22"/>
          <w:u w:val="none"/>
          <w:lang w:val="es-MX"/>
        </w:rPr>
      </w:pPr>
      <w:bookmarkStart w:id="1860" w:name="_Toc358818408"/>
      <w:r w:rsidRPr="00B07B8E">
        <w:rPr>
          <w:rFonts w:ascii="Arial" w:hAnsi="Arial"/>
          <w:b/>
          <w:bCs w:val="0"/>
          <w:color w:val="000000"/>
          <w:szCs w:val="22"/>
          <w:u w:val="none"/>
          <w:lang w:val="es-MX"/>
        </w:rPr>
        <w:t>ANEXO 9</w:t>
      </w:r>
      <w:bookmarkEnd w:id="1860"/>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61" w:name="_Toc358818409"/>
      <w:r w:rsidRPr="00B07B8E">
        <w:rPr>
          <w:rFonts w:ascii="Arial" w:hAnsi="Arial"/>
          <w:b/>
          <w:bCs w:val="0"/>
          <w:color w:val="000000"/>
          <w:szCs w:val="22"/>
          <w:u w:val="none"/>
          <w:lang w:val="es-MX"/>
        </w:rPr>
        <w:t>GARANTÍA DE FIEL CUMPLIMIENTO DE EJECUCION DE OBRAS</w:t>
      </w:r>
      <w:r w:rsidR="00EE5531" w:rsidRPr="00B07B8E">
        <w:rPr>
          <w:rFonts w:ascii="Arial" w:hAnsi="Arial"/>
          <w:b/>
          <w:bCs w:val="0"/>
          <w:color w:val="000000"/>
          <w:szCs w:val="22"/>
          <w:u w:val="none"/>
          <w:lang w:val="es-MX"/>
        </w:rPr>
        <w:t xml:space="preserve"> OBLIGATORIAS</w:t>
      </w:r>
      <w:bookmarkEnd w:id="1861"/>
    </w:p>
    <w:p w:rsidR="00C3257A" w:rsidRPr="00B07B8E" w:rsidRDefault="00C3257A" w:rsidP="00C3257A">
      <w:pPr>
        <w:pStyle w:val="Textonotapie"/>
        <w:rPr>
          <w:b/>
          <w:bCs w:val="0"/>
          <w:szCs w:val="22"/>
          <w:lang w:val="es-MX"/>
        </w:rPr>
      </w:pPr>
    </w:p>
    <w:p w:rsidR="00C3257A" w:rsidRPr="00B07B8E" w:rsidRDefault="00C3257A" w:rsidP="00C3257A">
      <w:pPr>
        <w:pStyle w:val="Textosinformato"/>
        <w:jc w:val="right"/>
        <w:rPr>
          <w:rFonts w:ascii="Arial" w:hAnsi="Arial"/>
          <w:szCs w:val="22"/>
        </w:rPr>
      </w:pPr>
      <w:r w:rsidRPr="00B07B8E">
        <w:rPr>
          <w:rFonts w:ascii="Arial" w:hAnsi="Arial"/>
          <w:szCs w:val="22"/>
        </w:rPr>
        <w:t xml:space="preserve">Lima,…… de ................... de 201....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Señores </w:t>
      </w:r>
    </w:p>
    <w:p w:rsidR="00C3257A" w:rsidRPr="00B07B8E" w:rsidRDefault="00C3257A" w:rsidP="00C3257A">
      <w:pPr>
        <w:rPr>
          <w:b/>
        </w:rPr>
      </w:pPr>
      <w:r w:rsidRPr="00B07B8E">
        <w:rPr>
          <w:b/>
        </w:rPr>
        <w:t>Ministerio de Transportes y Comunicaciones</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Presente.-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Ref.: Carta Fianza No…………..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Vencimiento:......................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De nuestra consideración: </w:t>
      </w:r>
    </w:p>
    <w:p w:rsidR="00C3257A" w:rsidRPr="00B07B8E" w:rsidRDefault="00C3257A" w:rsidP="00C3257A">
      <w:pPr>
        <w:pStyle w:val="Textosinformato"/>
        <w:jc w:val="both"/>
        <w:rPr>
          <w:rFonts w:ascii="Arial" w:hAnsi="Arial"/>
          <w:szCs w:val="22"/>
        </w:rPr>
      </w:pPr>
      <w:r w:rsidRPr="00B07B8E">
        <w:rPr>
          <w:rFonts w:ascii="Arial" w:hAnsi="Arial"/>
          <w:szCs w:val="22"/>
        </w:rPr>
        <w:t>Por la presente y a la solicitud de nuestros clientes, señores  ................................................. (</w:t>
      </w:r>
      <w:r w:rsidRPr="00B07B8E">
        <w:rPr>
          <w:rFonts w:ascii="Arial" w:hAnsi="Arial"/>
          <w:i/>
          <w:szCs w:val="22"/>
        </w:rPr>
        <w:t>nombre de la persona jurídica</w:t>
      </w:r>
      <w:r w:rsidRPr="00B07B8E">
        <w:rPr>
          <w:rFonts w:ascii="Arial" w:hAnsi="Arial"/>
          <w:szCs w:val="22"/>
        </w:rPr>
        <w:t xml:space="preserve">) (en adelante “el Concesionario”) constituimos esta fianza solidaria, irrevocable, incondicional y de realización automática, sin beneficio de excusión, ni división, hasta por la suma de ........................................... a favor del Ministerio de Transportes y Comunicaciones para garantizar el correcto y oportuno cumplimiento de la ejecución de las </w:t>
      </w:r>
      <w:r w:rsidR="00EE5531" w:rsidRPr="00B07B8E">
        <w:rPr>
          <w:rFonts w:ascii="Arial" w:hAnsi="Arial"/>
          <w:szCs w:val="22"/>
        </w:rPr>
        <w:t>O</w:t>
      </w:r>
      <w:r w:rsidRPr="00B07B8E">
        <w:rPr>
          <w:rFonts w:ascii="Arial" w:hAnsi="Arial"/>
          <w:szCs w:val="22"/>
        </w:rPr>
        <w:t xml:space="preserve">bras </w:t>
      </w:r>
      <w:r w:rsidR="00EE5531" w:rsidRPr="00B07B8E">
        <w:rPr>
          <w:rFonts w:ascii="Arial" w:hAnsi="Arial"/>
          <w:szCs w:val="22"/>
        </w:rPr>
        <w:t xml:space="preserve">Obligatorias </w:t>
      </w:r>
      <w:r w:rsidRPr="00B07B8E">
        <w:rPr>
          <w:rFonts w:ascii="Arial" w:hAnsi="Arial"/>
          <w:szCs w:val="22"/>
        </w:rPr>
        <w:t xml:space="preserve">de conformidad con lo establecido en el Anexo </w:t>
      </w:r>
      <w:r w:rsidR="00DA6B29">
        <w:rPr>
          <w:rFonts w:ascii="Arial" w:hAnsi="Arial"/>
          <w:szCs w:val="22"/>
        </w:rPr>
        <w:t>4</w:t>
      </w:r>
      <w:r w:rsidRPr="00B07B8E">
        <w:rPr>
          <w:rFonts w:ascii="Arial" w:hAnsi="Arial"/>
          <w:szCs w:val="22"/>
        </w:rPr>
        <w:t xml:space="preserve"> de las Bases, el Estudio Definitivo de Ingeniería e Impacto Ambiental y el Contrato de Concesión del proyecto “</w:t>
      </w:r>
      <w:r w:rsidR="00257C2D" w:rsidRPr="00B07B8E">
        <w:rPr>
          <w:rFonts w:ascii="Arial" w:hAnsi="Arial"/>
          <w:szCs w:val="22"/>
        </w:rPr>
        <w:t>Hidrovía</w:t>
      </w:r>
      <w:r w:rsidRPr="00B07B8E">
        <w:rPr>
          <w:rFonts w:ascii="Arial" w:hAnsi="Arial"/>
          <w:szCs w:val="22"/>
        </w:rPr>
        <w:t xml:space="preserve"> </w:t>
      </w:r>
      <w:r w:rsidR="00257C2D" w:rsidRPr="00B07B8E">
        <w:rPr>
          <w:rFonts w:ascii="Arial" w:hAnsi="Arial"/>
          <w:szCs w:val="22"/>
        </w:rPr>
        <w:t>Amazónica</w:t>
      </w:r>
      <w:r w:rsidRPr="00B07B8E">
        <w:rPr>
          <w:rFonts w:ascii="Arial" w:hAnsi="Arial"/>
          <w:szCs w:val="22"/>
        </w:rPr>
        <w:t xml:space="preserve">: ríos Marañón y Amazonas, tramo Saramiriza – Iquitos – Santa Rosa; río Huallaga, tramo Yurimaguas – Confluencia con el río Marañón; río Ucayali, tramo Pucallpa – confluencia con el río </w:t>
      </w:r>
      <w:r w:rsidR="00257C2D" w:rsidRPr="00B07B8E">
        <w:rPr>
          <w:rFonts w:ascii="Arial" w:hAnsi="Arial"/>
          <w:szCs w:val="22"/>
        </w:rPr>
        <w:t>Marañón” suscrito</w:t>
      </w:r>
      <w:r w:rsidRPr="00B07B8E">
        <w:rPr>
          <w:rFonts w:ascii="Arial" w:hAnsi="Arial"/>
          <w:szCs w:val="22"/>
        </w:rPr>
        <w:t xml:space="preserve"> entre el Estado de la República del Perú y nuestros clientes.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Para honrar la presente Fianza a favor de ustedes bastará un requerimiento escrito por conducto notarial del EL REGULADOR, la cual deberá estar firmada por el Presidente de su Consejo Directivo o alguna persona debidamente autorizada por este organismo. El pago se hará efectivo dentro de las 24 horas siguientes a su requerimiento en nuestras oficinas ubicadas en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Toda demora de nuestra parte para honrarla devengará un interés equivalente a la tasa máxima LIBOR más un margen (spread) de 2%. La tasa LIBOR será la establecida por el Cable Reuter diario a las 05:00 p.m., hora Londres, debiendo devengarse los intereses a partir de la fecha en que se ha exigido su cumplimiento y hasta la fecha efectiva de pago.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Nuestras obligaciones bajo la presente Fianza, no se verán afectadas por cualquier disputa entre ustedes y nuestros clientes.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Esta Fianza estará vigente desde el .....de .................. de 201..., hasta el ..... de .................... de 201..., inclusive.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Atentamente,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Firma ………………………..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Nombre ………………………. </w:t>
      </w:r>
    </w:p>
    <w:p w:rsidR="00C3257A" w:rsidRPr="00B07B8E" w:rsidRDefault="00C3257A" w:rsidP="00C3257A">
      <w:pPr>
        <w:pStyle w:val="Textosinformato"/>
        <w:spacing w:line="360" w:lineRule="auto"/>
        <w:jc w:val="both"/>
        <w:rPr>
          <w:rFonts w:ascii="Arial" w:hAnsi="Arial"/>
          <w:b/>
          <w:bCs w:val="0"/>
          <w:szCs w:val="22"/>
        </w:rPr>
      </w:pPr>
    </w:p>
    <w:p w:rsidR="00C3257A" w:rsidRPr="00B07B8E" w:rsidRDefault="00C3257A" w:rsidP="00C3257A">
      <w:pPr>
        <w:pStyle w:val="Textosinformato"/>
        <w:spacing w:line="360" w:lineRule="auto"/>
        <w:jc w:val="both"/>
        <w:rPr>
          <w:rFonts w:ascii="Arial" w:hAnsi="Arial"/>
          <w:b/>
          <w:bCs w:val="0"/>
          <w:szCs w:val="22"/>
        </w:rPr>
      </w:pPr>
      <w:r w:rsidRPr="00B07B8E">
        <w:rPr>
          <w:rFonts w:ascii="Arial" w:hAnsi="Arial"/>
          <w:b/>
          <w:bCs w:val="0"/>
          <w:szCs w:val="22"/>
        </w:rPr>
        <w:t>Entidad Bancaria</w:t>
      </w:r>
    </w:p>
    <w:p w:rsidR="00C3257A" w:rsidRPr="00B07B8E" w:rsidRDefault="00C3257A" w:rsidP="00C3257A">
      <w:pPr>
        <w:pStyle w:val="Ttulo2"/>
        <w:ind w:left="0"/>
        <w:jc w:val="center"/>
      </w:pPr>
    </w:p>
    <w:p w:rsidR="00C3257A" w:rsidRPr="00B07B8E" w:rsidRDefault="00C3257A" w:rsidP="00C3257A">
      <w:pPr>
        <w:rPr>
          <w:b/>
          <w:bCs w:val="0"/>
          <w:color w:val="000000"/>
        </w:rPr>
      </w:pPr>
    </w:p>
    <w:p w:rsidR="00C3257A" w:rsidRPr="00B07B8E" w:rsidRDefault="00C3257A" w:rsidP="00C3257A">
      <w:pPr>
        <w:rPr>
          <w:b/>
          <w:bCs w:val="0"/>
          <w:color w:val="000000"/>
        </w:rPr>
      </w:pPr>
    </w:p>
    <w:p w:rsidR="00C3257A" w:rsidRPr="00B07B8E" w:rsidRDefault="00C3257A" w:rsidP="00C3257A">
      <w:pPr>
        <w:rPr>
          <w:b/>
          <w:bCs w:val="0"/>
          <w:color w:val="000000"/>
        </w:rPr>
      </w:pPr>
    </w:p>
    <w:p w:rsidR="00C3257A" w:rsidRPr="00B07B8E" w:rsidRDefault="00C3257A" w:rsidP="00C3257A">
      <w:pPr>
        <w:rPr>
          <w:b/>
          <w:bCs w:val="0"/>
          <w:color w:val="000000"/>
        </w:rPr>
      </w:pPr>
    </w:p>
    <w:p w:rsidR="00C3257A" w:rsidRPr="00B07B8E" w:rsidRDefault="00C3257A" w:rsidP="00C3257A">
      <w:pPr>
        <w:pStyle w:val="Ttulo2"/>
        <w:ind w:left="0"/>
        <w:jc w:val="center"/>
        <w:rPr>
          <w:rFonts w:ascii="Arial" w:hAnsi="Arial"/>
          <w:b/>
          <w:bCs w:val="0"/>
          <w:color w:val="000000"/>
          <w:szCs w:val="22"/>
          <w:u w:val="none"/>
          <w:lang w:val="es-MX"/>
        </w:rPr>
      </w:pPr>
      <w:bookmarkStart w:id="1862" w:name="_Toc358818410"/>
      <w:r w:rsidRPr="00B07B8E">
        <w:rPr>
          <w:rFonts w:ascii="Arial" w:hAnsi="Arial"/>
          <w:b/>
          <w:bCs w:val="0"/>
          <w:color w:val="000000"/>
          <w:szCs w:val="22"/>
          <w:u w:val="none"/>
          <w:lang w:val="es-MX"/>
        </w:rPr>
        <w:t>Anexo 10</w:t>
      </w:r>
      <w:bookmarkEnd w:id="1862"/>
    </w:p>
    <w:p w:rsidR="002E7E0A" w:rsidRPr="00B07B8E" w:rsidRDefault="002E7E0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63" w:name="_Toc358818411"/>
      <w:r w:rsidRPr="00B07B8E">
        <w:rPr>
          <w:rFonts w:ascii="Arial" w:hAnsi="Arial"/>
          <w:b/>
          <w:bCs w:val="0"/>
          <w:color w:val="000000"/>
          <w:szCs w:val="22"/>
          <w:u w:val="none"/>
          <w:lang w:val="es-MX"/>
        </w:rPr>
        <w:t>GARANTÍA DE FIEL CUMPLIMIENTO DE CONTRATO DE CONCESIÓN</w:t>
      </w:r>
      <w:bookmarkEnd w:id="1863"/>
    </w:p>
    <w:p w:rsidR="00C3257A" w:rsidRPr="00B07B8E" w:rsidRDefault="00C3257A" w:rsidP="00C3257A"/>
    <w:p w:rsidR="00C3257A" w:rsidRPr="00B07B8E" w:rsidRDefault="00C3257A" w:rsidP="00C3257A">
      <w:pPr>
        <w:pStyle w:val="Textosinformato"/>
        <w:jc w:val="right"/>
        <w:rPr>
          <w:rFonts w:ascii="Arial" w:hAnsi="Arial"/>
          <w:szCs w:val="22"/>
        </w:rPr>
      </w:pPr>
      <w:r w:rsidRPr="00B07B8E">
        <w:rPr>
          <w:rFonts w:ascii="Arial" w:hAnsi="Arial"/>
          <w:szCs w:val="22"/>
        </w:rPr>
        <w:t xml:space="preserve">Lima, …… de ................... de 201....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Señores </w:t>
      </w:r>
    </w:p>
    <w:p w:rsidR="00C3257A" w:rsidRPr="00B07B8E" w:rsidRDefault="00C3257A" w:rsidP="00C3257A">
      <w:pPr>
        <w:rPr>
          <w:b/>
        </w:rPr>
      </w:pPr>
      <w:r w:rsidRPr="00B07B8E">
        <w:rPr>
          <w:b/>
        </w:rPr>
        <w:t>Ministerio de Transportes y Comunicaciones</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Presente.-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Ref.: Carta Fianza No…………..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Vencimiento:...................... </w:t>
      </w:r>
    </w:p>
    <w:p w:rsidR="00C3257A" w:rsidRPr="00B07B8E" w:rsidRDefault="00C3257A" w:rsidP="00C3257A">
      <w:pPr>
        <w:pStyle w:val="Textosinformato"/>
        <w:jc w:val="both"/>
        <w:rPr>
          <w:rFonts w:ascii="Arial" w:hAnsi="Arial"/>
          <w:sz w:val="18"/>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De nuestra consideración: </w:t>
      </w:r>
    </w:p>
    <w:p w:rsidR="00C3257A" w:rsidRPr="00B07B8E" w:rsidRDefault="00C3257A" w:rsidP="00C3257A">
      <w:pPr>
        <w:pStyle w:val="Textosinformato"/>
        <w:jc w:val="both"/>
        <w:rPr>
          <w:rFonts w:ascii="Arial" w:hAnsi="Arial"/>
          <w:sz w:val="18"/>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Por la presente y a la solicitud de nuestros clientes, señores .................................................... (</w:t>
      </w:r>
      <w:r w:rsidRPr="00B07B8E">
        <w:rPr>
          <w:rFonts w:ascii="Arial" w:hAnsi="Arial"/>
          <w:i/>
          <w:szCs w:val="22"/>
        </w:rPr>
        <w:t>nombre de la persona jurídica</w:t>
      </w:r>
      <w:r w:rsidRPr="00B07B8E">
        <w:rPr>
          <w:rFonts w:ascii="Arial" w:hAnsi="Arial"/>
          <w:szCs w:val="22"/>
        </w:rPr>
        <w:t>) (en adelante “el CONCESIONARIO”) constituimos esta fianza solidaria, irrevocable, incondicional y de realización automática, sin beneficio de excusión, ni división, hasta por la suma de .............................................. a favor del Ministerio de Transportes y Comunicaciones para garantizar el correcto y oportuno cumplimiento de todas y cada una de las obligaciones a cargo del CONCESIONARIO, derivadas de la celebración del Contrato de Concesión del proyecto “</w:t>
      </w:r>
      <w:r w:rsidR="00257C2D" w:rsidRPr="00B07B8E">
        <w:rPr>
          <w:rFonts w:ascii="Arial" w:hAnsi="Arial"/>
          <w:szCs w:val="22"/>
        </w:rPr>
        <w:t>Hidrovía</w:t>
      </w:r>
      <w:r w:rsidRPr="00B07B8E">
        <w:rPr>
          <w:rFonts w:ascii="Arial" w:hAnsi="Arial"/>
          <w:szCs w:val="22"/>
        </w:rPr>
        <w:t xml:space="preserve"> </w:t>
      </w:r>
      <w:r w:rsidR="00257C2D" w:rsidRPr="00B07B8E">
        <w:rPr>
          <w:rFonts w:ascii="Arial" w:hAnsi="Arial"/>
          <w:szCs w:val="22"/>
        </w:rPr>
        <w:t>Amazónica</w:t>
      </w:r>
      <w:r w:rsidRPr="00B07B8E">
        <w:rPr>
          <w:rFonts w:ascii="Arial" w:hAnsi="Arial"/>
          <w:szCs w:val="22"/>
        </w:rPr>
        <w:t>: ríos Marañón y Amazonas, tramo Saramiriza – Iquitos – Santa Rosa; río Huallaga, tramo Yurimaguas – Confluencia con el río Marañón; río Ucayali, tramo Pucallpa – confluencia con el río Marañón”(en adelante “el Contrato”).</w:t>
      </w:r>
    </w:p>
    <w:p w:rsidR="00C3257A" w:rsidRPr="00B07B8E" w:rsidRDefault="00C3257A" w:rsidP="00C3257A">
      <w:pPr>
        <w:pStyle w:val="Textosinformato"/>
        <w:jc w:val="both"/>
        <w:rPr>
          <w:rFonts w:ascii="Arial" w:hAnsi="Arial"/>
          <w:sz w:val="18"/>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La presente Fianza también garantizará el correcto y oportuno cumplimiento de las obligaciones a cargo del CONCESIONARIO establecidas en virtud de las disposiciones contenidas en el Texto Único Ordenado de normas con rango de ley que regulan la entrega en concesión al sector privado de las obras públicas de infraestructura y de servicios públicos aprobado mediante Decreto Supremo No. 059-96-PCM. </w:t>
      </w:r>
    </w:p>
    <w:p w:rsidR="00C3257A" w:rsidRPr="00B07B8E" w:rsidRDefault="00C3257A" w:rsidP="00C3257A">
      <w:pPr>
        <w:pStyle w:val="Textosinformato"/>
        <w:jc w:val="both"/>
        <w:rPr>
          <w:rFonts w:ascii="Arial" w:hAnsi="Arial"/>
          <w:sz w:val="18"/>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Para honrar la presente Fianza a favor de ustedes bastará un requerimiento escrito por conducto notarial del EL REGULADOR, la cual deberá estar firmada por el Presidente de su Consejo Directivo o alguna persona debidamente autorizada por este organismo. El pago se hará efectivo dentro de las 24 horas siguientes a su requerimiento en nuestras oficinas ubicadas en...................................................</w:t>
      </w:r>
    </w:p>
    <w:p w:rsidR="00C3257A" w:rsidRPr="00B07B8E" w:rsidRDefault="00C3257A" w:rsidP="00C3257A">
      <w:pPr>
        <w:pStyle w:val="Textosinformato"/>
        <w:jc w:val="both"/>
        <w:rPr>
          <w:rFonts w:ascii="Arial" w:hAnsi="Arial"/>
          <w:sz w:val="18"/>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Toda demora de nuestra parte para honrarla devengará un interés equivalente a la tasa máxima LIBOR más un margen (spread) de 3%. La tasa LIBOR será la establecida por el Cable Reuter diario a las 5:00 p.m., hora Londres, debiendo devengarse los intereses a partir de la fecha en que se ha exigido su cumplimiento y hasta la fecha efectiva de pago. </w:t>
      </w:r>
    </w:p>
    <w:p w:rsidR="00C3257A" w:rsidRPr="00B07B8E" w:rsidRDefault="00C3257A" w:rsidP="00C3257A">
      <w:pPr>
        <w:pStyle w:val="Textosinformato"/>
        <w:jc w:val="both"/>
        <w:rPr>
          <w:rFonts w:ascii="Arial" w:hAnsi="Arial"/>
          <w:sz w:val="18"/>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Nuestras obligaciones bajo la presente Fianza, no se verán afectadas por cualquier disputa entre ustedes y nuestros clientes.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Esta Fianza estará vigente desde el .....de .................. de 20..., hasta el ..... de .................... de 20..., inclusive. </w:t>
      </w:r>
    </w:p>
    <w:p w:rsidR="00C3257A" w:rsidRPr="00B07B8E" w:rsidRDefault="00C3257A" w:rsidP="00C3257A">
      <w:pPr>
        <w:pStyle w:val="Textosinformato"/>
        <w:jc w:val="both"/>
        <w:rPr>
          <w:rFonts w:ascii="Arial" w:hAnsi="Arial"/>
          <w:szCs w:val="22"/>
        </w:rPr>
      </w:pPr>
    </w:p>
    <w:p w:rsidR="00C3257A" w:rsidRPr="00B07B8E" w:rsidRDefault="00C3257A" w:rsidP="00C3257A">
      <w:pPr>
        <w:pStyle w:val="Textosinformato"/>
        <w:jc w:val="both"/>
        <w:rPr>
          <w:rFonts w:ascii="Arial" w:hAnsi="Arial"/>
          <w:szCs w:val="22"/>
        </w:rPr>
      </w:pPr>
      <w:r w:rsidRPr="00B07B8E">
        <w:rPr>
          <w:rFonts w:ascii="Arial" w:hAnsi="Arial"/>
          <w:szCs w:val="22"/>
        </w:rPr>
        <w:t xml:space="preserve">Atentamente,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Firma ……………………….. </w:t>
      </w:r>
    </w:p>
    <w:p w:rsidR="00C3257A" w:rsidRPr="00B07B8E" w:rsidRDefault="00C3257A" w:rsidP="00C3257A">
      <w:pPr>
        <w:pStyle w:val="Textosinformato"/>
        <w:jc w:val="both"/>
        <w:rPr>
          <w:rFonts w:ascii="Arial" w:hAnsi="Arial"/>
          <w:szCs w:val="22"/>
        </w:rPr>
      </w:pPr>
      <w:r w:rsidRPr="00B07B8E">
        <w:rPr>
          <w:rFonts w:ascii="Arial" w:hAnsi="Arial"/>
          <w:szCs w:val="22"/>
        </w:rPr>
        <w:t xml:space="preserve">Nombre ………………………. </w:t>
      </w:r>
    </w:p>
    <w:p w:rsidR="00C3257A" w:rsidRPr="00B07B8E" w:rsidRDefault="00C3257A" w:rsidP="00C3257A">
      <w:pPr>
        <w:ind w:firstLine="708"/>
      </w:pPr>
      <w:r w:rsidRPr="00B07B8E">
        <w:t>Entidad Bancaria</w:t>
      </w:r>
    </w:p>
    <w:p w:rsidR="00C3257A" w:rsidRPr="00B07B8E" w:rsidRDefault="00C3257A" w:rsidP="00C3257A">
      <w:pPr>
        <w:rPr>
          <w:rFonts w:ascii="CG Omega" w:hAnsi="CG Omega"/>
          <w:u w:val="single"/>
          <w:lang w:val="es-ES_tradnl"/>
        </w:rPr>
      </w:pPr>
      <w:r w:rsidRPr="00B07B8E">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64" w:name="_Toc358818412"/>
      <w:r w:rsidRPr="00B07B8E">
        <w:rPr>
          <w:rFonts w:ascii="Arial" w:hAnsi="Arial"/>
          <w:b/>
          <w:bCs w:val="0"/>
          <w:color w:val="000000"/>
          <w:szCs w:val="22"/>
          <w:u w:val="none"/>
          <w:lang w:val="es-MX"/>
        </w:rPr>
        <w:lastRenderedPageBreak/>
        <w:t>ANEXO 11</w:t>
      </w:r>
      <w:bookmarkEnd w:id="1864"/>
    </w:p>
    <w:p w:rsidR="00C3257A" w:rsidRPr="00B07B8E" w:rsidRDefault="00C3257A" w:rsidP="00C3257A">
      <w:pPr>
        <w:rPr>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65" w:name="_Toc358818413"/>
      <w:r w:rsidRPr="00B07B8E">
        <w:rPr>
          <w:rFonts w:ascii="Arial" w:hAnsi="Arial"/>
          <w:b/>
          <w:bCs w:val="0"/>
          <w:color w:val="000000"/>
          <w:szCs w:val="22"/>
          <w:u w:val="none"/>
          <w:lang w:val="es-MX"/>
        </w:rPr>
        <w:t>MODELO REFERENCIAL DE DECLARACIÓN DEL ACREEDOR PERMITIDO</w:t>
      </w:r>
      <w:bookmarkEnd w:id="1865"/>
    </w:p>
    <w:p w:rsidR="00C3257A" w:rsidRPr="00B07B8E" w:rsidRDefault="00C3257A" w:rsidP="00C3257A">
      <w:pPr>
        <w:rPr>
          <w:lang w:val="es-MX"/>
        </w:rPr>
      </w:pPr>
    </w:p>
    <w:p w:rsidR="00C3257A" w:rsidRPr="00B07B8E" w:rsidRDefault="00C3257A" w:rsidP="00C3257A">
      <w:pPr>
        <w:rPr>
          <w:bCs w:val="0"/>
          <w:szCs w:val="22"/>
        </w:rPr>
      </w:pPr>
      <w:r w:rsidRPr="00B07B8E">
        <w:rPr>
          <w:bCs w:val="0"/>
          <w:szCs w:val="22"/>
        </w:rPr>
        <w:t>Lima, ……. de ……….. de  201…..</w:t>
      </w:r>
    </w:p>
    <w:p w:rsidR="00C3257A" w:rsidRPr="00B07B8E" w:rsidRDefault="00C3257A" w:rsidP="00C3257A">
      <w:pPr>
        <w:jc w:val="both"/>
        <w:rPr>
          <w:bCs w:val="0"/>
          <w:szCs w:val="22"/>
        </w:rPr>
      </w:pPr>
    </w:p>
    <w:p w:rsidR="00C3257A" w:rsidRPr="00B07B8E" w:rsidRDefault="00C3257A" w:rsidP="00C3257A">
      <w:pPr>
        <w:jc w:val="both"/>
        <w:rPr>
          <w:bCs w:val="0"/>
          <w:szCs w:val="22"/>
        </w:rPr>
      </w:pPr>
      <w:r w:rsidRPr="00B07B8E">
        <w:rPr>
          <w:bCs w:val="0"/>
          <w:szCs w:val="22"/>
        </w:rPr>
        <w:t>Señores</w:t>
      </w:r>
    </w:p>
    <w:p w:rsidR="00C3257A" w:rsidRPr="00B07B8E" w:rsidRDefault="00C3257A" w:rsidP="00C3257A">
      <w:pPr>
        <w:jc w:val="both"/>
        <w:rPr>
          <w:bCs w:val="0"/>
          <w:szCs w:val="22"/>
        </w:rPr>
      </w:pPr>
      <w:r w:rsidRPr="00B07B8E">
        <w:rPr>
          <w:bCs w:val="0"/>
          <w:szCs w:val="22"/>
        </w:rPr>
        <w:t>Ministerio de Transportes y Comunicaciones</w:t>
      </w:r>
    </w:p>
    <w:p w:rsidR="00C3257A" w:rsidRPr="00B07B8E" w:rsidRDefault="00C3257A" w:rsidP="00C3257A">
      <w:pPr>
        <w:jc w:val="both"/>
        <w:rPr>
          <w:szCs w:val="22"/>
          <w:lang w:val="pt-BR"/>
        </w:rPr>
      </w:pPr>
      <w:r w:rsidRPr="00B07B8E">
        <w:rPr>
          <w:szCs w:val="22"/>
          <w:lang w:val="pt-BR"/>
        </w:rPr>
        <w:t>Jirón Zorritos N° 1203</w:t>
      </w:r>
    </w:p>
    <w:p w:rsidR="00C3257A" w:rsidRPr="00B07B8E" w:rsidRDefault="00C3257A" w:rsidP="00C3257A">
      <w:pPr>
        <w:jc w:val="both"/>
        <w:rPr>
          <w:bCs w:val="0"/>
          <w:szCs w:val="22"/>
          <w:lang w:val="pt-BR"/>
        </w:rPr>
      </w:pPr>
      <w:r w:rsidRPr="00B07B8E">
        <w:rPr>
          <w:bCs w:val="0"/>
          <w:szCs w:val="22"/>
          <w:lang w:val="pt-BR"/>
        </w:rPr>
        <w:t>Lima – Perú</w:t>
      </w:r>
    </w:p>
    <w:p w:rsidR="00C3257A" w:rsidRPr="00B07B8E" w:rsidRDefault="00C3257A" w:rsidP="00C3257A">
      <w:pPr>
        <w:jc w:val="both"/>
        <w:rPr>
          <w:bCs w:val="0"/>
          <w:szCs w:val="22"/>
          <w:lang w:val="pt-BR"/>
        </w:rPr>
      </w:pPr>
      <w:r w:rsidRPr="00B07B8E">
        <w:rPr>
          <w:bCs w:val="0"/>
          <w:szCs w:val="22"/>
          <w:lang w:val="pt-BR"/>
        </w:rPr>
        <w:t>Presente.-</w:t>
      </w:r>
    </w:p>
    <w:p w:rsidR="00C3257A" w:rsidRPr="00B07B8E" w:rsidRDefault="00C3257A" w:rsidP="00C3257A">
      <w:pPr>
        <w:jc w:val="both"/>
        <w:rPr>
          <w:bCs w:val="0"/>
          <w:szCs w:val="22"/>
          <w:lang w:val="pt-BR"/>
        </w:rPr>
      </w:pPr>
    </w:p>
    <w:p w:rsidR="00C3257A" w:rsidRPr="00B07B8E" w:rsidRDefault="00C3257A" w:rsidP="00C3257A">
      <w:pPr>
        <w:pStyle w:val="Textoindependiente"/>
        <w:rPr>
          <w:bCs w:val="0"/>
          <w:szCs w:val="22"/>
          <w:lang w:val="es-ES"/>
        </w:rPr>
      </w:pPr>
      <w:r w:rsidRPr="00B07B8E">
        <w:rPr>
          <w:bCs w:val="0"/>
          <w:szCs w:val="22"/>
          <w:lang w:val="es-ES"/>
        </w:rPr>
        <w:t>Acreedor Permitido: ..............................................</w:t>
      </w:r>
    </w:p>
    <w:p w:rsidR="00C3257A" w:rsidRPr="00B07B8E" w:rsidRDefault="00C3257A" w:rsidP="00C3257A">
      <w:pPr>
        <w:jc w:val="both"/>
        <w:rPr>
          <w:bCs w:val="0"/>
          <w:szCs w:val="22"/>
        </w:rPr>
      </w:pPr>
    </w:p>
    <w:p w:rsidR="00C3257A" w:rsidRPr="00B07B8E" w:rsidRDefault="00C3257A" w:rsidP="00C3257A">
      <w:pPr>
        <w:jc w:val="both"/>
        <w:rPr>
          <w:bCs w:val="0"/>
          <w:szCs w:val="22"/>
        </w:rPr>
      </w:pPr>
      <w:r w:rsidRPr="00B07B8E">
        <w:rPr>
          <w:bCs w:val="0"/>
          <w:szCs w:val="22"/>
        </w:rPr>
        <w:t xml:space="preserve">De acuerdo con lo previsto en la </w:t>
      </w:r>
      <w:r w:rsidR="00EE5531" w:rsidRPr="00B07B8E">
        <w:rPr>
          <w:bCs w:val="0"/>
          <w:szCs w:val="22"/>
        </w:rPr>
        <w:t>Cláusula</w:t>
      </w:r>
      <w:r w:rsidRPr="00B07B8E">
        <w:rPr>
          <w:bCs w:val="0"/>
          <w:szCs w:val="22"/>
        </w:rPr>
        <w:t xml:space="preserve"> 11.5 del Contrato de Concesión </w:t>
      </w:r>
      <w:r w:rsidRPr="00B07B8E">
        <w:t xml:space="preserve">del </w:t>
      </w:r>
      <w:r w:rsidRPr="00B07B8E">
        <w:rPr>
          <w:szCs w:val="22"/>
        </w:rPr>
        <w:t>proyecto “</w:t>
      </w:r>
      <w:r w:rsidR="00257C2D" w:rsidRPr="00B07B8E">
        <w:rPr>
          <w:szCs w:val="22"/>
        </w:rPr>
        <w:t>Hidrovía</w:t>
      </w:r>
      <w:r w:rsidRPr="00B07B8E">
        <w:rPr>
          <w:szCs w:val="22"/>
        </w:rPr>
        <w:t xml:space="preserve"> </w:t>
      </w:r>
      <w:r w:rsidR="00257C2D" w:rsidRPr="00B07B8E">
        <w:rPr>
          <w:szCs w:val="22"/>
        </w:rPr>
        <w:t>Amazónica</w:t>
      </w:r>
      <w:r w:rsidRPr="00B07B8E">
        <w:rPr>
          <w:szCs w:val="22"/>
        </w:rPr>
        <w:t>: ríos Marañón y Amazonas, tramo Saramiriza – Iquitos – Santa Rosa; río Huallaga, tramo Yurimaguas – Confluencia con el río Marañón; río Ucayali, tramo Pucallpa – confluencia con el río Marañón”</w:t>
      </w:r>
      <w:r w:rsidRPr="00B07B8E">
        <w:rPr>
          <w:bCs w:val="0"/>
          <w:szCs w:val="22"/>
        </w:rPr>
        <w:t>, declaramos:</w:t>
      </w:r>
    </w:p>
    <w:p w:rsidR="00C3257A" w:rsidRPr="00B07B8E" w:rsidRDefault="00C3257A" w:rsidP="00C3257A">
      <w:pPr>
        <w:jc w:val="both"/>
        <w:rPr>
          <w:bCs w:val="0"/>
          <w:szCs w:val="22"/>
        </w:rPr>
      </w:pPr>
    </w:p>
    <w:p w:rsidR="00C3257A" w:rsidRPr="00B07B8E" w:rsidRDefault="00C3257A" w:rsidP="00C3257A">
      <w:pPr>
        <w:numPr>
          <w:ilvl w:val="0"/>
          <w:numId w:val="8"/>
        </w:numPr>
        <w:jc w:val="both"/>
        <w:rPr>
          <w:bCs w:val="0"/>
          <w:szCs w:val="22"/>
        </w:rPr>
      </w:pPr>
      <w:r w:rsidRPr="00B07B8E">
        <w:rPr>
          <w:bCs w:val="0"/>
          <w:szCs w:val="22"/>
        </w:rPr>
        <w:t>Que, no nos encontramos sujetos a impedimentos ni restricciones (por vía contractual, judicial, arbitral, administrativa, legislativa u otra), para asumir y cumplir con el compromiso de financiar a ___________________ (CONCESIONARIO) hasta por el monto de ____________, a efectos de que este esté en óptimas condiciones para cumplir con las obligaciones que le correspondan conforme al Contrato de Concesión __________.</w:t>
      </w:r>
    </w:p>
    <w:p w:rsidR="00C3257A" w:rsidRPr="00B07B8E" w:rsidRDefault="00C3257A" w:rsidP="00C3257A">
      <w:pPr>
        <w:jc w:val="both"/>
        <w:rPr>
          <w:bCs w:val="0"/>
          <w:szCs w:val="22"/>
        </w:rPr>
      </w:pPr>
    </w:p>
    <w:p w:rsidR="00C3257A" w:rsidRPr="00B07B8E" w:rsidRDefault="00C3257A" w:rsidP="00C3257A">
      <w:pPr>
        <w:numPr>
          <w:ilvl w:val="0"/>
          <w:numId w:val="8"/>
        </w:numPr>
        <w:jc w:val="both"/>
        <w:rPr>
          <w:bCs w:val="0"/>
          <w:szCs w:val="22"/>
        </w:rPr>
      </w:pPr>
      <w:r w:rsidRPr="00B07B8E">
        <w:rPr>
          <w:bCs w:val="0"/>
          <w:szCs w:val="22"/>
        </w:rPr>
        <w:t xml:space="preserve">Por medio de la presente confirmamos que nuestros órganos internos competentes han aprobado una línea de crédito hasta por el monto de ____________, a favor de ___________________ (CONCESIONARIO), la misma que está destinada a cumplir las  obligaciones derivadas del Contrato de Concesión </w:t>
      </w:r>
      <w:r w:rsidRPr="00B07B8E">
        <w:t xml:space="preserve">de la </w:t>
      </w:r>
      <w:r w:rsidR="00257C2D" w:rsidRPr="00B07B8E">
        <w:rPr>
          <w:szCs w:val="22"/>
        </w:rPr>
        <w:t>Hidrovía</w:t>
      </w:r>
      <w:r w:rsidRPr="00B07B8E">
        <w:rPr>
          <w:szCs w:val="22"/>
        </w:rPr>
        <w:t xml:space="preserve"> </w:t>
      </w:r>
      <w:r w:rsidR="00257C2D" w:rsidRPr="00B07B8E">
        <w:rPr>
          <w:szCs w:val="22"/>
        </w:rPr>
        <w:t>Amazónica</w:t>
      </w:r>
      <w:r w:rsidRPr="00B07B8E">
        <w:rPr>
          <w:bCs w:val="0"/>
          <w:szCs w:val="22"/>
        </w:rPr>
        <w:t>.</w:t>
      </w:r>
    </w:p>
    <w:p w:rsidR="00C3257A" w:rsidRPr="00B07B8E" w:rsidRDefault="00C3257A" w:rsidP="00C3257A">
      <w:pPr>
        <w:jc w:val="both"/>
        <w:rPr>
          <w:bCs w:val="0"/>
          <w:szCs w:val="22"/>
        </w:rPr>
      </w:pPr>
    </w:p>
    <w:p w:rsidR="00C3257A" w:rsidRPr="00B07B8E" w:rsidRDefault="00C3257A" w:rsidP="00C3257A">
      <w:pPr>
        <w:numPr>
          <w:ilvl w:val="0"/>
          <w:numId w:val="8"/>
        </w:numPr>
        <w:jc w:val="both"/>
        <w:rPr>
          <w:bCs w:val="0"/>
          <w:szCs w:val="22"/>
        </w:rPr>
      </w:pPr>
      <w:r w:rsidRPr="00B07B8E">
        <w:rPr>
          <w:bCs w:val="0"/>
          <w:szCs w:val="22"/>
        </w:rPr>
        <w:t xml:space="preserve">Que cumplimos con los requisitos establecidos en el Contrato de Concesión </w:t>
      </w:r>
      <w:r w:rsidRPr="00B07B8E">
        <w:t xml:space="preserve">de </w:t>
      </w:r>
      <w:r w:rsidRPr="00B07B8E">
        <w:rPr>
          <w:szCs w:val="22"/>
        </w:rPr>
        <w:t xml:space="preserve">la </w:t>
      </w:r>
      <w:r w:rsidR="00257C2D" w:rsidRPr="00B07B8E">
        <w:rPr>
          <w:szCs w:val="22"/>
        </w:rPr>
        <w:t>Hidrovía</w:t>
      </w:r>
      <w:r w:rsidRPr="00B07B8E">
        <w:rPr>
          <w:szCs w:val="22"/>
        </w:rPr>
        <w:t xml:space="preserve"> </w:t>
      </w:r>
      <w:r w:rsidR="00257C2D" w:rsidRPr="00B07B8E">
        <w:rPr>
          <w:szCs w:val="22"/>
        </w:rPr>
        <w:t>Amazónica</w:t>
      </w:r>
      <w:r w:rsidRPr="00B07B8E">
        <w:rPr>
          <w:bCs w:val="0"/>
          <w:szCs w:val="22"/>
        </w:rPr>
        <w:t xml:space="preserve">, así como todos aquellos exigidos por las Normas legales aplicables, para clasificar como Acreedor Permitido, de conformidad con los términos que el Contrato de Concesión asigna a esta definición. </w:t>
      </w:r>
    </w:p>
    <w:p w:rsidR="00C3257A" w:rsidRPr="00B07B8E" w:rsidRDefault="00C3257A" w:rsidP="00C3257A">
      <w:pPr>
        <w:jc w:val="both"/>
        <w:rPr>
          <w:bCs w:val="0"/>
          <w:szCs w:val="22"/>
        </w:rPr>
      </w:pPr>
    </w:p>
    <w:p w:rsidR="00C3257A" w:rsidRPr="00B07B8E" w:rsidRDefault="00C3257A" w:rsidP="00C3257A">
      <w:pPr>
        <w:jc w:val="both"/>
        <w:rPr>
          <w:bCs w:val="0"/>
          <w:szCs w:val="22"/>
        </w:rPr>
      </w:pPr>
      <w:r w:rsidRPr="00B07B8E">
        <w:rPr>
          <w:bCs w:val="0"/>
          <w:szCs w:val="22"/>
        </w:rPr>
        <w:t>Atentamente,</w:t>
      </w:r>
    </w:p>
    <w:p w:rsidR="00C3257A" w:rsidRPr="00B07B8E" w:rsidRDefault="00C3257A" w:rsidP="00C3257A">
      <w:pPr>
        <w:jc w:val="both"/>
        <w:rPr>
          <w:bCs w:val="0"/>
          <w:szCs w:val="22"/>
        </w:rPr>
      </w:pPr>
    </w:p>
    <w:p w:rsidR="00C3257A" w:rsidRPr="00B07B8E" w:rsidRDefault="00C3257A" w:rsidP="00C3257A">
      <w:pPr>
        <w:jc w:val="both"/>
        <w:rPr>
          <w:bCs w:val="0"/>
          <w:szCs w:val="22"/>
        </w:rPr>
      </w:pPr>
      <w:r w:rsidRPr="00B07B8E">
        <w:rPr>
          <w:bCs w:val="0"/>
          <w:szCs w:val="22"/>
        </w:rPr>
        <w:t>Firma: .....................................</w:t>
      </w:r>
    </w:p>
    <w:p w:rsidR="00C3257A" w:rsidRPr="00B07B8E" w:rsidRDefault="00C3257A" w:rsidP="00C3257A">
      <w:pPr>
        <w:jc w:val="both"/>
        <w:rPr>
          <w:bCs w:val="0"/>
          <w:szCs w:val="22"/>
        </w:rPr>
      </w:pPr>
    </w:p>
    <w:p w:rsidR="00C3257A" w:rsidRPr="00B07B8E" w:rsidRDefault="00C3257A" w:rsidP="00C3257A">
      <w:pPr>
        <w:jc w:val="both"/>
        <w:rPr>
          <w:bCs w:val="0"/>
          <w:szCs w:val="22"/>
        </w:rPr>
      </w:pPr>
      <w:r w:rsidRPr="00B07B8E">
        <w:rPr>
          <w:bCs w:val="0"/>
          <w:szCs w:val="22"/>
        </w:rPr>
        <w:t>Nombre: ..................................</w:t>
      </w:r>
    </w:p>
    <w:p w:rsidR="00C3257A" w:rsidRPr="00B07B8E" w:rsidRDefault="00C3257A" w:rsidP="00C3257A">
      <w:pPr>
        <w:ind w:firstLine="708"/>
        <w:jc w:val="both"/>
        <w:rPr>
          <w:bCs w:val="0"/>
          <w:szCs w:val="22"/>
        </w:rPr>
      </w:pPr>
      <w:r w:rsidRPr="00B07B8E">
        <w:rPr>
          <w:bCs w:val="0"/>
          <w:szCs w:val="22"/>
        </w:rPr>
        <w:t>Representante del Acreedor Permitido.</w:t>
      </w:r>
    </w:p>
    <w:p w:rsidR="00C3257A" w:rsidRPr="00B07B8E" w:rsidRDefault="00C3257A" w:rsidP="00C3257A">
      <w:pPr>
        <w:jc w:val="both"/>
        <w:rPr>
          <w:bCs w:val="0"/>
          <w:szCs w:val="22"/>
        </w:rPr>
      </w:pPr>
      <w:r w:rsidRPr="00B07B8E">
        <w:rPr>
          <w:bCs w:val="0"/>
          <w:szCs w:val="22"/>
        </w:rPr>
        <w:t>Entidad: ...................................</w:t>
      </w:r>
    </w:p>
    <w:p w:rsidR="00C3257A" w:rsidRPr="00B07B8E" w:rsidRDefault="00C3257A" w:rsidP="00C3257A">
      <w:pPr>
        <w:ind w:firstLine="708"/>
        <w:jc w:val="both"/>
        <w:rPr>
          <w:bCs w:val="0"/>
          <w:szCs w:val="22"/>
        </w:rPr>
      </w:pPr>
      <w:r w:rsidRPr="00B07B8E">
        <w:rPr>
          <w:bCs w:val="0"/>
          <w:szCs w:val="22"/>
        </w:rPr>
        <w:t>Acreedor Permitido.</w:t>
      </w:r>
    </w:p>
    <w:p w:rsidR="00C3257A" w:rsidRPr="00B07B8E" w:rsidRDefault="00C3257A" w:rsidP="00C3257A">
      <w:pPr>
        <w:pStyle w:val="Ttulo2"/>
        <w:ind w:left="0"/>
        <w:jc w:val="center"/>
        <w:rPr>
          <w:rFonts w:ascii="Arial" w:hAnsi="Arial"/>
          <w:b/>
          <w:bCs w:val="0"/>
          <w:color w:val="000000"/>
          <w:szCs w:val="22"/>
          <w:u w:val="none"/>
          <w:lang w:val="es-MX"/>
        </w:rPr>
      </w:pPr>
      <w:r w:rsidRPr="00B07B8E">
        <w:rPr>
          <w:bCs w:val="0"/>
          <w:szCs w:val="22"/>
        </w:rPr>
        <w:br w:type="page"/>
      </w:r>
      <w:bookmarkStart w:id="1866" w:name="_Toc358818414"/>
      <w:r w:rsidRPr="00B07B8E">
        <w:rPr>
          <w:rFonts w:ascii="Arial" w:hAnsi="Arial"/>
          <w:b/>
          <w:bCs w:val="0"/>
          <w:color w:val="000000"/>
          <w:szCs w:val="22"/>
          <w:u w:val="none"/>
          <w:lang w:val="es-MX"/>
        </w:rPr>
        <w:lastRenderedPageBreak/>
        <w:t>ANEXO 12</w:t>
      </w:r>
      <w:bookmarkEnd w:id="1866"/>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67" w:name="_Toc358818415"/>
      <w:r w:rsidRPr="00B07B8E">
        <w:rPr>
          <w:rFonts w:ascii="Arial" w:hAnsi="Arial"/>
          <w:b/>
          <w:bCs w:val="0"/>
          <w:color w:val="000000"/>
          <w:szCs w:val="22"/>
          <w:u w:val="none"/>
          <w:lang w:val="es-MX"/>
        </w:rPr>
        <w:t>MODELO DE CARTA DE APROBACIÓN EN FAVOR DEL ACREEDOR PERMITIDO</w:t>
      </w:r>
      <w:bookmarkEnd w:id="1867"/>
    </w:p>
    <w:p w:rsidR="00C3257A" w:rsidRPr="00B07B8E" w:rsidRDefault="00C3257A" w:rsidP="00C3257A">
      <w:pPr>
        <w:pStyle w:val="TituloClausulas2"/>
        <w:suppressLineNumbers/>
        <w:suppressAutoHyphens/>
        <w:spacing w:before="0" w:after="0"/>
        <w:rPr>
          <w:rFonts w:eastAsia="Times New Roman" w:cs="Arial"/>
        </w:rPr>
      </w:pPr>
    </w:p>
    <w:p w:rsidR="00C3257A" w:rsidRPr="00B07B8E" w:rsidRDefault="00C3257A" w:rsidP="00C3257A">
      <w:pPr>
        <w:suppressLineNumbers/>
        <w:suppressAutoHyphens/>
        <w:jc w:val="both"/>
        <w:rPr>
          <w:szCs w:val="22"/>
        </w:rPr>
      </w:pPr>
      <w:r w:rsidRPr="00B07B8E">
        <w:rPr>
          <w:szCs w:val="22"/>
        </w:rPr>
        <w:t>Lima,             de                 de 20__</w:t>
      </w:r>
    </w:p>
    <w:p w:rsidR="00C3257A" w:rsidRPr="00B07B8E" w:rsidRDefault="00C3257A" w:rsidP="00C3257A">
      <w:pPr>
        <w:suppressLineNumbers/>
        <w:suppressAutoHyphens/>
        <w:jc w:val="both"/>
        <w:rPr>
          <w:szCs w:val="22"/>
        </w:rPr>
      </w:pPr>
    </w:p>
    <w:p w:rsidR="00C3257A" w:rsidRPr="00B07B8E" w:rsidRDefault="00C3257A" w:rsidP="00C3257A">
      <w:pPr>
        <w:suppressLineNumbers/>
        <w:suppressAutoHyphens/>
        <w:jc w:val="both"/>
        <w:rPr>
          <w:szCs w:val="22"/>
        </w:rPr>
      </w:pPr>
      <w:r w:rsidRPr="00B07B8E">
        <w:rPr>
          <w:szCs w:val="22"/>
        </w:rPr>
        <w:t>Señores</w:t>
      </w:r>
    </w:p>
    <w:p w:rsidR="00C3257A" w:rsidRPr="00B07B8E" w:rsidRDefault="00C3257A" w:rsidP="00C3257A">
      <w:pPr>
        <w:suppressLineNumbers/>
        <w:suppressAutoHyphens/>
        <w:jc w:val="both"/>
        <w:rPr>
          <w:szCs w:val="22"/>
        </w:rPr>
      </w:pPr>
    </w:p>
    <w:p w:rsidR="00C3257A" w:rsidRPr="00B07B8E" w:rsidRDefault="00C3257A" w:rsidP="00C3257A">
      <w:pPr>
        <w:suppressLineNumbers/>
        <w:suppressAutoHyphens/>
        <w:jc w:val="both"/>
        <w:rPr>
          <w:szCs w:val="22"/>
        </w:rPr>
      </w:pPr>
      <w:r w:rsidRPr="00B07B8E">
        <w:t>Acreedor Permitido</w:t>
      </w:r>
    </w:p>
    <w:p w:rsidR="00C3257A" w:rsidRPr="00B07B8E" w:rsidRDefault="00C3257A" w:rsidP="00C3257A">
      <w:pPr>
        <w:suppressLineNumbers/>
        <w:suppressAutoHyphens/>
        <w:jc w:val="both"/>
        <w:rPr>
          <w:szCs w:val="22"/>
        </w:rPr>
      </w:pPr>
      <w:r w:rsidRPr="00B07B8E">
        <w:rPr>
          <w:szCs w:val="22"/>
          <w:u w:val="single"/>
        </w:rPr>
        <w:t>Presente</w:t>
      </w:r>
      <w:r w:rsidRPr="00B07B8E">
        <w:rPr>
          <w:szCs w:val="22"/>
        </w:rPr>
        <w:t>.-</w:t>
      </w:r>
    </w:p>
    <w:p w:rsidR="00C3257A" w:rsidRPr="00B07B8E" w:rsidRDefault="00C3257A" w:rsidP="00C3257A">
      <w:pPr>
        <w:pStyle w:val="BodyTextIndent21"/>
        <w:ind w:left="0"/>
        <w:rPr>
          <w:sz w:val="22"/>
          <w:szCs w:val="22"/>
        </w:rPr>
      </w:pPr>
    </w:p>
    <w:p w:rsidR="00C3257A" w:rsidRPr="00B07B8E" w:rsidRDefault="00C3257A" w:rsidP="00C3257A">
      <w:pPr>
        <w:pStyle w:val="BodyTextIndent21"/>
        <w:ind w:left="0"/>
        <w:rPr>
          <w:sz w:val="22"/>
          <w:szCs w:val="22"/>
        </w:rPr>
      </w:pPr>
      <w:r w:rsidRPr="00B07B8E">
        <w:rPr>
          <w:sz w:val="22"/>
          <w:szCs w:val="22"/>
        </w:rPr>
        <w:t>Ref.:</w:t>
      </w:r>
      <w:r w:rsidRPr="00B07B8E">
        <w:rPr>
          <w:sz w:val="22"/>
          <w:szCs w:val="22"/>
        </w:rPr>
        <w:tab/>
        <w:t>Contrato de Concesión de la Hidrovía Amazónica.</w:t>
      </w:r>
    </w:p>
    <w:p w:rsidR="00C3257A" w:rsidRPr="00B07B8E" w:rsidRDefault="00C3257A" w:rsidP="00C3257A">
      <w:pPr>
        <w:suppressLineNumbers/>
        <w:suppressAutoHyphens/>
        <w:ind w:left="705" w:hanging="705"/>
        <w:jc w:val="both"/>
        <w:rPr>
          <w:szCs w:val="22"/>
          <w:lang w:val="es-ES_tradnl"/>
        </w:rPr>
      </w:pPr>
    </w:p>
    <w:p w:rsidR="00C3257A" w:rsidRPr="00B07B8E" w:rsidRDefault="00C3257A" w:rsidP="00C3257A">
      <w:pPr>
        <w:pStyle w:val="BodyTextIndent21"/>
        <w:ind w:left="0"/>
        <w:rPr>
          <w:sz w:val="22"/>
          <w:szCs w:val="22"/>
        </w:rPr>
      </w:pPr>
      <w:r w:rsidRPr="00B07B8E">
        <w:rPr>
          <w:sz w:val="22"/>
          <w:szCs w:val="22"/>
        </w:rPr>
        <w:t>De acuerdo con lo previsto en la Cláusula 11.6 del Contrato de Concesión de</w:t>
      </w:r>
      <w:r w:rsidRPr="00B07B8E">
        <w:rPr>
          <w:sz w:val="22"/>
          <w:szCs w:val="22"/>
          <w:lang w:val="es-MX"/>
        </w:rPr>
        <w:t xml:space="preserve">la </w:t>
      </w:r>
      <w:r w:rsidR="00257C2D" w:rsidRPr="00B07B8E">
        <w:rPr>
          <w:sz w:val="22"/>
          <w:szCs w:val="22"/>
          <w:lang w:val="es-MX"/>
        </w:rPr>
        <w:t>Hidrovía</w:t>
      </w:r>
      <w:r w:rsidRPr="00B07B8E">
        <w:rPr>
          <w:sz w:val="22"/>
          <w:szCs w:val="22"/>
          <w:lang w:val="es-MX"/>
        </w:rPr>
        <w:t xml:space="preserve"> </w:t>
      </w:r>
      <w:r w:rsidR="00EE5531" w:rsidRPr="00B07B8E">
        <w:rPr>
          <w:sz w:val="22"/>
          <w:szCs w:val="22"/>
          <w:lang w:val="es-MX"/>
        </w:rPr>
        <w:t>Amazónica</w:t>
      </w:r>
      <w:r w:rsidRPr="00B07B8E">
        <w:rPr>
          <w:sz w:val="22"/>
          <w:szCs w:val="22"/>
          <w:lang w:val="es-MX"/>
        </w:rPr>
        <w:t>: ríos Marañón y Amazonas, tramo Saramiriza – Iquitos – Santa Rosa; río Huallaga, tramo Yurimaguas – Confluencia con el río Marañón; río Ucayali, tramo Pucallpa – confluencia con el río Marañón</w:t>
      </w:r>
      <w:r w:rsidRPr="00B07B8E">
        <w:rPr>
          <w:sz w:val="22"/>
          <w:szCs w:val="22"/>
        </w:rPr>
        <w:t>, por medio de la presente declaramos en su favor lo siguiente:</w:t>
      </w:r>
    </w:p>
    <w:p w:rsidR="00C3257A" w:rsidRPr="00B07B8E" w:rsidRDefault="00C3257A" w:rsidP="00C3257A">
      <w:pPr>
        <w:suppressLineNumbers/>
        <w:suppressAutoHyphens/>
        <w:jc w:val="both"/>
        <w:rPr>
          <w:szCs w:val="22"/>
          <w:lang w:val="es-ES_tradnl"/>
        </w:rPr>
      </w:pPr>
    </w:p>
    <w:p w:rsidR="00C3257A" w:rsidRPr="00B07B8E" w:rsidRDefault="00C3257A" w:rsidP="00D266BA">
      <w:pPr>
        <w:numPr>
          <w:ilvl w:val="0"/>
          <w:numId w:val="64"/>
        </w:numPr>
        <w:suppressLineNumbers/>
        <w:tabs>
          <w:tab w:val="clear" w:pos="1069"/>
        </w:tabs>
        <w:suppressAutoHyphens/>
        <w:ind w:left="426" w:hanging="426"/>
        <w:jc w:val="both"/>
        <w:rPr>
          <w:szCs w:val="22"/>
        </w:rPr>
      </w:pPr>
      <w:r w:rsidRPr="00B07B8E">
        <w:rPr>
          <w:szCs w:val="22"/>
        </w:rPr>
        <w:t>Que hemos sido notificados del crédito de hasta………………………. de Dólares de los Estados Unidos de América (US$ ………..) de capital y todos intereses, comisiones, y cualquier otro gasto o pago vinculado al crédito otorgado por los Acreedores Permitidos al CONCESIONARIO.</w:t>
      </w:r>
    </w:p>
    <w:p w:rsidR="00C3257A" w:rsidRPr="00B07B8E" w:rsidRDefault="00C3257A" w:rsidP="00C3257A">
      <w:pPr>
        <w:suppressLineNumbers/>
        <w:suppressAutoHyphens/>
        <w:ind w:left="709" w:hanging="709"/>
        <w:jc w:val="both"/>
        <w:rPr>
          <w:szCs w:val="22"/>
        </w:rPr>
      </w:pPr>
    </w:p>
    <w:p w:rsidR="00C3257A" w:rsidRPr="00B07B8E" w:rsidRDefault="00C3257A" w:rsidP="00D266BA">
      <w:pPr>
        <w:numPr>
          <w:ilvl w:val="0"/>
          <w:numId w:val="64"/>
        </w:numPr>
        <w:suppressLineNumbers/>
        <w:tabs>
          <w:tab w:val="clear" w:pos="1069"/>
        </w:tabs>
        <w:suppressAutoHyphens/>
        <w:ind w:left="426" w:hanging="426"/>
        <w:jc w:val="both"/>
        <w:rPr>
          <w:szCs w:val="22"/>
        </w:rPr>
      </w:pPr>
      <w:r w:rsidRPr="00B07B8E">
        <w:rPr>
          <w:szCs w:val="22"/>
        </w:rPr>
        <w:t>Que confirmamos nuestra aprobación respecto al cumplimiento de vuestra parte de todos los requisitos establecidos en el Contrato de Concesión de la Hidrovía Amazónica.</w:t>
      </w:r>
    </w:p>
    <w:p w:rsidR="00C3257A" w:rsidRPr="00B07B8E" w:rsidRDefault="00C3257A" w:rsidP="00C3257A">
      <w:pPr>
        <w:suppressLineNumbers/>
        <w:suppressAutoHyphens/>
        <w:ind w:left="709" w:hanging="709"/>
        <w:jc w:val="both"/>
        <w:rPr>
          <w:szCs w:val="22"/>
        </w:rPr>
      </w:pPr>
    </w:p>
    <w:p w:rsidR="00C3257A" w:rsidRPr="00B07B8E" w:rsidRDefault="00C3257A" w:rsidP="00D266BA">
      <w:pPr>
        <w:numPr>
          <w:ilvl w:val="0"/>
          <w:numId w:val="64"/>
        </w:numPr>
        <w:suppressLineNumbers/>
        <w:tabs>
          <w:tab w:val="clear" w:pos="1069"/>
        </w:tabs>
        <w:suppressAutoHyphens/>
        <w:ind w:left="426" w:hanging="426"/>
        <w:jc w:val="both"/>
        <w:rPr>
          <w:szCs w:val="22"/>
        </w:rPr>
      </w:pPr>
      <w:r w:rsidRPr="00B07B8E">
        <w:rPr>
          <w:szCs w:val="22"/>
        </w:rPr>
        <w:t>Que aprobamos en forma plena e irrestricta, de conformidad con la Cláusula 10.</w:t>
      </w:r>
      <w:r w:rsidR="00085705">
        <w:rPr>
          <w:szCs w:val="22"/>
        </w:rPr>
        <w:t>6</w:t>
      </w:r>
      <w:r w:rsidRPr="00B07B8E">
        <w:rPr>
          <w:szCs w:val="22"/>
        </w:rPr>
        <w:t xml:space="preserve"> del Contrato</w:t>
      </w:r>
      <w:r w:rsidR="00EE5531" w:rsidRPr="00B07B8E">
        <w:rPr>
          <w:szCs w:val="22"/>
        </w:rPr>
        <w:t xml:space="preserve"> </w:t>
      </w:r>
      <w:r w:rsidRPr="00B07B8E">
        <w:rPr>
          <w:szCs w:val="22"/>
        </w:rPr>
        <w:t>de Concesión de la Hidrovía Amazónica, todas y cada una de las garantías que se constituirán en vuestro favor en respaldo del crédito antes referido, las mismas que en forma referencial se mencionan en el anexo adjunto.</w:t>
      </w:r>
    </w:p>
    <w:p w:rsidR="00C3257A" w:rsidRPr="00B07B8E" w:rsidRDefault="00C3257A" w:rsidP="00C3257A">
      <w:pPr>
        <w:suppressLineNumbers/>
        <w:suppressAutoHyphens/>
        <w:ind w:left="709" w:hanging="709"/>
        <w:jc w:val="both"/>
        <w:rPr>
          <w:szCs w:val="22"/>
        </w:rPr>
      </w:pPr>
    </w:p>
    <w:p w:rsidR="00C3257A" w:rsidRPr="00B07B8E" w:rsidRDefault="00C3257A" w:rsidP="00D266BA">
      <w:pPr>
        <w:numPr>
          <w:ilvl w:val="0"/>
          <w:numId w:val="64"/>
        </w:numPr>
        <w:suppressLineNumbers/>
        <w:tabs>
          <w:tab w:val="clear" w:pos="1069"/>
        </w:tabs>
        <w:suppressAutoHyphens/>
        <w:ind w:left="426" w:hanging="426"/>
        <w:jc w:val="both"/>
        <w:rPr>
          <w:szCs w:val="22"/>
        </w:rPr>
      </w:pPr>
      <w:r w:rsidRPr="00B07B8E">
        <w:rPr>
          <w:szCs w:val="22"/>
        </w:rPr>
        <w:t>Que damos nuestro consentimiento anticipado para que todas o parte de las garantías constituidas a vuestro favor, sean ejecutadas en caso así lo establezca los contratos de créditos y demás contratos relacionados y/o complementarios. La ejecución de estas garantías no requerirá de ninguna aprobación previa o confirmación posterior, teniendo ustedes el derecho a ejecutarlas en forma, oportunidad y modo que más convenga a sus intereses, de acuerdo a lo estipulado en el Contrato</w:t>
      </w:r>
      <w:r w:rsidR="00EE5531" w:rsidRPr="00B07B8E">
        <w:rPr>
          <w:szCs w:val="22"/>
        </w:rPr>
        <w:t xml:space="preserve"> </w:t>
      </w:r>
      <w:r w:rsidRPr="00B07B8E">
        <w:rPr>
          <w:szCs w:val="22"/>
        </w:rPr>
        <w:t>de Concesión de la Hidrovía Amazónica.</w:t>
      </w:r>
    </w:p>
    <w:p w:rsidR="00C3257A" w:rsidRPr="00B07B8E" w:rsidRDefault="00C3257A" w:rsidP="00C3257A">
      <w:pPr>
        <w:suppressLineNumbers/>
        <w:suppressAutoHyphens/>
        <w:ind w:left="709" w:hanging="709"/>
        <w:jc w:val="both"/>
        <w:rPr>
          <w:szCs w:val="22"/>
        </w:rPr>
      </w:pPr>
    </w:p>
    <w:p w:rsidR="00C3257A" w:rsidRPr="00B07B8E" w:rsidRDefault="00C3257A" w:rsidP="00C3257A">
      <w:pPr>
        <w:suppressLineNumbers/>
        <w:suppressAutoHyphens/>
        <w:ind w:left="709" w:hanging="709"/>
        <w:jc w:val="both"/>
        <w:rPr>
          <w:szCs w:val="22"/>
        </w:rPr>
      </w:pPr>
    </w:p>
    <w:p w:rsidR="00C3257A" w:rsidRPr="00B07B8E" w:rsidRDefault="00C3257A" w:rsidP="00C3257A">
      <w:pPr>
        <w:suppressLineNumbers/>
        <w:suppressAutoHyphens/>
        <w:jc w:val="both"/>
        <w:rPr>
          <w:szCs w:val="22"/>
        </w:rPr>
      </w:pPr>
      <w:r w:rsidRPr="00B07B8E">
        <w:rPr>
          <w:szCs w:val="22"/>
        </w:rPr>
        <w:t>Atentamente,</w:t>
      </w:r>
    </w:p>
    <w:p w:rsidR="00C3257A" w:rsidRPr="00B07B8E" w:rsidRDefault="00C3257A" w:rsidP="00C3257A">
      <w:pPr>
        <w:suppressLineNumbers/>
        <w:suppressAutoHyphens/>
        <w:jc w:val="both"/>
        <w:rPr>
          <w:szCs w:val="22"/>
        </w:rPr>
      </w:pPr>
    </w:p>
    <w:p w:rsidR="00C3257A" w:rsidRPr="00B07B8E" w:rsidRDefault="00C3257A" w:rsidP="00C3257A">
      <w:pPr>
        <w:suppressLineNumbers/>
        <w:suppressAutoHyphens/>
        <w:jc w:val="both"/>
        <w:rPr>
          <w:szCs w:val="22"/>
        </w:rPr>
      </w:pPr>
    </w:p>
    <w:p w:rsidR="00C3257A" w:rsidRPr="00B07B8E" w:rsidRDefault="00C3257A" w:rsidP="00C3257A">
      <w:pPr>
        <w:jc w:val="both"/>
        <w:rPr>
          <w:szCs w:val="22"/>
        </w:rPr>
      </w:pPr>
      <w:r w:rsidRPr="00B07B8E">
        <w:rPr>
          <w:szCs w:val="22"/>
        </w:rPr>
        <w:t>CONCEDENTE</w:t>
      </w:r>
    </w:p>
    <w:p w:rsidR="00C3257A" w:rsidRPr="00B07B8E" w:rsidRDefault="00C3257A" w:rsidP="00C3257A">
      <w:pPr>
        <w:pStyle w:val="Ttulo2"/>
        <w:ind w:left="0"/>
        <w:jc w:val="center"/>
      </w:pPr>
    </w:p>
    <w:p w:rsidR="00C3257A" w:rsidRPr="00B07B8E" w:rsidRDefault="00C3257A" w:rsidP="00C3257A">
      <w:pPr>
        <w:pStyle w:val="Ttulo2"/>
        <w:ind w:left="0"/>
        <w:jc w:val="center"/>
      </w:pPr>
    </w:p>
    <w:p w:rsidR="00C3257A" w:rsidRPr="00B07B8E" w:rsidRDefault="00C3257A" w:rsidP="00C3257A">
      <w:pPr>
        <w:pStyle w:val="Ttulo2"/>
        <w:ind w:left="0"/>
        <w:jc w:val="center"/>
      </w:pPr>
    </w:p>
    <w:p w:rsidR="00C3257A" w:rsidRPr="00B07B8E" w:rsidRDefault="00C3257A" w:rsidP="00C3257A">
      <w:pPr>
        <w:rPr>
          <w:rFonts w:ascii="CG Omega" w:hAnsi="CG Omega"/>
          <w:u w:val="single"/>
          <w:lang w:val="es-ES_tradnl"/>
        </w:rPr>
      </w:pPr>
      <w:r w:rsidRPr="00B07B8E">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68" w:name="_Toc358818416"/>
      <w:r w:rsidRPr="00B07B8E">
        <w:rPr>
          <w:rFonts w:ascii="Arial" w:hAnsi="Arial"/>
          <w:b/>
          <w:bCs w:val="0"/>
          <w:color w:val="000000"/>
          <w:szCs w:val="22"/>
          <w:u w:val="none"/>
          <w:lang w:val="es-MX"/>
        </w:rPr>
        <w:lastRenderedPageBreak/>
        <w:t>ANEXO 13</w:t>
      </w:r>
      <w:bookmarkEnd w:id="1868"/>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A0664A" w:rsidP="00C3257A">
      <w:pPr>
        <w:pStyle w:val="Ttulo2"/>
        <w:ind w:left="0"/>
        <w:jc w:val="center"/>
        <w:rPr>
          <w:rFonts w:ascii="Arial" w:hAnsi="Arial"/>
          <w:b/>
          <w:bCs w:val="0"/>
          <w:color w:val="000000"/>
          <w:szCs w:val="22"/>
          <w:u w:val="none"/>
          <w:lang w:val="es-MX"/>
        </w:rPr>
      </w:pPr>
      <w:bookmarkStart w:id="1869" w:name="_Toc358818417"/>
      <w:r w:rsidRPr="00B07B8E">
        <w:rPr>
          <w:rFonts w:ascii="Arial" w:hAnsi="Arial"/>
          <w:b/>
          <w:bCs w:val="0"/>
          <w:color w:val="000000"/>
          <w:szCs w:val="22"/>
          <w:u w:val="none"/>
          <w:lang w:val="es-MX"/>
        </w:rPr>
        <w:t xml:space="preserve">TERMINOS DE REFERENCIA </w:t>
      </w:r>
      <w:r w:rsidR="00C3257A" w:rsidRPr="00B07B8E">
        <w:rPr>
          <w:rFonts w:ascii="Arial" w:hAnsi="Arial"/>
          <w:b/>
          <w:bCs w:val="0"/>
          <w:color w:val="000000"/>
          <w:szCs w:val="22"/>
          <w:u w:val="none"/>
          <w:lang w:val="es-MX"/>
        </w:rPr>
        <w:t>DEL ESTUDIO DE IMPACTO AMBIENTAL</w:t>
      </w:r>
      <w:bookmarkEnd w:id="1869"/>
    </w:p>
    <w:p w:rsidR="00C3257A" w:rsidRPr="00B07B8E" w:rsidRDefault="00C3257A" w:rsidP="00C3257A">
      <w:pPr>
        <w:pStyle w:val="Ttulo2"/>
        <w:ind w:left="0"/>
        <w:jc w:val="center"/>
      </w:pPr>
    </w:p>
    <w:p w:rsidR="00C3257A" w:rsidRPr="00B07B8E" w:rsidRDefault="00C3257A" w:rsidP="00C3257A">
      <w:pPr>
        <w:pStyle w:val="Ttulo2"/>
        <w:ind w:left="0"/>
        <w:jc w:val="center"/>
      </w:pPr>
    </w:p>
    <w:p w:rsidR="00C3257A" w:rsidRPr="00B07B8E" w:rsidRDefault="00C3257A" w:rsidP="00C3257A">
      <w:pPr>
        <w:pStyle w:val="Ttulo2"/>
        <w:ind w:left="0"/>
        <w:jc w:val="center"/>
      </w:pPr>
    </w:p>
    <w:p w:rsidR="00C3257A" w:rsidRPr="00B07B8E" w:rsidRDefault="00C3257A" w:rsidP="00C3257A">
      <w:pPr>
        <w:suppressLineNumbers/>
        <w:suppressAutoHyphens/>
        <w:ind w:left="426"/>
        <w:jc w:val="both"/>
        <w:rPr>
          <w:szCs w:val="22"/>
        </w:rPr>
      </w:pPr>
    </w:p>
    <w:p w:rsidR="00C3257A" w:rsidRPr="00B07B8E" w:rsidRDefault="00C3257A" w:rsidP="00D266BA">
      <w:pPr>
        <w:numPr>
          <w:ilvl w:val="0"/>
          <w:numId w:val="64"/>
        </w:numPr>
        <w:suppressLineNumbers/>
        <w:tabs>
          <w:tab w:val="clear" w:pos="1069"/>
        </w:tabs>
        <w:suppressAutoHyphens/>
        <w:ind w:left="426" w:hanging="426"/>
        <w:jc w:val="both"/>
        <w:rPr>
          <w:szCs w:val="22"/>
        </w:rPr>
      </w:pPr>
      <w:r w:rsidRPr="00B07B8E">
        <w:rPr>
          <w:szCs w:val="22"/>
        </w:rPr>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70" w:name="_Toc358818418"/>
      <w:r w:rsidRPr="00B07B8E">
        <w:rPr>
          <w:rFonts w:ascii="Arial" w:hAnsi="Arial"/>
          <w:b/>
          <w:bCs w:val="0"/>
          <w:color w:val="000000"/>
          <w:szCs w:val="22"/>
          <w:u w:val="none"/>
          <w:lang w:val="es-MX"/>
        </w:rPr>
        <w:lastRenderedPageBreak/>
        <w:t>ANEXO 14</w:t>
      </w:r>
      <w:bookmarkEnd w:id="1870"/>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71" w:name="_Toc358818419"/>
      <w:r w:rsidRPr="00B07B8E">
        <w:rPr>
          <w:rFonts w:ascii="Arial" w:hAnsi="Arial"/>
          <w:b/>
          <w:bCs w:val="0"/>
          <w:color w:val="000000"/>
          <w:szCs w:val="22"/>
          <w:u w:val="none"/>
          <w:lang w:val="es-MX"/>
        </w:rPr>
        <w:t>ESTUDIO DE IMPACTO AMBIENTAL</w:t>
      </w:r>
      <w:bookmarkEnd w:id="1871"/>
    </w:p>
    <w:p w:rsidR="00C3257A" w:rsidRPr="00B07B8E" w:rsidRDefault="00C3257A" w:rsidP="00C3257A">
      <w:pPr>
        <w:pStyle w:val="Ttulo2"/>
        <w:jc w:val="center"/>
      </w:pPr>
    </w:p>
    <w:p w:rsidR="00C3257A" w:rsidRPr="00B07B8E" w:rsidRDefault="00C3257A" w:rsidP="00C3257A">
      <w:pPr>
        <w:pStyle w:val="Ttulo2"/>
        <w:ind w:left="0"/>
        <w:jc w:val="center"/>
        <w:rPr>
          <w:rFonts w:ascii="Arial" w:hAnsi="Arial"/>
          <w:b/>
          <w:bCs w:val="0"/>
          <w:color w:val="000000"/>
          <w:szCs w:val="22"/>
          <w:u w:val="none"/>
          <w:lang w:val="es-MX"/>
        </w:rPr>
      </w:pPr>
      <w:r w:rsidRPr="00B07B8E">
        <w:rPr>
          <w:b/>
        </w:rPr>
        <w:br w:type="page"/>
      </w:r>
      <w:bookmarkStart w:id="1872" w:name="_Toc358818420"/>
      <w:r w:rsidRPr="00B07B8E">
        <w:rPr>
          <w:rFonts w:ascii="Arial" w:hAnsi="Arial"/>
          <w:b/>
          <w:bCs w:val="0"/>
          <w:color w:val="000000"/>
          <w:szCs w:val="22"/>
          <w:u w:val="none"/>
          <w:lang w:val="es-MX"/>
        </w:rPr>
        <w:lastRenderedPageBreak/>
        <w:t>ANEXO 15</w:t>
      </w:r>
      <w:bookmarkEnd w:id="1872"/>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73" w:name="_Toc358818421"/>
      <w:r w:rsidRPr="00B07B8E">
        <w:rPr>
          <w:rFonts w:ascii="Arial" w:hAnsi="Arial"/>
          <w:b/>
          <w:bCs w:val="0"/>
          <w:color w:val="000000"/>
          <w:szCs w:val="22"/>
          <w:u w:val="none"/>
          <w:lang w:val="es-MX"/>
        </w:rPr>
        <w:t>PROPUESTA ECONÓMICA</w:t>
      </w:r>
      <w:bookmarkEnd w:id="1873"/>
    </w:p>
    <w:p w:rsidR="00C3257A" w:rsidRPr="00B07B8E" w:rsidRDefault="00C3257A" w:rsidP="00C3257A">
      <w:pPr>
        <w:pStyle w:val="Ttulo2"/>
        <w:jc w:val="center"/>
      </w:pPr>
    </w:p>
    <w:p w:rsidR="00C3257A" w:rsidRPr="00B07B8E" w:rsidRDefault="00C3257A" w:rsidP="00C3257A">
      <w:pPr>
        <w:pStyle w:val="Ttulo2"/>
        <w:jc w:val="center"/>
        <w:rPr>
          <w:b/>
        </w:rPr>
      </w:pPr>
    </w:p>
    <w:p w:rsidR="00C3257A" w:rsidRPr="00B07B8E" w:rsidRDefault="00C3257A" w:rsidP="00C3257A">
      <w:pPr>
        <w:pStyle w:val="Ttulo2"/>
        <w:ind w:left="0"/>
        <w:jc w:val="center"/>
        <w:rPr>
          <w:rFonts w:ascii="Arial" w:hAnsi="Arial"/>
          <w:b/>
          <w:bCs w:val="0"/>
          <w:color w:val="000000"/>
          <w:szCs w:val="22"/>
          <w:u w:val="none"/>
          <w:lang w:val="es-MX"/>
        </w:rPr>
      </w:pPr>
      <w:r w:rsidRPr="00B07B8E">
        <w:rPr>
          <w:b/>
        </w:rPr>
        <w:br w:type="page"/>
      </w:r>
      <w:bookmarkStart w:id="1874" w:name="_Toc358818422"/>
      <w:r w:rsidRPr="00B07B8E">
        <w:rPr>
          <w:rFonts w:ascii="Arial" w:hAnsi="Arial"/>
          <w:b/>
          <w:bCs w:val="0"/>
          <w:color w:val="000000"/>
          <w:szCs w:val="22"/>
          <w:u w:val="none"/>
          <w:lang w:val="es-MX"/>
        </w:rPr>
        <w:lastRenderedPageBreak/>
        <w:t>ANEXO 16</w:t>
      </w:r>
      <w:bookmarkEnd w:id="1874"/>
    </w:p>
    <w:p w:rsidR="00C3257A" w:rsidRPr="00B07B8E" w:rsidRDefault="00C3257A" w:rsidP="00C3257A">
      <w:pPr>
        <w:rPr>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75" w:name="_Toc358818423"/>
      <w:r w:rsidRPr="00B07B8E">
        <w:rPr>
          <w:rFonts w:ascii="Arial" w:hAnsi="Arial"/>
          <w:b/>
          <w:bCs w:val="0"/>
          <w:color w:val="000000"/>
          <w:szCs w:val="22"/>
          <w:u w:val="none"/>
          <w:lang w:val="es-MX"/>
        </w:rPr>
        <w:t>PROPUESTA TÉCNICA</w:t>
      </w:r>
      <w:bookmarkEnd w:id="1875"/>
    </w:p>
    <w:p w:rsidR="00C3257A" w:rsidRPr="00B07B8E" w:rsidRDefault="00C3257A" w:rsidP="00C3257A">
      <w:pPr>
        <w:pStyle w:val="Ttulo2"/>
        <w:ind w:left="0"/>
        <w:jc w:val="center"/>
        <w:rPr>
          <w:b/>
          <w:lang w:val="es-MX"/>
        </w:rPr>
      </w:pPr>
      <w:r w:rsidRPr="00B07B8E">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76" w:name="_Toc358818424"/>
      <w:r w:rsidRPr="00B07B8E">
        <w:rPr>
          <w:rFonts w:ascii="Arial" w:hAnsi="Arial"/>
          <w:b/>
          <w:bCs w:val="0"/>
          <w:color w:val="000000"/>
          <w:szCs w:val="22"/>
          <w:u w:val="none"/>
          <w:lang w:val="es-MX"/>
        </w:rPr>
        <w:lastRenderedPageBreak/>
        <w:t>ANEXO 17</w:t>
      </w:r>
      <w:bookmarkEnd w:id="1876"/>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77" w:name="_Toc358818425"/>
      <w:r w:rsidRPr="00B07B8E">
        <w:rPr>
          <w:rFonts w:ascii="Arial" w:hAnsi="Arial"/>
          <w:b/>
          <w:bCs w:val="0"/>
          <w:color w:val="000000"/>
          <w:szCs w:val="22"/>
          <w:u w:val="none"/>
          <w:lang w:val="es-MX"/>
        </w:rPr>
        <w:t>CUADRO DE PENALIDADES APLICABLES AL CONTRATO</w:t>
      </w:r>
      <w:bookmarkEnd w:id="1877"/>
    </w:p>
    <w:p w:rsidR="00C3257A" w:rsidRPr="00B07B8E" w:rsidRDefault="00C3257A" w:rsidP="00C3257A">
      <w:pPr>
        <w:rPr>
          <w:b/>
          <w:bCs w:val="0"/>
          <w:szCs w:val="22"/>
        </w:rPr>
      </w:pPr>
      <w:r w:rsidRPr="00B07B8E">
        <w:rPr>
          <w:b/>
          <w:bCs w:val="0"/>
          <w:szCs w:val="22"/>
        </w:rPr>
        <w:br w:type="page"/>
      </w:r>
    </w:p>
    <w:p w:rsidR="00C3257A" w:rsidRPr="00B07B8E" w:rsidRDefault="00C3257A" w:rsidP="00C3257A">
      <w:pPr>
        <w:pStyle w:val="Ttulo2"/>
        <w:ind w:left="0"/>
        <w:jc w:val="center"/>
        <w:rPr>
          <w:rFonts w:ascii="Arial" w:hAnsi="Arial"/>
          <w:b/>
          <w:bCs w:val="0"/>
          <w:color w:val="000000"/>
          <w:szCs w:val="22"/>
          <w:u w:val="none"/>
          <w:lang w:val="es-MX"/>
        </w:rPr>
      </w:pPr>
    </w:p>
    <w:p w:rsidR="00C3257A" w:rsidRPr="00D266BA" w:rsidRDefault="00C3257A" w:rsidP="00D266BA">
      <w:pPr>
        <w:jc w:val="center"/>
        <w:rPr>
          <w:b/>
          <w:lang w:val="es-MX"/>
        </w:rPr>
      </w:pPr>
      <w:r w:rsidRPr="00D266BA">
        <w:rPr>
          <w:b/>
          <w:lang w:val="es-MX"/>
        </w:rPr>
        <w:t>ANEXO 1</w:t>
      </w:r>
      <w:r w:rsidR="00EE5531" w:rsidRPr="00D266BA">
        <w:rPr>
          <w:b/>
          <w:lang w:val="es-MX"/>
        </w:rPr>
        <w:t>8</w:t>
      </w:r>
    </w:p>
    <w:p w:rsidR="00C3257A" w:rsidRPr="00B07B8E" w:rsidRDefault="00C3257A" w:rsidP="00C3257A">
      <w:pPr>
        <w:pStyle w:val="Ttulo2"/>
        <w:ind w:left="0"/>
        <w:jc w:val="center"/>
        <w:rPr>
          <w:rFonts w:ascii="Arial" w:hAnsi="Arial"/>
          <w:b/>
          <w:bCs w:val="0"/>
          <w:color w:val="000000"/>
          <w:szCs w:val="22"/>
          <w:u w:val="none"/>
          <w:lang w:val="es-MX"/>
        </w:rPr>
      </w:pPr>
    </w:p>
    <w:p w:rsidR="00C3257A" w:rsidRPr="00B07B8E" w:rsidRDefault="00C3257A" w:rsidP="00C3257A">
      <w:pPr>
        <w:pStyle w:val="Ttulo2"/>
        <w:ind w:left="0"/>
        <w:jc w:val="center"/>
        <w:rPr>
          <w:rFonts w:ascii="Arial" w:hAnsi="Arial"/>
          <w:b/>
          <w:bCs w:val="0"/>
          <w:color w:val="000000"/>
          <w:szCs w:val="22"/>
          <w:u w:val="none"/>
          <w:lang w:val="es-MX"/>
        </w:rPr>
      </w:pPr>
      <w:bookmarkStart w:id="1878" w:name="_Toc358818426"/>
      <w:r w:rsidRPr="00B07B8E">
        <w:rPr>
          <w:rFonts w:ascii="Arial" w:hAnsi="Arial"/>
          <w:b/>
          <w:bCs w:val="0"/>
          <w:color w:val="000000"/>
          <w:szCs w:val="22"/>
          <w:u w:val="none"/>
          <w:lang w:val="es-MX"/>
        </w:rPr>
        <w:t>RÉGIMEN ECONÓMICO FINANCIERO</w:t>
      </w:r>
      <w:bookmarkEnd w:id="1878"/>
    </w:p>
    <w:p w:rsidR="00C3257A" w:rsidRPr="00B07B8E" w:rsidRDefault="00C3257A" w:rsidP="00C3257A">
      <w:pPr>
        <w:suppressLineNumbers/>
        <w:suppressAutoHyphens/>
        <w:ind w:left="426"/>
        <w:jc w:val="center"/>
        <w:rPr>
          <w:b/>
        </w:rPr>
      </w:pPr>
    </w:p>
    <w:p w:rsidR="00C3257A" w:rsidRPr="00B07B8E" w:rsidRDefault="00C3257A" w:rsidP="00C3257A">
      <w:pPr>
        <w:suppressLineNumbers/>
        <w:suppressAutoHyphens/>
        <w:ind w:left="426"/>
        <w:jc w:val="center"/>
        <w:rPr>
          <w:b/>
        </w:rPr>
      </w:pPr>
    </w:p>
    <w:p w:rsidR="00C3257A" w:rsidRPr="00B07B8E" w:rsidRDefault="00C3257A" w:rsidP="00C3257A">
      <w:pPr>
        <w:rPr>
          <w:szCs w:val="22"/>
          <w:lang w:val="es-MX"/>
        </w:rPr>
      </w:pPr>
      <w:r w:rsidRPr="00B07B8E">
        <w:rPr>
          <w:szCs w:val="22"/>
          <w:lang w:val="es-MX"/>
        </w:rPr>
        <w:t>Este anexo contiene los siguientes Apéndices:</w:t>
      </w:r>
    </w:p>
    <w:p w:rsidR="00C3257A" w:rsidRPr="00B07B8E" w:rsidRDefault="00C3257A" w:rsidP="00C3257A">
      <w:pPr>
        <w:tabs>
          <w:tab w:val="left" w:pos="3439"/>
        </w:tabs>
        <w:jc w:val="both"/>
        <w:rPr>
          <w:szCs w:val="22"/>
          <w:lang w:val="es-MX"/>
        </w:rPr>
      </w:pPr>
    </w:p>
    <w:p w:rsidR="00C3257A" w:rsidRPr="00B07B8E" w:rsidRDefault="00C3257A" w:rsidP="00C3257A">
      <w:pPr>
        <w:tabs>
          <w:tab w:val="left" w:pos="3439"/>
        </w:tabs>
        <w:jc w:val="both"/>
        <w:rPr>
          <w:bCs w:val="0"/>
          <w:szCs w:val="22"/>
        </w:rPr>
      </w:pPr>
      <w:r w:rsidRPr="00B07B8E">
        <w:rPr>
          <w:szCs w:val="22"/>
        </w:rPr>
        <w:t>Anexo 1</w:t>
      </w:r>
      <w:r w:rsidR="00EE5531" w:rsidRPr="00B07B8E">
        <w:rPr>
          <w:szCs w:val="22"/>
        </w:rPr>
        <w:t>8</w:t>
      </w:r>
      <w:r w:rsidRPr="00B07B8E">
        <w:rPr>
          <w:szCs w:val="22"/>
        </w:rPr>
        <w:t>- Apéndice 1: DETERMINACIÓN DEL COFINANCIAMIENTO</w:t>
      </w:r>
    </w:p>
    <w:p w:rsidR="00C3257A" w:rsidRPr="00B07B8E" w:rsidRDefault="00C3257A" w:rsidP="00C3257A">
      <w:pPr>
        <w:tabs>
          <w:tab w:val="left" w:pos="3439"/>
        </w:tabs>
        <w:jc w:val="both"/>
        <w:rPr>
          <w:bCs w:val="0"/>
          <w:szCs w:val="22"/>
        </w:rPr>
      </w:pPr>
    </w:p>
    <w:p w:rsidR="00C3257A" w:rsidRPr="00B07B8E" w:rsidRDefault="00C3257A" w:rsidP="00C3257A">
      <w:pPr>
        <w:tabs>
          <w:tab w:val="left" w:pos="3439"/>
        </w:tabs>
        <w:jc w:val="both"/>
        <w:rPr>
          <w:bCs w:val="0"/>
          <w:szCs w:val="22"/>
        </w:rPr>
      </w:pPr>
      <w:r w:rsidRPr="00B07B8E">
        <w:rPr>
          <w:szCs w:val="22"/>
        </w:rPr>
        <w:t>Anexo 1</w:t>
      </w:r>
      <w:r w:rsidR="00EE5531" w:rsidRPr="00B07B8E">
        <w:rPr>
          <w:szCs w:val="22"/>
        </w:rPr>
        <w:t>8</w:t>
      </w:r>
      <w:r w:rsidRPr="00B07B8E">
        <w:rPr>
          <w:szCs w:val="22"/>
        </w:rPr>
        <w:t xml:space="preserve"> - Apéndice 2: DEL PAGO DEL P</w:t>
      </w:r>
      <w:r w:rsidR="001A3B43" w:rsidRPr="00B07B8E">
        <w:rPr>
          <w:szCs w:val="22"/>
        </w:rPr>
        <w:t>A</w:t>
      </w:r>
      <w:r w:rsidRPr="00B07B8E">
        <w:rPr>
          <w:szCs w:val="22"/>
        </w:rPr>
        <w:t>O y  PAMO</w:t>
      </w:r>
    </w:p>
    <w:p w:rsidR="00C3257A" w:rsidRPr="00B07B8E" w:rsidRDefault="00C3257A" w:rsidP="00C3257A">
      <w:pPr>
        <w:tabs>
          <w:tab w:val="left" w:pos="3439"/>
        </w:tabs>
        <w:jc w:val="both"/>
        <w:rPr>
          <w:bCs w:val="0"/>
          <w:szCs w:val="22"/>
        </w:rPr>
      </w:pPr>
    </w:p>
    <w:p w:rsidR="00C3257A" w:rsidRPr="00B07B8E" w:rsidRDefault="00C3257A" w:rsidP="00C3257A">
      <w:pPr>
        <w:tabs>
          <w:tab w:val="left" w:pos="3439"/>
        </w:tabs>
        <w:ind w:left="2552" w:hanging="2552"/>
        <w:jc w:val="both"/>
        <w:rPr>
          <w:bCs w:val="0"/>
          <w:szCs w:val="22"/>
        </w:rPr>
      </w:pPr>
      <w:r w:rsidRPr="00B07B8E">
        <w:rPr>
          <w:szCs w:val="22"/>
        </w:rPr>
        <w:t>Anexo 1</w:t>
      </w:r>
      <w:r w:rsidR="00EE5531" w:rsidRPr="00B07B8E">
        <w:rPr>
          <w:szCs w:val="22"/>
        </w:rPr>
        <w:t>8</w:t>
      </w:r>
      <w:r w:rsidRPr="00B07B8E">
        <w:rPr>
          <w:szCs w:val="22"/>
        </w:rPr>
        <w:t xml:space="preserve"> - Apéndice 3: FIDEICOMISO</w:t>
      </w:r>
    </w:p>
    <w:p w:rsidR="00C3257A" w:rsidRPr="00B07B8E" w:rsidRDefault="00C3257A" w:rsidP="00C3257A">
      <w:pPr>
        <w:tabs>
          <w:tab w:val="left" w:pos="3439"/>
        </w:tabs>
        <w:jc w:val="both"/>
        <w:rPr>
          <w:bCs w:val="0"/>
          <w:szCs w:val="22"/>
        </w:rPr>
      </w:pPr>
    </w:p>
    <w:p w:rsidR="00C3257A" w:rsidRPr="00B07B8E" w:rsidRDefault="00C3257A" w:rsidP="00C3257A">
      <w:pPr>
        <w:rPr>
          <w:b/>
        </w:rPr>
      </w:pPr>
      <w:r w:rsidRPr="00B07B8E">
        <w:rPr>
          <w:b/>
        </w:rPr>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79" w:name="_Toc358818427"/>
      <w:r w:rsidRPr="00B07B8E">
        <w:rPr>
          <w:rFonts w:ascii="Arial" w:hAnsi="Arial"/>
          <w:b/>
          <w:bCs w:val="0"/>
          <w:color w:val="000000"/>
          <w:szCs w:val="22"/>
          <w:u w:val="none"/>
          <w:lang w:val="es-MX"/>
        </w:rPr>
        <w:lastRenderedPageBreak/>
        <w:t>ANEXO 1</w:t>
      </w:r>
      <w:r w:rsidR="00EE5531" w:rsidRPr="00B07B8E">
        <w:rPr>
          <w:rFonts w:ascii="Arial" w:hAnsi="Arial"/>
          <w:b/>
          <w:bCs w:val="0"/>
          <w:color w:val="000000"/>
          <w:szCs w:val="22"/>
          <w:u w:val="none"/>
          <w:lang w:val="es-MX"/>
        </w:rPr>
        <w:t>8</w:t>
      </w:r>
      <w:bookmarkEnd w:id="1879"/>
      <w:r w:rsidRPr="00B07B8E">
        <w:rPr>
          <w:rFonts w:ascii="Arial" w:hAnsi="Arial"/>
          <w:b/>
          <w:bCs w:val="0"/>
          <w:color w:val="000000"/>
          <w:szCs w:val="22"/>
          <w:u w:val="none"/>
          <w:lang w:val="es-MX"/>
        </w:rPr>
        <w:t xml:space="preserve"> </w:t>
      </w:r>
    </w:p>
    <w:p w:rsidR="00C3257A" w:rsidRPr="00B07B8E" w:rsidRDefault="00C3257A" w:rsidP="00C3257A">
      <w:pPr>
        <w:pStyle w:val="Ttulo2"/>
        <w:ind w:left="0"/>
        <w:jc w:val="center"/>
        <w:rPr>
          <w:rFonts w:ascii="Arial" w:hAnsi="Arial"/>
          <w:b/>
          <w:bCs w:val="0"/>
          <w:color w:val="000000"/>
          <w:szCs w:val="22"/>
          <w:u w:val="none"/>
          <w:lang w:val="es-MX"/>
        </w:rPr>
      </w:pPr>
      <w:bookmarkStart w:id="1880" w:name="_Toc358818428"/>
      <w:r w:rsidRPr="00B07B8E">
        <w:rPr>
          <w:rFonts w:ascii="Arial" w:hAnsi="Arial"/>
          <w:b/>
          <w:bCs w:val="0"/>
          <w:color w:val="000000"/>
          <w:szCs w:val="22"/>
          <w:u w:val="none"/>
          <w:lang w:val="es-MX"/>
        </w:rPr>
        <w:t>Apéndice 1</w:t>
      </w:r>
      <w:bookmarkEnd w:id="1880"/>
    </w:p>
    <w:p w:rsidR="00C3257A" w:rsidRPr="00B07B8E" w:rsidRDefault="00C3257A" w:rsidP="00C3257A">
      <w:pPr>
        <w:pStyle w:val="Ttulo2"/>
        <w:ind w:left="0"/>
        <w:jc w:val="center"/>
        <w:rPr>
          <w:rFonts w:ascii="Arial" w:hAnsi="Arial"/>
          <w:b/>
          <w:bCs w:val="0"/>
          <w:color w:val="000000"/>
          <w:szCs w:val="22"/>
          <w:u w:val="none"/>
          <w:lang w:val="es-MX"/>
        </w:rPr>
      </w:pPr>
      <w:bookmarkStart w:id="1881" w:name="_Toc358818429"/>
      <w:r w:rsidRPr="00B07B8E">
        <w:rPr>
          <w:rFonts w:ascii="Arial" w:hAnsi="Arial"/>
          <w:b/>
          <w:bCs w:val="0"/>
          <w:color w:val="000000"/>
          <w:szCs w:val="22"/>
          <w:u w:val="none"/>
          <w:lang w:val="es-MX"/>
        </w:rPr>
        <w:t>DETERMINACIÓN DEL COFINANCIAMIENTO</w:t>
      </w:r>
      <w:bookmarkEnd w:id="1881"/>
    </w:p>
    <w:p w:rsidR="00C3257A" w:rsidRPr="00B07B8E" w:rsidRDefault="00C3257A" w:rsidP="00C3257A">
      <w:pPr>
        <w:rPr>
          <w:b/>
        </w:rPr>
      </w:pPr>
      <w:r w:rsidRPr="00B07B8E">
        <w:rPr>
          <w:b/>
        </w:rPr>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82" w:name="_Toc358818430"/>
      <w:r w:rsidRPr="00B07B8E">
        <w:rPr>
          <w:rFonts w:ascii="Arial" w:hAnsi="Arial"/>
          <w:b/>
          <w:bCs w:val="0"/>
          <w:color w:val="000000"/>
          <w:szCs w:val="22"/>
          <w:u w:val="none"/>
          <w:lang w:val="es-MX"/>
        </w:rPr>
        <w:lastRenderedPageBreak/>
        <w:t>ANEXO 1</w:t>
      </w:r>
      <w:r w:rsidR="00EE5531" w:rsidRPr="00B07B8E">
        <w:rPr>
          <w:rFonts w:ascii="Arial" w:hAnsi="Arial"/>
          <w:b/>
          <w:bCs w:val="0"/>
          <w:color w:val="000000"/>
          <w:szCs w:val="22"/>
          <w:u w:val="none"/>
          <w:lang w:val="es-MX"/>
        </w:rPr>
        <w:t>8</w:t>
      </w:r>
      <w:bookmarkEnd w:id="1882"/>
      <w:r w:rsidRPr="00B07B8E">
        <w:rPr>
          <w:rFonts w:ascii="Arial" w:hAnsi="Arial"/>
          <w:b/>
          <w:bCs w:val="0"/>
          <w:color w:val="000000"/>
          <w:szCs w:val="22"/>
          <w:u w:val="none"/>
          <w:lang w:val="es-MX"/>
        </w:rPr>
        <w:t xml:space="preserve"> </w:t>
      </w:r>
    </w:p>
    <w:p w:rsidR="00C3257A" w:rsidRPr="00B07B8E" w:rsidRDefault="00C3257A" w:rsidP="00C3257A">
      <w:pPr>
        <w:pStyle w:val="Ttulo2"/>
        <w:ind w:left="0"/>
        <w:jc w:val="center"/>
        <w:rPr>
          <w:rFonts w:ascii="Arial" w:hAnsi="Arial"/>
          <w:b/>
          <w:bCs w:val="0"/>
          <w:color w:val="000000"/>
          <w:szCs w:val="22"/>
          <w:u w:val="none"/>
          <w:lang w:val="es-MX"/>
        </w:rPr>
      </w:pPr>
      <w:bookmarkStart w:id="1883" w:name="_Toc358818431"/>
      <w:r w:rsidRPr="00B07B8E">
        <w:rPr>
          <w:rFonts w:ascii="Arial" w:hAnsi="Arial"/>
          <w:b/>
          <w:bCs w:val="0"/>
          <w:color w:val="000000"/>
          <w:szCs w:val="22"/>
          <w:u w:val="none"/>
          <w:lang w:val="es-MX"/>
        </w:rPr>
        <w:t>Apéndice 2</w:t>
      </w:r>
      <w:bookmarkEnd w:id="1883"/>
    </w:p>
    <w:p w:rsidR="00C3257A" w:rsidRPr="00B07B8E" w:rsidRDefault="00C3257A" w:rsidP="00C3257A">
      <w:pPr>
        <w:pStyle w:val="Ttulo2"/>
        <w:ind w:left="0"/>
        <w:jc w:val="center"/>
        <w:rPr>
          <w:rFonts w:ascii="Arial" w:hAnsi="Arial"/>
          <w:b/>
          <w:bCs w:val="0"/>
          <w:color w:val="000000"/>
          <w:szCs w:val="22"/>
          <w:u w:val="none"/>
          <w:lang w:val="es-MX"/>
        </w:rPr>
      </w:pPr>
      <w:bookmarkStart w:id="1884" w:name="_Toc358818432"/>
      <w:r w:rsidRPr="00B07B8E">
        <w:rPr>
          <w:rFonts w:ascii="Arial" w:hAnsi="Arial"/>
          <w:b/>
          <w:bCs w:val="0"/>
          <w:color w:val="000000"/>
          <w:szCs w:val="22"/>
          <w:u w:val="none"/>
          <w:lang w:val="es-MX"/>
        </w:rPr>
        <w:t>DEL PAGO DEL P</w:t>
      </w:r>
      <w:r w:rsidR="001A3B43" w:rsidRPr="00B07B8E">
        <w:rPr>
          <w:rFonts w:ascii="Arial" w:hAnsi="Arial"/>
          <w:b/>
          <w:bCs w:val="0"/>
          <w:color w:val="000000"/>
          <w:szCs w:val="22"/>
          <w:u w:val="none"/>
          <w:lang w:val="es-MX"/>
        </w:rPr>
        <w:t>A</w:t>
      </w:r>
      <w:r w:rsidRPr="00B07B8E">
        <w:rPr>
          <w:rFonts w:ascii="Arial" w:hAnsi="Arial"/>
          <w:b/>
          <w:bCs w:val="0"/>
          <w:color w:val="000000"/>
          <w:szCs w:val="22"/>
          <w:u w:val="none"/>
          <w:lang w:val="es-MX"/>
        </w:rPr>
        <w:t>O y  PAMO</w:t>
      </w:r>
      <w:bookmarkEnd w:id="1884"/>
    </w:p>
    <w:p w:rsidR="00C3257A" w:rsidRPr="00B07B8E" w:rsidRDefault="00C3257A" w:rsidP="00C3257A"/>
    <w:p w:rsidR="00C3257A" w:rsidRPr="00B07B8E" w:rsidRDefault="00C3257A" w:rsidP="00C3257A">
      <w:pPr>
        <w:rPr>
          <w:b/>
        </w:rPr>
      </w:pPr>
      <w:r w:rsidRPr="00B07B8E">
        <w:rPr>
          <w:b/>
        </w:rPr>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85" w:name="_Toc358818433"/>
      <w:r w:rsidRPr="00B07B8E">
        <w:rPr>
          <w:rFonts w:ascii="Arial" w:hAnsi="Arial"/>
          <w:b/>
          <w:bCs w:val="0"/>
          <w:color w:val="000000"/>
          <w:szCs w:val="22"/>
          <w:u w:val="none"/>
          <w:lang w:val="es-MX"/>
        </w:rPr>
        <w:lastRenderedPageBreak/>
        <w:t>ANEXO 1</w:t>
      </w:r>
      <w:r w:rsidR="00EE5531" w:rsidRPr="00B07B8E">
        <w:rPr>
          <w:rFonts w:ascii="Arial" w:hAnsi="Arial"/>
          <w:b/>
          <w:bCs w:val="0"/>
          <w:color w:val="000000"/>
          <w:szCs w:val="22"/>
          <w:u w:val="none"/>
          <w:lang w:val="es-MX"/>
        </w:rPr>
        <w:t>8</w:t>
      </w:r>
      <w:bookmarkEnd w:id="1885"/>
    </w:p>
    <w:p w:rsidR="00C3257A" w:rsidRPr="00B07B8E" w:rsidRDefault="00C3257A" w:rsidP="00C3257A">
      <w:pPr>
        <w:pStyle w:val="Ttulo2"/>
        <w:ind w:left="0"/>
        <w:jc w:val="center"/>
        <w:rPr>
          <w:rFonts w:ascii="Arial" w:hAnsi="Arial"/>
          <w:b/>
          <w:bCs w:val="0"/>
          <w:color w:val="000000"/>
          <w:szCs w:val="22"/>
          <w:u w:val="none"/>
          <w:lang w:val="es-MX"/>
        </w:rPr>
      </w:pPr>
      <w:bookmarkStart w:id="1886" w:name="_Toc358818434"/>
      <w:r w:rsidRPr="00B07B8E">
        <w:rPr>
          <w:rFonts w:ascii="Arial" w:hAnsi="Arial"/>
          <w:b/>
          <w:bCs w:val="0"/>
          <w:color w:val="000000"/>
          <w:szCs w:val="22"/>
          <w:u w:val="none"/>
          <w:lang w:val="es-MX"/>
        </w:rPr>
        <w:t>Apéndice 3</w:t>
      </w:r>
      <w:bookmarkEnd w:id="1886"/>
    </w:p>
    <w:p w:rsidR="00C3257A" w:rsidRPr="00B07B8E" w:rsidRDefault="00C3257A" w:rsidP="00C3257A">
      <w:pPr>
        <w:pStyle w:val="Ttulo2"/>
        <w:ind w:left="0"/>
        <w:jc w:val="center"/>
        <w:rPr>
          <w:rFonts w:ascii="Arial" w:hAnsi="Arial"/>
          <w:b/>
          <w:bCs w:val="0"/>
          <w:color w:val="000000"/>
          <w:szCs w:val="22"/>
          <w:u w:val="none"/>
          <w:lang w:val="es-MX"/>
        </w:rPr>
      </w:pPr>
      <w:bookmarkStart w:id="1887" w:name="_Toc358818435"/>
      <w:r w:rsidRPr="00B07B8E">
        <w:rPr>
          <w:rFonts w:ascii="Arial" w:hAnsi="Arial"/>
          <w:b/>
          <w:bCs w:val="0"/>
          <w:color w:val="000000"/>
          <w:szCs w:val="22"/>
          <w:u w:val="none"/>
          <w:lang w:val="es-MX"/>
        </w:rPr>
        <w:t>FIDEICOMISO</w:t>
      </w:r>
      <w:bookmarkEnd w:id="1887"/>
    </w:p>
    <w:p w:rsidR="00C3257A" w:rsidRPr="00B07B8E" w:rsidRDefault="00C3257A" w:rsidP="00C3257A">
      <w:pPr>
        <w:rPr>
          <w:b/>
        </w:rPr>
      </w:pPr>
      <w:r w:rsidRPr="00B07B8E">
        <w:rPr>
          <w:b/>
        </w:rPr>
        <w:br w:type="page"/>
      </w:r>
    </w:p>
    <w:p w:rsidR="00C3257A" w:rsidRPr="00B07B8E" w:rsidRDefault="00C3257A" w:rsidP="00C3257A">
      <w:pPr>
        <w:pStyle w:val="Ttulo2"/>
        <w:ind w:left="0"/>
        <w:jc w:val="center"/>
        <w:rPr>
          <w:rFonts w:ascii="Arial" w:hAnsi="Arial"/>
          <w:b/>
          <w:bCs w:val="0"/>
          <w:color w:val="000000"/>
          <w:szCs w:val="22"/>
          <w:u w:val="none"/>
          <w:lang w:val="es-MX"/>
        </w:rPr>
      </w:pPr>
      <w:bookmarkStart w:id="1888" w:name="_Toc358818436"/>
      <w:r w:rsidRPr="00B07B8E">
        <w:rPr>
          <w:rFonts w:ascii="Arial" w:hAnsi="Arial"/>
          <w:b/>
          <w:bCs w:val="0"/>
          <w:color w:val="000000"/>
          <w:szCs w:val="22"/>
          <w:u w:val="none"/>
          <w:lang w:val="es-MX"/>
        </w:rPr>
        <w:lastRenderedPageBreak/>
        <w:t>ANEXO</w:t>
      </w:r>
      <w:r w:rsidR="00EE5531" w:rsidRPr="00B07B8E">
        <w:rPr>
          <w:rFonts w:ascii="Arial" w:hAnsi="Arial"/>
          <w:b/>
          <w:bCs w:val="0"/>
          <w:color w:val="000000"/>
          <w:szCs w:val="22"/>
          <w:u w:val="none"/>
          <w:lang w:val="es-MX"/>
        </w:rPr>
        <w:t xml:space="preserve"> 19</w:t>
      </w:r>
      <w:bookmarkEnd w:id="1888"/>
    </w:p>
    <w:p w:rsidR="00C3257A" w:rsidRPr="00B07B8E" w:rsidRDefault="00C3257A" w:rsidP="00C3257A">
      <w:pPr>
        <w:pStyle w:val="Ttulo2"/>
        <w:ind w:left="0"/>
        <w:jc w:val="center"/>
        <w:rPr>
          <w:rFonts w:ascii="Arial" w:hAnsi="Arial"/>
          <w:b/>
          <w:bCs w:val="0"/>
          <w:color w:val="000000"/>
          <w:szCs w:val="22"/>
          <w:u w:val="none"/>
          <w:lang w:val="es-MX"/>
        </w:rPr>
      </w:pPr>
    </w:p>
    <w:p w:rsidR="00C3257A" w:rsidRPr="0068148C" w:rsidRDefault="00C3257A" w:rsidP="00C3257A">
      <w:pPr>
        <w:pStyle w:val="Ttulo2"/>
        <w:ind w:left="0"/>
        <w:jc w:val="center"/>
        <w:rPr>
          <w:rFonts w:ascii="Arial" w:hAnsi="Arial"/>
          <w:b/>
          <w:bCs w:val="0"/>
          <w:color w:val="000000"/>
          <w:szCs w:val="22"/>
          <w:u w:val="none"/>
          <w:lang w:val="es-MX"/>
        </w:rPr>
      </w:pPr>
      <w:bookmarkStart w:id="1889" w:name="_Toc358818437"/>
      <w:r w:rsidRPr="00B07B8E">
        <w:rPr>
          <w:rFonts w:ascii="Arial" w:hAnsi="Arial"/>
          <w:b/>
          <w:bCs w:val="0"/>
          <w:color w:val="000000"/>
          <w:szCs w:val="22"/>
          <w:u w:val="none"/>
          <w:lang w:val="es-MX"/>
        </w:rPr>
        <w:t>RÉGIMEN DE SEGUROS</w:t>
      </w:r>
      <w:bookmarkEnd w:id="1889"/>
    </w:p>
    <w:p w:rsidR="00C3257A" w:rsidRDefault="00C3257A" w:rsidP="00C3257A">
      <w:pPr>
        <w:suppressLineNumbers/>
        <w:suppressAutoHyphens/>
        <w:ind w:left="426"/>
        <w:jc w:val="center"/>
        <w:rPr>
          <w:bCs w:val="0"/>
          <w:szCs w:val="22"/>
        </w:rPr>
      </w:pPr>
    </w:p>
    <w:p w:rsidR="00C3257A" w:rsidRDefault="00C3257A" w:rsidP="00C3257A">
      <w:pPr>
        <w:suppressLineNumbers/>
        <w:suppressAutoHyphens/>
        <w:ind w:left="426"/>
        <w:jc w:val="center"/>
        <w:rPr>
          <w:bCs w:val="0"/>
          <w:szCs w:val="22"/>
        </w:rPr>
      </w:pPr>
    </w:p>
    <w:p w:rsidR="00C703C1" w:rsidRDefault="00C703C1" w:rsidP="0095614A">
      <w:pPr>
        <w:suppressLineNumbers/>
        <w:suppressAutoHyphens/>
        <w:ind w:left="426"/>
        <w:jc w:val="center"/>
        <w:rPr>
          <w:bCs w:val="0"/>
          <w:szCs w:val="22"/>
        </w:rPr>
      </w:pPr>
      <w:bookmarkStart w:id="1890" w:name="_ANEXO_III"/>
      <w:bookmarkStart w:id="1891" w:name="_ANEXO_V"/>
      <w:bookmarkStart w:id="1892" w:name="_ANEXO_IX"/>
      <w:bookmarkStart w:id="1893" w:name="_PENALIDADES_APLICABLES_AL"/>
      <w:bookmarkStart w:id="1894" w:name="_ANEXO_X"/>
      <w:bookmarkStart w:id="1895" w:name="_Acreedor_Permitido."/>
      <w:bookmarkStart w:id="1896" w:name="_ANEXO_XI"/>
      <w:bookmarkEnd w:id="1890"/>
      <w:bookmarkEnd w:id="1778"/>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91"/>
      <w:bookmarkEnd w:id="1892"/>
      <w:bookmarkEnd w:id="1893"/>
      <w:bookmarkEnd w:id="1894"/>
      <w:bookmarkEnd w:id="1895"/>
      <w:bookmarkEnd w:id="1896"/>
    </w:p>
    <w:sectPr w:rsidR="00C703C1" w:rsidSect="00A97F16">
      <w:footerReference w:type="even" r:id="rId14"/>
      <w:footerReference w:type="default" r:id="rId15"/>
      <w:footerReference w:type="first" r:id="rId16"/>
      <w:pgSz w:w="11907" w:h="16840" w:code="9"/>
      <w:pgMar w:top="1418" w:right="1418"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FE" w:rsidRDefault="001A5BFE">
      <w:r>
        <w:separator/>
      </w:r>
    </w:p>
  </w:endnote>
  <w:endnote w:type="continuationSeparator" w:id="0">
    <w:p w:rsidR="001A5BFE" w:rsidRDefault="001A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FE" w:rsidRDefault="001A5BFE">
    <w:pPr>
      <w:pStyle w:val="Piedepgina"/>
      <w:framePr w:wrap="around" w:vAnchor="text" w:hAnchor="margin" w:xAlign="right" w:y="1"/>
      <w:rPr>
        <w:rStyle w:val="Nmerodepgina"/>
        <w:lang w:val="es-ES"/>
      </w:rPr>
    </w:pPr>
    <w:r>
      <w:rPr>
        <w:rStyle w:val="Nmerodepgina"/>
      </w:rPr>
      <w:fldChar w:fldCharType="begin"/>
    </w:r>
    <w:r>
      <w:rPr>
        <w:rStyle w:val="Nmerodepgina"/>
      </w:rPr>
      <w:instrText xml:space="preserve">PAGE  </w:instrText>
    </w:r>
    <w:r>
      <w:rPr>
        <w:rStyle w:val="Nmerodepgina"/>
      </w:rPr>
      <w:fldChar w:fldCharType="end"/>
    </w:r>
  </w:p>
  <w:p w:rsidR="001A5BFE" w:rsidRDefault="001A5BF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FE" w:rsidRPr="00FC4EAE" w:rsidRDefault="001A5BFE" w:rsidP="004A51B5">
    <w:pPr>
      <w:ind w:right="566"/>
      <w:rPr>
        <w:sz w:val="16"/>
      </w:rPr>
    </w:pPr>
    <w:r>
      <w:rPr>
        <w:sz w:val="14"/>
      </w:rPr>
      <w:t xml:space="preserve">Tercer Proyecto de </w:t>
    </w:r>
    <w:r w:rsidRPr="00FF6A8A">
      <w:rPr>
        <w:sz w:val="14"/>
      </w:rPr>
      <w:t>Contrato de Concesión del</w:t>
    </w:r>
    <w:r>
      <w:rPr>
        <w:sz w:val="14"/>
      </w:rPr>
      <w:t>a Hidrovía Amazónica</w:t>
    </w:r>
  </w:p>
  <w:p w:rsidR="001A5BFE" w:rsidRDefault="001A5BFE" w:rsidP="00CF0E1E">
    <w:pPr>
      <w:tabs>
        <w:tab w:val="left" w:pos="7088"/>
      </w:tabs>
      <w:rPr>
        <w:sz w:val="16"/>
      </w:rPr>
    </w:pPr>
  </w:p>
  <w:p w:rsidR="001A5BFE" w:rsidRPr="002D0634" w:rsidRDefault="001A5BFE" w:rsidP="00A36F04">
    <w:pPr>
      <w:tabs>
        <w:tab w:val="left" w:pos="8505"/>
      </w:tabs>
      <w:ind w:right="566"/>
      <w:rPr>
        <w:sz w:val="12"/>
      </w:rPr>
    </w:pPr>
    <w:r>
      <w:rPr>
        <w:sz w:val="16"/>
      </w:rPr>
      <w:tab/>
    </w:r>
    <w:r w:rsidRPr="002D0634">
      <w:rPr>
        <w:rStyle w:val="Nmerodepgina"/>
        <w:sz w:val="16"/>
      </w:rPr>
      <w:fldChar w:fldCharType="begin"/>
    </w:r>
    <w:r w:rsidRPr="002D0634">
      <w:rPr>
        <w:rStyle w:val="Nmerodepgina"/>
        <w:sz w:val="16"/>
      </w:rPr>
      <w:instrText xml:space="preserve">PAGE  </w:instrText>
    </w:r>
    <w:r w:rsidRPr="002D0634">
      <w:rPr>
        <w:rStyle w:val="Nmerodepgina"/>
        <w:sz w:val="16"/>
      </w:rPr>
      <w:fldChar w:fldCharType="separate"/>
    </w:r>
    <w:r w:rsidR="00391CAC">
      <w:rPr>
        <w:rStyle w:val="Nmerodepgina"/>
        <w:noProof/>
        <w:sz w:val="16"/>
      </w:rPr>
      <w:t>11</w:t>
    </w:r>
    <w:r w:rsidRPr="002D0634">
      <w:rPr>
        <w:rStyle w:val="Nmerodepgina"/>
        <w:sz w:val="16"/>
      </w:rPr>
      <w:fldChar w:fldCharType="end"/>
    </w:r>
  </w:p>
  <w:p w:rsidR="001A5BFE" w:rsidRDefault="001A5BFE">
    <w:pP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FE" w:rsidRDefault="001A5BFE">
    <w:pPr>
      <w:ind w:right="424"/>
      <w:rPr>
        <w:rStyle w:val="Nmerodepgina"/>
      </w:rPr>
    </w:pPr>
    <w:r>
      <w:rPr>
        <w:sz w:val="14"/>
      </w:rPr>
      <w:t>Tercer Proyecto de</w:t>
    </w:r>
    <w:r w:rsidRPr="00FF6A8A">
      <w:rPr>
        <w:sz w:val="14"/>
      </w:rPr>
      <w:t xml:space="preserve"> Contrato de Concesión de</w:t>
    </w:r>
    <w:r>
      <w:rPr>
        <w:sz w:val="14"/>
      </w:rPr>
      <w:t xml:space="preserve"> la Hidrovía Amazónica</w:t>
    </w:r>
  </w:p>
  <w:p w:rsidR="001A5BFE" w:rsidRPr="0073708A" w:rsidRDefault="001A5BFE" w:rsidP="00701768">
    <w:pPr>
      <w:ind w:right="424"/>
      <w:rPr>
        <w:rStyle w:val="Nmerodepgina"/>
      </w:rPr>
    </w:pPr>
    <w:r w:rsidRPr="0073708A">
      <w:rPr>
        <w:rStyle w:val="Nmerodepgina"/>
        <w:color w:val="FFFFFF" w:themeColor="background1"/>
        <w:sz w:val="20"/>
      </w:rPr>
      <w:fldChar w:fldCharType="begin"/>
    </w:r>
    <w:r w:rsidRPr="0073708A">
      <w:rPr>
        <w:rStyle w:val="Nmerodepgina"/>
        <w:color w:val="FFFFFF" w:themeColor="background1"/>
        <w:sz w:val="20"/>
      </w:rPr>
      <w:instrText xml:space="preserve">PAGE  </w:instrText>
    </w:r>
    <w:r w:rsidRPr="0073708A">
      <w:rPr>
        <w:rStyle w:val="Nmerodepgina"/>
        <w:color w:val="FFFFFF" w:themeColor="background1"/>
        <w:sz w:val="20"/>
      </w:rPr>
      <w:fldChar w:fldCharType="separate"/>
    </w:r>
    <w:r w:rsidR="00391CAC">
      <w:rPr>
        <w:rStyle w:val="Nmerodepgina"/>
        <w:noProof/>
        <w:color w:val="FFFFFF" w:themeColor="background1"/>
        <w:sz w:val="20"/>
      </w:rPr>
      <w:t>1</w:t>
    </w:r>
    <w:r w:rsidRPr="0073708A">
      <w:rPr>
        <w:rStyle w:val="Nmerodepgina"/>
        <w:color w:val="FFFFFF" w:themeColor="background1"/>
        <w:sz w:val="20"/>
      </w:rPr>
      <w:fldChar w:fldCharType="end"/>
    </w:r>
  </w:p>
  <w:p w:rsidR="001A5BFE" w:rsidRDefault="001A5BFE">
    <w:pPr>
      <w:pStyle w:val="Piedepgina"/>
      <w:jc w:val="righ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FE" w:rsidRDefault="001A5BFE">
      <w:r>
        <w:separator/>
      </w:r>
    </w:p>
  </w:footnote>
  <w:footnote w:type="continuationSeparator" w:id="0">
    <w:p w:rsidR="001A5BFE" w:rsidRDefault="001A5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5.45pt" o:bullet="t">
        <v:imagedata r:id="rId1" o:title="BD21314_"/>
      </v:shape>
    </w:pict>
  </w:numPicBullet>
  <w:abstractNum w:abstractNumId="0">
    <w:nsid w:val="FFFFFF81"/>
    <w:multiLevelType w:val="singleLevel"/>
    <w:tmpl w:val="543631F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BE6E256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0714DA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E10B08"/>
    <w:multiLevelType w:val="multilevel"/>
    <w:tmpl w:val="CC847A4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4047F4"/>
    <w:multiLevelType w:val="hybridMultilevel"/>
    <w:tmpl w:val="4836921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5083FA8"/>
    <w:multiLevelType w:val="hybridMultilevel"/>
    <w:tmpl w:val="9E08451A"/>
    <w:lvl w:ilvl="0" w:tplc="6856410E">
      <w:start w:val="1"/>
      <w:numFmt w:val="lowerLetter"/>
      <w:lvlText w:val="%1)"/>
      <w:lvlJc w:val="left"/>
      <w:pPr>
        <w:tabs>
          <w:tab w:val="num" w:pos="1440"/>
        </w:tabs>
        <w:ind w:left="1440" w:hanging="360"/>
      </w:pPr>
      <w:rPr>
        <w:rFonts w:ascii="Arial" w:hAnsi="Arial" w:cs="Times New Roman" w:hint="default"/>
        <w:b w:val="0"/>
        <w:i w:val="0"/>
        <w:color w:val="auto"/>
        <w:sz w:val="24"/>
        <w:effect w:val="none"/>
      </w:rPr>
    </w:lvl>
    <w:lvl w:ilvl="1" w:tplc="7A56BB06">
      <w:start w:val="1"/>
      <w:numFmt w:val="bullet"/>
      <w:lvlText w:val="o"/>
      <w:lvlJc w:val="left"/>
      <w:pPr>
        <w:tabs>
          <w:tab w:val="num" w:pos="1080"/>
        </w:tabs>
        <w:ind w:left="1080" w:hanging="360"/>
      </w:pPr>
      <w:rPr>
        <w:rFonts w:ascii="Courier New" w:hAnsi="Courier New" w:cs="Times New Roman"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cs="Times New Roman"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cs="Times New Roman"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7">
    <w:nsid w:val="052B0251"/>
    <w:multiLevelType w:val="multilevel"/>
    <w:tmpl w:val="1BFE1E3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0599637F"/>
    <w:multiLevelType w:val="multilevel"/>
    <w:tmpl w:val="207A5F6C"/>
    <w:lvl w:ilvl="0">
      <w:start w:val="1"/>
      <w:numFmt w:val="lowerRoman"/>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color w:val="auto"/>
      </w:rPr>
    </w:lvl>
    <w:lvl w:ilvl="2">
      <w:start w:val="1"/>
      <w:numFmt w:val="lowerRoman"/>
      <w:lvlText w:val="%3."/>
      <w:lvlJc w:val="left"/>
      <w:pPr>
        <w:tabs>
          <w:tab w:val="num" w:pos="2688"/>
        </w:tabs>
        <w:ind w:left="2688" w:hanging="360"/>
      </w:pPr>
      <w:rPr>
        <w:rFonts w:hint="default"/>
      </w:rPr>
    </w:lvl>
    <w:lvl w:ilvl="3">
      <w:start w:val="5"/>
      <w:numFmt w:val="lowerRoman"/>
      <w:lvlText w:val="(%4)"/>
      <w:lvlJc w:val="left"/>
      <w:pPr>
        <w:tabs>
          <w:tab w:val="num" w:pos="3588"/>
        </w:tabs>
        <w:ind w:left="3588" w:hanging="720"/>
      </w:pPr>
      <w:rPr>
        <w:rFonts w:hint="default"/>
      </w:rPr>
    </w:lvl>
    <w:lvl w:ilvl="4">
      <w:start w:val="6"/>
      <w:numFmt w:val="upperRoman"/>
      <w:lvlText w:val="(%5)"/>
      <w:lvlJc w:val="left"/>
      <w:pPr>
        <w:tabs>
          <w:tab w:val="num" w:pos="4308"/>
        </w:tabs>
        <w:ind w:left="4308" w:hanging="720"/>
      </w:pPr>
      <w:rPr>
        <w:rFonts w:cs="Times New Roman" w:hint="default"/>
      </w:rPr>
    </w:lvl>
    <w:lvl w:ilvl="5">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nsid w:val="06B73BB2"/>
    <w:multiLevelType w:val="singleLevel"/>
    <w:tmpl w:val="A290EB22"/>
    <w:lvl w:ilvl="0">
      <w:start w:val="1"/>
      <w:numFmt w:val="lowerLetter"/>
      <w:lvlText w:val="%1)"/>
      <w:lvlJc w:val="left"/>
      <w:pPr>
        <w:tabs>
          <w:tab w:val="num" w:pos="706"/>
        </w:tabs>
        <w:ind w:left="706" w:hanging="705"/>
      </w:pPr>
      <w:rPr>
        <w:rFonts w:hint="default"/>
      </w:rPr>
    </w:lvl>
  </w:abstractNum>
  <w:abstractNum w:abstractNumId="10">
    <w:nsid w:val="081B1B8D"/>
    <w:multiLevelType w:val="multilevel"/>
    <w:tmpl w:val="06C0609A"/>
    <w:lvl w:ilvl="0">
      <w:start w:val="1"/>
      <w:numFmt w:val="lowerRoman"/>
      <w:lvlText w:val="%1."/>
      <w:lvlJc w:val="left"/>
      <w:pPr>
        <w:tabs>
          <w:tab w:val="num" w:pos="720"/>
        </w:tabs>
        <w:ind w:left="720" w:hanging="720"/>
      </w:pPr>
      <w:rPr>
        <w:rFonts w:hint="default"/>
        <w:b w:val="0"/>
        <w:i w:val="0"/>
        <w:effect w:val="none"/>
      </w:rPr>
    </w:lvl>
    <w:lvl w:ilvl="1">
      <w:start w:val="2"/>
      <w:numFmt w:val="lowerLetter"/>
      <w:lvlText w:val="%2)"/>
      <w:lvlJc w:val="left"/>
      <w:pPr>
        <w:tabs>
          <w:tab w:val="num" w:pos="720"/>
        </w:tabs>
        <w:ind w:left="720" w:hanging="360"/>
      </w:pPr>
      <w:rPr>
        <w:rFonts w:hint="default"/>
      </w:rPr>
    </w:lvl>
    <w:lvl w:ilvl="2">
      <w:start w:val="4"/>
      <w:numFmt w:val="lowerRoman"/>
      <w:lvlText w:val="%3)"/>
      <w:lvlJc w:val="left"/>
      <w:pPr>
        <w:tabs>
          <w:tab w:val="num" w:pos="1440"/>
        </w:tabs>
        <w:ind w:left="1440" w:hanging="720"/>
      </w:pPr>
      <w:rPr>
        <w:rFonts w:hint="default"/>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AB15C2C"/>
    <w:multiLevelType w:val="multilevel"/>
    <w:tmpl w:val="BE7C33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226F6F"/>
    <w:multiLevelType w:val="multilevel"/>
    <w:tmpl w:val="719AAD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5C0195"/>
    <w:multiLevelType w:val="multilevel"/>
    <w:tmpl w:val="7E9ED342"/>
    <w:lvl w:ilvl="0">
      <w:start w:val="5"/>
      <w:numFmt w:val="decimal"/>
      <w:lvlText w:val="%1."/>
      <w:lvlJc w:val="left"/>
      <w:pPr>
        <w:tabs>
          <w:tab w:val="num" w:pos="360"/>
        </w:tabs>
        <w:ind w:left="360" w:hanging="360"/>
      </w:pPr>
      <w:rPr>
        <w:rFonts w:hint="default"/>
      </w:rPr>
    </w:lvl>
    <w:lvl w:ilvl="1">
      <w:start w:val="18"/>
      <w:numFmt w:val="decimal"/>
      <w:lvlText w:val="%1.%2."/>
      <w:lvlJc w:val="left"/>
      <w:pPr>
        <w:tabs>
          <w:tab w:val="num" w:pos="720"/>
        </w:tabs>
        <w:ind w:left="720" w:hanging="720"/>
      </w:pPr>
      <w:rPr>
        <w:rFonts w:ascii="Arial" w:hAnsi="Arial" w:cs="Arial"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25D30F2"/>
    <w:multiLevelType w:val="multilevel"/>
    <w:tmpl w:val="4D066A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29B0827"/>
    <w:multiLevelType w:val="hybridMultilevel"/>
    <w:tmpl w:val="54B05E10"/>
    <w:lvl w:ilvl="0" w:tplc="12E06796">
      <w:start w:val="1"/>
      <w:numFmt w:val="lowerRoman"/>
      <w:lvlText w:val="%1)"/>
      <w:lvlJc w:val="left"/>
      <w:pPr>
        <w:tabs>
          <w:tab w:val="num" w:pos="1864"/>
        </w:tabs>
        <w:ind w:left="1864" w:hanging="720"/>
      </w:pPr>
      <w:rPr>
        <w:rFonts w:hint="default"/>
      </w:rPr>
    </w:lvl>
    <w:lvl w:ilvl="1" w:tplc="1CC899BE" w:tentative="1">
      <w:start w:val="1"/>
      <w:numFmt w:val="lowerLetter"/>
      <w:lvlText w:val="%2."/>
      <w:lvlJc w:val="left"/>
      <w:pPr>
        <w:tabs>
          <w:tab w:val="num" w:pos="2224"/>
        </w:tabs>
        <w:ind w:left="2224" w:hanging="360"/>
      </w:pPr>
    </w:lvl>
    <w:lvl w:ilvl="2" w:tplc="F60827A8" w:tentative="1">
      <w:start w:val="1"/>
      <w:numFmt w:val="lowerRoman"/>
      <w:lvlText w:val="%3."/>
      <w:lvlJc w:val="right"/>
      <w:pPr>
        <w:tabs>
          <w:tab w:val="num" w:pos="2944"/>
        </w:tabs>
        <w:ind w:left="2944" w:hanging="180"/>
      </w:pPr>
    </w:lvl>
    <w:lvl w:ilvl="3" w:tplc="1CC899BE" w:tentative="1">
      <w:start w:val="1"/>
      <w:numFmt w:val="decimal"/>
      <w:lvlText w:val="%4."/>
      <w:lvlJc w:val="left"/>
      <w:pPr>
        <w:tabs>
          <w:tab w:val="num" w:pos="3664"/>
        </w:tabs>
        <w:ind w:left="3664" w:hanging="360"/>
      </w:pPr>
    </w:lvl>
    <w:lvl w:ilvl="4" w:tplc="F60827A8" w:tentative="1">
      <w:start w:val="1"/>
      <w:numFmt w:val="lowerLetter"/>
      <w:lvlText w:val="%5."/>
      <w:lvlJc w:val="left"/>
      <w:pPr>
        <w:tabs>
          <w:tab w:val="num" w:pos="4384"/>
        </w:tabs>
        <w:ind w:left="4384" w:hanging="360"/>
      </w:pPr>
    </w:lvl>
    <w:lvl w:ilvl="5" w:tplc="0C0A0005" w:tentative="1">
      <w:start w:val="1"/>
      <w:numFmt w:val="lowerRoman"/>
      <w:lvlText w:val="%6."/>
      <w:lvlJc w:val="right"/>
      <w:pPr>
        <w:tabs>
          <w:tab w:val="num" w:pos="5104"/>
        </w:tabs>
        <w:ind w:left="5104" w:hanging="180"/>
      </w:pPr>
    </w:lvl>
    <w:lvl w:ilvl="6" w:tplc="0C0A0001" w:tentative="1">
      <w:start w:val="1"/>
      <w:numFmt w:val="decimal"/>
      <w:lvlText w:val="%7."/>
      <w:lvlJc w:val="left"/>
      <w:pPr>
        <w:tabs>
          <w:tab w:val="num" w:pos="5824"/>
        </w:tabs>
        <w:ind w:left="5824" w:hanging="360"/>
      </w:pPr>
    </w:lvl>
    <w:lvl w:ilvl="7" w:tplc="0C0A0003" w:tentative="1">
      <w:start w:val="1"/>
      <w:numFmt w:val="lowerLetter"/>
      <w:lvlText w:val="%8."/>
      <w:lvlJc w:val="left"/>
      <w:pPr>
        <w:tabs>
          <w:tab w:val="num" w:pos="6544"/>
        </w:tabs>
        <w:ind w:left="6544" w:hanging="360"/>
      </w:pPr>
    </w:lvl>
    <w:lvl w:ilvl="8" w:tplc="0C0A0005" w:tentative="1">
      <w:start w:val="1"/>
      <w:numFmt w:val="lowerRoman"/>
      <w:lvlText w:val="%9."/>
      <w:lvlJc w:val="right"/>
      <w:pPr>
        <w:tabs>
          <w:tab w:val="num" w:pos="7264"/>
        </w:tabs>
        <w:ind w:left="7264" w:hanging="180"/>
      </w:pPr>
    </w:lvl>
  </w:abstractNum>
  <w:abstractNum w:abstractNumId="16">
    <w:nsid w:val="14094CCE"/>
    <w:multiLevelType w:val="hybridMultilevel"/>
    <w:tmpl w:val="72F6B48A"/>
    <w:lvl w:ilvl="0" w:tplc="AF60930A">
      <w:start w:val="1"/>
      <w:numFmt w:val="lowerRoman"/>
      <w:lvlText w:val="%1)"/>
      <w:lvlJc w:val="left"/>
      <w:pPr>
        <w:ind w:left="1713" w:hanging="720"/>
      </w:pPr>
      <w:rPr>
        <w:rFonts w:hint="default"/>
      </w:r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7">
    <w:nsid w:val="17832142"/>
    <w:multiLevelType w:val="hybridMultilevel"/>
    <w:tmpl w:val="41781334"/>
    <w:lvl w:ilvl="0" w:tplc="F726EE34">
      <w:start w:val="1"/>
      <w:numFmt w:val="lowerRoman"/>
      <w:lvlText w:val="%1)"/>
      <w:lvlJc w:val="left"/>
      <w:pPr>
        <w:tabs>
          <w:tab w:val="num" w:pos="1885"/>
        </w:tabs>
        <w:ind w:left="1885" w:hanging="720"/>
      </w:pPr>
      <w:rPr>
        <w:rFonts w:ascii="Arial" w:eastAsia="Times New Roman" w:hAnsi="Arial" w:cs="Arial"/>
      </w:rPr>
    </w:lvl>
    <w:lvl w:ilvl="1" w:tplc="250C8BF8">
      <w:start w:val="1"/>
      <w:numFmt w:val="lowerLetter"/>
      <w:lvlText w:val="%2)"/>
      <w:lvlJc w:val="left"/>
      <w:pPr>
        <w:tabs>
          <w:tab w:val="num" w:pos="2205"/>
        </w:tabs>
        <w:ind w:left="2205" w:hanging="360"/>
      </w:pPr>
      <w:rPr>
        <w:rFonts w:ascii="Arial" w:eastAsia="Times New Roman" w:hAnsi="Arial" w:cs="Arial"/>
      </w:rPr>
    </w:lvl>
    <w:lvl w:ilvl="2" w:tplc="0C0A001B">
      <w:start w:val="1"/>
      <w:numFmt w:val="lowerRoman"/>
      <w:lvlText w:val="%3."/>
      <w:lvlJc w:val="right"/>
      <w:pPr>
        <w:tabs>
          <w:tab w:val="num" w:pos="2925"/>
        </w:tabs>
        <w:ind w:left="2925" w:hanging="180"/>
      </w:pPr>
    </w:lvl>
    <w:lvl w:ilvl="3" w:tplc="57749388">
      <w:start w:val="9"/>
      <w:numFmt w:val="upperRoman"/>
      <w:lvlText w:val="%4."/>
      <w:lvlJc w:val="left"/>
      <w:pPr>
        <w:tabs>
          <w:tab w:val="num" w:pos="4005"/>
        </w:tabs>
        <w:ind w:left="4005" w:hanging="720"/>
      </w:pPr>
      <w:rPr>
        <w:rFonts w:hint="default"/>
        <w:u w:val="none"/>
      </w:rPr>
    </w:lvl>
    <w:lvl w:ilvl="4" w:tplc="F684C814">
      <w:start w:val="17"/>
      <w:numFmt w:val="decimal"/>
      <w:lvlText w:val="%5."/>
      <w:lvlJc w:val="left"/>
      <w:pPr>
        <w:ind w:left="4365" w:hanging="360"/>
      </w:pPr>
      <w:rPr>
        <w:rFonts w:hint="default"/>
      </w:r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8">
    <w:nsid w:val="17DD2E57"/>
    <w:multiLevelType w:val="hybridMultilevel"/>
    <w:tmpl w:val="32FE85AC"/>
    <w:lvl w:ilvl="0" w:tplc="0C0A0017">
      <w:start w:val="1"/>
      <w:numFmt w:val="lowerLetter"/>
      <w:lvlText w:val="%1)"/>
      <w:lvlJc w:val="left"/>
      <w:pPr>
        <w:tabs>
          <w:tab w:val="num" w:pos="1065"/>
        </w:tabs>
        <w:ind w:left="1065" w:hanging="360"/>
      </w:pPr>
      <w:rPr>
        <w:rFonts w:cs="Times New Roman"/>
      </w:rPr>
    </w:lvl>
    <w:lvl w:ilvl="1" w:tplc="1C1CD322">
      <w:start w:val="1"/>
      <w:numFmt w:val="decimal"/>
      <w:lvlText w:val="%2."/>
      <w:lvlJc w:val="left"/>
      <w:pPr>
        <w:tabs>
          <w:tab w:val="num" w:pos="1785"/>
        </w:tabs>
        <w:ind w:left="1785" w:hanging="360"/>
      </w:pPr>
      <w:rPr>
        <w:rFonts w:cs="Times New Roman"/>
      </w:rPr>
    </w:lvl>
    <w:lvl w:ilvl="2" w:tplc="6AAEFAE8">
      <w:start w:val="1"/>
      <w:numFmt w:val="upperRoman"/>
      <w:lvlText w:val="%3."/>
      <w:lvlJc w:val="left"/>
      <w:pPr>
        <w:tabs>
          <w:tab w:val="num" w:pos="3045"/>
        </w:tabs>
        <w:ind w:left="3045" w:hanging="720"/>
      </w:pPr>
      <w:rPr>
        <w:rFonts w:cs="Times New Roman"/>
        <w:b/>
      </w:rPr>
    </w:lvl>
    <w:lvl w:ilvl="3" w:tplc="66D69A50">
      <w:start w:val="1"/>
      <w:numFmt w:val="bullet"/>
      <w:lvlText w:val=""/>
      <w:lvlJc w:val="left"/>
      <w:pPr>
        <w:tabs>
          <w:tab w:val="num" w:pos="3225"/>
        </w:tabs>
        <w:ind w:left="3225" w:hanging="360"/>
      </w:pPr>
      <w:rPr>
        <w:rFonts w:ascii="Wingdings" w:hAnsi="Wingdings" w:hint="default"/>
        <w:color w:val="auto"/>
        <w:sz w:val="24"/>
      </w:rPr>
    </w:lvl>
    <w:lvl w:ilvl="4" w:tplc="DB4ECD10">
      <w:start w:val="1"/>
      <w:numFmt w:val="bullet"/>
      <w:lvlText w:val=""/>
      <w:lvlJc w:val="left"/>
      <w:pPr>
        <w:tabs>
          <w:tab w:val="num" w:pos="3945"/>
        </w:tabs>
        <w:ind w:left="3945" w:hanging="360"/>
      </w:pPr>
      <w:rPr>
        <w:rFonts w:ascii="Symbol" w:hAnsi="Symbol" w:hint="default"/>
        <w:color w:val="auto"/>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19">
    <w:nsid w:val="1BBA687B"/>
    <w:multiLevelType w:val="hybridMultilevel"/>
    <w:tmpl w:val="F13ACA84"/>
    <w:lvl w:ilvl="0" w:tplc="12E06796">
      <w:start w:val="1"/>
      <w:numFmt w:val="low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0">
    <w:nsid w:val="1CD12578"/>
    <w:multiLevelType w:val="multilevel"/>
    <w:tmpl w:val="2B3C1FB4"/>
    <w:lvl w:ilvl="0">
      <w:start w:val="16"/>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1EE605F7"/>
    <w:multiLevelType w:val="multilevel"/>
    <w:tmpl w:val="0842058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11E3186"/>
    <w:multiLevelType w:val="hybridMultilevel"/>
    <w:tmpl w:val="35F8B8A2"/>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3">
    <w:nsid w:val="22124D65"/>
    <w:multiLevelType w:val="hybridMultilevel"/>
    <w:tmpl w:val="AC2478A8"/>
    <w:lvl w:ilvl="0" w:tplc="FFFFFFFF">
      <w:start w:val="1"/>
      <w:numFmt w:val="lowerLetter"/>
      <w:lvlText w:val="%1)"/>
      <w:lvlJc w:val="left"/>
      <w:pPr>
        <w:tabs>
          <w:tab w:val="num" w:pos="1080"/>
        </w:tabs>
        <w:ind w:left="1080" w:hanging="360"/>
      </w:pPr>
      <w:rPr>
        <w:rFonts w:cs="Times New Roman"/>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22386877"/>
    <w:multiLevelType w:val="singleLevel"/>
    <w:tmpl w:val="E02A6060"/>
    <w:lvl w:ilvl="0">
      <w:start w:val="1"/>
      <w:numFmt w:val="lowerLetter"/>
      <w:lvlText w:val="%1)"/>
      <w:lvlJc w:val="left"/>
      <w:pPr>
        <w:tabs>
          <w:tab w:val="num" w:pos="705"/>
        </w:tabs>
        <w:ind w:left="705" w:hanging="705"/>
      </w:pPr>
      <w:rPr>
        <w:rFonts w:ascii="Arial" w:hAnsi="Arial" w:hint="default"/>
        <w:b w:val="0"/>
        <w:i w:val="0"/>
      </w:rPr>
    </w:lvl>
  </w:abstractNum>
  <w:abstractNum w:abstractNumId="25">
    <w:nsid w:val="231066F4"/>
    <w:multiLevelType w:val="multilevel"/>
    <w:tmpl w:val="A19686F0"/>
    <w:lvl w:ilvl="0">
      <w:start w:val="8"/>
      <w:numFmt w:val="decimal"/>
      <w:lvlText w:val="%1."/>
      <w:lvlJc w:val="left"/>
      <w:pPr>
        <w:ind w:left="360" w:hanging="36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60D0313"/>
    <w:multiLevelType w:val="hybridMultilevel"/>
    <w:tmpl w:val="F9BC684A"/>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nsid w:val="27035288"/>
    <w:multiLevelType w:val="multilevel"/>
    <w:tmpl w:val="FFA024C2"/>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29F96868"/>
    <w:multiLevelType w:val="hybridMultilevel"/>
    <w:tmpl w:val="43B026D4"/>
    <w:lvl w:ilvl="0" w:tplc="66F06230">
      <w:start w:val="1"/>
      <w:numFmt w:val="low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2AD86BF4"/>
    <w:multiLevelType w:val="hybridMultilevel"/>
    <w:tmpl w:val="8C2CE6D0"/>
    <w:lvl w:ilvl="0" w:tplc="FFFFFFFF">
      <w:start w:val="1"/>
      <w:numFmt w:val="upperRoman"/>
      <w:lvlText w:val="%1."/>
      <w:lvlJc w:val="left"/>
      <w:pPr>
        <w:tabs>
          <w:tab w:val="num" w:pos="1785"/>
        </w:tabs>
        <w:ind w:left="1785" w:hanging="720"/>
      </w:pPr>
      <w:rPr>
        <w:rFonts w:cs="Times New Roman" w:hint="default"/>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2B620A35"/>
    <w:multiLevelType w:val="multilevel"/>
    <w:tmpl w:val="D568AB3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2BDD7756"/>
    <w:multiLevelType w:val="hybridMultilevel"/>
    <w:tmpl w:val="C3A876C2"/>
    <w:lvl w:ilvl="0" w:tplc="A082387C">
      <w:start w:val="1"/>
      <w:numFmt w:val="bullet"/>
      <w:lvlText w:val=""/>
      <w:lvlPicBulletId w:val="0"/>
      <w:lvlJc w:val="left"/>
      <w:pPr>
        <w:tabs>
          <w:tab w:val="num" w:pos="3279"/>
        </w:tabs>
        <w:ind w:left="3279" w:hanging="360"/>
      </w:pPr>
      <w:rPr>
        <w:rFonts w:ascii="Symbol" w:hAnsi="Symbol" w:hint="default"/>
        <w:color w:val="auto"/>
      </w:rPr>
    </w:lvl>
    <w:lvl w:ilvl="1" w:tplc="62663CBA">
      <w:start w:val="1"/>
      <w:numFmt w:val="bullet"/>
      <w:lvlText w:val=""/>
      <w:lvlJc w:val="left"/>
      <w:pPr>
        <w:tabs>
          <w:tab w:val="num" w:pos="2574"/>
        </w:tabs>
        <w:ind w:left="2574" w:hanging="360"/>
      </w:pPr>
      <w:rPr>
        <w:rFonts w:ascii="Wingdings" w:hAnsi="Wingdings" w:hint="default"/>
        <w:color w:val="auto"/>
        <w:sz w:val="22"/>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nsid w:val="2CC824F7"/>
    <w:multiLevelType w:val="hybridMultilevel"/>
    <w:tmpl w:val="A524F1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4">
    <w:nsid w:val="2D152B91"/>
    <w:multiLevelType w:val="multilevel"/>
    <w:tmpl w:val="D854A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DF30748"/>
    <w:multiLevelType w:val="hybridMultilevel"/>
    <w:tmpl w:val="1674D48E"/>
    <w:lvl w:ilvl="0" w:tplc="A860055E">
      <w:start w:val="1"/>
      <w:numFmt w:val="upperRoman"/>
      <w:lvlText w:val="%1."/>
      <w:lvlJc w:val="left"/>
      <w:pPr>
        <w:tabs>
          <w:tab w:val="num" w:pos="720"/>
        </w:tabs>
        <w:ind w:left="720" w:hanging="72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2E1463DE"/>
    <w:multiLevelType w:val="hybridMultilevel"/>
    <w:tmpl w:val="26A29682"/>
    <w:lvl w:ilvl="0" w:tplc="B538C06E">
      <w:start w:val="1"/>
      <w:numFmt w:val="lowerLetter"/>
      <w:lvlText w:val="%1)"/>
      <w:lvlJc w:val="left"/>
      <w:pPr>
        <w:tabs>
          <w:tab w:val="num" w:pos="720"/>
        </w:tabs>
        <w:ind w:left="720" w:hanging="360"/>
      </w:pPr>
      <w:rPr>
        <w:rFonts w:hint="default"/>
      </w:rPr>
    </w:lvl>
    <w:lvl w:ilvl="1" w:tplc="C9B80B5C" w:tentative="1">
      <w:start w:val="1"/>
      <w:numFmt w:val="lowerLetter"/>
      <w:lvlText w:val="%2."/>
      <w:lvlJc w:val="left"/>
      <w:pPr>
        <w:tabs>
          <w:tab w:val="num" w:pos="1440"/>
        </w:tabs>
        <w:ind w:left="1440" w:hanging="360"/>
      </w:pPr>
    </w:lvl>
    <w:lvl w:ilvl="2" w:tplc="036CA8B6" w:tentative="1">
      <w:start w:val="1"/>
      <w:numFmt w:val="lowerRoman"/>
      <w:lvlText w:val="%3."/>
      <w:lvlJc w:val="right"/>
      <w:pPr>
        <w:tabs>
          <w:tab w:val="num" w:pos="2160"/>
        </w:tabs>
        <w:ind w:left="2160" w:hanging="180"/>
      </w:pPr>
    </w:lvl>
    <w:lvl w:ilvl="3" w:tplc="B7446326" w:tentative="1">
      <w:start w:val="1"/>
      <w:numFmt w:val="decimal"/>
      <w:lvlText w:val="%4."/>
      <w:lvlJc w:val="left"/>
      <w:pPr>
        <w:tabs>
          <w:tab w:val="num" w:pos="2880"/>
        </w:tabs>
        <w:ind w:left="2880" w:hanging="360"/>
      </w:pPr>
    </w:lvl>
    <w:lvl w:ilvl="4" w:tplc="3656CFB4" w:tentative="1">
      <w:start w:val="1"/>
      <w:numFmt w:val="lowerLetter"/>
      <w:lvlText w:val="%5."/>
      <w:lvlJc w:val="left"/>
      <w:pPr>
        <w:tabs>
          <w:tab w:val="num" w:pos="3600"/>
        </w:tabs>
        <w:ind w:left="3600" w:hanging="360"/>
      </w:pPr>
    </w:lvl>
    <w:lvl w:ilvl="5" w:tplc="C83A0F5A" w:tentative="1">
      <w:start w:val="1"/>
      <w:numFmt w:val="lowerRoman"/>
      <w:lvlText w:val="%6."/>
      <w:lvlJc w:val="right"/>
      <w:pPr>
        <w:tabs>
          <w:tab w:val="num" w:pos="4320"/>
        </w:tabs>
        <w:ind w:left="4320" w:hanging="180"/>
      </w:pPr>
    </w:lvl>
    <w:lvl w:ilvl="6" w:tplc="47CE3B6E" w:tentative="1">
      <w:start w:val="1"/>
      <w:numFmt w:val="decimal"/>
      <w:lvlText w:val="%7."/>
      <w:lvlJc w:val="left"/>
      <w:pPr>
        <w:tabs>
          <w:tab w:val="num" w:pos="5040"/>
        </w:tabs>
        <w:ind w:left="5040" w:hanging="360"/>
      </w:pPr>
    </w:lvl>
    <w:lvl w:ilvl="7" w:tplc="549EA68C" w:tentative="1">
      <w:start w:val="1"/>
      <w:numFmt w:val="lowerLetter"/>
      <w:lvlText w:val="%8."/>
      <w:lvlJc w:val="left"/>
      <w:pPr>
        <w:tabs>
          <w:tab w:val="num" w:pos="5760"/>
        </w:tabs>
        <w:ind w:left="5760" w:hanging="360"/>
      </w:pPr>
    </w:lvl>
    <w:lvl w:ilvl="8" w:tplc="F0384008" w:tentative="1">
      <w:start w:val="1"/>
      <w:numFmt w:val="lowerRoman"/>
      <w:lvlText w:val="%9."/>
      <w:lvlJc w:val="right"/>
      <w:pPr>
        <w:tabs>
          <w:tab w:val="num" w:pos="6480"/>
        </w:tabs>
        <w:ind w:left="6480" w:hanging="180"/>
      </w:pPr>
    </w:lvl>
  </w:abstractNum>
  <w:abstractNum w:abstractNumId="37">
    <w:nsid w:val="2E453BBC"/>
    <w:multiLevelType w:val="singleLevel"/>
    <w:tmpl w:val="D30CF154"/>
    <w:lvl w:ilvl="0">
      <w:start w:val="1"/>
      <w:numFmt w:val="lowerLetter"/>
      <w:lvlText w:val="%1)"/>
      <w:lvlJc w:val="left"/>
      <w:pPr>
        <w:tabs>
          <w:tab w:val="num" w:pos="360"/>
        </w:tabs>
        <w:ind w:left="360" w:hanging="360"/>
      </w:pPr>
      <w:rPr>
        <w:rFonts w:hint="default"/>
      </w:rPr>
    </w:lvl>
  </w:abstractNum>
  <w:abstractNum w:abstractNumId="38">
    <w:nsid w:val="309D293E"/>
    <w:multiLevelType w:val="multilevel"/>
    <w:tmpl w:val="BB10CC9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31DB5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nsid w:val="32D54E9F"/>
    <w:multiLevelType w:val="multilevel"/>
    <w:tmpl w:val="E1EEF6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3796574"/>
    <w:multiLevelType w:val="hybridMultilevel"/>
    <w:tmpl w:val="C246783C"/>
    <w:lvl w:ilvl="0" w:tplc="FFFFFFFF">
      <w:start w:val="1"/>
      <w:numFmt w:val="bullet"/>
      <w:lvlText w:val="-"/>
      <w:lvlJc w:val="left"/>
      <w:pPr>
        <w:tabs>
          <w:tab w:val="num" w:pos="735"/>
        </w:tabs>
        <w:ind w:left="735"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591460F"/>
    <w:multiLevelType w:val="multilevel"/>
    <w:tmpl w:val="E392EDA6"/>
    <w:lvl w:ilvl="0">
      <w:start w:val="1"/>
      <w:numFmt w:val="lowerLetter"/>
      <w:lvlText w:val="%1)"/>
      <w:lvlJc w:val="left"/>
      <w:pPr>
        <w:ind w:left="420" w:hanging="420"/>
      </w:pPr>
      <w:rPr>
        <w:rFonts w:hint="default"/>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365814E0"/>
    <w:multiLevelType w:val="hybridMultilevel"/>
    <w:tmpl w:val="166EBD8A"/>
    <w:lvl w:ilvl="0" w:tplc="8CF28FBC">
      <w:start w:val="1"/>
      <w:numFmt w:val="lowerLetter"/>
      <w:lvlText w:val="%1)"/>
      <w:lvlJc w:val="left"/>
      <w:pPr>
        <w:tabs>
          <w:tab w:val="num" w:pos="1428"/>
        </w:tabs>
        <w:ind w:left="1428" w:hanging="435"/>
      </w:pPr>
      <w:rPr>
        <w:rFonts w:hint="default"/>
      </w:rPr>
    </w:lvl>
    <w:lvl w:ilvl="1" w:tplc="0C0A0019">
      <w:start w:val="5"/>
      <w:numFmt w:val="lowerLetter"/>
      <w:lvlText w:val="%2)"/>
      <w:lvlJc w:val="left"/>
      <w:pPr>
        <w:tabs>
          <w:tab w:val="num" w:pos="2073"/>
        </w:tabs>
        <w:ind w:left="2073" w:hanging="360"/>
      </w:pPr>
      <w:rPr>
        <w:rFonts w:hint="default"/>
        <w:color w:val="auto"/>
      </w:r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44">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37BC728E"/>
    <w:multiLevelType w:val="hybridMultilevel"/>
    <w:tmpl w:val="E882685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6">
    <w:nsid w:val="38E2026F"/>
    <w:multiLevelType w:val="multilevel"/>
    <w:tmpl w:val="832A3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98572DB"/>
    <w:multiLevelType w:val="multilevel"/>
    <w:tmpl w:val="ABA68BF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9CC0FED"/>
    <w:multiLevelType w:val="multilevel"/>
    <w:tmpl w:val="4D8431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A825972"/>
    <w:multiLevelType w:val="hybridMultilevel"/>
    <w:tmpl w:val="B088F01C"/>
    <w:lvl w:ilvl="0" w:tplc="AC40B8E4">
      <w:start w:val="1"/>
      <w:numFmt w:val="lowerRoman"/>
      <w:lvlText w:val="(%1)"/>
      <w:lvlJc w:val="left"/>
      <w:pPr>
        <w:tabs>
          <w:tab w:val="num" w:pos="1080"/>
        </w:tabs>
        <w:ind w:left="1080" w:hanging="720"/>
      </w:pPr>
      <w:rPr>
        <w:rFonts w:ascii="Arial" w:hAnsi="Arial" w:hint="default"/>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3CEB44C5"/>
    <w:multiLevelType w:val="hybridMultilevel"/>
    <w:tmpl w:val="C5D4FD86"/>
    <w:lvl w:ilvl="0" w:tplc="0C0A0001">
      <w:start w:val="1"/>
      <w:numFmt w:val="lowerLetter"/>
      <w:pStyle w:val="EstiloIzquierda0cmSangrafrancesa095cm"/>
      <w:lvlText w:val="%1)"/>
      <w:lvlJc w:val="left"/>
      <w:pPr>
        <w:tabs>
          <w:tab w:val="num" w:pos="1701"/>
        </w:tabs>
        <w:ind w:left="1701" w:hanging="567"/>
      </w:pPr>
      <w:rPr>
        <w:rFonts w:hint="default"/>
      </w:rPr>
    </w:lvl>
    <w:lvl w:ilvl="1" w:tplc="0C0A0003">
      <w:start w:val="1"/>
      <w:numFmt w:val="lowerLetter"/>
      <w:lvlText w:val="%2."/>
      <w:lvlJc w:val="left"/>
      <w:pPr>
        <w:tabs>
          <w:tab w:val="num" w:pos="2177"/>
        </w:tabs>
        <w:ind w:left="2177" w:hanging="360"/>
      </w:pPr>
    </w:lvl>
    <w:lvl w:ilvl="2" w:tplc="0C0A0005" w:tentative="1">
      <w:start w:val="1"/>
      <w:numFmt w:val="lowerRoman"/>
      <w:lvlText w:val="%3."/>
      <w:lvlJc w:val="right"/>
      <w:pPr>
        <w:tabs>
          <w:tab w:val="num" w:pos="2897"/>
        </w:tabs>
        <w:ind w:left="2897" w:hanging="180"/>
      </w:pPr>
    </w:lvl>
    <w:lvl w:ilvl="3" w:tplc="0C0A0001" w:tentative="1">
      <w:start w:val="1"/>
      <w:numFmt w:val="decimal"/>
      <w:lvlText w:val="%4."/>
      <w:lvlJc w:val="left"/>
      <w:pPr>
        <w:tabs>
          <w:tab w:val="num" w:pos="3617"/>
        </w:tabs>
        <w:ind w:left="3617" w:hanging="360"/>
      </w:pPr>
    </w:lvl>
    <w:lvl w:ilvl="4" w:tplc="0C0A0003" w:tentative="1">
      <w:start w:val="1"/>
      <w:numFmt w:val="lowerLetter"/>
      <w:lvlText w:val="%5."/>
      <w:lvlJc w:val="left"/>
      <w:pPr>
        <w:tabs>
          <w:tab w:val="num" w:pos="4337"/>
        </w:tabs>
        <w:ind w:left="4337" w:hanging="360"/>
      </w:pPr>
    </w:lvl>
    <w:lvl w:ilvl="5" w:tplc="0C0A0005" w:tentative="1">
      <w:start w:val="1"/>
      <w:numFmt w:val="lowerRoman"/>
      <w:lvlText w:val="%6."/>
      <w:lvlJc w:val="right"/>
      <w:pPr>
        <w:tabs>
          <w:tab w:val="num" w:pos="5057"/>
        </w:tabs>
        <w:ind w:left="5057" w:hanging="180"/>
      </w:pPr>
    </w:lvl>
    <w:lvl w:ilvl="6" w:tplc="0C0A0001" w:tentative="1">
      <w:start w:val="1"/>
      <w:numFmt w:val="decimal"/>
      <w:lvlText w:val="%7."/>
      <w:lvlJc w:val="left"/>
      <w:pPr>
        <w:tabs>
          <w:tab w:val="num" w:pos="5777"/>
        </w:tabs>
        <w:ind w:left="5777" w:hanging="360"/>
      </w:pPr>
    </w:lvl>
    <w:lvl w:ilvl="7" w:tplc="0C0A0003" w:tentative="1">
      <w:start w:val="1"/>
      <w:numFmt w:val="lowerLetter"/>
      <w:lvlText w:val="%8."/>
      <w:lvlJc w:val="left"/>
      <w:pPr>
        <w:tabs>
          <w:tab w:val="num" w:pos="6497"/>
        </w:tabs>
        <w:ind w:left="6497" w:hanging="360"/>
      </w:pPr>
    </w:lvl>
    <w:lvl w:ilvl="8" w:tplc="0C0A0005" w:tentative="1">
      <w:start w:val="1"/>
      <w:numFmt w:val="lowerRoman"/>
      <w:lvlText w:val="%9."/>
      <w:lvlJc w:val="right"/>
      <w:pPr>
        <w:tabs>
          <w:tab w:val="num" w:pos="7217"/>
        </w:tabs>
        <w:ind w:left="7217" w:hanging="180"/>
      </w:pPr>
    </w:lvl>
  </w:abstractNum>
  <w:abstractNum w:abstractNumId="51">
    <w:nsid w:val="3DC57866"/>
    <w:multiLevelType w:val="hybridMultilevel"/>
    <w:tmpl w:val="45C4F374"/>
    <w:lvl w:ilvl="0" w:tplc="A2E49572">
      <w:start w:val="1"/>
      <w:numFmt w:val="lowerLetter"/>
      <w:lvlText w:val="%1)"/>
      <w:lvlJc w:val="left"/>
      <w:pPr>
        <w:tabs>
          <w:tab w:val="num" w:pos="1065"/>
        </w:tabs>
        <w:ind w:left="1065" w:hanging="360"/>
      </w:pPr>
      <w:rPr>
        <w:b w:val="0"/>
      </w:rPr>
    </w:lvl>
    <w:lvl w:ilvl="1" w:tplc="12E06796">
      <w:start w:val="1"/>
      <w:numFmt w:val="lowerRoman"/>
      <w:lvlText w:val="%2)"/>
      <w:lvlJc w:val="left"/>
      <w:pPr>
        <w:tabs>
          <w:tab w:val="num" w:pos="2145"/>
        </w:tabs>
        <w:ind w:left="2145" w:hanging="720"/>
      </w:pPr>
      <w:rPr>
        <w:rFonts w:hint="default"/>
        <w:b w:val="0"/>
        <w:i w:val="0"/>
        <w:strike w:val="0"/>
        <w:dstrike w:val="0"/>
        <w:sz w:val="22"/>
      </w:rPr>
    </w:lvl>
    <w:lvl w:ilvl="2" w:tplc="0C0A0005">
      <w:start w:val="1"/>
      <w:numFmt w:val="lowerRoman"/>
      <w:lvlText w:val="%3."/>
      <w:lvlJc w:val="right"/>
      <w:pPr>
        <w:tabs>
          <w:tab w:val="num" w:pos="2505"/>
        </w:tabs>
        <w:ind w:left="2505" w:hanging="180"/>
      </w:pPr>
    </w:lvl>
    <w:lvl w:ilvl="3" w:tplc="0C0A0001" w:tentative="1">
      <w:start w:val="1"/>
      <w:numFmt w:val="decimal"/>
      <w:lvlText w:val="%4."/>
      <w:lvlJc w:val="left"/>
      <w:pPr>
        <w:tabs>
          <w:tab w:val="num" w:pos="3225"/>
        </w:tabs>
        <w:ind w:left="3225" w:hanging="360"/>
      </w:pPr>
    </w:lvl>
    <w:lvl w:ilvl="4" w:tplc="0C0A0003" w:tentative="1">
      <w:start w:val="1"/>
      <w:numFmt w:val="lowerLetter"/>
      <w:lvlText w:val="%5."/>
      <w:lvlJc w:val="left"/>
      <w:pPr>
        <w:tabs>
          <w:tab w:val="num" w:pos="3945"/>
        </w:tabs>
        <w:ind w:left="3945" w:hanging="360"/>
      </w:pPr>
    </w:lvl>
    <w:lvl w:ilvl="5" w:tplc="0C0A0005" w:tentative="1">
      <w:start w:val="1"/>
      <w:numFmt w:val="lowerRoman"/>
      <w:lvlText w:val="%6."/>
      <w:lvlJc w:val="right"/>
      <w:pPr>
        <w:tabs>
          <w:tab w:val="num" w:pos="4665"/>
        </w:tabs>
        <w:ind w:left="4665" w:hanging="180"/>
      </w:pPr>
    </w:lvl>
    <w:lvl w:ilvl="6" w:tplc="0C0A0001" w:tentative="1">
      <w:start w:val="1"/>
      <w:numFmt w:val="decimal"/>
      <w:lvlText w:val="%7."/>
      <w:lvlJc w:val="left"/>
      <w:pPr>
        <w:tabs>
          <w:tab w:val="num" w:pos="5385"/>
        </w:tabs>
        <w:ind w:left="5385" w:hanging="360"/>
      </w:pPr>
    </w:lvl>
    <w:lvl w:ilvl="7" w:tplc="0C0A0003" w:tentative="1">
      <w:start w:val="1"/>
      <w:numFmt w:val="lowerLetter"/>
      <w:lvlText w:val="%8."/>
      <w:lvlJc w:val="left"/>
      <w:pPr>
        <w:tabs>
          <w:tab w:val="num" w:pos="6105"/>
        </w:tabs>
        <w:ind w:left="6105" w:hanging="360"/>
      </w:pPr>
    </w:lvl>
    <w:lvl w:ilvl="8" w:tplc="0C0A0005" w:tentative="1">
      <w:start w:val="1"/>
      <w:numFmt w:val="lowerRoman"/>
      <w:lvlText w:val="%9."/>
      <w:lvlJc w:val="right"/>
      <w:pPr>
        <w:tabs>
          <w:tab w:val="num" w:pos="6825"/>
        </w:tabs>
        <w:ind w:left="6825" w:hanging="180"/>
      </w:pPr>
    </w:lvl>
  </w:abstractNum>
  <w:abstractNum w:abstractNumId="52">
    <w:nsid w:val="3DFC3E05"/>
    <w:multiLevelType w:val="singleLevel"/>
    <w:tmpl w:val="CEC84564"/>
    <w:lvl w:ilvl="0">
      <w:start w:val="1"/>
      <w:numFmt w:val="lowerRoman"/>
      <w:lvlText w:val="(%1)"/>
      <w:lvlJc w:val="left"/>
      <w:pPr>
        <w:tabs>
          <w:tab w:val="num" w:pos="1428"/>
        </w:tabs>
        <w:ind w:left="1428" w:hanging="720"/>
      </w:pPr>
      <w:rPr>
        <w:rFonts w:ascii="Arial" w:hAnsi="Arial" w:cs="Times New Roman" w:hint="default"/>
        <w:b w:val="0"/>
        <w:i w:val="0"/>
        <w:strike w:val="0"/>
        <w:dstrike w:val="0"/>
        <w:sz w:val="22"/>
        <w:u w:val="none"/>
        <w:effect w:val="none"/>
      </w:rPr>
    </w:lvl>
  </w:abstractNum>
  <w:abstractNum w:abstractNumId="53">
    <w:nsid w:val="3F281294"/>
    <w:multiLevelType w:val="hybridMultilevel"/>
    <w:tmpl w:val="DA72D186"/>
    <w:lvl w:ilvl="0" w:tplc="30383E5A">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4">
    <w:nsid w:val="3F607D1E"/>
    <w:multiLevelType w:val="hybridMultilevel"/>
    <w:tmpl w:val="E974A5A8"/>
    <w:lvl w:ilvl="0" w:tplc="0C0A0001">
      <w:start w:val="1"/>
      <w:numFmt w:val="bullet"/>
      <w:lvlText w:val=""/>
      <w:lvlJc w:val="left"/>
      <w:pPr>
        <w:tabs>
          <w:tab w:val="num" w:pos="2142"/>
        </w:tabs>
        <w:ind w:left="2142" w:hanging="360"/>
      </w:pPr>
      <w:rPr>
        <w:rFonts w:ascii="Symbol" w:hAnsi="Symbol" w:hint="default"/>
      </w:rPr>
    </w:lvl>
    <w:lvl w:ilvl="1" w:tplc="0C0A0003">
      <w:start w:val="1"/>
      <w:numFmt w:val="lowerLetter"/>
      <w:lvlText w:val="%2."/>
      <w:lvlJc w:val="left"/>
      <w:pPr>
        <w:tabs>
          <w:tab w:val="num" w:pos="2862"/>
        </w:tabs>
        <w:ind w:left="2862" w:hanging="360"/>
      </w:pPr>
    </w:lvl>
    <w:lvl w:ilvl="2" w:tplc="0C0A0005" w:tentative="1">
      <w:start w:val="1"/>
      <w:numFmt w:val="lowerRoman"/>
      <w:lvlText w:val="%3."/>
      <w:lvlJc w:val="right"/>
      <w:pPr>
        <w:tabs>
          <w:tab w:val="num" w:pos="3582"/>
        </w:tabs>
        <w:ind w:left="3582" w:hanging="180"/>
      </w:pPr>
    </w:lvl>
    <w:lvl w:ilvl="3" w:tplc="0C0A0001" w:tentative="1">
      <w:start w:val="1"/>
      <w:numFmt w:val="decimal"/>
      <w:lvlText w:val="%4."/>
      <w:lvlJc w:val="left"/>
      <w:pPr>
        <w:tabs>
          <w:tab w:val="num" w:pos="4302"/>
        </w:tabs>
        <w:ind w:left="4302" w:hanging="360"/>
      </w:pPr>
    </w:lvl>
    <w:lvl w:ilvl="4" w:tplc="0C0A0003" w:tentative="1">
      <w:start w:val="1"/>
      <w:numFmt w:val="lowerLetter"/>
      <w:lvlText w:val="%5."/>
      <w:lvlJc w:val="left"/>
      <w:pPr>
        <w:tabs>
          <w:tab w:val="num" w:pos="5022"/>
        </w:tabs>
        <w:ind w:left="5022" w:hanging="360"/>
      </w:pPr>
    </w:lvl>
    <w:lvl w:ilvl="5" w:tplc="0C0A0005" w:tentative="1">
      <w:start w:val="1"/>
      <w:numFmt w:val="lowerRoman"/>
      <w:lvlText w:val="%6."/>
      <w:lvlJc w:val="right"/>
      <w:pPr>
        <w:tabs>
          <w:tab w:val="num" w:pos="5742"/>
        </w:tabs>
        <w:ind w:left="5742" w:hanging="180"/>
      </w:pPr>
    </w:lvl>
    <w:lvl w:ilvl="6" w:tplc="0C0A0001" w:tentative="1">
      <w:start w:val="1"/>
      <w:numFmt w:val="decimal"/>
      <w:lvlText w:val="%7."/>
      <w:lvlJc w:val="left"/>
      <w:pPr>
        <w:tabs>
          <w:tab w:val="num" w:pos="6462"/>
        </w:tabs>
        <w:ind w:left="6462" w:hanging="360"/>
      </w:pPr>
    </w:lvl>
    <w:lvl w:ilvl="7" w:tplc="0C0A0003" w:tentative="1">
      <w:start w:val="1"/>
      <w:numFmt w:val="lowerLetter"/>
      <w:lvlText w:val="%8."/>
      <w:lvlJc w:val="left"/>
      <w:pPr>
        <w:tabs>
          <w:tab w:val="num" w:pos="7182"/>
        </w:tabs>
        <w:ind w:left="7182" w:hanging="360"/>
      </w:pPr>
    </w:lvl>
    <w:lvl w:ilvl="8" w:tplc="0C0A0005" w:tentative="1">
      <w:start w:val="1"/>
      <w:numFmt w:val="lowerRoman"/>
      <w:lvlText w:val="%9."/>
      <w:lvlJc w:val="right"/>
      <w:pPr>
        <w:tabs>
          <w:tab w:val="num" w:pos="7902"/>
        </w:tabs>
        <w:ind w:left="7902" w:hanging="180"/>
      </w:pPr>
    </w:lvl>
  </w:abstractNum>
  <w:abstractNum w:abstractNumId="55">
    <w:nsid w:val="3FC11CBE"/>
    <w:multiLevelType w:val="multilevel"/>
    <w:tmpl w:val="D854A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0693768"/>
    <w:multiLevelType w:val="hybridMultilevel"/>
    <w:tmpl w:val="B1CE9D98"/>
    <w:lvl w:ilvl="0" w:tplc="3C5CE3D4">
      <w:start w:val="1"/>
      <w:numFmt w:val="lowerLetter"/>
      <w:lvlText w:val="%1)"/>
      <w:lvlJc w:val="left"/>
      <w:pPr>
        <w:tabs>
          <w:tab w:val="num" w:pos="1440"/>
        </w:tabs>
        <w:ind w:left="1440" w:hanging="360"/>
      </w:pPr>
      <w:rPr>
        <w:rFonts w:ascii="Arial" w:hAnsi="Arial" w:cs="Times New Roman" w:hint="default"/>
        <w:b w:val="0"/>
        <w:i w:val="0"/>
        <w:sz w:val="24"/>
        <w:effect w:val="no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7">
    <w:nsid w:val="40996F0B"/>
    <w:multiLevelType w:val="multilevel"/>
    <w:tmpl w:val="E1EEF6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433038FD"/>
    <w:multiLevelType w:val="hybridMultilevel"/>
    <w:tmpl w:val="241E1AB4"/>
    <w:lvl w:ilvl="0" w:tplc="0C0A0003">
      <w:start w:val="1"/>
      <w:numFmt w:val="lowerLetter"/>
      <w:lvlText w:val="%1)"/>
      <w:lvlJc w:val="left"/>
      <w:pPr>
        <w:tabs>
          <w:tab w:val="num" w:pos="2690"/>
        </w:tabs>
        <w:ind w:left="2690" w:hanging="705"/>
      </w:pPr>
      <w:rPr>
        <w:rFonts w:ascii="Arial" w:hAnsi="Arial" w:hint="default"/>
        <w:b w:val="0"/>
        <w:i w:val="0"/>
      </w:rPr>
    </w:lvl>
    <w:lvl w:ilvl="1" w:tplc="0C0A0003" w:tentative="1">
      <w:start w:val="1"/>
      <w:numFmt w:val="lowerLetter"/>
      <w:lvlText w:val="%2."/>
      <w:lvlJc w:val="left"/>
      <w:pPr>
        <w:tabs>
          <w:tab w:val="num" w:pos="1440"/>
        </w:tabs>
        <w:ind w:left="1440" w:hanging="360"/>
      </w:pPr>
    </w:lvl>
    <w:lvl w:ilvl="2" w:tplc="0C0A0005">
      <w:start w:val="1"/>
      <w:numFmt w:val="lowerLetter"/>
      <w:lvlText w:val="%3)"/>
      <w:lvlJc w:val="left"/>
      <w:pPr>
        <w:tabs>
          <w:tab w:val="num" w:pos="2685"/>
        </w:tabs>
        <w:ind w:left="2685" w:hanging="705"/>
      </w:pPr>
      <w:rPr>
        <w:rFonts w:ascii="Arial" w:hAnsi="Arial" w:hint="default"/>
        <w:b w:val="0"/>
        <w:i w:val="0"/>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9">
    <w:nsid w:val="449010AF"/>
    <w:multiLevelType w:val="hybridMultilevel"/>
    <w:tmpl w:val="E74E599A"/>
    <w:lvl w:ilvl="0" w:tplc="FFFFFFFF">
      <w:start w:val="1"/>
      <w:numFmt w:val="bullet"/>
      <w:lvlText w:val="o"/>
      <w:lvlJc w:val="left"/>
      <w:pPr>
        <w:tabs>
          <w:tab w:val="num" w:pos="1425"/>
        </w:tabs>
        <w:ind w:left="1425" w:hanging="360"/>
      </w:pPr>
      <w:rPr>
        <w:rFonts w:ascii="Courier New" w:hAnsi="Courier New" w:hint="default"/>
      </w:rPr>
    </w:lvl>
    <w:lvl w:ilvl="1" w:tplc="FFFFFFFF">
      <w:start w:val="1"/>
      <w:numFmt w:val="lowerLetter"/>
      <w:lvlText w:val="%2."/>
      <w:lvlJc w:val="left"/>
      <w:pPr>
        <w:tabs>
          <w:tab w:val="num" w:pos="2145"/>
        </w:tabs>
        <w:ind w:left="2145" w:hanging="360"/>
      </w:pPr>
      <w:rPr>
        <w:rFonts w:cs="Times New Roman"/>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FFFFFFFF">
      <w:start w:val="1"/>
      <w:numFmt w:val="lowerLetter"/>
      <w:lvlText w:val="%5."/>
      <w:lvlJc w:val="left"/>
      <w:pPr>
        <w:tabs>
          <w:tab w:val="num" w:pos="4305"/>
        </w:tabs>
        <w:ind w:left="4305" w:hanging="360"/>
      </w:pPr>
      <w:rPr>
        <w:rFonts w:cs="Times New Roman"/>
      </w:rPr>
    </w:lvl>
    <w:lvl w:ilvl="5" w:tplc="CA34CE06">
      <w:start w:val="4"/>
      <w:numFmt w:val="upperRoman"/>
      <w:lvlText w:val="%6."/>
      <w:lvlJc w:val="left"/>
      <w:pPr>
        <w:tabs>
          <w:tab w:val="num" w:pos="5565"/>
        </w:tabs>
        <w:ind w:left="5565" w:hanging="720"/>
      </w:pPr>
      <w:rPr>
        <w:rFonts w:cs="Times New Roman" w:hint="default"/>
      </w:rPr>
    </w:lvl>
    <w:lvl w:ilvl="6" w:tplc="FFFFFFFF" w:tentative="1">
      <w:start w:val="1"/>
      <w:numFmt w:val="decimal"/>
      <w:lvlText w:val="%7."/>
      <w:lvlJc w:val="left"/>
      <w:pPr>
        <w:tabs>
          <w:tab w:val="num" w:pos="5745"/>
        </w:tabs>
        <w:ind w:left="5745" w:hanging="360"/>
      </w:pPr>
      <w:rPr>
        <w:rFonts w:cs="Times New Roman"/>
      </w:rPr>
    </w:lvl>
    <w:lvl w:ilvl="7" w:tplc="FFFFFFFF" w:tentative="1">
      <w:start w:val="1"/>
      <w:numFmt w:val="lowerLetter"/>
      <w:lvlText w:val="%8."/>
      <w:lvlJc w:val="left"/>
      <w:pPr>
        <w:tabs>
          <w:tab w:val="num" w:pos="6465"/>
        </w:tabs>
        <w:ind w:left="6465" w:hanging="360"/>
      </w:pPr>
      <w:rPr>
        <w:rFonts w:cs="Times New Roman"/>
      </w:rPr>
    </w:lvl>
    <w:lvl w:ilvl="8" w:tplc="FFFFFFFF" w:tentative="1">
      <w:start w:val="1"/>
      <w:numFmt w:val="lowerRoman"/>
      <w:lvlText w:val="%9."/>
      <w:lvlJc w:val="right"/>
      <w:pPr>
        <w:tabs>
          <w:tab w:val="num" w:pos="7185"/>
        </w:tabs>
        <w:ind w:left="7185" w:hanging="180"/>
      </w:pPr>
      <w:rPr>
        <w:rFonts w:cs="Times New Roman"/>
      </w:rPr>
    </w:lvl>
  </w:abstractNum>
  <w:abstractNum w:abstractNumId="60">
    <w:nsid w:val="45504D7D"/>
    <w:multiLevelType w:val="hybridMultilevel"/>
    <w:tmpl w:val="52E6B574"/>
    <w:lvl w:ilvl="0" w:tplc="1CC899BE">
      <w:start w:val="1"/>
      <w:numFmt w:val="lowerLetter"/>
      <w:lvlText w:val="%1)"/>
      <w:lvlJc w:val="left"/>
      <w:pPr>
        <w:ind w:left="1429" w:hanging="360"/>
      </w:pPr>
      <w:rPr>
        <w:rFonts w:hint="default"/>
      </w:rPr>
    </w:lvl>
    <w:lvl w:ilvl="1" w:tplc="0C0A0003">
      <w:start w:val="1"/>
      <w:numFmt w:val="lowerLetter"/>
      <w:lvlText w:val="%2."/>
      <w:lvlJc w:val="left"/>
      <w:pPr>
        <w:ind w:left="2149" w:hanging="360"/>
      </w:pPr>
    </w:lvl>
    <w:lvl w:ilvl="2" w:tplc="0C0A0005" w:tentative="1">
      <w:start w:val="1"/>
      <w:numFmt w:val="lowerRoman"/>
      <w:lvlText w:val="%3."/>
      <w:lvlJc w:val="right"/>
      <w:pPr>
        <w:ind w:left="2869" w:hanging="180"/>
      </w:pPr>
    </w:lvl>
    <w:lvl w:ilvl="3" w:tplc="0C0A0001" w:tentative="1">
      <w:start w:val="1"/>
      <w:numFmt w:val="decimal"/>
      <w:lvlText w:val="%4."/>
      <w:lvlJc w:val="left"/>
      <w:pPr>
        <w:ind w:left="3589" w:hanging="360"/>
      </w:pPr>
    </w:lvl>
    <w:lvl w:ilvl="4" w:tplc="0C0A0003" w:tentative="1">
      <w:start w:val="1"/>
      <w:numFmt w:val="lowerLetter"/>
      <w:lvlText w:val="%5."/>
      <w:lvlJc w:val="left"/>
      <w:pPr>
        <w:ind w:left="4309" w:hanging="360"/>
      </w:pPr>
    </w:lvl>
    <w:lvl w:ilvl="5" w:tplc="0C0A0005" w:tentative="1">
      <w:start w:val="1"/>
      <w:numFmt w:val="lowerRoman"/>
      <w:lvlText w:val="%6."/>
      <w:lvlJc w:val="right"/>
      <w:pPr>
        <w:ind w:left="5029" w:hanging="180"/>
      </w:pPr>
    </w:lvl>
    <w:lvl w:ilvl="6" w:tplc="0C0A0001" w:tentative="1">
      <w:start w:val="1"/>
      <w:numFmt w:val="decimal"/>
      <w:lvlText w:val="%7."/>
      <w:lvlJc w:val="left"/>
      <w:pPr>
        <w:ind w:left="5749" w:hanging="360"/>
      </w:pPr>
    </w:lvl>
    <w:lvl w:ilvl="7" w:tplc="0C0A0003" w:tentative="1">
      <w:start w:val="1"/>
      <w:numFmt w:val="lowerLetter"/>
      <w:lvlText w:val="%8."/>
      <w:lvlJc w:val="left"/>
      <w:pPr>
        <w:ind w:left="6469" w:hanging="360"/>
      </w:pPr>
    </w:lvl>
    <w:lvl w:ilvl="8" w:tplc="0C0A0005" w:tentative="1">
      <w:start w:val="1"/>
      <w:numFmt w:val="lowerRoman"/>
      <w:lvlText w:val="%9."/>
      <w:lvlJc w:val="right"/>
      <w:pPr>
        <w:ind w:left="7189" w:hanging="180"/>
      </w:pPr>
    </w:lvl>
  </w:abstractNum>
  <w:abstractNum w:abstractNumId="61">
    <w:nsid w:val="46352B3D"/>
    <w:multiLevelType w:val="hybridMultilevel"/>
    <w:tmpl w:val="C936A9A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nsid w:val="490A35F6"/>
    <w:multiLevelType w:val="hybridMultilevel"/>
    <w:tmpl w:val="CFA443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nsid w:val="49A50F8D"/>
    <w:multiLevelType w:val="multilevel"/>
    <w:tmpl w:val="9D1CE9A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9AE69C0"/>
    <w:multiLevelType w:val="hybridMultilevel"/>
    <w:tmpl w:val="544C661E"/>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nsid w:val="49C4206E"/>
    <w:multiLevelType w:val="multilevel"/>
    <w:tmpl w:val="9D1CE9A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E9A31DE"/>
    <w:multiLevelType w:val="hybridMultilevel"/>
    <w:tmpl w:val="18024506"/>
    <w:lvl w:ilvl="0" w:tplc="FFFFFFFF">
      <w:start w:val="1"/>
      <w:numFmt w:val="lowerLetter"/>
      <w:lvlText w:val="%1)"/>
      <w:lvlJc w:val="left"/>
      <w:pPr>
        <w:tabs>
          <w:tab w:val="num" w:pos="1070"/>
        </w:tabs>
        <w:ind w:left="1070" w:hanging="360"/>
      </w:pPr>
      <w:rPr>
        <w:rFonts w:ascii="Arial" w:hAnsi="Arial" w:cs="Arial" w:hint="default"/>
        <w:caps w:val="0"/>
        <w:strike w:val="0"/>
        <w:dstrike w:val="0"/>
        <w:vanish w:val="0"/>
        <w:sz w:val="22"/>
        <w:vertAlign w:val="baseline"/>
      </w:rPr>
    </w:lvl>
    <w:lvl w:ilvl="1" w:tplc="FFFFFFFF">
      <w:start w:val="1"/>
      <w:numFmt w:val="lowerLetter"/>
      <w:lvlText w:val="%2."/>
      <w:lvlJc w:val="left"/>
      <w:pPr>
        <w:tabs>
          <w:tab w:val="num" w:pos="1440"/>
        </w:tabs>
        <w:ind w:left="1440" w:hanging="360"/>
      </w:pPr>
    </w:lvl>
    <w:lvl w:ilvl="2" w:tplc="E02A606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10B5271"/>
    <w:multiLevelType w:val="multilevel"/>
    <w:tmpl w:val="6DE6A6AC"/>
    <w:lvl w:ilvl="0">
      <w:start w:val="1"/>
      <w:numFmt w:val="lowerRoman"/>
      <w:lvlText w:val="%1)"/>
      <w:lvlJc w:val="left"/>
      <w:pPr>
        <w:tabs>
          <w:tab w:val="num" w:pos="1571"/>
        </w:tabs>
        <w:ind w:left="1571" w:hanging="720"/>
      </w:pPr>
      <w:rPr>
        <w:rFonts w:hint="default"/>
        <w:effect w:val="none"/>
      </w:rPr>
    </w:lvl>
    <w:lvl w:ilvl="1">
      <w:start w:val="1"/>
      <w:numFmt w:val="lowerRoman"/>
      <w:lvlText w:val="(%2)"/>
      <w:lvlJc w:val="left"/>
      <w:pPr>
        <w:tabs>
          <w:tab w:val="num" w:pos="2279"/>
        </w:tabs>
        <w:ind w:left="2279" w:hanging="720"/>
      </w:pPr>
      <w:rPr>
        <w:rFonts w:hint="default"/>
      </w:rPr>
    </w:lvl>
    <w:lvl w:ilvl="2">
      <w:start w:val="5"/>
      <w:numFmt w:val="lowerLetter"/>
      <w:lvlText w:val="%3)"/>
      <w:lvlJc w:val="left"/>
      <w:pPr>
        <w:tabs>
          <w:tab w:val="num" w:pos="2819"/>
        </w:tabs>
        <w:ind w:left="2819" w:hanging="360"/>
      </w:pPr>
      <w:rPr>
        <w:rFonts w:hint="default"/>
      </w:rPr>
    </w:lvl>
    <w:lvl w:ilvl="3" w:tentative="1">
      <w:start w:val="1"/>
      <w:numFmt w:val="decimal"/>
      <w:lvlText w:val="%4."/>
      <w:lvlJc w:val="left"/>
      <w:pPr>
        <w:tabs>
          <w:tab w:val="num" w:pos="3359"/>
        </w:tabs>
        <w:ind w:left="3359" w:hanging="360"/>
      </w:pPr>
    </w:lvl>
    <w:lvl w:ilvl="4" w:tentative="1">
      <w:start w:val="1"/>
      <w:numFmt w:val="lowerLetter"/>
      <w:lvlText w:val="%5."/>
      <w:lvlJc w:val="left"/>
      <w:pPr>
        <w:tabs>
          <w:tab w:val="num" w:pos="4079"/>
        </w:tabs>
        <w:ind w:left="4079" w:hanging="360"/>
      </w:pPr>
    </w:lvl>
    <w:lvl w:ilvl="5" w:tentative="1">
      <w:start w:val="1"/>
      <w:numFmt w:val="lowerRoman"/>
      <w:lvlText w:val="%6."/>
      <w:lvlJc w:val="right"/>
      <w:pPr>
        <w:tabs>
          <w:tab w:val="num" w:pos="4799"/>
        </w:tabs>
        <w:ind w:left="4799" w:hanging="180"/>
      </w:pPr>
    </w:lvl>
    <w:lvl w:ilvl="6" w:tentative="1">
      <w:start w:val="1"/>
      <w:numFmt w:val="decimal"/>
      <w:lvlText w:val="%7."/>
      <w:lvlJc w:val="left"/>
      <w:pPr>
        <w:tabs>
          <w:tab w:val="num" w:pos="5519"/>
        </w:tabs>
        <w:ind w:left="5519" w:hanging="360"/>
      </w:pPr>
    </w:lvl>
    <w:lvl w:ilvl="7" w:tentative="1">
      <w:start w:val="1"/>
      <w:numFmt w:val="lowerLetter"/>
      <w:lvlText w:val="%8."/>
      <w:lvlJc w:val="left"/>
      <w:pPr>
        <w:tabs>
          <w:tab w:val="num" w:pos="6239"/>
        </w:tabs>
        <w:ind w:left="6239" w:hanging="360"/>
      </w:pPr>
    </w:lvl>
    <w:lvl w:ilvl="8" w:tentative="1">
      <w:start w:val="1"/>
      <w:numFmt w:val="lowerRoman"/>
      <w:lvlText w:val="%9."/>
      <w:lvlJc w:val="right"/>
      <w:pPr>
        <w:tabs>
          <w:tab w:val="num" w:pos="6959"/>
        </w:tabs>
        <w:ind w:left="6959" w:hanging="180"/>
      </w:pPr>
    </w:lvl>
  </w:abstractNum>
  <w:abstractNum w:abstractNumId="70">
    <w:nsid w:val="53465BE6"/>
    <w:multiLevelType w:val="hybridMultilevel"/>
    <w:tmpl w:val="775C7B92"/>
    <w:lvl w:ilvl="0" w:tplc="D30CF154">
      <w:start w:val="1"/>
      <w:numFmt w:val="lowerLetter"/>
      <w:lvlText w:val="%1)"/>
      <w:lvlJc w:val="left"/>
      <w:pPr>
        <w:tabs>
          <w:tab w:val="num" w:pos="1080"/>
        </w:tabs>
        <w:ind w:left="1080" w:hanging="720"/>
      </w:pPr>
      <w:rPr>
        <w:rFonts w:hint="default"/>
      </w:rPr>
    </w:lvl>
    <w:lvl w:ilvl="1" w:tplc="1D5CA3A2" w:tentative="1">
      <w:start w:val="1"/>
      <w:numFmt w:val="lowerLetter"/>
      <w:lvlText w:val="%2."/>
      <w:lvlJc w:val="left"/>
      <w:pPr>
        <w:tabs>
          <w:tab w:val="num" w:pos="1440"/>
        </w:tabs>
        <w:ind w:left="1440" w:hanging="360"/>
      </w:pPr>
    </w:lvl>
    <w:lvl w:ilvl="2" w:tplc="E7E6E4A4" w:tentative="1">
      <w:start w:val="1"/>
      <w:numFmt w:val="lowerRoman"/>
      <w:lvlText w:val="%3."/>
      <w:lvlJc w:val="right"/>
      <w:pPr>
        <w:tabs>
          <w:tab w:val="num" w:pos="2160"/>
        </w:tabs>
        <w:ind w:left="2160" w:hanging="180"/>
      </w:pPr>
    </w:lvl>
    <w:lvl w:ilvl="3" w:tplc="F4CCC25A" w:tentative="1">
      <w:start w:val="1"/>
      <w:numFmt w:val="decimal"/>
      <w:lvlText w:val="%4."/>
      <w:lvlJc w:val="left"/>
      <w:pPr>
        <w:tabs>
          <w:tab w:val="num" w:pos="2880"/>
        </w:tabs>
        <w:ind w:left="2880" w:hanging="360"/>
      </w:pPr>
    </w:lvl>
    <w:lvl w:ilvl="4" w:tplc="814CE12C" w:tentative="1">
      <w:start w:val="1"/>
      <w:numFmt w:val="lowerLetter"/>
      <w:lvlText w:val="%5."/>
      <w:lvlJc w:val="left"/>
      <w:pPr>
        <w:tabs>
          <w:tab w:val="num" w:pos="3600"/>
        </w:tabs>
        <w:ind w:left="3600" w:hanging="360"/>
      </w:pPr>
    </w:lvl>
    <w:lvl w:ilvl="5" w:tplc="19345B3C" w:tentative="1">
      <w:start w:val="1"/>
      <w:numFmt w:val="lowerRoman"/>
      <w:lvlText w:val="%6."/>
      <w:lvlJc w:val="right"/>
      <w:pPr>
        <w:tabs>
          <w:tab w:val="num" w:pos="4320"/>
        </w:tabs>
        <w:ind w:left="4320" w:hanging="180"/>
      </w:pPr>
    </w:lvl>
    <w:lvl w:ilvl="6" w:tplc="A0D814B2" w:tentative="1">
      <w:start w:val="1"/>
      <w:numFmt w:val="decimal"/>
      <w:lvlText w:val="%7."/>
      <w:lvlJc w:val="left"/>
      <w:pPr>
        <w:tabs>
          <w:tab w:val="num" w:pos="5040"/>
        </w:tabs>
        <w:ind w:left="5040" w:hanging="360"/>
      </w:pPr>
    </w:lvl>
    <w:lvl w:ilvl="7" w:tplc="388CB46A" w:tentative="1">
      <w:start w:val="1"/>
      <w:numFmt w:val="lowerLetter"/>
      <w:lvlText w:val="%8."/>
      <w:lvlJc w:val="left"/>
      <w:pPr>
        <w:tabs>
          <w:tab w:val="num" w:pos="5760"/>
        </w:tabs>
        <w:ind w:left="5760" w:hanging="360"/>
      </w:pPr>
    </w:lvl>
    <w:lvl w:ilvl="8" w:tplc="C144C3A8" w:tentative="1">
      <w:start w:val="1"/>
      <w:numFmt w:val="lowerRoman"/>
      <w:lvlText w:val="%9."/>
      <w:lvlJc w:val="right"/>
      <w:pPr>
        <w:tabs>
          <w:tab w:val="num" w:pos="6480"/>
        </w:tabs>
        <w:ind w:left="6480" w:hanging="180"/>
      </w:pPr>
    </w:lvl>
  </w:abstractNum>
  <w:abstractNum w:abstractNumId="71">
    <w:nsid w:val="53C154B2"/>
    <w:multiLevelType w:val="hybridMultilevel"/>
    <w:tmpl w:val="FC969278"/>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72">
    <w:nsid w:val="570E7396"/>
    <w:multiLevelType w:val="singleLevel"/>
    <w:tmpl w:val="D30CF154"/>
    <w:lvl w:ilvl="0">
      <w:start w:val="1"/>
      <w:numFmt w:val="lowerLetter"/>
      <w:lvlText w:val="%1)"/>
      <w:lvlJc w:val="left"/>
      <w:pPr>
        <w:ind w:left="360" w:hanging="360"/>
      </w:pPr>
      <w:rPr>
        <w:rFonts w:hint="default"/>
        <w:sz w:val="22"/>
      </w:rPr>
    </w:lvl>
  </w:abstractNum>
  <w:abstractNum w:abstractNumId="73">
    <w:nsid w:val="583366F4"/>
    <w:multiLevelType w:val="multilevel"/>
    <w:tmpl w:val="93082B6A"/>
    <w:lvl w:ilvl="0">
      <w:start w:val="14"/>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BDE1C8A"/>
    <w:multiLevelType w:val="multilevel"/>
    <w:tmpl w:val="DAB288D4"/>
    <w:lvl w:ilvl="0">
      <w:start w:val="20"/>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DD27FF8"/>
    <w:multiLevelType w:val="hybridMultilevel"/>
    <w:tmpl w:val="42400094"/>
    <w:lvl w:ilvl="0" w:tplc="280A0001">
      <w:start w:val="1"/>
      <w:numFmt w:val="bullet"/>
      <w:lvlText w:val=""/>
      <w:lvlJc w:val="left"/>
      <w:pPr>
        <w:tabs>
          <w:tab w:val="num" w:pos="1144"/>
        </w:tabs>
        <w:ind w:left="1144" w:hanging="435"/>
      </w:pPr>
      <w:rPr>
        <w:rFonts w:ascii="Symbol" w:hAnsi="Symbol" w:hint="default"/>
      </w:rPr>
    </w:lvl>
    <w:lvl w:ilvl="1" w:tplc="4AC028B6">
      <w:start w:val="1"/>
      <w:numFmt w:val="lowerLetter"/>
      <w:lvlText w:val="%2."/>
      <w:lvlJc w:val="left"/>
      <w:pPr>
        <w:tabs>
          <w:tab w:val="num" w:pos="1789"/>
        </w:tabs>
        <w:ind w:left="1789" w:hanging="360"/>
      </w:pPr>
    </w:lvl>
    <w:lvl w:ilvl="2" w:tplc="52669456">
      <w:start w:val="1"/>
      <w:numFmt w:val="lowerRoman"/>
      <w:lvlText w:val="%3."/>
      <w:lvlJc w:val="right"/>
      <w:pPr>
        <w:tabs>
          <w:tab w:val="num" w:pos="2509"/>
        </w:tabs>
        <w:ind w:left="2509" w:hanging="180"/>
      </w:pPr>
    </w:lvl>
    <w:lvl w:ilvl="3" w:tplc="3CEA6058" w:tentative="1">
      <w:start w:val="1"/>
      <w:numFmt w:val="decimal"/>
      <w:lvlText w:val="%4."/>
      <w:lvlJc w:val="left"/>
      <w:pPr>
        <w:tabs>
          <w:tab w:val="num" w:pos="3229"/>
        </w:tabs>
        <w:ind w:left="3229" w:hanging="360"/>
      </w:pPr>
    </w:lvl>
    <w:lvl w:ilvl="4" w:tplc="B476BF3A"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6">
    <w:nsid w:val="61B9528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7">
    <w:nsid w:val="66B333A4"/>
    <w:multiLevelType w:val="hybridMultilevel"/>
    <w:tmpl w:val="797CF37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8">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80710CE"/>
    <w:multiLevelType w:val="hybridMultilevel"/>
    <w:tmpl w:val="3B4C3642"/>
    <w:lvl w:ilvl="0" w:tplc="233CFFC4">
      <w:start w:val="1"/>
      <w:numFmt w:val="lowerLetter"/>
      <w:lvlText w:val="%1)"/>
      <w:lvlJc w:val="left"/>
      <w:pPr>
        <w:tabs>
          <w:tab w:val="num" w:pos="1637"/>
        </w:tabs>
        <w:ind w:left="1637" w:hanging="360"/>
      </w:pPr>
      <w:rPr>
        <w:rFonts w:hint="default"/>
        <w:sz w:val="22"/>
        <w:szCs w:val="24"/>
      </w:rPr>
    </w:lvl>
    <w:lvl w:ilvl="1" w:tplc="A942D0A6">
      <w:start w:val="1"/>
      <w:numFmt w:val="lowerLetter"/>
      <w:lvlText w:val="%2."/>
      <w:lvlJc w:val="left"/>
      <w:pPr>
        <w:tabs>
          <w:tab w:val="num" w:pos="1440"/>
        </w:tabs>
        <w:ind w:left="1440" w:hanging="360"/>
      </w:pPr>
    </w:lvl>
    <w:lvl w:ilvl="2" w:tplc="2038613A" w:tentative="1">
      <w:start w:val="1"/>
      <w:numFmt w:val="lowerRoman"/>
      <w:lvlText w:val="%3."/>
      <w:lvlJc w:val="right"/>
      <w:pPr>
        <w:tabs>
          <w:tab w:val="num" w:pos="2160"/>
        </w:tabs>
        <w:ind w:left="2160" w:hanging="180"/>
      </w:pPr>
    </w:lvl>
    <w:lvl w:ilvl="3" w:tplc="4296D7B0" w:tentative="1">
      <w:start w:val="1"/>
      <w:numFmt w:val="decimal"/>
      <w:lvlText w:val="%4."/>
      <w:lvlJc w:val="left"/>
      <w:pPr>
        <w:tabs>
          <w:tab w:val="num" w:pos="2880"/>
        </w:tabs>
        <w:ind w:left="2880" w:hanging="360"/>
      </w:pPr>
    </w:lvl>
    <w:lvl w:ilvl="4" w:tplc="1E40FD14" w:tentative="1">
      <w:start w:val="1"/>
      <w:numFmt w:val="lowerLetter"/>
      <w:lvlText w:val="%5."/>
      <w:lvlJc w:val="left"/>
      <w:pPr>
        <w:tabs>
          <w:tab w:val="num" w:pos="3600"/>
        </w:tabs>
        <w:ind w:left="3600" w:hanging="360"/>
      </w:pPr>
    </w:lvl>
    <w:lvl w:ilvl="5" w:tplc="75E0B5E8" w:tentative="1">
      <w:start w:val="1"/>
      <w:numFmt w:val="lowerRoman"/>
      <w:lvlText w:val="%6."/>
      <w:lvlJc w:val="right"/>
      <w:pPr>
        <w:tabs>
          <w:tab w:val="num" w:pos="4320"/>
        </w:tabs>
        <w:ind w:left="4320" w:hanging="180"/>
      </w:pPr>
    </w:lvl>
    <w:lvl w:ilvl="6" w:tplc="00AC25D6" w:tentative="1">
      <w:start w:val="1"/>
      <w:numFmt w:val="decimal"/>
      <w:lvlText w:val="%7."/>
      <w:lvlJc w:val="left"/>
      <w:pPr>
        <w:tabs>
          <w:tab w:val="num" w:pos="5040"/>
        </w:tabs>
        <w:ind w:left="5040" w:hanging="360"/>
      </w:pPr>
    </w:lvl>
    <w:lvl w:ilvl="7" w:tplc="024A5046" w:tentative="1">
      <w:start w:val="1"/>
      <w:numFmt w:val="lowerLetter"/>
      <w:lvlText w:val="%8."/>
      <w:lvlJc w:val="left"/>
      <w:pPr>
        <w:tabs>
          <w:tab w:val="num" w:pos="5760"/>
        </w:tabs>
        <w:ind w:left="5760" w:hanging="360"/>
      </w:pPr>
    </w:lvl>
    <w:lvl w:ilvl="8" w:tplc="01EC3810" w:tentative="1">
      <w:start w:val="1"/>
      <w:numFmt w:val="lowerRoman"/>
      <w:lvlText w:val="%9."/>
      <w:lvlJc w:val="right"/>
      <w:pPr>
        <w:tabs>
          <w:tab w:val="num" w:pos="6480"/>
        </w:tabs>
        <w:ind w:left="6480" w:hanging="180"/>
      </w:pPr>
    </w:lvl>
  </w:abstractNum>
  <w:abstractNum w:abstractNumId="80">
    <w:nsid w:val="688208D6"/>
    <w:multiLevelType w:val="hybridMultilevel"/>
    <w:tmpl w:val="12F82B8E"/>
    <w:lvl w:ilvl="0" w:tplc="36D2A01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nsid w:val="694435E2"/>
    <w:multiLevelType w:val="multilevel"/>
    <w:tmpl w:val="9A52E0A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nsid w:val="69565485"/>
    <w:multiLevelType w:val="hybridMultilevel"/>
    <w:tmpl w:val="7FA0BACE"/>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3">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84">
    <w:nsid w:val="72E92F13"/>
    <w:multiLevelType w:val="multilevel"/>
    <w:tmpl w:val="601CAB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73A9751E"/>
    <w:multiLevelType w:val="hybridMultilevel"/>
    <w:tmpl w:val="FA30881E"/>
    <w:lvl w:ilvl="0" w:tplc="3FFAE5AE">
      <w:start w:val="1"/>
      <w:numFmt w:val="lowerLetter"/>
      <w:lvlText w:val="%1)"/>
      <w:lvlJc w:val="left"/>
      <w:pPr>
        <w:tabs>
          <w:tab w:val="num" w:pos="708"/>
        </w:tabs>
        <w:ind w:left="70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77CA50BB"/>
    <w:multiLevelType w:val="multilevel"/>
    <w:tmpl w:val="A0509518"/>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nsid w:val="7848404D"/>
    <w:multiLevelType w:val="multilevel"/>
    <w:tmpl w:val="E3249106"/>
    <w:lvl w:ilvl="0">
      <w:start w:val="1"/>
      <w:numFmt w:val="lowerLetter"/>
      <w:lvlText w:val="%1)"/>
      <w:lvlJc w:val="left"/>
      <w:pPr>
        <w:tabs>
          <w:tab w:val="num" w:pos="624"/>
        </w:tabs>
        <w:ind w:left="624" w:hanging="624"/>
      </w:pPr>
      <w:rPr>
        <w:rFonts w:hint="default"/>
      </w:rPr>
    </w:lvl>
    <w:lvl w:ilvl="1" w:tentative="1">
      <w:start w:val="1"/>
      <w:numFmt w:val="lowerLetter"/>
      <w:lvlText w:val="%2."/>
      <w:lvlJc w:val="left"/>
      <w:pPr>
        <w:tabs>
          <w:tab w:val="num" w:pos="1195"/>
        </w:tabs>
        <w:ind w:left="1195" w:hanging="360"/>
      </w:pPr>
    </w:lvl>
    <w:lvl w:ilvl="2" w:tentative="1">
      <w:start w:val="1"/>
      <w:numFmt w:val="lowerRoman"/>
      <w:lvlText w:val="%3."/>
      <w:lvlJc w:val="right"/>
      <w:pPr>
        <w:tabs>
          <w:tab w:val="num" w:pos="1915"/>
        </w:tabs>
        <w:ind w:left="1915" w:hanging="180"/>
      </w:pPr>
    </w:lvl>
    <w:lvl w:ilvl="3" w:tentative="1">
      <w:start w:val="1"/>
      <w:numFmt w:val="decimal"/>
      <w:lvlText w:val="%4."/>
      <w:lvlJc w:val="left"/>
      <w:pPr>
        <w:tabs>
          <w:tab w:val="num" w:pos="2635"/>
        </w:tabs>
        <w:ind w:left="2635" w:hanging="360"/>
      </w:pPr>
    </w:lvl>
    <w:lvl w:ilvl="4" w:tentative="1">
      <w:start w:val="1"/>
      <w:numFmt w:val="lowerLetter"/>
      <w:lvlText w:val="%5."/>
      <w:lvlJc w:val="left"/>
      <w:pPr>
        <w:tabs>
          <w:tab w:val="num" w:pos="3355"/>
        </w:tabs>
        <w:ind w:left="3355" w:hanging="360"/>
      </w:pPr>
    </w:lvl>
    <w:lvl w:ilvl="5" w:tentative="1">
      <w:start w:val="1"/>
      <w:numFmt w:val="lowerRoman"/>
      <w:lvlText w:val="%6."/>
      <w:lvlJc w:val="right"/>
      <w:pPr>
        <w:tabs>
          <w:tab w:val="num" w:pos="4075"/>
        </w:tabs>
        <w:ind w:left="4075" w:hanging="180"/>
      </w:pPr>
    </w:lvl>
    <w:lvl w:ilvl="6" w:tentative="1">
      <w:start w:val="1"/>
      <w:numFmt w:val="decimal"/>
      <w:lvlText w:val="%7."/>
      <w:lvlJc w:val="left"/>
      <w:pPr>
        <w:tabs>
          <w:tab w:val="num" w:pos="4795"/>
        </w:tabs>
        <w:ind w:left="4795" w:hanging="360"/>
      </w:pPr>
    </w:lvl>
    <w:lvl w:ilvl="7" w:tentative="1">
      <w:start w:val="1"/>
      <w:numFmt w:val="lowerLetter"/>
      <w:lvlText w:val="%8."/>
      <w:lvlJc w:val="left"/>
      <w:pPr>
        <w:tabs>
          <w:tab w:val="num" w:pos="5515"/>
        </w:tabs>
        <w:ind w:left="5515" w:hanging="360"/>
      </w:pPr>
    </w:lvl>
    <w:lvl w:ilvl="8" w:tentative="1">
      <w:start w:val="1"/>
      <w:numFmt w:val="lowerRoman"/>
      <w:lvlText w:val="%9."/>
      <w:lvlJc w:val="right"/>
      <w:pPr>
        <w:tabs>
          <w:tab w:val="num" w:pos="6235"/>
        </w:tabs>
        <w:ind w:left="6235" w:hanging="180"/>
      </w:pPr>
    </w:lvl>
  </w:abstractNum>
  <w:abstractNum w:abstractNumId="88">
    <w:nsid w:val="7C977FD1"/>
    <w:multiLevelType w:val="hybridMultilevel"/>
    <w:tmpl w:val="1BBC5A2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9">
    <w:nsid w:val="7EF96BFB"/>
    <w:multiLevelType w:val="multilevel"/>
    <w:tmpl w:val="A050951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7"/>
  </w:num>
  <w:num w:numId="2">
    <w:abstractNumId w:val="87"/>
  </w:num>
  <w:num w:numId="3">
    <w:abstractNumId w:val="24"/>
  </w:num>
  <w:num w:numId="4">
    <w:abstractNumId w:val="9"/>
  </w:num>
  <w:num w:numId="5">
    <w:abstractNumId w:val="39"/>
  </w:num>
  <w:num w:numId="6">
    <w:abstractNumId w:val="38"/>
  </w:num>
  <w:num w:numId="7">
    <w:abstractNumId w:val="69"/>
  </w:num>
  <w:num w:numId="8">
    <w:abstractNumId w:val="72"/>
  </w:num>
  <w:num w:numId="9">
    <w:abstractNumId w:val="10"/>
  </w:num>
  <w:num w:numId="10">
    <w:abstractNumId w:val="83"/>
  </w:num>
  <w:num w:numId="11">
    <w:abstractNumId w:val="31"/>
  </w:num>
  <w:num w:numId="12">
    <w:abstractNumId w:val="36"/>
  </w:num>
  <w:num w:numId="13">
    <w:abstractNumId w:val="34"/>
  </w:num>
  <w:num w:numId="14">
    <w:abstractNumId w:val="84"/>
  </w:num>
  <w:num w:numId="15">
    <w:abstractNumId w:val="14"/>
  </w:num>
  <w:num w:numId="16">
    <w:abstractNumId w:val="11"/>
  </w:num>
  <w:num w:numId="17">
    <w:abstractNumId w:val="13"/>
  </w:num>
  <w:num w:numId="18">
    <w:abstractNumId w:val="46"/>
  </w:num>
  <w:num w:numId="19">
    <w:abstractNumId w:val="48"/>
  </w:num>
  <w:num w:numId="20">
    <w:abstractNumId w:val="15"/>
  </w:num>
  <w:num w:numId="21">
    <w:abstractNumId w:val="43"/>
  </w:num>
  <w:num w:numId="22">
    <w:abstractNumId w:val="47"/>
  </w:num>
  <w:num w:numId="23">
    <w:abstractNumId w:val="74"/>
  </w:num>
  <w:num w:numId="24">
    <w:abstractNumId w:val="68"/>
  </w:num>
  <w:num w:numId="25">
    <w:abstractNumId w:val="67"/>
  </w:num>
  <w:num w:numId="26">
    <w:abstractNumId w:val="78"/>
  </w:num>
  <w:num w:numId="27">
    <w:abstractNumId w:val="73"/>
  </w:num>
  <w:num w:numId="28">
    <w:abstractNumId w:val="70"/>
  </w:num>
  <w:num w:numId="29">
    <w:abstractNumId w:val="58"/>
  </w:num>
  <w:num w:numId="30">
    <w:abstractNumId w:val="51"/>
  </w:num>
  <w:num w:numId="31">
    <w:abstractNumId w:val="65"/>
  </w:num>
  <w:num w:numId="32">
    <w:abstractNumId w:val="63"/>
  </w:num>
  <w:num w:numId="33">
    <w:abstractNumId w:val="21"/>
  </w:num>
  <w:num w:numId="34">
    <w:abstractNumId w:val="79"/>
  </w:num>
  <w:num w:numId="35">
    <w:abstractNumId w:val="60"/>
  </w:num>
  <w:num w:numId="36">
    <w:abstractNumId w:val="3"/>
  </w:num>
  <w:num w:numId="37">
    <w:abstractNumId w:val="50"/>
  </w:num>
  <w:num w:numId="38">
    <w:abstractNumId w:val="32"/>
  </w:num>
  <w:num w:numId="39">
    <w:abstractNumId w:val="8"/>
  </w:num>
  <w:num w:numId="40">
    <w:abstractNumId w:val="44"/>
  </w:num>
  <w:num w:numId="41">
    <w:abstractNumId w:val="85"/>
  </w:num>
  <w:num w:numId="42">
    <w:abstractNumId w:val="19"/>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8"/>
  </w:num>
  <w:num w:numId="46">
    <w:abstractNumId w:val="49"/>
  </w:num>
  <w:num w:numId="47">
    <w:abstractNumId w:val="16"/>
  </w:num>
  <w:num w:numId="48">
    <w:abstractNumId w:val="71"/>
  </w:num>
  <w:num w:numId="49">
    <w:abstractNumId w:val="25"/>
  </w:num>
  <w:num w:numId="50">
    <w:abstractNumId w:val="7"/>
  </w:num>
  <w:num w:numId="51">
    <w:abstractNumId w:val="27"/>
  </w:num>
  <w:num w:numId="52">
    <w:abstractNumId w:val="88"/>
  </w:num>
  <w:num w:numId="53">
    <w:abstractNumId w:val="5"/>
  </w:num>
  <w:num w:numId="54">
    <w:abstractNumId w:val="75"/>
  </w:num>
  <w:num w:numId="55">
    <w:abstractNumId w:val="2"/>
  </w:num>
  <w:num w:numId="56">
    <w:abstractNumId w:val="1"/>
  </w:num>
  <w:num w:numId="57">
    <w:abstractNumId w:val="0"/>
  </w:num>
  <w:num w:numId="58">
    <w:abstractNumId w:val="59"/>
  </w:num>
  <w:num w:numId="59">
    <w:abstractNumId w:val="35"/>
  </w:num>
  <w:num w:numId="60">
    <w:abstractNumId w:val="30"/>
  </w:num>
  <w:num w:numId="61">
    <w:abstractNumId w:val="54"/>
  </w:num>
  <w:num w:numId="62">
    <w:abstractNumId w:val="77"/>
  </w:num>
  <w:num w:numId="63">
    <w:abstractNumId w:val="64"/>
  </w:num>
  <w:num w:numId="64">
    <w:abstractNumId w:val="29"/>
  </w:num>
  <w:num w:numId="65">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lvlOverride w:ilvl="2"/>
    <w:lvlOverride w:ilvl="3"/>
    <w:lvlOverride w:ilvl="4"/>
    <w:lvlOverride w:ilvl="5"/>
    <w:lvlOverride w:ilvl="6"/>
    <w:lvlOverride w:ilvl="7"/>
    <w:lvlOverride w:ilvl="8"/>
  </w:num>
  <w:num w:numId="74">
    <w:abstractNumId w:val="52"/>
    <w:lvlOverride w:ilvl="0">
      <w:startOverride w:val="1"/>
    </w:lvlOverride>
  </w:num>
  <w:num w:numId="75">
    <w:abstractNumId w:val="6"/>
    <w:lvlOverride w:ilvl="0">
      <w:startOverride w:val="1"/>
    </w:lvlOverride>
    <w:lvlOverride w:ilvl="1"/>
    <w:lvlOverride w:ilvl="2"/>
    <w:lvlOverride w:ilvl="3"/>
    <w:lvlOverride w:ilvl="4"/>
    <w:lvlOverride w:ilvl="5"/>
    <w:lvlOverride w:ilvl="6"/>
    <w:lvlOverride w:ilvl="7"/>
    <w:lvlOverride w:ilvl="8"/>
  </w:num>
  <w:num w:numId="76">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78">
    <w:abstractNumId w:val="12"/>
  </w:num>
  <w:num w:numId="79">
    <w:abstractNumId w:val="4"/>
  </w:num>
  <w:num w:numId="80">
    <w:abstractNumId w:val="42"/>
  </w:num>
  <w:num w:numId="81">
    <w:abstractNumId w:val="17"/>
  </w:num>
  <w:num w:numId="82">
    <w:abstractNumId w:val="61"/>
  </w:num>
  <w:num w:numId="83">
    <w:abstractNumId w:val="80"/>
  </w:num>
  <w:num w:numId="84">
    <w:abstractNumId w:val="53"/>
  </w:num>
  <w:num w:numId="85">
    <w:abstractNumId w:val="41"/>
  </w:num>
  <w:num w:numId="86">
    <w:abstractNumId w:val="40"/>
  </w:num>
  <w:num w:numId="87">
    <w:abstractNumId w:val="57"/>
  </w:num>
  <w:num w:numId="88">
    <w:abstractNumId w:val="55"/>
  </w:num>
  <w:num w:numId="89">
    <w:abstractNumId w:val="81"/>
  </w:num>
  <w:num w:numId="90">
    <w:abstractNumId w:val="62"/>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num>
  <w:num w:numId="120">
    <w:abstractNumId w:val="8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D7"/>
    <w:rsid w:val="00000451"/>
    <w:rsid w:val="0000045D"/>
    <w:rsid w:val="000006AA"/>
    <w:rsid w:val="0000091D"/>
    <w:rsid w:val="00000E01"/>
    <w:rsid w:val="000019E7"/>
    <w:rsid w:val="00001C5B"/>
    <w:rsid w:val="00001F8C"/>
    <w:rsid w:val="00002765"/>
    <w:rsid w:val="00002FB4"/>
    <w:rsid w:val="00003512"/>
    <w:rsid w:val="00003B6F"/>
    <w:rsid w:val="00003CCD"/>
    <w:rsid w:val="00003E2D"/>
    <w:rsid w:val="00003E7D"/>
    <w:rsid w:val="00003EA7"/>
    <w:rsid w:val="00004124"/>
    <w:rsid w:val="0000438F"/>
    <w:rsid w:val="000050F6"/>
    <w:rsid w:val="00005409"/>
    <w:rsid w:val="000054C2"/>
    <w:rsid w:val="000057C3"/>
    <w:rsid w:val="000058D5"/>
    <w:rsid w:val="00005D54"/>
    <w:rsid w:val="0000651F"/>
    <w:rsid w:val="0000658A"/>
    <w:rsid w:val="00006776"/>
    <w:rsid w:val="00006F86"/>
    <w:rsid w:val="00007772"/>
    <w:rsid w:val="00007DC3"/>
    <w:rsid w:val="00007DD9"/>
    <w:rsid w:val="000102DB"/>
    <w:rsid w:val="000104C0"/>
    <w:rsid w:val="0001199D"/>
    <w:rsid w:val="00011D27"/>
    <w:rsid w:val="00011D7D"/>
    <w:rsid w:val="00011DB5"/>
    <w:rsid w:val="000120E2"/>
    <w:rsid w:val="000123C2"/>
    <w:rsid w:val="00012499"/>
    <w:rsid w:val="00012C5D"/>
    <w:rsid w:val="00012F69"/>
    <w:rsid w:val="000133DD"/>
    <w:rsid w:val="00013A2F"/>
    <w:rsid w:val="0001453D"/>
    <w:rsid w:val="0001474E"/>
    <w:rsid w:val="00015063"/>
    <w:rsid w:val="000150EF"/>
    <w:rsid w:val="00015234"/>
    <w:rsid w:val="0001582B"/>
    <w:rsid w:val="000158EC"/>
    <w:rsid w:val="00015C45"/>
    <w:rsid w:val="00015C5B"/>
    <w:rsid w:val="000164CA"/>
    <w:rsid w:val="0001652F"/>
    <w:rsid w:val="00016820"/>
    <w:rsid w:val="0001693F"/>
    <w:rsid w:val="00016F03"/>
    <w:rsid w:val="00016FC7"/>
    <w:rsid w:val="00017508"/>
    <w:rsid w:val="000176BE"/>
    <w:rsid w:val="000177D6"/>
    <w:rsid w:val="000178DA"/>
    <w:rsid w:val="00017956"/>
    <w:rsid w:val="00017ABF"/>
    <w:rsid w:val="000201F1"/>
    <w:rsid w:val="000207A4"/>
    <w:rsid w:val="00020822"/>
    <w:rsid w:val="00020BF8"/>
    <w:rsid w:val="00020E95"/>
    <w:rsid w:val="00020FDA"/>
    <w:rsid w:val="00021164"/>
    <w:rsid w:val="00021431"/>
    <w:rsid w:val="00021787"/>
    <w:rsid w:val="000218B9"/>
    <w:rsid w:val="00021A97"/>
    <w:rsid w:val="00021FB4"/>
    <w:rsid w:val="00022200"/>
    <w:rsid w:val="00022394"/>
    <w:rsid w:val="0002290C"/>
    <w:rsid w:val="00022AF7"/>
    <w:rsid w:val="00022C23"/>
    <w:rsid w:val="000236D6"/>
    <w:rsid w:val="000238A5"/>
    <w:rsid w:val="000238EF"/>
    <w:rsid w:val="00023A66"/>
    <w:rsid w:val="00023A71"/>
    <w:rsid w:val="00023C2F"/>
    <w:rsid w:val="00024428"/>
    <w:rsid w:val="000247E3"/>
    <w:rsid w:val="000248FB"/>
    <w:rsid w:val="00024DFC"/>
    <w:rsid w:val="00024F1E"/>
    <w:rsid w:val="00024FDE"/>
    <w:rsid w:val="0002548E"/>
    <w:rsid w:val="000254B8"/>
    <w:rsid w:val="00025682"/>
    <w:rsid w:val="0002771E"/>
    <w:rsid w:val="000278BD"/>
    <w:rsid w:val="00027DB2"/>
    <w:rsid w:val="00030214"/>
    <w:rsid w:val="00030233"/>
    <w:rsid w:val="00030833"/>
    <w:rsid w:val="00030BDB"/>
    <w:rsid w:val="0003107B"/>
    <w:rsid w:val="000311CD"/>
    <w:rsid w:val="000323F8"/>
    <w:rsid w:val="00032D70"/>
    <w:rsid w:val="00032DE0"/>
    <w:rsid w:val="00033A18"/>
    <w:rsid w:val="00033D66"/>
    <w:rsid w:val="000340F2"/>
    <w:rsid w:val="0003429F"/>
    <w:rsid w:val="00034454"/>
    <w:rsid w:val="00034779"/>
    <w:rsid w:val="000347D5"/>
    <w:rsid w:val="0003489C"/>
    <w:rsid w:val="00034931"/>
    <w:rsid w:val="0003496F"/>
    <w:rsid w:val="00034989"/>
    <w:rsid w:val="00034B6E"/>
    <w:rsid w:val="00034C5F"/>
    <w:rsid w:val="00034DB6"/>
    <w:rsid w:val="00035374"/>
    <w:rsid w:val="000353DD"/>
    <w:rsid w:val="00035817"/>
    <w:rsid w:val="00035D2E"/>
    <w:rsid w:val="000361DA"/>
    <w:rsid w:val="0003655A"/>
    <w:rsid w:val="000367E7"/>
    <w:rsid w:val="000367FF"/>
    <w:rsid w:val="000371C3"/>
    <w:rsid w:val="000372FB"/>
    <w:rsid w:val="0003742A"/>
    <w:rsid w:val="000378B7"/>
    <w:rsid w:val="000403E9"/>
    <w:rsid w:val="000407F2"/>
    <w:rsid w:val="0004089F"/>
    <w:rsid w:val="00041498"/>
    <w:rsid w:val="00042138"/>
    <w:rsid w:val="00042283"/>
    <w:rsid w:val="000422A4"/>
    <w:rsid w:val="00042B59"/>
    <w:rsid w:val="00042B68"/>
    <w:rsid w:val="00042CA9"/>
    <w:rsid w:val="00042EEA"/>
    <w:rsid w:val="000430F0"/>
    <w:rsid w:val="00043559"/>
    <w:rsid w:val="000436F2"/>
    <w:rsid w:val="00043864"/>
    <w:rsid w:val="00044560"/>
    <w:rsid w:val="000448D7"/>
    <w:rsid w:val="0004496C"/>
    <w:rsid w:val="00044F09"/>
    <w:rsid w:val="00045057"/>
    <w:rsid w:val="00045131"/>
    <w:rsid w:val="00045282"/>
    <w:rsid w:val="00045345"/>
    <w:rsid w:val="000459CF"/>
    <w:rsid w:val="00045F9C"/>
    <w:rsid w:val="0004651F"/>
    <w:rsid w:val="00046737"/>
    <w:rsid w:val="000468CD"/>
    <w:rsid w:val="00047697"/>
    <w:rsid w:val="00047810"/>
    <w:rsid w:val="00047D01"/>
    <w:rsid w:val="00050966"/>
    <w:rsid w:val="000509B7"/>
    <w:rsid w:val="00051187"/>
    <w:rsid w:val="000514B5"/>
    <w:rsid w:val="00051571"/>
    <w:rsid w:val="00051C99"/>
    <w:rsid w:val="00052442"/>
    <w:rsid w:val="00053876"/>
    <w:rsid w:val="00053B61"/>
    <w:rsid w:val="00054000"/>
    <w:rsid w:val="0005405B"/>
    <w:rsid w:val="000540A6"/>
    <w:rsid w:val="000540EE"/>
    <w:rsid w:val="0005413E"/>
    <w:rsid w:val="000541F9"/>
    <w:rsid w:val="000542B8"/>
    <w:rsid w:val="00054C68"/>
    <w:rsid w:val="00054F34"/>
    <w:rsid w:val="00055232"/>
    <w:rsid w:val="00055A9F"/>
    <w:rsid w:val="00055B44"/>
    <w:rsid w:val="00055E27"/>
    <w:rsid w:val="00055FDA"/>
    <w:rsid w:val="000566EB"/>
    <w:rsid w:val="00056827"/>
    <w:rsid w:val="000569DC"/>
    <w:rsid w:val="000569E4"/>
    <w:rsid w:val="00056DCC"/>
    <w:rsid w:val="00056F8F"/>
    <w:rsid w:val="00057602"/>
    <w:rsid w:val="00057F99"/>
    <w:rsid w:val="000602DD"/>
    <w:rsid w:val="000604DF"/>
    <w:rsid w:val="00060524"/>
    <w:rsid w:val="00060598"/>
    <w:rsid w:val="00060C11"/>
    <w:rsid w:val="00061206"/>
    <w:rsid w:val="000618F5"/>
    <w:rsid w:val="00061AC4"/>
    <w:rsid w:val="00061F92"/>
    <w:rsid w:val="00062471"/>
    <w:rsid w:val="000624B1"/>
    <w:rsid w:val="000627CF"/>
    <w:rsid w:val="000627D2"/>
    <w:rsid w:val="000627DA"/>
    <w:rsid w:val="00062A1A"/>
    <w:rsid w:val="00062D47"/>
    <w:rsid w:val="00063168"/>
    <w:rsid w:val="000636C1"/>
    <w:rsid w:val="0006375E"/>
    <w:rsid w:val="0006401E"/>
    <w:rsid w:val="00064352"/>
    <w:rsid w:val="0006460C"/>
    <w:rsid w:val="000647E9"/>
    <w:rsid w:val="00064964"/>
    <w:rsid w:val="00064FD2"/>
    <w:rsid w:val="0006552C"/>
    <w:rsid w:val="0006589B"/>
    <w:rsid w:val="00066260"/>
    <w:rsid w:val="000662A7"/>
    <w:rsid w:val="00066475"/>
    <w:rsid w:val="000667D1"/>
    <w:rsid w:val="000668F9"/>
    <w:rsid w:val="00066907"/>
    <w:rsid w:val="00066942"/>
    <w:rsid w:val="00066B37"/>
    <w:rsid w:val="00066BD6"/>
    <w:rsid w:val="00066F6B"/>
    <w:rsid w:val="00067315"/>
    <w:rsid w:val="00067454"/>
    <w:rsid w:val="00067B7D"/>
    <w:rsid w:val="00070325"/>
    <w:rsid w:val="000706BB"/>
    <w:rsid w:val="00070BFC"/>
    <w:rsid w:val="00070DC6"/>
    <w:rsid w:val="00070FBC"/>
    <w:rsid w:val="000710C1"/>
    <w:rsid w:val="000710CE"/>
    <w:rsid w:val="000712FD"/>
    <w:rsid w:val="00071315"/>
    <w:rsid w:val="000716DD"/>
    <w:rsid w:val="00071742"/>
    <w:rsid w:val="00071D19"/>
    <w:rsid w:val="00072194"/>
    <w:rsid w:val="00072768"/>
    <w:rsid w:val="00072A42"/>
    <w:rsid w:val="00073313"/>
    <w:rsid w:val="0007366E"/>
    <w:rsid w:val="00073692"/>
    <w:rsid w:val="00073AB9"/>
    <w:rsid w:val="00073ABB"/>
    <w:rsid w:val="00073C54"/>
    <w:rsid w:val="00073CAF"/>
    <w:rsid w:val="0007401D"/>
    <w:rsid w:val="000740E9"/>
    <w:rsid w:val="00074102"/>
    <w:rsid w:val="00074518"/>
    <w:rsid w:val="0007505D"/>
    <w:rsid w:val="000757A3"/>
    <w:rsid w:val="00075B6C"/>
    <w:rsid w:val="00075FDE"/>
    <w:rsid w:val="0007629E"/>
    <w:rsid w:val="0007648E"/>
    <w:rsid w:val="0007666A"/>
    <w:rsid w:val="00076B1F"/>
    <w:rsid w:val="00076CAA"/>
    <w:rsid w:val="00077278"/>
    <w:rsid w:val="00077876"/>
    <w:rsid w:val="00077C48"/>
    <w:rsid w:val="00077E77"/>
    <w:rsid w:val="00077FA7"/>
    <w:rsid w:val="00080245"/>
    <w:rsid w:val="0008048F"/>
    <w:rsid w:val="000805BA"/>
    <w:rsid w:val="00080753"/>
    <w:rsid w:val="000808AC"/>
    <w:rsid w:val="00080FB9"/>
    <w:rsid w:val="00081454"/>
    <w:rsid w:val="00081811"/>
    <w:rsid w:val="00081E21"/>
    <w:rsid w:val="00082008"/>
    <w:rsid w:val="000827D9"/>
    <w:rsid w:val="00082F22"/>
    <w:rsid w:val="00083135"/>
    <w:rsid w:val="000841A1"/>
    <w:rsid w:val="0008424C"/>
    <w:rsid w:val="00084C6D"/>
    <w:rsid w:val="00084FDC"/>
    <w:rsid w:val="00084FE0"/>
    <w:rsid w:val="000850CA"/>
    <w:rsid w:val="00085705"/>
    <w:rsid w:val="00085A11"/>
    <w:rsid w:val="00085A79"/>
    <w:rsid w:val="00085F85"/>
    <w:rsid w:val="00086590"/>
    <w:rsid w:val="0008678A"/>
    <w:rsid w:val="00086996"/>
    <w:rsid w:val="00086A85"/>
    <w:rsid w:val="00086BE3"/>
    <w:rsid w:val="000871F8"/>
    <w:rsid w:val="00087571"/>
    <w:rsid w:val="00090416"/>
    <w:rsid w:val="000905CB"/>
    <w:rsid w:val="000906BC"/>
    <w:rsid w:val="000908FB"/>
    <w:rsid w:val="00090C46"/>
    <w:rsid w:val="00090D3B"/>
    <w:rsid w:val="000910E2"/>
    <w:rsid w:val="000911DC"/>
    <w:rsid w:val="0009149A"/>
    <w:rsid w:val="000915F1"/>
    <w:rsid w:val="00091635"/>
    <w:rsid w:val="00092558"/>
    <w:rsid w:val="00094166"/>
    <w:rsid w:val="000942BE"/>
    <w:rsid w:val="00094355"/>
    <w:rsid w:val="00094458"/>
    <w:rsid w:val="00094674"/>
    <w:rsid w:val="00094A9A"/>
    <w:rsid w:val="00094B9A"/>
    <w:rsid w:val="00094E22"/>
    <w:rsid w:val="00095526"/>
    <w:rsid w:val="00095546"/>
    <w:rsid w:val="00095F5F"/>
    <w:rsid w:val="00096BF7"/>
    <w:rsid w:val="00097A22"/>
    <w:rsid w:val="00097D33"/>
    <w:rsid w:val="000A03CD"/>
    <w:rsid w:val="000A0557"/>
    <w:rsid w:val="000A09EB"/>
    <w:rsid w:val="000A11A8"/>
    <w:rsid w:val="000A14D3"/>
    <w:rsid w:val="000A16BC"/>
    <w:rsid w:val="000A1A53"/>
    <w:rsid w:val="000A1A90"/>
    <w:rsid w:val="000A2E80"/>
    <w:rsid w:val="000A395D"/>
    <w:rsid w:val="000A414B"/>
    <w:rsid w:val="000A41DC"/>
    <w:rsid w:val="000A47F9"/>
    <w:rsid w:val="000A4AF7"/>
    <w:rsid w:val="000A5374"/>
    <w:rsid w:val="000A572D"/>
    <w:rsid w:val="000A62B9"/>
    <w:rsid w:val="000A6AE5"/>
    <w:rsid w:val="000A7261"/>
    <w:rsid w:val="000A76E3"/>
    <w:rsid w:val="000A7EE2"/>
    <w:rsid w:val="000B0136"/>
    <w:rsid w:val="000B0386"/>
    <w:rsid w:val="000B08BD"/>
    <w:rsid w:val="000B09F7"/>
    <w:rsid w:val="000B0D08"/>
    <w:rsid w:val="000B0D45"/>
    <w:rsid w:val="000B0E96"/>
    <w:rsid w:val="000B0FED"/>
    <w:rsid w:val="000B130E"/>
    <w:rsid w:val="000B1443"/>
    <w:rsid w:val="000B2EF2"/>
    <w:rsid w:val="000B343D"/>
    <w:rsid w:val="000B3BB0"/>
    <w:rsid w:val="000B3C6D"/>
    <w:rsid w:val="000B428E"/>
    <w:rsid w:val="000B44C9"/>
    <w:rsid w:val="000B466D"/>
    <w:rsid w:val="000B46F3"/>
    <w:rsid w:val="000B484D"/>
    <w:rsid w:val="000B4A1D"/>
    <w:rsid w:val="000B4ED1"/>
    <w:rsid w:val="000B5055"/>
    <w:rsid w:val="000B57D1"/>
    <w:rsid w:val="000B5884"/>
    <w:rsid w:val="000B5974"/>
    <w:rsid w:val="000B5A7A"/>
    <w:rsid w:val="000B6021"/>
    <w:rsid w:val="000B605B"/>
    <w:rsid w:val="000B61D8"/>
    <w:rsid w:val="000B6C17"/>
    <w:rsid w:val="000B6E9F"/>
    <w:rsid w:val="000B718A"/>
    <w:rsid w:val="000B71DB"/>
    <w:rsid w:val="000B738F"/>
    <w:rsid w:val="000B7695"/>
    <w:rsid w:val="000B76DE"/>
    <w:rsid w:val="000B7C87"/>
    <w:rsid w:val="000C0409"/>
    <w:rsid w:val="000C0CF7"/>
    <w:rsid w:val="000C0E62"/>
    <w:rsid w:val="000C10FE"/>
    <w:rsid w:val="000C1216"/>
    <w:rsid w:val="000C1425"/>
    <w:rsid w:val="000C1D6A"/>
    <w:rsid w:val="000C28D7"/>
    <w:rsid w:val="000C2D0B"/>
    <w:rsid w:val="000C3685"/>
    <w:rsid w:val="000C38E2"/>
    <w:rsid w:val="000C397F"/>
    <w:rsid w:val="000C3DC4"/>
    <w:rsid w:val="000C3F45"/>
    <w:rsid w:val="000C401A"/>
    <w:rsid w:val="000C4BF1"/>
    <w:rsid w:val="000C4D24"/>
    <w:rsid w:val="000C4FCC"/>
    <w:rsid w:val="000C5027"/>
    <w:rsid w:val="000C5785"/>
    <w:rsid w:val="000C6996"/>
    <w:rsid w:val="000C6D27"/>
    <w:rsid w:val="000C6F4D"/>
    <w:rsid w:val="000C7499"/>
    <w:rsid w:val="000C7570"/>
    <w:rsid w:val="000C7630"/>
    <w:rsid w:val="000C76D9"/>
    <w:rsid w:val="000C7909"/>
    <w:rsid w:val="000C7CD8"/>
    <w:rsid w:val="000D00E0"/>
    <w:rsid w:val="000D036E"/>
    <w:rsid w:val="000D1936"/>
    <w:rsid w:val="000D1B63"/>
    <w:rsid w:val="000D24AA"/>
    <w:rsid w:val="000D2735"/>
    <w:rsid w:val="000D297C"/>
    <w:rsid w:val="000D2C18"/>
    <w:rsid w:val="000D2F0B"/>
    <w:rsid w:val="000D3266"/>
    <w:rsid w:val="000D3A7C"/>
    <w:rsid w:val="000D3BCF"/>
    <w:rsid w:val="000D3D5F"/>
    <w:rsid w:val="000D44C7"/>
    <w:rsid w:val="000D4533"/>
    <w:rsid w:val="000D4596"/>
    <w:rsid w:val="000D45F8"/>
    <w:rsid w:val="000D46C3"/>
    <w:rsid w:val="000D47CA"/>
    <w:rsid w:val="000D48AB"/>
    <w:rsid w:val="000D525F"/>
    <w:rsid w:val="000D53A8"/>
    <w:rsid w:val="000D54E3"/>
    <w:rsid w:val="000D5565"/>
    <w:rsid w:val="000D5B21"/>
    <w:rsid w:val="000D6415"/>
    <w:rsid w:val="000D646C"/>
    <w:rsid w:val="000D6C8C"/>
    <w:rsid w:val="000D7382"/>
    <w:rsid w:val="000D747A"/>
    <w:rsid w:val="000D78E7"/>
    <w:rsid w:val="000D79A5"/>
    <w:rsid w:val="000E0388"/>
    <w:rsid w:val="000E04A6"/>
    <w:rsid w:val="000E0927"/>
    <w:rsid w:val="000E0ED4"/>
    <w:rsid w:val="000E17F1"/>
    <w:rsid w:val="000E1D19"/>
    <w:rsid w:val="000E20B0"/>
    <w:rsid w:val="000E2116"/>
    <w:rsid w:val="000E297D"/>
    <w:rsid w:val="000E29F8"/>
    <w:rsid w:val="000E2CE5"/>
    <w:rsid w:val="000E40E7"/>
    <w:rsid w:val="000E419F"/>
    <w:rsid w:val="000E4708"/>
    <w:rsid w:val="000E50A8"/>
    <w:rsid w:val="000E517A"/>
    <w:rsid w:val="000E561C"/>
    <w:rsid w:val="000E5B22"/>
    <w:rsid w:val="000E5B96"/>
    <w:rsid w:val="000E61C6"/>
    <w:rsid w:val="000E653B"/>
    <w:rsid w:val="000E70D0"/>
    <w:rsid w:val="000F0398"/>
    <w:rsid w:val="000F0562"/>
    <w:rsid w:val="000F0835"/>
    <w:rsid w:val="000F08B1"/>
    <w:rsid w:val="000F0B98"/>
    <w:rsid w:val="000F1115"/>
    <w:rsid w:val="000F12F2"/>
    <w:rsid w:val="000F142A"/>
    <w:rsid w:val="000F184D"/>
    <w:rsid w:val="000F1E4B"/>
    <w:rsid w:val="000F1EE0"/>
    <w:rsid w:val="000F21A8"/>
    <w:rsid w:val="000F24A7"/>
    <w:rsid w:val="000F2559"/>
    <w:rsid w:val="000F2F73"/>
    <w:rsid w:val="000F2FFF"/>
    <w:rsid w:val="000F36A0"/>
    <w:rsid w:val="000F3748"/>
    <w:rsid w:val="000F39B5"/>
    <w:rsid w:val="000F43D1"/>
    <w:rsid w:val="000F445B"/>
    <w:rsid w:val="000F46A8"/>
    <w:rsid w:val="000F4F8B"/>
    <w:rsid w:val="000F554D"/>
    <w:rsid w:val="000F79C0"/>
    <w:rsid w:val="000F7A14"/>
    <w:rsid w:val="000F7CE4"/>
    <w:rsid w:val="000F7EDD"/>
    <w:rsid w:val="0010030E"/>
    <w:rsid w:val="001003FA"/>
    <w:rsid w:val="00100755"/>
    <w:rsid w:val="00101674"/>
    <w:rsid w:val="001016E2"/>
    <w:rsid w:val="001018BF"/>
    <w:rsid w:val="0010199E"/>
    <w:rsid w:val="00101F0F"/>
    <w:rsid w:val="001027B6"/>
    <w:rsid w:val="0010282F"/>
    <w:rsid w:val="00102BBB"/>
    <w:rsid w:val="0010302A"/>
    <w:rsid w:val="001031BD"/>
    <w:rsid w:val="00103429"/>
    <w:rsid w:val="0010387D"/>
    <w:rsid w:val="00103D18"/>
    <w:rsid w:val="00103FB5"/>
    <w:rsid w:val="0010431A"/>
    <w:rsid w:val="0010474B"/>
    <w:rsid w:val="001047C7"/>
    <w:rsid w:val="001048AA"/>
    <w:rsid w:val="001049A9"/>
    <w:rsid w:val="00104E43"/>
    <w:rsid w:val="00104EB1"/>
    <w:rsid w:val="00104F37"/>
    <w:rsid w:val="00105187"/>
    <w:rsid w:val="00105198"/>
    <w:rsid w:val="001051E0"/>
    <w:rsid w:val="001056CF"/>
    <w:rsid w:val="001056D5"/>
    <w:rsid w:val="00105766"/>
    <w:rsid w:val="001057FD"/>
    <w:rsid w:val="00105BA7"/>
    <w:rsid w:val="00105C07"/>
    <w:rsid w:val="00106270"/>
    <w:rsid w:val="00106378"/>
    <w:rsid w:val="0010638D"/>
    <w:rsid w:val="001069D6"/>
    <w:rsid w:val="00106B10"/>
    <w:rsid w:val="00106B65"/>
    <w:rsid w:val="00106BDC"/>
    <w:rsid w:val="00106EDA"/>
    <w:rsid w:val="0010703D"/>
    <w:rsid w:val="00107618"/>
    <w:rsid w:val="00107FE8"/>
    <w:rsid w:val="0011009D"/>
    <w:rsid w:val="0011029F"/>
    <w:rsid w:val="0011061E"/>
    <w:rsid w:val="0011094C"/>
    <w:rsid w:val="00110B35"/>
    <w:rsid w:val="00110B85"/>
    <w:rsid w:val="001114F2"/>
    <w:rsid w:val="0011178D"/>
    <w:rsid w:val="00111DFA"/>
    <w:rsid w:val="00111E8E"/>
    <w:rsid w:val="00112501"/>
    <w:rsid w:val="001125F9"/>
    <w:rsid w:val="0011275F"/>
    <w:rsid w:val="00112A2F"/>
    <w:rsid w:val="00113286"/>
    <w:rsid w:val="0011358E"/>
    <w:rsid w:val="00113B1B"/>
    <w:rsid w:val="00113C62"/>
    <w:rsid w:val="00113FCF"/>
    <w:rsid w:val="001140CE"/>
    <w:rsid w:val="001143D0"/>
    <w:rsid w:val="00114555"/>
    <w:rsid w:val="00114800"/>
    <w:rsid w:val="00114A1C"/>
    <w:rsid w:val="00114DC6"/>
    <w:rsid w:val="00114E1E"/>
    <w:rsid w:val="00115921"/>
    <w:rsid w:val="00115F19"/>
    <w:rsid w:val="001162CB"/>
    <w:rsid w:val="001163A3"/>
    <w:rsid w:val="001164CC"/>
    <w:rsid w:val="001165B2"/>
    <w:rsid w:val="00117BCA"/>
    <w:rsid w:val="00117DF1"/>
    <w:rsid w:val="00117F2F"/>
    <w:rsid w:val="001200C3"/>
    <w:rsid w:val="0012029B"/>
    <w:rsid w:val="00120DA6"/>
    <w:rsid w:val="00120FC7"/>
    <w:rsid w:val="00121652"/>
    <w:rsid w:val="00121EF4"/>
    <w:rsid w:val="001221B0"/>
    <w:rsid w:val="0012238A"/>
    <w:rsid w:val="00122787"/>
    <w:rsid w:val="00122AD9"/>
    <w:rsid w:val="0012322D"/>
    <w:rsid w:val="00123241"/>
    <w:rsid w:val="00123621"/>
    <w:rsid w:val="00123CFC"/>
    <w:rsid w:val="001241F0"/>
    <w:rsid w:val="0012460B"/>
    <w:rsid w:val="00124680"/>
    <w:rsid w:val="001248DD"/>
    <w:rsid w:val="001262A3"/>
    <w:rsid w:val="00126622"/>
    <w:rsid w:val="00126B67"/>
    <w:rsid w:val="00126E65"/>
    <w:rsid w:val="0012739F"/>
    <w:rsid w:val="001275DD"/>
    <w:rsid w:val="001300C7"/>
    <w:rsid w:val="0013039A"/>
    <w:rsid w:val="001303F4"/>
    <w:rsid w:val="0013056E"/>
    <w:rsid w:val="001308BB"/>
    <w:rsid w:val="00130AED"/>
    <w:rsid w:val="00130E84"/>
    <w:rsid w:val="0013131B"/>
    <w:rsid w:val="00131577"/>
    <w:rsid w:val="001316CD"/>
    <w:rsid w:val="00131DD7"/>
    <w:rsid w:val="001321F7"/>
    <w:rsid w:val="001328F9"/>
    <w:rsid w:val="001330E4"/>
    <w:rsid w:val="001334FA"/>
    <w:rsid w:val="00133532"/>
    <w:rsid w:val="00133B3E"/>
    <w:rsid w:val="00133BF9"/>
    <w:rsid w:val="00133EF6"/>
    <w:rsid w:val="00134349"/>
    <w:rsid w:val="001344ED"/>
    <w:rsid w:val="00134B7E"/>
    <w:rsid w:val="00134C05"/>
    <w:rsid w:val="0013509C"/>
    <w:rsid w:val="001351B8"/>
    <w:rsid w:val="00136023"/>
    <w:rsid w:val="001361B1"/>
    <w:rsid w:val="001367D7"/>
    <w:rsid w:val="00136EDA"/>
    <w:rsid w:val="00137152"/>
    <w:rsid w:val="0013744C"/>
    <w:rsid w:val="0013794D"/>
    <w:rsid w:val="00137E8F"/>
    <w:rsid w:val="0014024D"/>
    <w:rsid w:val="001403B2"/>
    <w:rsid w:val="00140EA6"/>
    <w:rsid w:val="00140FC6"/>
    <w:rsid w:val="001418C9"/>
    <w:rsid w:val="00141A0A"/>
    <w:rsid w:val="00141A74"/>
    <w:rsid w:val="00141B44"/>
    <w:rsid w:val="00141EB4"/>
    <w:rsid w:val="00141EBE"/>
    <w:rsid w:val="00142A2C"/>
    <w:rsid w:val="00142C42"/>
    <w:rsid w:val="001436C5"/>
    <w:rsid w:val="00143B1F"/>
    <w:rsid w:val="00143DB2"/>
    <w:rsid w:val="00144663"/>
    <w:rsid w:val="00144761"/>
    <w:rsid w:val="001452D6"/>
    <w:rsid w:val="0014531A"/>
    <w:rsid w:val="00145633"/>
    <w:rsid w:val="001462ED"/>
    <w:rsid w:val="001464D8"/>
    <w:rsid w:val="00146736"/>
    <w:rsid w:val="00146758"/>
    <w:rsid w:val="00147282"/>
    <w:rsid w:val="001472A1"/>
    <w:rsid w:val="001476C2"/>
    <w:rsid w:val="0014775C"/>
    <w:rsid w:val="00147CDA"/>
    <w:rsid w:val="0015019B"/>
    <w:rsid w:val="001504A0"/>
    <w:rsid w:val="001507C6"/>
    <w:rsid w:val="00150872"/>
    <w:rsid w:val="001521FD"/>
    <w:rsid w:val="0015224F"/>
    <w:rsid w:val="001523A2"/>
    <w:rsid w:val="00152A01"/>
    <w:rsid w:val="00152EE7"/>
    <w:rsid w:val="001537EB"/>
    <w:rsid w:val="001538C7"/>
    <w:rsid w:val="001539E6"/>
    <w:rsid w:val="00153B6A"/>
    <w:rsid w:val="00153C41"/>
    <w:rsid w:val="00153EA1"/>
    <w:rsid w:val="00153F1F"/>
    <w:rsid w:val="00154346"/>
    <w:rsid w:val="001546DC"/>
    <w:rsid w:val="00154E66"/>
    <w:rsid w:val="00156AF8"/>
    <w:rsid w:val="001570F8"/>
    <w:rsid w:val="00157347"/>
    <w:rsid w:val="00157518"/>
    <w:rsid w:val="00157563"/>
    <w:rsid w:val="0015791A"/>
    <w:rsid w:val="0016001B"/>
    <w:rsid w:val="00160955"/>
    <w:rsid w:val="00160AFD"/>
    <w:rsid w:val="00160BDE"/>
    <w:rsid w:val="001610C3"/>
    <w:rsid w:val="001610CC"/>
    <w:rsid w:val="001610FB"/>
    <w:rsid w:val="00161134"/>
    <w:rsid w:val="0016113F"/>
    <w:rsid w:val="0016115E"/>
    <w:rsid w:val="001614C1"/>
    <w:rsid w:val="00161512"/>
    <w:rsid w:val="0016172B"/>
    <w:rsid w:val="00161760"/>
    <w:rsid w:val="001619C6"/>
    <w:rsid w:val="00161D77"/>
    <w:rsid w:val="00162251"/>
    <w:rsid w:val="00162283"/>
    <w:rsid w:val="0016252E"/>
    <w:rsid w:val="00162725"/>
    <w:rsid w:val="00162B4B"/>
    <w:rsid w:val="00162D0A"/>
    <w:rsid w:val="0016305F"/>
    <w:rsid w:val="00163063"/>
    <w:rsid w:val="00163673"/>
    <w:rsid w:val="0016368D"/>
    <w:rsid w:val="001638E9"/>
    <w:rsid w:val="00163D3C"/>
    <w:rsid w:val="00163D3F"/>
    <w:rsid w:val="00164032"/>
    <w:rsid w:val="00164165"/>
    <w:rsid w:val="00164599"/>
    <w:rsid w:val="0016479C"/>
    <w:rsid w:val="00164D11"/>
    <w:rsid w:val="00164E8A"/>
    <w:rsid w:val="00165162"/>
    <w:rsid w:val="00165684"/>
    <w:rsid w:val="00165AC4"/>
    <w:rsid w:val="00165BCA"/>
    <w:rsid w:val="00165C94"/>
    <w:rsid w:val="00165F86"/>
    <w:rsid w:val="00166358"/>
    <w:rsid w:val="001668E3"/>
    <w:rsid w:val="001668F8"/>
    <w:rsid w:val="00166B92"/>
    <w:rsid w:val="00166E6F"/>
    <w:rsid w:val="00166E7F"/>
    <w:rsid w:val="00167658"/>
    <w:rsid w:val="00170555"/>
    <w:rsid w:val="001707FF"/>
    <w:rsid w:val="0017123C"/>
    <w:rsid w:val="0017124D"/>
    <w:rsid w:val="00171706"/>
    <w:rsid w:val="00171D1A"/>
    <w:rsid w:val="0017251F"/>
    <w:rsid w:val="0017252B"/>
    <w:rsid w:val="0017287A"/>
    <w:rsid w:val="00172942"/>
    <w:rsid w:val="00172A7A"/>
    <w:rsid w:val="00173092"/>
    <w:rsid w:val="00174173"/>
    <w:rsid w:val="00174EB9"/>
    <w:rsid w:val="001750A9"/>
    <w:rsid w:val="00175449"/>
    <w:rsid w:val="0017552F"/>
    <w:rsid w:val="00175604"/>
    <w:rsid w:val="001759CA"/>
    <w:rsid w:val="00175C26"/>
    <w:rsid w:val="00175C47"/>
    <w:rsid w:val="00175C4F"/>
    <w:rsid w:val="00175DBB"/>
    <w:rsid w:val="00176BE1"/>
    <w:rsid w:val="00177088"/>
    <w:rsid w:val="00177180"/>
    <w:rsid w:val="001777AF"/>
    <w:rsid w:val="00177E27"/>
    <w:rsid w:val="00180313"/>
    <w:rsid w:val="001805F6"/>
    <w:rsid w:val="0018060C"/>
    <w:rsid w:val="00180683"/>
    <w:rsid w:val="00180820"/>
    <w:rsid w:val="00180921"/>
    <w:rsid w:val="001813A5"/>
    <w:rsid w:val="001813B9"/>
    <w:rsid w:val="001813EB"/>
    <w:rsid w:val="001821ED"/>
    <w:rsid w:val="00182DD7"/>
    <w:rsid w:val="001834F4"/>
    <w:rsid w:val="00183F69"/>
    <w:rsid w:val="00184161"/>
    <w:rsid w:val="001843E2"/>
    <w:rsid w:val="001847EE"/>
    <w:rsid w:val="00184A46"/>
    <w:rsid w:val="00184B47"/>
    <w:rsid w:val="00185103"/>
    <w:rsid w:val="001856E4"/>
    <w:rsid w:val="00185DA6"/>
    <w:rsid w:val="001862C2"/>
    <w:rsid w:val="001868AC"/>
    <w:rsid w:val="0018710B"/>
    <w:rsid w:val="00187133"/>
    <w:rsid w:val="001872DA"/>
    <w:rsid w:val="00187317"/>
    <w:rsid w:val="001877F6"/>
    <w:rsid w:val="00187D71"/>
    <w:rsid w:val="0019027E"/>
    <w:rsid w:val="001904DC"/>
    <w:rsid w:val="00190C91"/>
    <w:rsid w:val="00190F2A"/>
    <w:rsid w:val="001913B0"/>
    <w:rsid w:val="001913E0"/>
    <w:rsid w:val="00191886"/>
    <w:rsid w:val="00191E5C"/>
    <w:rsid w:val="00191E7E"/>
    <w:rsid w:val="00192487"/>
    <w:rsid w:val="00192557"/>
    <w:rsid w:val="00193C84"/>
    <w:rsid w:val="00193EC4"/>
    <w:rsid w:val="001943E3"/>
    <w:rsid w:val="0019449E"/>
    <w:rsid w:val="00194B11"/>
    <w:rsid w:val="00194E03"/>
    <w:rsid w:val="00194EEC"/>
    <w:rsid w:val="00195ADD"/>
    <w:rsid w:val="00196032"/>
    <w:rsid w:val="001961D3"/>
    <w:rsid w:val="00196346"/>
    <w:rsid w:val="001964CC"/>
    <w:rsid w:val="001966E1"/>
    <w:rsid w:val="00196706"/>
    <w:rsid w:val="00196875"/>
    <w:rsid w:val="00196C73"/>
    <w:rsid w:val="00197002"/>
    <w:rsid w:val="0019749B"/>
    <w:rsid w:val="00197888"/>
    <w:rsid w:val="00197DF9"/>
    <w:rsid w:val="001A0335"/>
    <w:rsid w:val="001A0EA0"/>
    <w:rsid w:val="001A1A9D"/>
    <w:rsid w:val="001A1FD3"/>
    <w:rsid w:val="001A220C"/>
    <w:rsid w:val="001A2255"/>
    <w:rsid w:val="001A247B"/>
    <w:rsid w:val="001A2ABA"/>
    <w:rsid w:val="001A30F3"/>
    <w:rsid w:val="001A35BB"/>
    <w:rsid w:val="001A37C7"/>
    <w:rsid w:val="001A3B43"/>
    <w:rsid w:val="001A3C31"/>
    <w:rsid w:val="001A46F2"/>
    <w:rsid w:val="001A4B30"/>
    <w:rsid w:val="001A5259"/>
    <w:rsid w:val="001A53D0"/>
    <w:rsid w:val="001A541A"/>
    <w:rsid w:val="001A56FE"/>
    <w:rsid w:val="001A5BFE"/>
    <w:rsid w:val="001A692C"/>
    <w:rsid w:val="001A73AD"/>
    <w:rsid w:val="001A7CCD"/>
    <w:rsid w:val="001A7EE2"/>
    <w:rsid w:val="001A7F05"/>
    <w:rsid w:val="001B0084"/>
    <w:rsid w:val="001B00B4"/>
    <w:rsid w:val="001B00DE"/>
    <w:rsid w:val="001B0367"/>
    <w:rsid w:val="001B0524"/>
    <w:rsid w:val="001B069C"/>
    <w:rsid w:val="001B0BB3"/>
    <w:rsid w:val="001B0DF0"/>
    <w:rsid w:val="001B0EBC"/>
    <w:rsid w:val="001B0EEF"/>
    <w:rsid w:val="001B108F"/>
    <w:rsid w:val="001B1533"/>
    <w:rsid w:val="001B1837"/>
    <w:rsid w:val="001B1968"/>
    <w:rsid w:val="001B1BA9"/>
    <w:rsid w:val="001B205B"/>
    <w:rsid w:val="001B26F1"/>
    <w:rsid w:val="001B2F2D"/>
    <w:rsid w:val="001B335C"/>
    <w:rsid w:val="001B344A"/>
    <w:rsid w:val="001B3964"/>
    <w:rsid w:val="001B3B84"/>
    <w:rsid w:val="001B4CD7"/>
    <w:rsid w:val="001B4FFD"/>
    <w:rsid w:val="001B5107"/>
    <w:rsid w:val="001B5645"/>
    <w:rsid w:val="001B5AFD"/>
    <w:rsid w:val="001B604C"/>
    <w:rsid w:val="001B61AE"/>
    <w:rsid w:val="001B63F7"/>
    <w:rsid w:val="001B68D5"/>
    <w:rsid w:val="001B68DD"/>
    <w:rsid w:val="001B6BB5"/>
    <w:rsid w:val="001B6F84"/>
    <w:rsid w:val="001B7205"/>
    <w:rsid w:val="001B7408"/>
    <w:rsid w:val="001B761E"/>
    <w:rsid w:val="001B7D20"/>
    <w:rsid w:val="001B7F4A"/>
    <w:rsid w:val="001C0304"/>
    <w:rsid w:val="001C0679"/>
    <w:rsid w:val="001C0766"/>
    <w:rsid w:val="001C087B"/>
    <w:rsid w:val="001C10CA"/>
    <w:rsid w:val="001C133A"/>
    <w:rsid w:val="001C154E"/>
    <w:rsid w:val="001C1BA8"/>
    <w:rsid w:val="001C2E24"/>
    <w:rsid w:val="001C2EA0"/>
    <w:rsid w:val="001C3891"/>
    <w:rsid w:val="001C3A95"/>
    <w:rsid w:val="001C3EDE"/>
    <w:rsid w:val="001C4304"/>
    <w:rsid w:val="001C462E"/>
    <w:rsid w:val="001C48D4"/>
    <w:rsid w:val="001C4911"/>
    <w:rsid w:val="001C4B67"/>
    <w:rsid w:val="001C4D07"/>
    <w:rsid w:val="001C512C"/>
    <w:rsid w:val="001C564F"/>
    <w:rsid w:val="001C582B"/>
    <w:rsid w:val="001C5906"/>
    <w:rsid w:val="001C5920"/>
    <w:rsid w:val="001C59F2"/>
    <w:rsid w:val="001C5DC6"/>
    <w:rsid w:val="001C619A"/>
    <w:rsid w:val="001C646C"/>
    <w:rsid w:val="001C66D3"/>
    <w:rsid w:val="001C6857"/>
    <w:rsid w:val="001C7658"/>
    <w:rsid w:val="001C77A5"/>
    <w:rsid w:val="001C78CE"/>
    <w:rsid w:val="001C793F"/>
    <w:rsid w:val="001C7DA5"/>
    <w:rsid w:val="001D010E"/>
    <w:rsid w:val="001D0234"/>
    <w:rsid w:val="001D0290"/>
    <w:rsid w:val="001D0687"/>
    <w:rsid w:val="001D06EE"/>
    <w:rsid w:val="001D0ACF"/>
    <w:rsid w:val="001D0B93"/>
    <w:rsid w:val="001D148B"/>
    <w:rsid w:val="001D1DC0"/>
    <w:rsid w:val="001D20B4"/>
    <w:rsid w:val="001D20EA"/>
    <w:rsid w:val="001D2B22"/>
    <w:rsid w:val="001D2CD9"/>
    <w:rsid w:val="001D2F64"/>
    <w:rsid w:val="001D3654"/>
    <w:rsid w:val="001D3874"/>
    <w:rsid w:val="001D38D9"/>
    <w:rsid w:val="001D3B91"/>
    <w:rsid w:val="001D3E92"/>
    <w:rsid w:val="001D405A"/>
    <w:rsid w:val="001D473E"/>
    <w:rsid w:val="001D499A"/>
    <w:rsid w:val="001D4A0A"/>
    <w:rsid w:val="001D516D"/>
    <w:rsid w:val="001D5383"/>
    <w:rsid w:val="001D5780"/>
    <w:rsid w:val="001D5D33"/>
    <w:rsid w:val="001D6748"/>
    <w:rsid w:val="001D675C"/>
    <w:rsid w:val="001D6BB0"/>
    <w:rsid w:val="001D6E1D"/>
    <w:rsid w:val="001D6FE9"/>
    <w:rsid w:val="001D7092"/>
    <w:rsid w:val="001D7567"/>
    <w:rsid w:val="001D76BF"/>
    <w:rsid w:val="001D7898"/>
    <w:rsid w:val="001E0481"/>
    <w:rsid w:val="001E060F"/>
    <w:rsid w:val="001E0D50"/>
    <w:rsid w:val="001E0F8F"/>
    <w:rsid w:val="001E21FA"/>
    <w:rsid w:val="001E22AE"/>
    <w:rsid w:val="001E27CC"/>
    <w:rsid w:val="001E2C5A"/>
    <w:rsid w:val="001E2F27"/>
    <w:rsid w:val="001E317C"/>
    <w:rsid w:val="001E3318"/>
    <w:rsid w:val="001E3409"/>
    <w:rsid w:val="001E351D"/>
    <w:rsid w:val="001E3559"/>
    <w:rsid w:val="001E37B2"/>
    <w:rsid w:val="001E3A7A"/>
    <w:rsid w:val="001E3DA8"/>
    <w:rsid w:val="001E44AA"/>
    <w:rsid w:val="001E4B6A"/>
    <w:rsid w:val="001E4CFF"/>
    <w:rsid w:val="001E500A"/>
    <w:rsid w:val="001E5304"/>
    <w:rsid w:val="001E5566"/>
    <w:rsid w:val="001E56C1"/>
    <w:rsid w:val="001E5710"/>
    <w:rsid w:val="001E633A"/>
    <w:rsid w:val="001E6BA7"/>
    <w:rsid w:val="001E6C7D"/>
    <w:rsid w:val="001E6E6E"/>
    <w:rsid w:val="001E6F32"/>
    <w:rsid w:val="001E719B"/>
    <w:rsid w:val="001E7253"/>
    <w:rsid w:val="001F0546"/>
    <w:rsid w:val="001F09A6"/>
    <w:rsid w:val="001F0B58"/>
    <w:rsid w:val="001F103F"/>
    <w:rsid w:val="001F10DA"/>
    <w:rsid w:val="001F15E8"/>
    <w:rsid w:val="001F1D8A"/>
    <w:rsid w:val="001F2177"/>
    <w:rsid w:val="001F2679"/>
    <w:rsid w:val="001F2709"/>
    <w:rsid w:val="001F3131"/>
    <w:rsid w:val="001F416E"/>
    <w:rsid w:val="001F4701"/>
    <w:rsid w:val="001F478A"/>
    <w:rsid w:val="001F491C"/>
    <w:rsid w:val="001F4A0A"/>
    <w:rsid w:val="001F4CA2"/>
    <w:rsid w:val="001F523C"/>
    <w:rsid w:val="001F5BBF"/>
    <w:rsid w:val="001F5C03"/>
    <w:rsid w:val="001F6084"/>
    <w:rsid w:val="001F611D"/>
    <w:rsid w:val="001F6394"/>
    <w:rsid w:val="001F64C0"/>
    <w:rsid w:val="001F6771"/>
    <w:rsid w:val="001F6ED0"/>
    <w:rsid w:val="001F7507"/>
    <w:rsid w:val="001F7DA3"/>
    <w:rsid w:val="002003DB"/>
    <w:rsid w:val="00200635"/>
    <w:rsid w:val="0020064E"/>
    <w:rsid w:val="00201310"/>
    <w:rsid w:val="002017F9"/>
    <w:rsid w:val="00201930"/>
    <w:rsid w:val="00201B57"/>
    <w:rsid w:val="00201BC0"/>
    <w:rsid w:val="00201BC7"/>
    <w:rsid w:val="00201D6A"/>
    <w:rsid w:val="002020B3"/>
    <w:rsid w:val="002020F9"/>
    <w:rsid w:val="002023C1"/>
    <w:rsid w:val="00202B6A"/>
    <w:rsid w:val="00202D9F"/>
    <w:rsid w:val="00202ECA"/>
    <w:rsid w:val="002036DC"/>
    <w:rsid w:val="002037C3"/>
    <w:rsid w:val="0020490A"/>
    <w:rsid w:val="0020490B"/>
    <w:rsid w:val="00204EDB"/>
    <w:rsid w:val="00205070"/>
    <w:rsid w:val="00205936"/>
    <w:rsid w:val="0020597A"/>
    <w:rsid w:val="00205DEB"/>
    <w:rsid w:val="0020604C"/>
    <w:rsid w:val="00206289"/>
    <w:rsid w:val="00206397"/>
    <w:rsid w:val="002066D2"/>
    <w:rsid w:val="002067B3"/>
    <w:rsid w:val="00206867"/>
    <w:rsid w:val="00206973"/>
    <w:rsid w:val="00206BDF"/>
    <w:rsid w:val="00206D26"/>
    <w:rsid w:val="00206DC4"/>
    <w:rsid w:val="00206EE0"/>
    <w:rsid w:val="002070C3"/>
    <w:rsid w:val="002074DD"/>
    <w:rsid w:val="00207ACD"/>
    <w:rsid w:val="00210010"/>
    <w:rsid w:val="00210AE2"/>
    <w:rsid w:val="00210F0C"/>
    <w:rsid w:val="002112D2"/>
    <w:rsid w:val="00211774"/>
    <w:rsid w:val="002119F0"/>
    <w:rsid w:val="00211EF7"/>
    <w:rsid w:val="00211F21"/>
    <w:rsid w:val="002122B7"/>
    <w:rsid w:val="00212D7D"/>
    <w:rsid w:val="00212DA4"/>
    <w:rsid w:val="00212FA3"/>
    <w:rsid w:val="002130F5"/>
    <w:rsid w:val="00213174"/>
    <w:rsid w:val="002135EA"/>
    <w:rsid w:val="0021395F"/>
    <w:rsid w:val="00213C82"/>
    <w:rsid w:val="00213CE9"/>
    <w:rsid w:val="00213F2F"/>
    <w:rsid w:val="0021499C"/>
    <w:rsid w:val="00214FF5"/>
    <w:rsid w:val="00215186"/>
    <w:rsid w:val="00215598"/>
    <w:rsid w:val="002157B0"/>
    <w:rsid w:val="002158D8"/>
    <w:rsid w:val="00215BF5"/>
    <w:rsid w:val="00215C77"/>
    <w:rsid w:val="00215D18"/>
    <w:rsid w:val="002160D1"/>
    <w:rsid w:val="00216D60"/>
    <w:rsid w:val="00216E6B"/>
    <w:rsid w:val="00217039"/>
    <w:rsid w:val="0021731A"/>
    <w:rsid w:val="00217355"/>
    <w:rsid w:val="00217828"/>
    <w:rsid w:val="00217856"/>
    <w:rsid w:val="00217F89"/>
    <w:rsid w:val="00220112"/>
    <w:rsid w:val="0022023A"/>
    <w:rsid w:val="002205A6"/>
    <w:rsid w:val="00220A8E"/>
    <w:rsid w:val="00220B02"/>
    <w:rsid w:val="00221359"/>
    <w:rsid w:val="00222054"/>
    <w:rsid w:val="00222121"/>
    <w:rsid w:val="00222320"/>
    <w:rsid w:val="00222446"/>
    <w:rsid w:val="00222AEC"/>
    <w:rsid w:val="00222C79"/>
    <w:rsid w:val="002232EA"/>
    <w:rsid w:val="00223BC0"/>
    <w:rsid w:val="00223DE9"/>
    <w:rsid w:val="00223E3F"/>
    <w:rsid w:val="00224B9F"/>
    <w:rsid w:val="00224EBE"/>
    <w:rsid w:val="0022532F"/>
    <w:rsid w:val="00225744"/>
    <w:rsid w:val="00225B2A"/>
    <w:rsid w:val="002260EA"/>
    <w:rsid w:val="0022681C"/>
    <w:rsid w:val="002274F7"/>
    <w:rsid w:val="00230503"/>
    <w:rsid w:val="002305A0"/>
    <w:rsid w:val="00230697"/>
    <w:rsid w:val="00230775"/>
    <w:rsid w:val="0023090B"/>
    <w:rsid w:val="00230F28"/>
    <w:rsid w:val="00230F7E"/>
    <w:rsid w:val="00231333"/>
    <w:rsid w:val="00231361"/>
    <w:rsid w:val="00231488"/>
    <w:rsid w:val="00231B8A"/>
    <w:rsid w:val="002322E6"/>
    <w:rsid w:val="002322F1"/>
    <w:rsid w:val="002325DC"/>
    <w:rsid w:val="00232B45"/>
    <w:rsid w:val="00232B80"/>
    <w:rsid w:val="00232BAD"/>
    <w:rsid w:val="00232DD8"/>
    <w:rsid w:val="00232F8C"/>
    <w:rsid w:val="00233071"/>
    <w:rsid w:val="00233244"/>
    <w:rsid w:val="0023375B"/>
    <w:rsid w:val="00233A63"/>
    <w:rsid w:val="002340A9"/>
    <w:rsid w:val="0023412A"/>
    <w:rsid w:val="00234209"/>
    <w:rsid w:val="002343D9"/>
    <w:rsid w:val="00234754"/>
    <w:rsid w:val="00234C97"/>
    <w:rsid w:val="00234CF4"/>
    <w:rsid w:val="00235099"/>
    <w:rsid w:val="00235833"/>
    <w:rsid w:val="00235985"/>
    <w:rsid w:val="00235A20"/>
    <w:rsid w:val="00235B16"/>
    <w:rsid w:val="00236BA9"/>
    <w:rsid w:val="002374BF"/>
    <w:rsid w:val="002406A2"/>
    <w:rsid w:val="00240BA3"/>
    <w:rsid w:val="00240C21"/>
    <w:rsid w:val="002416A5"/>
    <w:rsid w:val="0024187B"/>
    <w:rsid w:val="002419D5"/>
    <w:rsid w:val="00241C5C"/>
    <w:rsid w:val="00241D6B"/>
    <w:rsid w:val="00241EFE"/>
    <w:rsid w:val="00241FFD"/>
    <w:rsid w:val="00242021"/>
    <w:rsid w:val="002423F8"/>
    <w:rsid w:val="00242564"/>
    <w:rsid w:val="002428E4"/>
    <w:rsid w:val="00242C2D"/>
    <w:rsid w:val="00242D58"/>
    <w:rsid w:val="00242F94"/>
    <w:rsid w:val="002437E2"/>
    <w:rsid w:val="00244080"/>
    <w:rsid w:val="002440AB"/>
    <w:rsid w:val="002440F6"/>
    <w:rsid w:val="00244158"/>
    <w:rsid w:val="002441BB"/>
    <w:rsid w:val="002442A4"/>
    <w:rsid w:val="002443E3"/>
    <w:rsid w:val="002449DD"/>
    <w:rsid w:val="002450A8"/>
    <w:rsid w:val="00245817"/>
    <w:rsid w:val="00245DE7"/>
    <w:rsid w:val="002468F1"/>
    <w:rsid w:val="00246AB7"/>
    <w:rsid w:val="00247678"/>
    <w:rsid w:val="0024775C"/>
    <w:rsid w:val="00247890"/>
    <w:rsid w:val="00247CEA"/>
    <w:rsid w:val="00247FE2"/>
    <w:rsid w:val="00250098"/>
    <w:rsid w:val="00250616"/>
    <w:rsid w:val="00250954"/>
    <w:rsid w:val="00250CDF"/>
    <w:rsid w:val="00250D6B"/>
    <w:rsid w:val="00250D84"/>
    <w:rsid w:val="00250DF8"/>
    <w:rsid w:val="00251022"/>
    <w:rsid w:val="00251230"/>
    <w:rsid w:val="002516A5"/>
    <w:rsid w:val="0025185B"/>
    <w:rsid w:val="00251CF4"/>
    <w:rsid w:val="00252263"/>
    <w:rsid w:val="0025238F"/>
    <w:rsid w:val="00252397"/>
    <w:rsid w:val="002525C9"/>
    <w:rsid w:val="00252647"/>
    <w:rsid w:val="002526B4"/>
    <w:rsid w:val="00252BCA"/>
    <w:rsid w:val="00252F6B"/>
    <w:rsid w:val="0025317E"/>
    <w:rsid w:val="00253188"/>
    <w:rsid w:val="002531F7"/>
    <w:rsid w:val="00253349"/>
    <w:rsid w:val="00253796"/>
    <w:rsid w:val="0025398F"/>
    <w:rsid w:val="0025477A"/>
    <w:rsid w:val="0025494D"/>
    <w:rsid w:val="00254AD3"/>
    <w:rsid w:val="00254CC9"/>
    <w:rsid w:val="002551DC"/>
    <w:rsid w:val="0025564D"/>
    <w:rsid w:val="002557D0"/>
    <w:rsid w:val="002557E0"/>
    <w:rsid w:val="00255B56"/>
    <w:rsid w:val="00256078"/>
    <w:rsid w:val="00256C9F"/>
    <w:rsid w:val="00257186"/>
    <w:rsid w:val="00257442"/>
    <w:rsid w:val="002574AE"/>
    <w:rsid w:val="002578F4"/>
    <w:rsid w:val="00257A51"/>
    <w:rsid w:val="00257C2D"/>
    <w:rsid w:val="00257CDD"/>
    <w:rsid w:val="00260514"/>
    <w:rsid w:val="00260E05"/>
    <w:rsid w:val="00261151"/>
    <w:rsid w:val="0026135C"/>
    <w:rsid w:val="00261AD8"/>
    <w:rsid w:val="00261BE1"/>
    <w:rsid w:val="00261D5F"/>
    <w:rsid w:val="0026212F"/>
    <w:rsid w:val="00262587"/>
    <w:rsid w:val="00262805"/>
    <w:rsid w:val="002629CA"/>
    <w:rsid w:val="00262D04"/>
    <w:rsid w:val="00262F19"/>
    <w:rsid w:val="00263116"/>
    <w:rsid w:val="00263205"/>
    <w:rsid w:val="002638B9"/>
    <w:rsid w:val="00263A8C"/>
    <w:rsid w:val="00263F33"/>
    <w:rsid w:val="00264146"/>
    <w:rsid w:val="0026452C"/>
    <w:rsid w:val="00264B5D"/>
    <w:rsid w:val="00264DD0"/>
    <w:rsid w:val="00265181"/>
    <w:rsid w:val="002655F2"/>
    <w:rsid w:val="0026563A"/>
    <w:rsid w:val="00265D68"/>
    <w:rsid w:val="0026651D"/>
    <w:rsid w:val="00266A2D"/>
    <w:rsid w:val="00266A8C"/>
    <w:rsid w:val="00266CF0"/>
    <w:rsid w:val="00267096"/>
    <w:rsid w:val="00267137"/>
    <w:rsid w:val="0026743A"/>
    <w:rsid w:val="00267665"/>
    <w:rsid w:val="00270451"/>
    <w:rsid w:val="00270D62"/>
    <w:rsid w:val="00270E35"/>
    <w:rsid w:val="00271A8F"/>
    <w:rsid w:val="00271EA8"/>
    <w:rsid w:val="0027242A"/>
    <w:rsid w:val="00272A45"/>
    <w:rsid w:val="00272D6E"/>
    <w:rsid w:val="00273153"/>
    <w:rsid w:val="0027350D"/>
    <w:rsid w:val="00273876"/>
    <w:rsid w:val="002738F8"/>
    <w:rsid w:val="00273CFF"/>
    <w:rsid w:val="00273D66"/>
    <w:rsid w:val="00273F36"/>
    <w:rsid w:val="00273F42"/>
    <w:rsid w:val="00273FDD"/>
    <w:rsid w:val="00274158"/>
    <w:rsid w:val="002741D0"/>
    <w:rsid w:val="0027421A"/>
    <w:rsid w:val="00274651"/>
    <w:rsid w:val="002752FB"/>
    <w:rsid w:val="00275955"/>
    <w:rsid w:val="00275E94"/>
    <w:rsid w:val="002766D7"/>
    <w:rsid w:val="002768BA"/>
    <w:rsid w:val="00276B96"/>
    <w:rsid w:val="00276C9F"/>
    <w:rsid w:val="00277DC7"/>
    <w:rsid w:val="00280A8C"/>
    <w:rsid w:val="00280A98"/>
    <w:rsid w:val="002810C3"/>
    <w:rsid w:val="0028157A"/>
    <w:rsid w:val="002816CB"/>
    <w:rsid w:val="00281711"/>
    <w:rsid w:val="00281A71"/>
    <w:rsid w:val="002825C9"/>
    <w:rsid w:val="00282882"/>
    <w:rsid w:val="00282893"/>
    <w:rsid w:val="00282977"/>
    <w:rsid w:val="00282AA1"/>
    <w:rsid w:val="00282B0C"/>
    <w:rsid w:val="00282F6A"/>
    <w:rsid w:val="00283495"/>
    <w:rsid w:val="00283812"/>
    <w:rsid w:val="0028493E"/>
    <w:rsid w:val="00284E67"/>
    <w:rsid w:val="002852AF"/>
    <w:rsid w:val="00285C86"/>
    <w:rsid w:val="00285CD9"/>
    <w:rsid w:val="00285F8E"/>
    <w:rsid w:val="00286ADD"/>
    <w:rsid w:val="00286DF9"/>
    <w:rsid w:val="002872C6"/>
    <w:rsid w:val="0028760E"/>
    <w:rsid w:val="00287664"/>
    <w:rsid w:val="00287704"/>
    <w:rsid w:val="00287903"/>
    <w:rsid w:val="00287E2F"/>
    <w:rsid w:val="00287E32"/>
    <w:rsid w:val="002901B4"/>
    <w:rsid w:val="002903BD"/>
    <w:rsid w:val="00290918"/>
    <w:rsid w:val="00290976"/>
    <w:rsid w:val="00290B78"/>
    <w:rsid w:val="00290BB4"/>
    <w:rsid w:val="00290D79"/>
    <w:rsid w:val="00290F3B"/>
    <w:rsid w:val="00291769"/>
    <w:rsid w:val="00291799"/>
    <w:rsid w:val="00291D85"/>
    <w:rsid w:val="00291E59"/>
    <w:rsid w:val="00292046"/>
    <w:rsid w:val="00292067"/>
    <w:rsid w:val="002920EE"/>
    <w:rsid w:val="002921B6"/>
    <w:rsid w:val="00292521"/>
    <w:rsid w:val="00292582"/>
    <w:rsid w:val="00292CAE"/>
    <w:rsid w:val="00292DB7"/>
    <w:rsid w:val="00293130"/>
    <w:rsid w:val="002934F0"/>
    <w:rsid w:val="00293722"/>
    <w:rsid w:val="002937E8"/>
    <w:rsid w:val="00293A81"/>
    <w:rsid w:val="00293F31"/>
    <w:rsid w:val="00293FEA"/>
    <w:rsid w:val="00294150"/>
    <w:rsid w:val="002941FB"/>
    <w:rsid w:val="0029432C"/>
    <w:rsid w:val="002945E6"/>
    <w:rsid w:val="002950EB"/>
    <w:rsid w:val="002957CA"/>
    <w:rsid w:val="00295ACE"/>
    <w:rsid w:val="00295C6D"/>
    <w:rsid w:val="00295E51"/>
    <w:rsid w:val="0029601D"/>
    <w:rsid w:val="00296469"/>
    <w:rsid w:val="002964EB"/>
    <w:rsid w:val="00296756"/>
    <w:rsid w:val="00296A55"/>
    <w:rsid w:val="00297116"/>
    <w:rsid w:val="00297857"/>
    <w:rsid w:val="002978A3"/>
    <w:rsid w:val="002978DE"/>
    <w:rsid w:val="002A0F22"/>
    <w:rsid w:val="002A0F49"/>
    <w:rsid w:val="002A1217"/>
    <w:rsid w:val="002A12E2"/>
    <w:rsid w:val="002A18FE"/>
    <w:rsid w:val="002A1979"/>
    <w:rsid w:val="002A19C6"/>
    <w:rsid w:val="002A3179"/>
    <w:rsid w:val="002A36A5"/>
    <w:rsid w:val="002A4075"/>
    <w:rsid w:val="002A41C7"/>
    <w:rsid w:val="002A4439"/>
    <w:rsid w:val="002A4A9F"/>
    <w:rsid w:val="002A4BD5"/>
    <w:rsid w:val="002A4F73"/>
    <w:rsid w:val="002A51CF"/>
    <w:rsid w:val="002A5747"/>
    <w:rsid w:val="002A5AA9"/>
    <w:rsid w:val="002A65BB"/>
    <w:rsid w:val="002A6B51"/>
    <w:rsid w:val="002A7329"/>
    <w:rsid w:val="002A7B69"/>
    <w:rsid w:val="002A7CC4"/>
    <w:rsid w:val="002B0D65"/>
    <w:rsid w:val="002B1466"/>
    <w:rsid w:val="002B1D12"/>
    <w:rsid w:val="002B2462"/>
    <w:rsid w:val="002B2742"/>
    <w:rsid w:val="002B2761"/>
    <w:rsid w:val="002B2B6B"/>
    <w:rsid w:val="002B2D17"/>
    <w:rsid w:val="002B31D1"/>
    <w:rsid w:val="002B399A"/>
    <w:rsid w:val="002B41CD"/>
    <w:rsid w:val="002B4373"/>
    <w:rsid w:val="002B49C3"/>
    <w:rsid w:val="002B52FB"/>
    <w:rsid w:val="002B542B"/>
    <w:rsid w:val="002B5A5D"/>
    <w:rsid w:val="002B5A71"/>
    <w:rsid w:val="002B5DEC"/>
    <w:rsid w:val="002B6464"/>
    <w:rsid w:val="002B64B1"/>
    <w:rsid w:val="002B6594"/>
    <w:rsid w:val="002B6645"/>
    <w:rsid w:val="002B6877"/>
    <w:rsid w:val="002B6A71"/>
    <w:rsid w:val="002B6AE9"/>
    <w:rsid w:val="002B6B37"/>
    <w:rsid w:val="002B7833"/>
    <w:rsid w:val="002B7EA9"/>
    <w:rsid w:val="002B7F1A"/>
    <w:rsid w:val="002C0046"/>
    <w:rsid w:val="002C0678"/>
    <w:rsid w:val="002C0B96"/>
    <w:rsid w:val="002C0E88"/>
    <w:rsid w:val="002C10E5"/>
    <w:rsid w:val="002C1232"/>
    <w:rsid w:val="002C18BC"/>
    <w:rsid w:val="002C1A3F"/>
    <w:rsid w:val="002C1D1D"/>
    <w:rsid w:val="002C1EF3"/>
    <w:rsid w:val="002C20C8"/>
    <w:rsid w:val="002C2375"/>
    <w:rsid w:val="002C272F"/>
    <w:rsid w:val="002C2C7A"/>
    <w:rsid w:val="002C302E"/>
    <w:rsid w:val="002C44D4"/>
    <w:rsid w:val="002C45E4"/>
    <w:rsid w:val="002C4605"/>
    <w:rsid w:val="002C48C7"/>
    <w:rsid w:val="002C4AE0"/>
    <w:rsid w:val="002C55E9"/>
    <w:rsid w:val="002C5A06"/>
    <w:rsid w:val="002C5D70"/>
    <w:rsid w:val="002C5DB7"/>
    <w:rsid w:val="002C60F4"/>
    <w:rsid w:val="002C646E"/>
    <w:rsid w:val="002C662F"/>
    <w:rsid w:val="002C66F7"/>
    <w:rsid w:val="002C6779"/>
    <w:rsid w:val="002C68A1"/>
    <w:rsid w:val="002C6B41"/>
    <w:rsid w:val="002C6D4E"/>
    <w:rsid w:val="002C70A9"/>
    <w:rsid w:val="002C753D"/>
    <w:rsid w:val="002C75B9"/>
    <w:rsid w:val="002C789F"/>
    <w:rsid w:val="002C7D7F"/>
    <w:rsid w:val="002C7F02"/>
    <w:rsid w:val="002D0634"/>
    <w:rsid w:val="002D153E"/>
    <w:rsid w:val="002D158A"/>
    <w:rsid w:val="002D2A77"/>
    <w:rsid w:val="002D2B75"/>
    <w:rsid w:val="002D33C7"/>
    <w:rsid w:val="002D345C"/>
    <w:rsid w:val="002D34B0"/>
    <w:rsid w:val="002D3574"/>
    <w:rsid w:val="002D385A"/>
    <w:rsid w:val="002D3ED2"/>
    <w:rsid w:val="002D3FC8"/>
    <w:rsid w:val="002D4340"/>
    <w:rsid w:val="002D4AB1"/>
    <w:rsid w:val="002D4E1A"/>
    <w:rsid w:val="002D4E8B"/>
    <w:rsid w:val="002D539C"/>
    <w:rsid w:val="002D6A2C"/>
    <w:rsid w:val="002D6A74"/>
    <w:rsid w:val="002D6C33"/>
    <w:rsid w:val="002D724E"/>
    <w:rsid w:val="002D759E"/>
    <w:rsid w:val="002D7C6E"/>
    <w:rsid w:val="002D7D02"/>
    <w:rsid w:val="002D7D84"/>
    <w:rsid w:val="002D7E78"/>
    <w:rsid w:val="002D7F49"/>
    <w:rsid w:val="002E00B0"/>
    <w:rsid w:val="002E06E4"/>
    <w:rsid w:val="002E09BA"/>
    <w:rsid w:val="002E0B0D"/>
    <w:rsid w:val="002E10BB"/>
    <w:rsid w:val="002E117D"/>
    <w:rsid w:val="002E136D"/>
    <w:rsid w:val="002E15A1"/>
    <w:rsid w:val="002E15D2"/>
    <w:rsid w:val="002E18E4"/>
    <w:rsid w:val="002E2DF8"/>
    <w:rsid w:val="002E2EAE"/>
    <w:rsid w:val="002E3778"/>
    <w:rsid w:val="002E3838"/>
    <w:rsid w:val="002E394B"/>
    <w:rsid w:val="002E3B3D"/>
    <w:rsid w:val="002E3E60"/>
    <w:rsid w:val="002E455F"/>
    <w:rsid w:val="002E4C97"/>
    <w:rsid w:val="002E512D"/>
    <w:rsid w:val="002E513B"/>
    <w:rsid w:val="002E59F1"/>
    <w:rsid w:val="002E5C79"/>
    <w:rsid w:val="002E5DDA"/>
    <w:rsid w:val="002E66CB"/>
    <w:rsid w:val="002E6E6B"/>
    <w:rsid w:val="002E7878"/>
    <w:rsid w:val="002E7A62"/>
    <w:rsid w:val="002E7BC3"/>
    <w:rsid w:val="002E7E0A"/>
    <w:rsid w:val="002E7EBD"/>
    <w:rsid w:val="002E7FAA"/>
    <w:rsid w:val="002E7FEE"/>
    <w:rsid w:val="002F0232"/>
    <w:rsid w:val="002F0486"/>
    <w:rsid w:val="002F05E3"/>
    <w:rsid w:val="002F0BA9"/>
    <w:rsid w:val="002F0BBE"/>
    <w:rsid w:val="002F0C34"/>
    <w:rsid w:val="002F0C5E"/>
    <w:rsid w:val="002F0F47"/>
    <w:rsid w:val="002F0F86"/>
    <w:rsid w:val="002F11BA"/>
    <w:rsid w:val="002F1355"/>
    <w:rsid w:val="002F148A"/>
    <w:rsid w:val="002F159C"/>
    <w:rsid w:val="002F17F3"/>
    <w:rsid w:val="002F1845"/>
    <w:rsid w:val="002F1944"/>
    <w:rsid w:val="002F1D0C"/>
    <w:rsid w:val="002F1E50"/>
    <w:rsid w:val="002F217D"/>
    <w:rsid w:val="002F3034"/>
    <w:rsid w:val="002F31DB"/>
    <w:rsid w:val="002F32B7"/>
    <w:rsid w:val="002F36B6"/>
    <w:rsid w:val="002F3EDE"/>
    <w:rsid w:val="002F47F2"/>
    <w:rsid w:val="002F57C7"/>
    <w:rsid w:val="002F62A0"/>
    <w:rsid w:val="002F63E9"/>
    <w:rsid w:val="002F6413"/>
    <w:rsid w:val="002F6468"/>
    <w:rsid w:val="002F6E15"/>
    <w:rsid w:val="002F6FC7"/>
    <w:rsid w:val="002F6FCF"/>
    <w:rsid w:val="002F739A"/>
    <w:rsid w:val="002F74BF"/>
    <w:rsid w:val="002F74D1"/>
    <w:rsid w:val="002F74E7"/>
    <w:rsid w:val="002F7B12"/>
    <w:rsid w:val="002F7B70"/>
    <w:rsid w:val="002F7E65"/>
    <w:rsid w:val="002F7EEB"/>
    <w:rsid w:val="0030070E"/>
    <w:rsid w:val="00300AB9"/>
    <w:rsid w:val="00300B61"/>
    <w:rsid w:val="003014E6"/>
    <w:rsid w:val="0030162C"/>
    <w:rsid w:val="00301A9D"/>
    <w:rsid w:val="00301E0B"/>
    <w:rsid w:val="003023BB"/>
    <w:rsid w:val="003027B7"/>
    <w:rsid w:val="00302817"/>
    <w:rsid w:val="00302897"/>
    <w:rsid w:val="00302961"/>
    <w:rsid w:val="00302BA4"/>
    <w:rsid w:val="00302C22"/>
    <w:rsid w:val="00303070"/>
    <w:rsid w:val="0030338F"/>
    <w:rsid w:val="003036D1"/>
    <w:rsid w:val="003037BB"/>
    <w:rsid w:val="00303E2D"/>
    <w:rsid w:val="00304101"/>
    <w:rsid w:val="0030427D"/>
    <w:rsid w:val="00304E8D"/>
    <w:rsid w:val="0030511D"/>
    <w:rsid w:val="00305E15"/>
    <w:rsid w:val="00306A95"/>
    <w:rsid w:val="00306AE7"/>
    <w:rsid w:val="00306FEF"/>
    <w:rsid w:val="00307059"/>
    <w:rsid w:val="0031028F"/>
    <w:rsid w:val="003109BB"/>
    <w:rsid w:val="00310DCF"/>
    <w:rsid w:val="00310EE1"/>
    <w:rsid w:val="00311607"/>
    <w:rsid w:val="00311C05"/>
    <w:rsid w:val="00312633"/>
    <w:rsid w:val="00312D75"/>
    <w:rsid w:val="00312FC3"/>
    <w:rsid w:val="003136B9"/>
    <w:rsid w:val="003137E4"/>
    <w:rsid w:val="00313B33"/>
    <w:rsid w:val="00313FE9"/>
    <w:rsid w:val="00314196"/>
    <w:rsid w:val="003142CA"/>
    <w:rsid w:val="00314A00"/>
    <w:rsid w:val="00314BE5"/>
    <w:rsid w:val="00314E7D"/>
    <w:rsid w:val="003155BB"/>
    <w:rsid w:val="00315884"/>
    <w:rsid w:val="00315AFB"/>
    <w:rsid w:val="0031612D"/>
    <w:rsid w:val="00316489"/>
    <w:rsid w:val="00316770"/>
    <w:rsid w:val="00316A52"/>
    <w:rsid w:val="00317011"/>
    <w:rsid w:val="003170F7"/>
    <w:rsid w:val="003171AF"/>
    <w:rsid w:val="00317624"/>
    <w:rsid w:val="003177A7"/>
    <w:rsid w:val="00317820"/>
    <w:rsid w:val="003179E8"/>
    <w:rsid w:val="00317B86"/>
    <w:rsid w:val="00317EF4"/>
    <w:rsid w:val="003200FB"/>
    <w:rsid w:val="00320103"/>
    <w:rsid w:val="003202C5"/>
    <w:rsid w:val="00320420"/>
    <w:rsid w:val="00320812"/>
    <w:rsid w:val="00320915"/>
    <w:rsid w:val="00320F97"/>
    <w:rsid w:val="003211D3"/>
    <w:rsid w:val="00321BD8"/>
    <w:rsid w:val="00321E83"/>
    <w:rsid w:val="00321EF1"/>
    <w:rsid w:val="003223B1"/>
    <w:rsid w:val="003226E9"/>
    <w:rsid w:val="0032297D"/>
    <w:rsid w:val="00322A3A"/>
    <w:rsid w:val="00322C83"/>
    <w:rsid w:val="00322D06"/>
    <w:rsid w:val="00323B11"/>
    <w:rsid w:val="0032412E"/>
    <w:rsid w:val="00324346"/>
    <w:rsid w:val="003247FE"/>
    <w:rsid w:val="00324CA0"/>
    <w:rsid w:val="00325078"/>
    <w:rsid w:val="003250FD"/>
    <w:rsid w:val="00325876"/>
    <w:rsid w:val="00325A5B"/>
    <w:rsid w:val="0032670C"/>
    <w:rsid w:val="003267E6"/>
    <w:rsid w:val="00326DD1"/>
    <w:rsid w:val="00327176"/>
    <w:rsid w:val="00327252"/>
    <w:rsid w:val="003274DC"/>
    <w:rsid w:val="003276B4"/>
    <w:rsid w:val="00327E6D"/>
    <w:rsid w:val="00330239"/>
    <w:rsid w:val="00330810"/>
    <w:rsid w:val="00330EAC"/>
    <w:rsid w:val="00330FFC"/>
    <w:rsid w:val="003312DE"/>
    <w:rsid w:val="003313CD"/>
    <w:rsid w:val="00331CA0"/>
    <w:rsid w:val="00331E85"/>
    <w:rsid w:val="00331ECD"/>
    <w:rsid w:val="003323A4"/>
    <w:rsid w:val="00332827"/>
    <w:rsid w:val="00332989"/>
    <w:rsid w:val="00332A26"/>
    <w:rsid w:val="00332F04"/>
    <w:rsid w:val="00332F63"/>
    <w:rsid w:val="003331C0"/>
    <w:rsid w:val="00333887"/>
    <w:rsid w:val="00333E94"/>
    <w:rsid w:val="0033502A"/>
    <w:rsid w:val="00335689"/>
    <w:rsid w:val="00335AE8"/>
    <w:rsid w:val="00336144"/>
    <w:rsid w:val="00336703"/>
    <w:rsid w:val="00336D1E"/>
    <w:rsid w:val="00336D53"/>
    <w:rsid w:val="00337043"/>
    <w:rsid w:val="0033713B"/>
    <w:rsid w:val="0033715D"/>
    <w:rsid w:val="00337223"/>
    <w:rsid w:val="00340D0B"/>
    <w:rsid w:val="00341052"/>
    <w:rsid w:val="0034128E"/>
    <w:rsid w:val="00341760"/>
    <w:rsid w:val="003419F5"/>
    <w:rsid w:val="00342C1D"/>
    <w:rsid w:val="00343089"/>
    <w:rsid w:val="00343674"/>
    <w:rsid w:val="003438C4"/>
    <w:rsid w:val="003441A3"/>
    <w:rsid w:val="003448F7"/>
    <w:rsid w:val="00345A76"/>
    <w:rsid w:val="00346049"/>
    <w:rsid w:val="00346294"/>
    <w:rsid w:val="00347403"/>
    <w:rsid w:val="00347A1B"/>
    <w:rsid w:val="00347A76"/>
    <w:rsid w:val="00347DBD"/>
    <w:rsid w:val="00347EDF"/>
    <w:rsid w:val="00350909"/>
    <w:rsid w:val="00350B06"/>
    <w:rsid w:val="00350DBE"/>
    <w:rsid w:val="00351023"/>
    <w:rsid w:val="003511DC"/>
    <w:rsid w:val="00351246"/>
    <w:rsid w:val="00351ABD"/>
    <w:rsid w:val="00351CC9"/>
    <w:rsid w:val="00351DBC"/>
    <w:rsid w:val="00351EB5"/>
    <w:rsid w:val="003529AF"/>
    <w:rsid w:val="00352BDE"/>
    <w:rsid w:val="00352DEC"/>
    <w:rsid w:val="0035325F"/>
    <w:rsid w:val="0035371D"/>
    <w:rsid w:val="00353A78"/>
    <w:rsid w:val="00353CB7"/>
    <w:rsid w:val="00353E10"/>
    <w:rsid w:val="00353EA3"/>
    <w:rsid w:val="0035430C"/>
    <w:rsid w:val="003543A7"/>
    <w:rsid w:val="00354849"/>
    <w:rsid w:val="00354852"/>
    <w:rsid w:val="0035536E"/>
    <w:rsid w:val="00355391"/>
    <w:rsid w:val="003553E5"/>
    <w:rsid w:val="003554E6"/>
    <w:rsid w:val="00355653"/>
    <w:rsid w:val="0035582F"/>
    <w:rsid w:val="003558EB"/>
    <w:rsid w:val="00355CAE"/>
    <w:rsid w:val="003563C3"/>
    <w:rsid w:val="0035642B"/>
    <w:rsid w:val="00356658"/>
    <w:rsid w:val="00356F6C"/>
    <w:rsid w:val="00356FAA"/>
    <w:rsid w:val="0035784F"/>
    <w:rsid w:val="00357932"/>
    <w:rsid w:val="00357AEA"/>
    <w:rsid w:val="00357C1B"/>
    <w:rsid w:val="00357E2D"/>
    <w:rsid w:val="00357E53"/>
    <w:rsid w:val="003608DF"/>
    <w:rsid w:val="00360D23"/>
    <w:rsid w:val="00360D57"/>
    <w:rsid w:val="00360DFB"/>
    <w:rsid w:val="00361206"/>
    <w:rsid w:val="00361956"/>
    <w:rsid w:val="00361D80"/>
    <w:rsid w:val="00361FA6"/>
    <w:rsid w:val="0036228F"/>
    <w:rsid w:val="003625D8"/>
    <w:rsid w:val="00362738"/>
    <w:rsid w:val="0036273B"/>
    <w:rsid w:val="00362AC4"/>
    <w:rsid w:val="00362FA4"/>
    <w:rsid w:val="00363115"/>
    <w:rsid w:val="00363769"/>
    <w:rsid w:val="00363904"/>
    <w:rsid w:val="00363A78"/>
    <w:rsid w:val="00363C3B"/>
    <w:rsid w:val="00364108"/>
    <w:rsid w:val="003644A7"/>
    <w:rsid w:val="00364B4C"/>
    <w:rsid w:val="00364DEE"/>
    <w:rsid w:val="00364F04"/>
    <w:rsid w:val="003651E7"/>
    <w:rsid w:val="00365961"/>
    <w:rsid w:val="00365C9D"/>
    <w:rsid w:val="00365D58"/>
    <w:rsid w:val="00365EB9"/>
    <w:rsid w:val="00365F09"/>
    <w:rsid w:val="00366698"/>
    <w:rsid w:val="00366AAF"/>
    <w:rsid w:val="00366D89"/>
    <w:rsid w:val="003675C8"/>
    <w:rsid w:val="00367985"/>
    <w:rsid w:val="00367B61"/>
    <w:rsid w:val="00367F0E"/>
    <w:rsid w:val="003701B0"/>
    <w:rsid w:val="003702CD"/>
    <w:rsid w:val="003707C7"/>
    <w:rsid w:val="00370A2B"/>
    <w:rsid w:val="00370A69"/>
    <w:rsid w:val="00370E9C"/>
    <w:rsid w:val="0037168E"/>
    <w:rsid w:val="0037185C"/>
    <w:rsid w:val="00371882"/>
    <w:rsid w:val="003718F3"/>
    <w:rsid w:val="00373168"/>
    <w:rsid w:val="00374657"/>
    <w:rsid w:val="0037493E"/>
    <w:rsid w:val="003749C8"/>
    <w:rsid w:val="00374A78"/>
    <w:rsid w:val="00374C2D"/>
    <w:rsid w:val="00375153"/>
    <w:rsid w:val="00375555"/>
    <w:rsid w:val="00375A3C"/>
    <w:rsid w:val="00375A64"/>
    <w:rsid w:val="00376082"/>
    <w:rsid w:val="0037636D"/>
    <w:rsid w:val="00376735"/>
    <w:rsid w:val="00376866"/>
    <w:rsid w:val="0037699B"/>
    <w:rsid w:val="00376A5E"/>
    <w:rsid w:val="0037753E"/>
    <w:rsid w:val="00377984"/>
    <w:rsid w:val="00377D0C"/>
    <w:rsid w:val="00377D81"/>
    <w:rsid w:val="00380354"/>
    <w:rsid w:val="00380398"/>
    <w:rsid w:val="003806A0"/>
    <w:rsid w:val="0038082B"/>
    <w:rsid w:val="003816A7"/>
    <w:rsid w:val="00381E12"/>
    <w:rsid w:val="00381FA3"/>
    <w:rsid w:val="00382243"/>
    <w:rsid w:val="00382321"/>
    <w:rsid w:val="00382F02"/>
    <w:rsid w:val="00383143"/>
    <w:rsid w:val="00383430"/>
    <w:rsid w:val="00383C14"/>
    <w:rsid w:val="00384CAB"/>
    <w:rsid w:val="00384CDE"/>
    <w:rsid w:val="00384D94"/>
    <w:rsid w:val="00384F43"/>
    <w:rsid w:val="0038505D"/>
    <w:rsid w:val="0038517C"/>
    <w:rsid w:val="003852C7"/>
    <w:rsid w:val="003854C4"/>
    <w:rsid w:val="003856B5"/>
    <w:rsid w:val="003858A5"/>
    <w:rsid w:val="00385AD7"/>
    <w:rsid w:val="00385AFD"/>
    <w:rsid w:val="00385ED1"/>
    <w:rsid w:val="00386089"/>
    <w:rsid w:val="00386532"/>
    <w:rsid w:val="00386FE2"/>
    <w:rsid w:val="0038700F"/>
    <w:rsid w:val="003874DF"/>
    <w:rsid w:val="003876E3"/>
    <w:rsid w:val="003878D6"/>
    <w:rsid w:val="00387E9C"/>
    <w:rsid w:val="0039001F"/>
    <w:rsid w:val="003900A3"/>
    <w:rsid w:val="0039063B"/>
    <w:rsid w:val="00390740"/>
    <w:rsid w:val="00390A37"/>
    <w:rsid w:val="00390B9D"/>
    <w:rsid w:val="00390FFA"/>
    <w:rsid w:val="00391077"/>
    <w:rsid w:val="00391172"/>
    <w:rsid w:val="00391414"/>
    <w:rsid w:val="003914D3"/>
    <w:rsid w:val="0039156C"/>
    <w:rsid w:val="00391646"/>
    <w:rsid w:val="0039184F"/>
    <w:rsid w:val="00391CAC"/>
    <w:rsid w:val="00391EC2"/>
    <w:rsid w:val="00391FB4"/>
    <w:rsid w:val="0039262F"/>
    <w:rsid w:val="003929EC"/>
    <w:rsid w:val="00392BF1"/>
    <w:rsid w:val="00392F10"/>
    <w:rsid w:val="00392F7E"/>
    <w:rsid w:val="00392FF1"/>
    <w:rsid w:val="0039326C"/>
    <w:rsid w:val="00393862"/>
    <w:rsid w:val="00393B89"/>
    <w:rsid w:val="00393D1A"/>
    <w:rsid w:val="00394044"/>
    <w:rsid w:val="00394B56"/>
    <w:rsid w:val="00394D9E"/>
    <w:rsid w:val="003950F4"/>
    <w:rsid w:val="00395136"/>
    <w:rsid w:val="00395706"/>
    <w:rsid w:val="003957F7"/>
    <w:rsid w:val="00395947"/>
    <w:rsid w:val="003962B6"/>
    <w:rsid w:val="00396B78"/>
    <w:rsid w:val="00396E3B"/>
    <w:rsid w:val="00396F40"/>
    <w:rsid w:val="00397A17"/>
    <w:rsid w:val="00397DB7"/>
    <w:rsid w:val="003A0456"/>
    <w:rsid w:val="003A0471"/>
    <w:rsid w:val="003A07A3"/>
    <w:rsid w:val="003A098D"/>
    <w:rsid w:val="003A0A58"/>
    <w:rsid w:val="003A0CC8"/>
    <w:rsid w:val="003A0D8B"/>
    <w:rsid w:val="003A1040"/>
    <w:rsid w:val="003A13CB"/>
    <w:rsid w:val="003A1461"/>
    <w:rsid w:val="003A16FB"/>
    <w:rsid w:val="003A1DC2"/>
    <w:rsid w:val="003A2060"/>
    <w:rsid w:val="003A2905"/>
    <w:rsid w:val="003A2B7E"/>
    <w:rsid w:val="003A2E10"/>
    <w:rsid w:val="003A33B7"/>
    <w:rsid w:val="003A3D3A"/>
    <w:rsid w:val="003A3F05"/>
    <w:rsid w:val="003A3F22"/>
    <w:rsid w:val="003A4A4C"/>
    <w:rsid w:val="003A557C"/>
    <w:rsid w:val="003A56C3"/>
    <w:rsid w:val="003A5702"/>
    <w:rsid w:val="003A5984"/>
    <w:rsid w:val="003A5B48"/>
    <w:rsid w:val="003A5B54"/>
    <w:rsid w:val="003A60E4"/>
    <w:rsid w:val="003A625F"/>
    <w:rsid w:val="003A63D5"/>
    <w:rsid w:val="003A65BE"/>
    <w:rsid w:val="003A6760"/>
    <w:rsid w:val="003A6779"/>
    <w:rsid w:val="003A694A"/>
    <w:rsid w:val="003A7878"/>
    <w:rsid w:val="003A7AC4"/>
    <w:rsid w:val="003A7FF7"/>
    <w:rsid w:val="003B0DDC"/>
    <w:rsid w:val="003B1D3F"/>
    <w:rsid w:val="003B215D"/>
    <w:rsid w:val="003B21AA"/>
    <w:rsid w:val="003B2840"/>
    <w:rsid w:val="003B2DB4"/>
    <w:rsid w:val="003B3F43"/>
    <w:rsid w:val="003B41EF"/>
    <w:rsid w:val="003B4277"/>
    <w:rsid w:val="003B445D"/>
    <w:rsid w:val="003B448A"/>
    <w:rsid w:val="003B4BE3"/>
    <w:rsid w:val="003B521F"/>
    <w:rsid w:val="003B5E06"/>
    <w:rsid w:val="003B5E14"/>
    <w:rsid w:val="003B5E6B"/>
    <w:rsid w:val="003B6737"/>
    <w:rsid w:val="003B6911"/>
    <w:rsid w:val="003B69B5"/>
    <w:rsid w:val="003B6A0C"/>
    <w:rsid w:val="003B70FB"/>
    <w:rsid w:val="003B7349"/>
    <w:rsid w:val="003B7823"/>
    <w:rsid w:val="003B7A27"/>
    <w:rsid w:val="003B7A3E"/>
    <w:rsid w:val="003B7AB7"/>
    <w:rsid w:val="003B7B39"/>
    <w:rsid w:val="003B7B98"/>
    <w:rsid w:val="003B7BCA"/>
    <w:rsid w:val="003B7C7F"/>
    <w:rsid w:val="003C035B"/>
    <w:rsid w:val="003C050B"/>
    <w:rsid w:val="003C05B7"/>
    <w:rsid w:val="003C0A8C"/>
    <w:rsid w:val="003C0D16"/>
    <w:rsid w:val="003C14BB"/>
    <w:rsid w:val="003C1BBA"/>
    <w:rsid w:val="003C1D24"/>
    <w:rsid w:val="003C1E53"/>
    <w:rsid w:val="003C207C"/>
    <w:rsid w:val="003C239C"/>
    <w:rsid w:val="003C28BD"/>
    <w:rsid w:val="003C28D9"/>
    <w:rsid w:val="003C334A"/>
    <w:rsid w:val="003C36A2"/>
    <w:rsid w:val="003C36A3"/>
    <w:rsid w:val="003C3B97"/>
    <w:rsid w:val="003C3D26"/>
    <w:rsid w:val="003C42CA"/>
    <w:rsid w:val="003C4323"/>
    <w:rsid w:val="003C4411"/>
    <w:rsid w:val="003C45DB"/>
    <w:rsid w:val="003C4A0A"/>
    <w:rsid w:val="003C4C3F"/>
    <w:rsid w:val="003C5024"/>
    <w:rsid w:val="003C515F"/>
    <w:rsid w:val="003C5719"/>
    <w:rsid w:val="003C5B4E"/>
    <w:rsid w:val="003C64CE"/>
    <w:rsid w:val="003C6624"/>
    <w:rsid w:val="003C6D19"/>
    <w:rsid w:val="003C6E81"/>
    <w:rsid w:val="003C70F8"/>
    <w:rsid w:val="003C7559"/>
    <w:rsid w:val="003C7587"/>
    <w:rsid w:val="003C7A3D"/>
    <w:rsid w:val="003C7B1B"/>
    <w:rsid w:val="003C7D6F"/>
    <w:rsid w:val="003D001D"/>
    <w:rsid w:val="003D015F"/>
    <w:rsid w:val="003D0A59"/>
    <w:rsid w:val="003D0F0A"/>
    <w:rsid w:val="003D1583"/>
    <w:rsid w:val="003D15F7"/>
    <w:rsid w:val="003D1C05"/>
    <w:rsid w:val="003D2380"/>
    <w:rsid w:val="003D26F8"/>
    <w:rsid w:val="003D2702"/>
    <w:rsid w:val="003D2B64"/>
    <w:rsid w:val="003D33F6"/>
    <w:rsid w:val="003D347C"/>
    <w:rsid w:val="003D3576"/>
    <w:rsid w:val="003D3935"/>
    <w:rsid w:val="003D3DA1"/>
    <w:rsid w:val="003D3F83"/>
    <w:rsid w:val="003D42C5"/>
    <w:rsid w:val="003D48B5"/>
    <w:rsid w:val="003D4A31"/>
    <w:rsid w:val="003D4EC4"/>
    <w:rsid w:val="003D57CF"/>
    <w:rsid w:val="003D57E0"/>
    <w:rsid w:val="003D59C3"/>
    <w:rsid w:val="003D5BE4"/>
    <w:rsid w:val="003D5D05"/>
    <w:rsid w:val="003D66C8"/>
    <w:rsid w:val="003D680F"/>
    <w:rsid w:val="003D6861"/>
    <w:rsid w:val="003D691B"/>
    <w:rsid w:val="003D6DB2"/>
    <w:rsid w:val="003D748D"/>
    <w:rsid w:val="003D76A1"/>
    <w:rsid w:val="003D7867"/>
    <w:rsid w:val="003D79E0"/>
    <w:rsid w:val="003E0571"/>
    <w:rsid w:val="003E0C6D"/>
    <w:rsid w:val="003E1FB0"/>
    <w:rsid w:val="003E2300"/>
    <w:rsid w:val="003E2D4D"/>
    <w:rsid w:val="003E2DFC"/>
    <w:rsid w:val="003E33B7"/>
    <w:rsid w:val="003E37A0"/>
    <w:rsid w:val="003E3C20"/>
    <w:rsid w:val="003E3DF5"/>
    <w:rsid w:val="003E3FD8"/>
    <w:rsid w:val="003E3FE5"/>
    <w:rsid w:val="003E4133"/>
    <w:rsid w:val="003E423D"/>
    <w:rsid w:val="003E45B3"/>
    <w:rsid w:val="003E4BE0"/>
    <w:rsid w:val="003E514A"/>
    <w:rsid w:val="003E5636"/>
    <w:rsid w:val="003E56A0"/>
    <w:rsid w:val="003E56C7"/>
    <w:rsid w:val="003E5719"/>
    <w:rsid w:val="003E5EFA"/>
    <w:rsid w:val="003E608C"/>
    <w:rsid w:val="003E62D8"/>
    <w:rsid w:val="003E63E2"/>
    <w:rsid w:val="003E6553"/>
    <w:rsid w:val="003E673F"/>
    <w:rsid w:val="003E67E3"/>
    <w:rsid w:val="003E6C35"/>
    <w:rsid w:val="003E6C38"/>
    <w:rsid w:val="003E70C9"/>
    <w:rsid w:val="003E70CA"/>
    <w:rsid w:val="003E71D3"/>
    <w:rsid w:val="003E738E"/>
    <w:rsid w:val="003E75A4"/>
    <w:rsid w:val="003E76E2"/>
    <w:rsid w:val="003E7A50"/>
    <w:rsid w:val="003E7D2F"/>
    <w:rsid w:val="003E7D6C"/>
    <w:rsid w:val="003F0114"/>
    <w:rsid w:val="003F09BF"/>
    <w:rsid w:val="003F09D6"/>
    <w:rsid w:val="003F0C16"/>
    <w:rsid w:val="003F0DF7"/>
    <w:rsid w:val="003F0F57"/>
    <w:rsid w:val="003F1103"/>
    <w:rsid w:val="003F11E0"/>
    <w:rsid w:val="003F1CD7"/>
    <w:rsid w:val="003F201F"/>
    <w:rsid w:val="003F2ADE"/>
    <w:rsid w:val="003F2BDF"/>
    <w:rsid w:val="003F2F31"/>
    <w:rsid w:val="003F2FA7"/>
    <w:rsid w:val="003F37C2"/>
    <w:rsid w:val="003F3F0B"/>
    <w:rsid w:val="003F4093"/>
    <w:rsid w:val="003F43E2"/>
    <w:rsid w:val="003F449A"/>
    <w:rsid w:val="003F4B3B"/>
    <w:rsid w:val="003F4E83"/>
    <w:rsid w:val="003F513F"/>
    <w:rsid w:val="003F5D16"/>
    <w:rsid w:val="003F642D"/>
    <w:rsid w:val="003F654E"/>
    <w:rsid w:val="003F6E1D"/>
    <w:rsid w:val="003F7F28"/>
    <w:rsid w:val="00400156"/>
    <w:rsid w:val="00400266"/>
    <w:rsid w:val="00400569"/>
    <w:rsid w:val="00400A4F"/>
    <w:rsid w:val="00400DC7"/>
    <w:rsid w:val="00400F19"/>
    <w:rsid w:val="0040113B"/>
    <w:rsid w:val="004017DC"/>
    <w:rsid w:val="00401BA7"/>
    <w:rsid w:val="00402F12"/>
    <w:rsid w:val="00403013"/>
    <w:rsid w:val="00403046"/>
    <w:rsid w:val="004032C9"/>
    <w:rsid w:val="0040348E"/>
    <w:rsid w:val="00403638"/>
    <w:rsid w:val="00403E27"/>
    <w:rsid w:val="00403FF4"/>
    <w:rsid w:val="00404850"/>
    <w:rsid w:val="00405026"/>
    <w:rsid w:val="00405118"/>
    <w:rsid w:val="00405493"/>
    <w:rsid w:val="0040564F"/>
    <w:rsid w:val="004056A4"/>
    <w:rsid w:val="00405782"/>
    <w:rsid w:val="00405B0E"/>
    <w:rsid w:val="00405C40"/>
    <w:rsid w:val="00405CDB"/>
    <w:rsid w:val="00405D56"/>
    <w:rsid w:val="00406037"/>
    <w:rsid w:val="004061E4"/>
    <w:rsid w:val="0040630A"/>
    <w:rsid w:val="004067A5"/>
    <w:rsid w:val="00406BDE"/>
    <w:rsid w:val="00406CF7"/>
    <w:rsid w:val="00406DB6"/>
    <w:rsid w:val="00406ED7"/>
    <w:rsid w:val="00406FBD"/>
    <w:rsid w:val="004071A4"/>
    <w:rsid w:val="00410D79"/>
    <w:rsid w:val="00410DE6"/>
    <w:rsid w:val="004117C2"/>
    <w:rsid w:val="00411EAC"/>
    <w:rsid w:val="00411EBF"/>
    <w:rsid w:val="004124CD"/>
    <w:rsid w:val="004127BD"/>
    <w:rsid w:val="00412827"/>
    <w:rsid w:val="00412F68"/>
    <w:rsid w:val="00413107"/>
    <w:rsid w:val="00413164"/>
    <w:rsid w:val="0041393C"/>
    <w:rsid w:val="004140A3"/>
    <w:rsid w:val="0041450D"/>
    <w:rsid w:val="00414585"/>
    <w:rsid w:val="004148A0"/>
    <w:rsid w:val="00415369"/>
    <w:rsid w:val="00415445"/>
    <w:rsid w:val="00415C51"/>
    <w:rsid w:val="00415CD2"/>
    <w:rsid w:val="00415E30"/>
    <w:rsid w:val="004161A0"/>
    <w:rsid w:val="00416886"/>
    <w:rsid w:val="00416DB8"/>
    <w:rsid w:val="00416FC2"/>
    <w:rsid w:val="004170E9"/>
    <w:rsid w:val="004171B0"/>
    <w:rsid w:val="00417722"/>
    <w:rsid w:val="00417850"/>
    <w:rsid w:val="00417C54"/>
    <w:rsid w:val="00417FC3"/>
    <w:rsid w:val="004201CF"/>
    <w:rsid w:val="004217EC"/>
    <w:rsid w:val="0042187A"/>
    <w:rsid w:val="00421B54"/>
    <w:rsid w:val="00421F85"/>
    <w:rsid w:val="00422403"/>
    <w:rsid w:val="00422556"/>
    <w:rsid w:val="00422846"/>
    <w:rsid w:val="00423237"/>
    <w:rsid w:val="004232A2"/>
    <w:rsid w:val="00423777"/>
    <w:rsid w:val="00423854"/>
    <w:rsid w:val="004238FA"/>
    <w:rsid w:val="0042416F"/>
    <w:rsid w:val="0042417E"/>
    <w:rsid w:val="00424262"/>
    <w:rsid w:val="004244A3"/>
    <w:rsid w:val="00424BAB"/>
    <w:rsid w:val="00424D88"/>
    <w:rsid w:val="004250AE"/>
    <w:rsid w:val="0042512E"/>
    <w:rsid w:val="004252AC"/>
    <w:rsid w:val="004253B1"/>
    <w:rsid w:val="00425D2C"/>
    <w:rsid w:val="00425DBF"/>
    <w:rsid w:val="0042618F"/>
    <w:rsid w:val="0042646D"/>
    <w:rsid w:val="00426756"/>
    <w:rsid w:val="00426A8D"/>
    <w:rsid w:val="0042721F"/>
    <w:rsid w:val="004272C8"/>
    <w:rsid w:val="00427412"/>
    <w:rsid w:val="00427657"/>
    <w:rsid w:val="00427706"/>
    <w:rsid w:val="00427944"/>
    <w:rsid w:val="004303F5"/>
    <w:rsid w:val="00430478"/>
    <w:rsid w:val="004307D2"/>
    <w:rsid w:val="0043102B"/>
    <w:rsid w:val="004312A3"/>
    <w:rsid w:val="004320FE"/>
    <w:rsid w:val="004325AC"/>
    <w:rsid w:val="004325EC"/>
    <w:rsid w:val="00432B3C"/>
    <w:rsid w:val="004335DA"/>
    <w:rsid w:val="004335F5"/>
    <w:rsid w:val="00433B2D"/>
    <w:rsid w:val="00433C36"/>
    <w:rsid w:val="00433EA2"/>
    <w:rsid w:val="004342EF"/>
    <w:rsid w:val="00434AA7"/>
    <w:rsid w:val="00434DEF"/>
    <w:rsid w:val="00435127"/>
    <w:rsid w:val="004353A2"/>
    <w:rsid w:val="004354DF"/>
    <w:rsid w:val="0043556A"/>
    <w:rsid w:val="00435705"/>
    <w:rsid w:val="004358AD"/>
    <w:rsid w:val="00435CF6"/>
    <w:rsid w:val="00435D82"/>
    <w:rsid w:val="00435E4F"/>
    <w:rsid w:val="0043619D"/>
    <w:rsid w:val="0043694B"/>
    <w:rsid w:val="00436E80"/>
    <w:rsid w:val="0043724D"/>
    <w:rsid w:val="0043760C"/>
    <w:rsid w:val="00437D7D"/>
    <w:rsid w:val="004400A5"/>
    <w:rsid w:val="00440704"/>
    <w:rsid w:val="004407E1"/>
    <w:rsid w:val="00440AD6"/>
    <w:rsid w:val="00440CD5"/>
    <w:rsid w:val="00441364"/>
    <w:rsid w:val="0044173B"/>
    <w:rsid w:val="00441FB1"/>
    <w:rsid w:val="00441FC6"/>
    <w:rsid w:val="00442A4C"/>
    <w:rsid w:val="0044311E"/>
    <w:rsid w:val="0044346F"/>
    <w:rsid w:val="0044448E"/>
    <w:rsid w:val="0044482F"/>
    <w:rsid w:val="00444F87"/>
    <w:rsid w:val="00445D80"/>
    <w:rsid w:val="004460B7"/>
    <w:rsid w:val="00446137"/>
    <w:rsid w:val="00446440"/>
    <w:rsid w:val="00446A6D"/>
    <w:rsid w:val="00446C32"/>
    <w:rsid w:val="0044769D"/>
    <w:rsid w:val="00447D65"/>
    <w:rsid w:val="00450006"/>
    <w:rsid w:val="00450051"/>
    <w:rsid w:val="004502D0"/>
    <w:rsid w:val="004505D3"/>
    <w:rsid w:val="00450A2B"/>
    <w:rsid w:val="004519B4"/>
    <w:rsid w:val="0045215C"/>
    <w:rsid w:val="00452308"/>
    <w:rsid w:val="00452432"/>
    <w:rsid w:val="004528D6"/>
    <w:rsid w:val="00452AE9"/>
    <w:rsid w:val="00452E18"/>
    <w:rsid w:val="00453086"/>
    <w:rsid w:val="004536E0"/>
    <w:rsid w:val="00453B9F"/>
    <w:rsid w:val="00453CDB"/>
    <w:rsid w:val="0045485E"/>
    <w:rsid w:val="00454905"/>
    <w:rsid w:val="00454B38"/>
    <w:rsid w:val="00454B73"/>
    <w:rsid w:val="00454E54"/>
    <w:rsid w:val="004551F3"/>
    <w:rsid w:val="00455263"/>
    <w:rsid w:val="0045575D"/>
    <w:rsid w:val="004564E6"/>
    <w:rsid w:val="00456CF6"/>
    <w:rsid w:val="00456D6A"/>
    <w:rsid w:val="0045743C"/>
    <w:rsid w:val="00457A5D"/>
    <w:rsid w:val="00457B8C"/>
    <w:rsid w:val="00457BDD"/>
    <w:rsid w:val="00457E62"/>
    <w:rsid w:val="00457F6A"/>
    <w:rsid w:val="00460583"/>
    <w:rsid w:val="00460EC0"/>
    <w:rsid w:val="00461081"/>
    <w:rsid w:val="00461130"/>
    <w:rsid w:val="0046132D"/>
    <w:rsid w:val="004613AD"/>
    <w:rsid w:val="00461450"/>
    <w:rsid w:val="004616DF"/>
    <w:rsid w:val="00462070"/>
    <w:rsid w:val="004620C5"/>
    <w:rsid w:val="00462508"/>
    <w:rsid w:val="00462CCC"/>
    <w:rsid w:val="004632CB"/>
    <w:rsid w:val="00463711"/>
    <w:rsid w:val="00464377"/>
    <w:rsid w:val="004644B3"/>
    <w:rsid w:val="004644BD"/>
    <w:rsid w:val="004646A0"/>
    <w:rsid w:val="0046470F"/>
    <w:rsid w:val="00465056"/>
    <w:rsid w:val="00465871"/>
    <w:rsid w:val="004659BE"/>
    <w:rsid w:val="00465A0C"/>
    <w:rsid w:val="00465B66"/>
    <w:rsid w:val="004661FA"/>
    <w:rsid w:val="004666AC"/>
    <w:rsid w:val="00466A70"/>
    <w:rsid w:val="00466BB3"/>
    <w:rsid w:val="00466D70"/>
    <w:rsid w:val="0046707A"/>
    <w:rsid w:val="004673AA"/>
    <w:rsid w:val="004673ED"/>
    <w:rsid w:val="004677C5"/>
    <w:rsid w:val="0046785F"/>
    <w:rsid w:val="00467EB9"/>
    <w:rsid w:val="004701EB"/>
    <w:rsid w:val="0047089F"/>
    <w:rsid w:val="00470E35"/>
    <w:rsid w:val="0047154E"/>
    <w:rsid w:val="004717EC"/>
    <w:rsid w:val="0047188A"/>
    <w:rsid w:val="00471C5C"/>
    <w:rsid w:val="00472662"/>
    <w:rsid w:val="004726A9"/>
    <w:rsid w:val="004728D8"/>
    <w:rsid w:val="004739EC"/>
    <w:rsid w:val="00473EC1"/>
    <w:rsid w:val="00475278"/>
    <w:rsid w:val="00475411"/>
    <w:rsid w:val="004755B6"/>
    <w:rsid w:val="00475735"/>
    <w:rsid w:val="00475741"/>
    <w:rsid w:val="004758CA"/>
    <w:rsid w:val="00475C24"/>
    <w:rsid w:val="00476B0A"/>
    <w:rsid w:val="00476FB9"/>
    <w:rsid w:val="0047789E"/>
    <w:rsid w:val="004778E8"/>
    <w:rsid w:val="00477A8D"/>
    <w:rsid w:val="00481236"/>
    <w:rsid w:val="0048135C"/>
    <w:rsid w:val="00481461"/>
    <w:rsid w:val="004818A5"/>
    <w:rsid w:val="00481DDD"/>
    <w:rsid w:val="00481DEA"/>
    <w:rsid w:val="00482891"/>
    <w:rsid w:val="00482FBD"/>
    <w:rsid w:val="00483322"/>
    <w:rsid w:val="004833F1"/>
    <w:rsid w:val="0048360A"/>
    <w:rsid w:val="00483B52"/>
    <w:rsid w:val="00483D5A"/>
    <w:rsid w:val="00483F7B"/>
    <w:rsid w:val="00483FF7"/>
    <w:rsid w:val="004841D7"/>
    <w:rsid w:val="00484311"/>
    <w:rsid w:val="004845D6"/>
    <w:rsid w:val="00484A76"/>
    <w:rsid w:val="0048579F"/>
    <w:rsid w:val="00485C07"/>
    <w:rsid w:val="00485EF0"/>
    <w:rsid w:val="00485FB9"/>
    <w:rsid w:val="00486230"/>
    <w:rsid w:val="004862B6"/>
    <w:rsid w:val="004866DE"/>
    <w:rsid w:val="00486C53"/>
    <w:rsid w:val="004870FF"/>
    <w:rsid w:val="00487126"/>
    <w:rsid w:val="00487463"/>
    <w:rsid w:val="00487A5A"/>
    <w:rsid w:val="00487A95"/>
    <w:rsid w:val="00487BE7"/>
    <w:rsid w:val="00490350"/>
    <w:rsid w:val="0049052A"/>
    <w:rsid w:val="0049058F"/>
    <w:rsid w:val="0049066B"/>
    <w:rsid w:val="00490AEB"/>
    <w:rsid w:val="00490D10"/>
    <w:rsid w:val="00490F59"/>
    <w:rsid w:val="004916A7"/>
    <w:rsid w:val="004919A8"/>
    <w:rsid w:val="00491C83"/>
    <w:rsid w:val="00492812"/>
    <w:rsid w:val="0049341D"/>
    <w:rsid w:val="0049386E"/>
    <w:rsid w:val="00494B71"/>
    <w:rsid w:val="00494BE7"/>
    <w:rsid w:val="004952FE"/>
    <w:rsid w:val="004953AA"/>
    <w:rsid w:val="00495B5C"/>
    <w:rsid w:val="00496192"/>
    <w:rsid w:val="00496B18"/>
    <w:rsid w:val="0049715F"/>
    <w:rsid w:val="00497229"/>
    <w:rsid w:val="004975C7"/>
    <w:rsid w:val="00497854"/>
    <w:rsid w:val="00497E87"/>
    <w:rsid w:val="004A078A"/>
    <w:rsid w:val="004A0BD4"/>
    <w:rsid w:val="004A150C"/>
    <w:rsid w:val="004A16C6"/>
    <w:rsid w:val="004A172D"/>
    <w:rsid w:val="004A21B4"/>
    <w:rsid w:val="004A2416"/>
    <w:rsid w:val="004A26AB"/>
    <w:rsid w:val="004A2754"/>
    <w:rsid w:val="004A28C1"/>
    <w:rsid w:val="004A29A9"/>
    <w:rsid w:val="004A2AE7"/>
    <w:rsid w:val="004A2E0A"/>
    <w:rsid w:val="004A366C"/>
    <w:rsid w:val="004A37D8"/>
    <w:rsid w:val="004A385E"/>
    <w:rsid w:val="004A3D69"/>
    <w:rsid w:val="004A3E3D"/>
    <w:rsid w:val="004A445E"/>
    <w:rsid w:val="004A461E"/>
    <w:rsid w:val="004A47BF"/>
    <w:rsid w:val="004A4DAD"/>
    <w:rsid w:val="004A4F5D"/>
    <w:rsid w:val="004A51B5"/>
    <w:rsid w:val="004A51CC"/>
    <w:rsid w:val="004A542F"/>
    <w:rsid w:val="004A5782"/>
    <w:rsid w:val="004A5989"/>
    <w:rsid w:val="004A5FDB"/>
    <w:rsid w:val="004A6565"/>
    <w:rsid w:val="004A68C7"/>
    <w:rsid w:val="004A6CF2"/>
    <w:rsid w:val="004A6EBA"/>
    <w:rsid w:val="004A700E"/>
    <w:rsid w:val="004A7A3F"/>
    <w:rsid w:val="004A7D8E"/>
    <w:rsid w:val="004A7EA8"/>
    <w:rsid w:val="004B089C"/>
    <w:rsid w:val="004B0B0E"/>
    <w:rsid w:val="004B0CD6"/>
    <w:rsid w:val="004B0D84"/>
    <w:rsid w:val="004B1074"/>
    <w:rsid w:val="004B1347"/>
    <w:rsid w:val="004B18CB"/>
    <w:rsid w:val="004B1F7B"/>
    <w:rsid w:val="004B206A"/>
    <w:rsid w:val="004B2223"/>
    <w:rsid w:val="004B2642"/>
    <w:rsid w:val="004B2666"/>
    <w:rsid w:val="004B2916"/>
    <w:rsid w:val="004B2C39"/>
    <w:rsid w:val="004B2E97"/>
    <w:rsid w:val="004B2FD9"/>
    <w:rsid w:val="004B3894"/>
    <w:rsid w:val="004B3A2F"/>
    <w:rsid w:val="004B4022"/>
    <w:rsid w:val="004B48F5"/>
    <w:rsid w:val="004B4E9D"/>
    <w:rsid w:val="004B4FDE"/>
    <w:rsid w:val="004B5632"/>
    <w:rsid w:val="004B5766"/>
    <w:rsid w:val="004B582F"/>
    <w:rsid w:val="004B5B1C"/>
    <w:rsid w:val="004B5FAF"/>
    <w:rsid w:val="004B5FBC"/>
    <w:rsid w:val="004B6026"/>
    <w:rsid w:val="004B62DB"/>
    <w:rsid w:val="004B65C8"/>
    <w:rsid w:val="004B6E95"/>
    <w:rsid w:val="004B6EFE"/>
    <w:rsid w:val="004C072B"/>
    <w:rsid w:val="004C0BB9"/>
    <w:rsid w:val="004C0EAB"/>
    <w:rsid w:val="004C11EA"/>
    <w:rsid w:val="004C20CF"/>
    <w:rsid w:val="004C22AD"/>
    <w:rsid w:val="004C263C"/>
    <w:rsid w:val="004C2790"/>
    <w:rsid w:val="004C2946"/>
    <w:rsid w:val="004C2A95"/>
    <w:rsid w:val="004C3548"/>
    <w:rsid w:val="004C3623"/>
    <w:rsid w:val="004C37B9"/>
    <w:rsid w:val="004C3A53"/>
    <w:rsid w:val="004C3ECB"/>
    <w:rsid w:val="004C447F"/>
    <w:rsid w:val="004C4B03"/>
    <w:rsid w:val="004C4F3E"/>
    <w:rsid w:val="004C52A9"/>
    <w:rsid w:val="004C5871"/>
    <w:rsid w:val="004C59B7"/>
    <w:rsid w:val="004C59E5"/>
    <w:rsid w:val="004C628F"/>
    <w:rsid w:val="004C651F"/>
    <w:rsid w:val="004C6A69"/>
    <w:rsid w:val="004C74A3"/>
    <w:rsid w:val="004C7578"/>
    <w:rsid w:val="004C75F9"/>
    <w:rsid w:val="004C7CDE"/>
    <w:rsid w:val="004C7CE8"/>
    <w:rsid w:val="004D0586"/>
    <w:rsid w:val="004D05C3"/>
    <w:rsid w:val="004D0D10"/>
    <w:rsid w:val="004D0EB7"/>
    <w:rsid w:val="004D1262"/>
    <w:rsid w:val="004D16E3"/>
    <w:rsid w:val="004D1761"/>
    <w:rsid w:val="004D224B"/>
    <w:rsid w:val="004D2661"/>
    <w:rsid w:val="004D2FB0"/>
    <w:rsid w:val="004D3433"/>
    <w:rsid w:val="004D3632"/>
    <w:rsid w:val="004D36DA"/>
    <w:rsid w:val="004D381D"/>
    <w:rsid w:val="004D3DA8"/>
    <w:rsid w:val="004D3EF1"/>
    <w:rsid w:val="004D43E4"/>
    <w:rsid w:val="004D463C"/>
    <w:rsid w:val="004D47D1"/>
    <w:rsid w:val="004D4977"/>
    <w:rsid w:val="004D4EC0"/>
    <w:rsid w:val="004D54E3"/>
    <w:rsid w:val="004D5534"/>
    <w:rsid w:val="004D5B27"/>
    <w:rsid w:val="004D5CA3"/>
    <w:rsid w:val="004D6847"/>
    <w:rsid w:val="004D6ACF"/>
    <w:rsid w:val="004D6C07"/>
    <w:rsid w:val="004D6EA2"/>
    <w:rsid w:val="004D75B2"/>
    <w:rsid w:val="004D76F2"/>
    <w:rsid w:val="004D7877"/>
    <w:rsid w:val="004D7A9F"/>
    <w:rsid w:val="004D7ED7"/>
    <w:rsid w:val="004E04E5"/>
    <w:rsid w:val="004E102F"/>
    <w:rsid w:val="004E1219"/>
    <w:rsid w:val="004E1263"/>
    <w:rsid w:val="004E12AF"/>
    <w:rsid w:val="004E1CF3"/>
    <w:rsid w:val="004E1D8D"/>
    <w:rsid w:val="004E1E13"/>
    <w:rsid w:val="004E20EF"/>
    <w:rsid w:val="004E2CA1"/>
    <w:rsid w:val="004E3217"/>
    <w:rsid w:val="004E324A"/>
    <w:rsid w:val="004E3971"/>
    <w:rsid w:val="004E4814"/>
    <w:rsid w:val="004E494B"/>
    <w:rsid w:val="004E49EC"/>
    <w:rsid w:val="004E56D0"/>
    <w:rsid w:val="004E5A9D"/>
    <w:rsid w:val="004E5B71"/>
    <w:rsid w:val="004E5BF6"/>
    <w:rsid w:val="004E5CD1"/>
    <w:rsid w:val="004E6864"/>
    <w:rsid w:val="004E6876"/>
    <w:rsid w:val="004E6B46"/>
    <w:rsid w:val="004E6C2D"/>
    <w:rsid w:val="004E752F"/>
    <w:rsid w:val="004E7613"/>
    <w:rsid w:val="004E785E"/>
    <w:rsid w:val="004E7AF4"/>
    <w:rsid w:val="004E7FBB"/>
    <w:rsid w:val="004E7FBC"/>
    <w:rsid w:val="004F06EE"/>
    <w:rsid w:val="004F0E65"/>
    <w:rsid w:val="004F19BB"/>
    <w:rsid w:val="004F1BDE"/>
    <w:rsid w:val="004F1ED9"/>
    <w:rsid w:val="004F2459"/>
    <w:rsid w:val="004F253B"/>
    <w:rsid w:val="004F2CAD"/>
    <w:rsid w:val="004F2D69"/>
    <w:rsid w:val="004F2F9D"/>
    <w:rsid w:val="004F33CB"/>
    <w:rsid w:val="004F3E04"/>
    <w:rsid w:val="004F419D"/>
    <w:rsid w:val="004F45C4"/>
    <w:rsid w:val="004F4A5E"/>
    <w:rsid w:val="004F515B"/>
    <w:rsid w:val="004F58E0"/>
    <w:rsid w:val="004F5BFA"/>
    <w:rsid w:val="004F5DC3"/>
    <w:rsid w:val="004F5EA5"/>
    <w:rsid w:val="004F6144"/>
    <w:rsid w:val="004F62FE"/>
    <w:rsid w:val="004F6785"/>
    <w:rsid w:val="004F67C4"/>
    <w:rsid w:val="004F6883"/>
    <w:rsid w:val="004F75DE"/>
    <w:rsid w:val="004F78E3"/>
    <w:rsid w:val="004F7AE2"/>
    <w:rsid w:val="004F7F1E"/>
    <w:rsid w:val="00500206"/>
    <w:rsid w:val="00500593"/>
    <w:rsid w:val="00500B49"/>
    <w:rsid w:val="00500B91"/>
    <w:rsid w:val="00500CBF"/>
    <w:rsid w:val="005011E3"/>
    <w:rsid w:val="005012EF"/>
    <w:rsid w:val="00501582"/>
    <w:rsid w:val="005016F9"/>
    <w:rsid w:val="005019CF"/>
    <w:rsid w:val="00501C4B"/>
    <w:rsid w:val="00501DA9"/>
    <w:rsid w:val="00502010"/>
    <w:rsid w:val="00502A36"/>
    <w:rsid w:val="00502F3D"/>
    <w:rsid w:val="005035E6"/>
    <w:rsid w:val="0050390E"/>
    <w:rsid w:val="00503A08"/>
    <w:rsid w:val="00503EEC"/>
    <w:rsid w:val="00504162"/>
    <w:rsid w:val="00504250"/>
    <w:rsid w:val="0050460A"/>
    <w:rsid w:val="00504D2B"/>
    <w:rsid w:val="00504DD1"/>
    <w:rsid w:val="00505A9A"/>
    <w:rsid w:val="00505C66"/>
    <w:rsid w:val="00505E84"/>
    <w:rsid w:val="00506041"/>
    <w:rsid w:val="0050607D"/>
    <w:rsid w:val="00506671"/>
    <w:rsid w:val="00506672"/>
    <w:rsid w:val="005068CE"/>
    <w:rsid w:val="00506CE1"/>
    <w:rsid w:val="00507C34"/>
    <w:rsid w:val="00507DE0"/>
    <w:rsid w:val="005100F7"/>
    <w:rsid w:val="0051024F"/>
    <w:rsid w:val="00510606"/>
    <w:rsid w:val="00510772"/>
    <w:rsid w:val="005109F9"/>
    <w:rsid w:val="00510AB3"/>
    <w:rsid w:val="00510CEC"/>
    <w:rsid w:val="00510D1F"/>
    <w:rsid w:val="00510FF9"/>
    <w:rsid w:val="005112AC"/>
    <w:rsid w:val="005114EF"/>
    <w:rsid w:val="0051189A"/>
    <w:rsid w:val="00511D32"/>
    <w:rsid w:val="00511ED2"/>
    <w:rsid w:val="00511F86"/>
    <w:rsid w:val="00511F99"/>
    <w:rsid w:val="00511FE1"/>
    <w:rsid w:val="00512191"/>
    <w:rsid w:val="005123B7"/>
    <w:rsid w:val="00512665"/>
    <w:rsid w:val="0051276E"/>
    <w:rsid w:val="00512E56"/>
    <w:rsid w:val="00512EC1"/>
    <w:rsid w:val="005130C7"/>
    <w:rsid w:val="005137EB"/>
    <w:rsid w:val="005142F5"/>
    <w:rsid w:val="0051436E"/>
    <w:rsid w:val="0051439B"/>
    <w:rsid w:val="00514D9D"/>
    <w:rsid w:val="005151B4"/>
    <w:rsid w:val="005153C4"/>
    <w:rsid w:val="0051542A"/>
    <w:rsid w:val="005156A8"/>
    <w:rsid w:val="00515860"/>
    <w:rsid w:val="00515BCE"/>
    <w:rsid w:val="00515C53"/>
    <w:rsid w:val="00515DD2"/>
    <w:rsid w:val="00516EE3"/>
    <w:rsid w:val="005177AA"/>
    <w:rsid w:val="005179E3"/>
    <w:rsid w:val="00517A0C"/>
    <w:rsid w:val="00517A6C"/>
    <w:rsid w:val="00520333"/>
    <w:rsid w:val="005206DD"/>
    <w:rsid w:val="0052135C"/>
    <w:rsid w:val="00521483"/>
    <w:rsid w:val="00521E51"/>
    <w:rsid w:val="00521F47"/>
    <w:rsid w:val="00521F8D"/>
    <w:rsid w:val="005226B3"/>
    <w:rsid w:val="00522759"/>
    <w:rsid w:val="00522A46"/>
    <w:rsid w:val="00523B5C"/>
    <w:rsid w:val="00523E79"/>
    <w:rsid w:val="00524866"/>
    <w:rsid w:val="00524A4F"/>
    <w:rsid w:val="00524D69"/>
    <w:rsid w:val="00524DC0"/>
    <w:rsid w:val="005250DD"/>
    <w:rsid w:val="005253B9"/>
    <w:rsid w:val="005256EA"/>
    <w:rsid w:val="005258D0"/>
    <w:rsid w:val="00525917"/>
    <w:rsid w:val="00525DF8"/>
    <w:rsid w:val="00525E5A"/>
    <w:rsid w:val="005265D5"/>
    <w:rsid w:val="00526B6B"/>
    <w:rsid w:val="00527337"/>
    <w:rsid w:val="005273D3"/>
    <w:rsid w:val="00527D7A"/>
    <w:rsid w:val="005301F1"/>
    <w:rsid w:val="00530519"/>
    <w:rsid w:val="00530FD5"/>
    <w:rsid w:val="00531BC5"/>
    <w:rsid w:val="00531F42"/>
    <w:rsid w:val="0053221F"/>
    <w:rsid w:val="00532789"/>
    <w:rsid w:val="005329D3"/>
    <w:rsid w:val="0053328C"/>
    <w:rsid w:val="005332AA"/>
    <w:rsid w:val="00533314"/>
    <w:rsid w:val="00533F56"/>
    <w:rsid w:val="00534254"/>
    <w:rsid w:val="00534646"/>
    <w:rsid w:val="00534667"/>
    <w:rsid w:val="005354F0"/>
    <w:rsid w:val="00535540"/>
    <w:rsid w:val="00536450"/>
    <w:rsid w:val="005365A1"/>
    <w:rsid w:val="00536F5B"/>
    <w:rsid w:val="00537000"/>
    <w:rsid w:val="00537196"/>
    <w:rsid w:val="00537676"/>
    <w:rsid w:val="0054013E"/>
    <w:rsid w:val="005402EA"/>
    <w:rsid w:val="005403C5"/>
    <w:rsid w:val="005405A0"/>
    <w:rsid w:val="00540947"/>
    <w:rsid w:val="00540AE1"/>
    <w:rsid w:val="00540EB5"/>
    <w:rsid w:val="00540EBC"/>
    <w:rsid w:val="00540FB0"/>
    <w:rsid w:val="0054100C"/>
    <w:rsid w:val="00541062"/>
    <w:rsid w:val="00541716"/>
    <w:rsid w:val="00541A05"/>
    <w:rsid w:val="005420E8"/>
    <w:rsid w:val="00542414"/>
    <w:rsid w:val="00542504"/>
    <w:rsid w:val="00543279"/>
    <w:rsid w:val="0054367A"/>
    <w:rsid w:val="00543693"/>
    <w:rsid w:val="005436B8"/>
    <w:rsid w:val="00543CE1"/>
    <w:rsid w:val="00543DAF"/>
    <w:rsid w:val="005442DB"/>
    <w:rsid w:val="0054500D"/>
    <w:rsid w:val="00545812"/>
    <w:rsid w:val="00545A13"/>
    <w:rsid w:val="005463CA"/>
    <w:rsid w:val="0054656E"/>
    <w:rsid w:val="00546576"/>
    <w:rsid w:val="00546AD2"/>
    <w:rsid w:val="00547203"/>
    <w:rsid w:val="00547618"/>
    <w:rsid w:val="00547B79"/>
    <w:rsid w:val="00547DB8"/>
    <w:rsid w:val="00547DF2"/>
    <w:rsid w:val="00547E28"/>
    <w:rsid w:val="00547F91"/>
    <w:rsid w:val="00550A58"/>
    <w:rsid w:val="00550BD8"/>
    <w:rsid w:val="00550F6A"/>
    <w:rsid w:val="005512A6"/>
    <w:rsid w:val="005514AA"/>
    <w:rsid w:val="00551984"/>
    <w:rsid w:val="00551DFD"/>
    <w:rsid w:val="00552439"/>
    <w:rsid w:val="00552678"/>
    <w:rsid w:val="00552B71"/>
    <w:rsid w:val="00552BCC"/>
    <w:rsid w:val="00553126"/>
    <w:rsid w:val="00553257"/>
    <w:rsid w:val="005536C3"/>
    <w:rsid w:val="00553A53"/>
    <w:rsid w:val="00553B1D"/>
    <w:rsid w:val="00553D4F"/>
    <w:rsid w:val="00553E28"/>
    <w:rsid w:val="00554361"/>
    <w:rsid w:val="005543F7"/>
    <w:rsid w:val="005566C3"/>
    <w:rsid w:val="00556783"/>
    <w:rsid w:val="00556A42"/>
    <w:rsid w:val="00556D31"/>
    <w:rsid w:val="00557224"/>
    <w:rsid w:val="0056001A"/>
    <w:rsid w:val="00560644"/>
    <w:rsid w:val="005606CB"/>
    <w:rsid w:val="00560C12"/>
    <w:rsid w:val="00560DC8"/>
    <w:rsid w:val="005611F3"/>
    <w:rsid w:val="00561376"/>
    <w:rsid w:val="005619A1"/>
    <w:rsid w:val="00561DF1"/>
    <w:rsid w:val="00561E50"/>
    <w:rsid w:val="00561EFC"/>
    <w:rsid w:val="00562290"/>
    <w:rsid w:val="00562C6F"/>
    <w:rsid w:val="005632A8"/>
    <w:rsid w:val="00563662"/>
    <w:rsid w:val="005638AD"/>
    <w:rsid w:val="00563C8D"/>
    <w:rsid w:val="00563CA8"/>
    <w:rsid w:val="00563ED6"/>
    <w:rsid w:val="00565538"/>
    <w:rsid w:val="0056554B"/>
    <w:rsid w:val="00565767"/>
    <w:rsid w:val="005659D2"/>
    <w:rsid w:val="00565AF6"/>
    <w:rsid w:val="0056620E"/>
    <w:rsid w:val="0056630B"/>
    <w:rsid w:val="005663E0"/>
    <w:rsid w:val="00566AE9"/>
    <w:rsid w:val="00566E46"/>
    <w:rsid w:val="00566EFA"/>
    <w:rsid w:val="005671DF"/>
    <w:rsid w:val="00567EDE"/>
    <w:rsid w:val="00567F21"/>
    <w:rsid w:val="005705E6"/>
    <w:rsid w:val="005707DD"/>
    <w:rsid w:val="00570D3D"/>
    <w:rsid w:val="00570F2F"/>
    <w:rsid w:val="00570FDF"/>
    <w:rsid w:val="0057107E"/>
    <w:rsid w:val="005711AC"/>
    <w:rsid w:val="00571334"/>
    <w:rsid w:val="005717D3"/>
    <w:rsid w:val="00571CEE"/>
    <w:rsid w:val="00571E72"/>
    <w:rsid w:val="005721D1"/>
    <w:rsid w:val="00572373"/>
    <w:rsid w:val="005726E1"/>
    <w:rsid w:val="00572870"/>
    <w:rsid w:val="00572935"/>
    <w:rsid w:val="00573006"/>
    <w:rsid w:val="00573185"/>
    <w:rsid w:val="005736AC"/>
    <w:rsid w:val="005742FC"/>
    <w:rsid w:val="0057488B"/>
    <w:rsid w:val="00574B77"/>
    <w:rsid w:val="005751AC"/>
    <w:rsid w:val="00575550"/>
    <w:rsid w:val="005755AE"/>
    <w:rsid w:val="00575773"/>
    <w:rsid w:val="0057579A"/>
    <w:rsid w:val="0057590D"/>
    <w:rsid w:val="00575AD8"/>
    <w:rsid w:val="00575F41"/>
    <w:rsid w:val="00575FD2"/>
    <w:rsid w:val="005761F7"/>
    <w:rsid w:val="00576267"/>
    <w:rsid w:val="005762C4"/>
    <w:rsid w:val="00576360"/>
    <w:rsid w:val="005763EF"/>
    <w:rsid w:val="005769CC"/>
    <w:rsid w:val="00576D5B"/>
    <w:rsid w:val="00577323"/>
    <w:rsid w:val="005779FF"/>
    <w:rsid w:val="00580440"/>
    <w:rsid w:val="0058071E"/>
    <w:rsid w:val="00580856"/>
    <w:rsid w:val="00581043"/>
    <w:rsid w:val="00581414"/>
    <w:rsid w:val="005814E5"/>
    <w:rsid w:val="00581519"/>
    <w:rsid w:val="00581738"/>
    <w:rsid w:val="00581CF0"/>
    <w:rsid w:val="005820CA"/>
    <w:rsid w:val="005821BA"/>
    <w:rsid w:val="00582751"/>
    <w:rsid w:val="00582B96"/>
    <w:rsid w:val="00583D55"/>
    <w:rsid w:val="005841B8"/>
    <w:rsid w:val="00584673"/>
    <w:rsid w:val="0058486D"/>
    <w:rsid w:val="00584AF7"/>
    <w:rsid w:val="00584DE2"/>
    <w:rsid w:val="00584E89"/>
    <w:rsid w:val="00585033"/>
    <w:rsid w:val="00585E6B"/>
    <w:rsid w:val="0058660D"/>
    <w:rsid w:val="00586795"/>
    <w:rsid w:val="00586D96"/>
    <w:rsid w:val="00586E70"/>
    <w:rsid w:val="005870CD"/>
    <w:rsid w:val="00587610"/>
    <w:rsid w:val="0059002A"/>
    <w:rsid w:val="00590533"/>
    <w:rsid w:val="00590752"/>
    <w:rsid w:val="00590A79"/>
    <w:rsid w:val="00590B74"/>
    <w:rsid w:val="0059150D"/>
    <w:rsid w:val="00591820"/>
    <w:rsid w:val="00591995"/>
    <w:rsid w:val="00591F3A"/>
    <w:rsid w:val="0059274F"/>
    <w:rsid w:val="0059289D"/>
    <w:rsid w:val="00592951"/>
    <w:rsid w:val="00592970"/>
    <w:rsid w:val="0059321B"/>
    <w:rsid w:val="0059330C"/>
    <w:rsid w:val="0059397C"/>
    <w:rsid w:val="00594329"/>
    <w:rsid w:val="0059527B"/>
    <w:rsid w:val="00595432"/>
    <w:rsid w:val="00595DCF"/>
    <w:rsid w:val="00595E5C"/>
    <w:rsid w:val="005966B2"/>
    <w:rsid w:val="005968E7"/>
    <w:rsid w:val="00596F69"/>
    <w:rsid w:val="005978AF"/>
    <w:rsid w:val="00597975"/>
    <w:rsid w:val="00597C1E"/>
    <w:rsid w:val="005A0071"/>
    <w:rsid w:val="005A0252"/>
    <w:rsid w:val="005A0582"/>
    <w:rsid w:val="005A0664"/>
    <w:rsid w:val="005A095B"/>
    <w:rsid w:val="005A0CA6"/>
    <w:rsid w:val="005A0D5D"/>
    <w:rsid w:val="005A1496"/>
    <w:rsid w:val="005A160A"/>
    <w:rsid w:val="005A256F"/>
    <w:rsid w:val="005A25E1"/>
    <w:rsid w:val="005A3110"/>
    <w:rsid w:val="005A3712"/>
    <w:rsid w:val="005A3E85"/>
    <w:rsid w:val="005A3F69"/>
    <w:rsid w:val="005A4424"/>
    <w:rsid w:val="005A48F3"/>
    <w:rsid w:val="005A4A6D"/>
    <w:rsid w:val="005A4B28"/>
    <w:rsid w:val="005A4D4B"/>
    <w:rsid w:val="005A50DA"/>
    <w:rsid w:val="005A52B0"/>
    <w:rsid w:val="005A5BE0"/>
    <w:rsid w:val="005A5C99"/>
    <w:rsid w:val="005A5CEF"/>
    <w:rsid w:val="005A5D51"/>
    <w:rsid w:val="005A6141"/>
    <w:rsid w:val="005A63F8"/>
    <w:rsid w:val="005A6F14"/>
    <w:rsid w:val="005A724E"/>
    <w:rsid w:val="005A761D"/>
    <w:rsid w:val="005A7DF5"/>
    <w:rsid w:val="005B033E"/>
    <w:rsid w:val="005B069C"/>
    <w:rsid w:val="005B0C1C"/>
    <w:rsid w:val="005B1B2C"/>
    <w:rsid w:val="005B1C60"/>
    <w:rsid w:val="005B1CC5"/>
    <w:rsid w:val="005B1CEC"/>
    <w:rsid w:val="005B1EA2"/>
    <w:rsid w:val="005B1EA3"/>
    <w:rsid w:val="005B30B7"/>
    <w:rsid w:val="005B352E"/>
    <w:rsid w:val="005B3795"/>
    <w:rsid w:val="005B37E8"/>
    <w:rsid w:val="005B3B86"/>
    <w:rsid w:val="005B3C7B"/>
    <w:rsid w:val="005B3F1E"/>
    <w:rsid w:val="005B4190"/>
    <w:rsid w:val="005B4338"/>
    <w:rsid w:val="005B43DD"/>
    <w:rsid w:val="005B4763"/>
    <w:rsid w:val="005B4951"/>
    <w:rsid w:val="005B4B04"/>
    <w:rsid w:val="005B4B8E"/>
    <w:rsid w:val="005B4C14"/>
    <w:rsid w:val="005B4E94"/>
    <w:rsid w:val="005B4F2F"/>
    <w:rsid w:val="005B4F63"/>
    <w:rsid w:val="005B56BC"/>
    <w:rsid w:val="005B5A37"/>
    <w:rsid w:val="005B5F42"/>
    <w:rsid w:val="005B609A"/>
    <w:rsid w:val="005B638E"/>
    <w:rsid w:val="005B6A93"/>
    <w:rsid w:val="005B6ECE"/>
    <w:rsid w:val="005B729E"/>
    <w:rsid w:val="005B7335"/>
    <w:rsid w:val="005B76CF"/>
    <w:rsid w:val="005B77A1"/>
    <w:rsid w:val="005B799D"/>
    <w:rsid w:val="005B7ADD"/>
    <w:rsid w:val="005B7F54"/>
    <w:rsid w:val="005C004A"/>
    <w:rsid w:val="005C03C5"/>
    <w:rsid w:val="005C13A6"/>
    <w:rsid w:val="005C1993"/>
    <w:rsid w:val="005C201E"/>
    <w:rsid w:val="005C20A6"/>
    <w:rsid w:val="005C2223"/>
    <w:rsid w:val="005C32D6"/>
    <w:rsid w:val="005C3D56"/>
    <w:rsid w:val="005C3E5A"/>
    <w:rsid w:val="005C3F2D"/>
    <w:rsid w:val="005C4264"/>
    <w:rsid w:val="005C4358"/>
    <w:rsid w:val="005C454A"/>
    <w:rsid w:val="005C48FE"/>
    <w:rsid w:val="005C53BB"/>
    <w:rsid w:val="005C5880"/>
    <w:rsid w:val="005C5899"/>
    <w:rsid w:val="005C5962"/>
    <w:rsid w:val="005C6307"/>
    <w:rsid w:val="005C67C0"/>
    <w:rsid w:val="005C6C37"/>
    <w:rsid w:val="005C6FD0"/>
    <w:rsid w:val="005C7017"/>
    <w:rsid w:val="005C712C"/>
    <w:rsid w:val="005C7270"/>
    <w:rsid w:val="005C79A5"/>
    <w:rsid w:val="005C7D24"/>
    <w:rsid w:val="005C7E21"/>
    <w:rsid w:val="005D071C"/>
    <w:rsid w:val="005D1022"/>
    <w:rsid w:val="005D133D"/>
    <w:rsid w:val="005D141F"/>
    <w:rsid w:val="005D143F"/>
    <w:rsid w:val="005D1723"/>
    <w:rsid w:val="005D174D"/>
    <w:rsid w:val="005D1D5F"/>
    <w:rsid w:val="005D1E73"/>
    <w:rsid w:val="005D22CC"/>
    <w:rsid w:val="005D27DA"/>
    <w:rsid w:val="005D289D"/>
    <w:rsid w:val="005D3A79"/>
    <w:rsid w:val="005D3AC3"/>
    <w:rsid w:val="005D3B95"/>
    <w:rsid w:val="005D3F0E"/>
    <w:rsid w:val="005D465B"/>
    <w:rsid w:val="005D47E4"/>
    <w:rsid w:val="005D4B71"/>
    <w:rsid w:val="005D4C2B"/>
    <w:rsid w:val="005D5734"/>
    <w:rsid w:val="005D57F4"/>
    <w:rsid w:val="005D5B7C"/>
    <w:rsid w:val="005D5CFD"/>
    <w:rsid w:val="005D6C41"/>
    <w:rsid w:val="005D7506"/>
    <w:rsid w:val="005D79D9"/>
    <w:rsid w:val="005D7B80"/>
    <w:rsid w:val="005D7C34"/>
    <w:rsid w:val="005D7CD0"/>
    <w:rsid w:val="005D7F0E"/>
    <w:rsid w:val="005E02E1"/>
    <w:rsid w:val="005E04FD"/>
    <w:rsid w:val="005E0A56"/>
    <w:rsid w:val="005E1288"/>
    <w:rsid w:val="005E1ADE"/>
    <w:rsid w:val="005E1BE4"/>
    <w:rsid w:val="005E1FDB"/>
    <w:rsid w:val="005E2805"/>
    <w:rsid w:val="005E29A6"/>
    <w:rsid w:val="005E2F3E"/>
    <w:rsid w:val="005E342C"/>
    <w:rsid w:val="005E34A1"/>
    <w:rsid w:val="005E368C"/>
    <w:rsid w:val="005E3A75"/>
    <w:rsid w:val="005E3DA7"/>
    <w:rsid w:val="005E47F0"/>
    <w:rsid w:val="005E4FE1"/>
    <w:rsid w:val="005E52D1"/>
    <w:rsid w:val="005E552B"/>
    <w:rsid w:val="005E5798"/>
    <w:rsid w:val="005E5845"/>
    <w:rsid w:val="005E5B8C"/>
    <w:rsid w:val="005E5BF0"/>
    <w:rsid w:val="005E5C5F"/>
    <w:rsid w:val="005E5DB6"/>
    <w:rsid w:val="005E5F82"/>
    <w:rsid w:val="005E6B38"/>
    <w:rsid w:val="005E6D00"/>
    <w:rsid w:val="005E6D81"/>
    <w:rsid w:val="005E7048"/>
    <w:rsid w:val="005E7132"/>
    <w:rsid w:val="005E7B7B"/>
    <w:rsid w:val="005E7DC3"/>
    <w:rsid w:val="005F102E"/>
    <w:rsid w:val="005F14CD"/>
    <w:rsid w:val="005F19D9"/>
    <w:rsid w:val="005F1BC8"/>
    <w:rsid w:val="005F1D3D"/>
    <w:rsid w:val="005F2103"/>
    <w:rsid w:val="005F2266"/>
    <w:rsid w:val="005F322B"/>
    <w:rsid w:val="005F32FF"/>
    <w:rsid w:val="005F3435"/>
    <w:rsid w:val="005F3A67"/>
    <w:rsid w:val="005F3C06"/>
    <w:rsid w:val="005F5572"/>
    <w:rsid w:val="005F5696"/>
    <w:rsid w:val="005F5CEE"/>
    <w:rsid w:val="005F5F40"/>
    <w:rsid w:val="005F607A"/>
    <w:rsid w:val="005F60EE"/>
    <w:rsid w:val="005F61CE"/>
    <w:rsid w:val="005F64E2"/>
    <w:rsid w:val="005F6979"/>
    <w:rsid w:val="005F6E85"/>
    <w:rsid w:val="005F71F1"/>
    <w:rsid w:val="005F7CB5"/>
    <w:rsid w:val="005F7CCC"/>
    <w:rsid w:val="005F7DAF"/>
    <w:rsid w:val="005F7E74"/>
    <w:rsid w:val="0060028C"/>
    <w:rsid w:val="00600C7E"/>
    <w:rsid w:val="00601374"/>
    <w:rsid w:val="0060157A"/>
    <w:rsid w:val="0060160A"/>
    <w:rsid w:val="0060188D"/>
    <w:rsid w:val="00601C1B"/>
    <w:rsid w:val="00601FEB"/>
    <w:rsid w:val="006029CE"/>
    <w:rsid w:val="00603136"/>
    <w:rsid w:val="006035D4"/>
    <w:rsid w:val="00603853"/>
    <w:rsid w:val="00603FC1"/>
    <w:rsid w:val="0060421C"/>
    <w:rsid w:val="006045C0"/>
    <w:rsid w:val="006045DB"/>
    <w:rsid w:val="006048D6"/>
    <w:rsid w:val="00604909"/>
    <w:rsid w:val="00604BC2"/>
    <w:rsid w:val="00604BF7"/>
    <w:rsid w:val="00604E12"/>
    <w:rsid w:val="006053B5"/>
    <w:rsid w:val="006056AA"/>
    <w:rsid w:val="006060F7"/>
    <w:rsid w:val="00606468"/>
    <w:rsid w:val="00606635"/>
    <w:rsid w:val="00606C37"/>
    <w:rsid w:val="00606FE1"/>
    <w:rsid w:val="00607495"/>
    <w:rsid w:val="00607B34"/>
    <w:rsid w:val="00610444"/>
    <w:rsid w:val="00610ED4"/>
    <w:rsid w:val="0061120B"/>
    <w:rsid w:val="00611355"/>
    <w:rsid w:val="006114E9"/>
    <w:rsid w:val="006114FC"/>
    <w:rsid w:val="00612299"/>
    <w:rsid w:val="00612688"/>
    <w:rsid w:val="00612B9E"/>
    <w:rsid w:val="00613207"/>
    <w:rsid w:val="00613523"/>
    <w:rsid w:val="00613639"/>
    <w:rsid w:val="006138DC"/>
    <w:rsid w:val="00613C20"/>
    <w:rsid w:val="0061463F"/>
    <w:rsid w:val="00614744"/>
    <w:rsid w:val="006147B8"/>
    <w:rsid w:val="0061484E"/>
    <w:rsid w:val="00614934"/>
    <w:rsid w:val="00614C22"/>
    <w:rsid w:val="00614E10"/>
    <w:rsid w:val="0061518D"/>
    <w:rsid w:val="00615356"/>
    <w:rsid w:val="00615827"/>
    <w:rsid w:val="0061600A"/>
    <w:rsid w:val="00616053"/>
    <w:rsid w:val="0061692A"/>
    <w:rsid w:val="00620376"/>
    <w:rsid w:val="00620419"/>
    <w:rsid w:val="006207E1"/>
    <w:rsid w:val="00620AC3"/>
    <w:rsid w:val="00620F6C"/>
    <w:rsid w:val="00620F80"/>
    <w:rsid w:val="006213DD"/>
    <w:rsid w:val="00621621"/>
    <w:rsid w:val="00621A97"/>
    <w:rsid w:val="00621B40"/>
    <w:rsid w:val="00621FD6"/>
    <w:rsid w:val="00622049"/>
    <w:rsid w:val="006223E5"/>
    <w:rsid w:val="0062252F"/>
    <w:rsid w:val="0062291D"/>
    <w:rsid w:val="0062386B"/>
    <w:rsid w:val="0062397B"/>
    <w:rsid w:val="00623FA0"/>
    <w:rsid w:val="006247CF"/>
    <w:rsid w:val="00624A17"/>
    <w:rsid w:val="00624B3E"/>
    <w:rsid w:val="006253D6"/>
    <w:rsid w:val="00625495"/>
    <w:rsid w:val="006254CF"/>
    <w:rsid w:val="00625668"/>
    <w:rsid w:val="0062583E"/>
    <w:rsid w:val="00625CF3"/>
    <w:rsid w:val="00626435"/>
    <w:rsid w:val="00626DF6"/>
    <w:rsid w:val="006270E7"/>
    <w:rsid w:val="006277A6"/>
    <w:rsid w:val="006301B5"/>
    <w:rsid w:val="0063033D"/>
    <w:rsid w:val="00630344"/>
    <w:rsid w:val="0063044F"/>
    <w:rsid w:val="006309EF"/>
    <w:rsid w:val="00630A46"/>
    <w:rsid w:val="00630BE1"/>
    <w:rsid w:val="00630EB6"/>
    <w:rsid w:val="0063102E"/>
    <w:rsid w:val="0063148E"/>
    <w:rsid w:val="00631CC3"/>
    <w:rsid w:val="00631E15"/>
    <w:rsid w:val="0063236F"/>
    <w:rsid w:val="006328DA"/>
    <w:rsid w:val="0063293B"/>
    <w:rsid w:val="00632C39"/>
    <w:rsid w:val="006331D2"/>
    <w:rsid w:val="00633667"/>
    <w:rsid w:val="00633B8A"/>
    <w:rsid w:val="00633D6A"/>
    <w:rsid w:val="00633E02"/>
    <w:rsid w:val="00634245"/>
    <w:rsid w:val="00634A77"/>
    <w:rsid w:val="00634F7D"/>
    <w:rsid w:val="0063506A"/>
    <w:rsid w:val="006354BD"/>
    <w:rsid w:val="00635DD7"/>
    <w:rsid w:val="00636FA6"/>
    <w:rsid w:val="00637E13"/>
    <w:rsid w:val="00637F8A"/>
    <w:rsid w:val="006400F2"/>
    <w:rsid w:val="006404D7"/>
    <w:rsid w:val="0064079D"/>
    <w:rsid w:val="0064107D"/>
    <w:rsid w:val="006410D3"/>
    <w:rsid w:val="006411A8"/>
    <w:rsid w:val="00641266"/>
    <w:rsid w:val="006412AE"/>
    <w:rsid w:val="006416CA"/>
    <w:rsid w:val="00641CDF"/>
    <w:rsid w:val="00641DCE"/>
    <w:rsid w:val="00641E87"/>
    <w:rsid w:val="00641F33"/>
    <w:rsid w:val="00643217"/>
    <w:rsid w:val="0064321D"/>
    <w:rsid w:val="006435D0"/>
    <w:rsid w:val="00643AF1"/>
    <w:rsid w:val="00643C1C"/>
    <w:rsid w:val="00643CDD"/>
    <w:rsid w:val="006440AC"/>
    <w:rsid w:val="00644981"/>
    <w:rsid w:val="00644B5C"/>
    <w:rsid w:val="00644C97"/>
    <w:rsid w:val="00645368"/>
    <w:rsid w:val="00645621"/>
    <w:rsid w:val="00645A31"/>
    <w:rsid w:val="00645D88"/>
    <w:rsid w:val="00645E41"/>
    <w:rsid w:val="00645F37"/>
    <w:rsid w:val="00646808"/>
    <w:rsid w:val="00646B9F"/>
    <w:rsid w:val="00646CF7"/>
    <w:rsid w:val="00646D53"/>
    <w:rsid w:val="00646DE4"/>
    <w:rsid w:val="00646E42"/>
    <w:rsid w:val="00646EE3"/>
    <w:rsid w:val="006472E3"/>
    <w:rsid w:val="0064756C"/>
    <w:rsid w:val="00647A7B"/>
    <w:rsid w:val="00647CEF"/>
    <w:rsid w:val="00647D16"/>
    <w:rsid w:val="00647FD4"/>
    <w:rsid w:val="0065023F"/>
    <w:rsid w:val="006503EB"/>
    <w:rsid w:val="00650521"/>
    <w:rsid w:val="006506DC"/>
    <w:rsid w:val="00650986"/>
    <w:rsid w:val="006509D8"/>
    <w:rsid w:val="00651284"/>
    <w:rsid w:val="006512F9"/>
    <w:rsid w:val="006512FA"/>
    <w:rsid w:val="00651652"/>
    <w:rsid w:val="00651981"/>
    <w:rsid w:val="00651DE1"/>
    <w:rsid w:val="006527E1"/>
    <w:rsid w:val="006530FA"/>
    <w:rsid w:val="006533B9"/>
    <w:rsid w:val="0065399D"/>
    <w:rsid w:val="00653A45"/>
    <w:rsid w:val="00653B22"/>
    <w:rsid w:val="00654993"/>
    <w:rsid w:val="00654A03"/>
    <w:rsid w:val="00654A48"/>
    <w:rsid w:val="00654A55"/>
    <w:rsid w:val="006550EF"/>
    <w:rsid w:val="00655254"/>
    <w:rsid w:val="006554F5"/>
    <w:rsid w:val="00655BDC"/>
    <w:rsid w:val="00655C8F"/>
    <w:rsid w:val="006560CB"/>
    <w:rsid w:val="006561EF"/>
    <w:rsid w:val="00656483"/>
    <w:rsid w:val="0065669F"/>
    <w:rsid w:val="00656E42"/>
    <w:rsid w:val="00657082"/>
    <w:rsid w:val="00657884"/>
    <w:rsid w:val="00657E49"/>
    <w:rsid w:val="00657F6C"/>
    <w:rsid w:val="0066077A"/>
    <w:rsid w:val="006609E5"/>
    <w:rsid w:val="00660AFE"/>
    <w:rsid w:val="00660CA7"/>
    <w:rsid w:val="00660D67"/>
    <w:rsid w:val="00660EAC"/>
    <w:rsid w:val="00660F2A"/>
    <w:rsid w:val="006610B8"/>
    <w:rsid w:val="00661AEF"/>
    <w:rsid w:val="00661CD4"/>
    <w:rsid w:val="00662702"/>
    <w:rsid w:val="00662894"/>
    <w:rsid w:val="00662933"/>
    <w:rsid w:val="00662B4B"/>
    <w:rsid w:val="00662E22"/>
    <w:rsid w:val="0066307A"/>
    <w:rsid w:val="00663141"/>
    <w:rsid w:val="00663620"/>
    <w:rsid w:val="00663D85"/>
    <w:rsid w:val="006644BA"/>
    <w:rsid w:val="006648E2"/>
    <w:rsid w:val="006649DF"/>
    <w:rsid w:val="00664A81"/>
    <w:rsid w:val="0066630E"/>
    <w:rsid w:val="0066663D"/>
    <w:rsid w:val="00666E1D"/>
    <w:rsid w:val="0066724F"/>
    <w:rsid w:val="0066745D"/>
    <w:rsid w:val="0066791E"/>
    <w:rsid w:val="00667A5E"/>
    <w:rsid w:val="006702D0"/>
    <w:rsid w:val="00670A00"/>
    <w:rsid w:val="00670C77"/>
    <w:rsid w:val="00670D0E"/>
    <w:rsid w:val="006712BC"/>
    <w:rsid w:val="0067133C"/>
    <w:rsid w:val="00672B87"/>
    <w:rsid w:val="00672D30"/>
    <w:rsid w:val="0067330A"/>
    <w:rsid w:val="00673ED5"/>
    <w:rsid w:val="0067460C"/>
    <w:rsid w:val="00674780"/>
    <w:rsid w:val="006747A2"/>
    <w:rsid w:val="006749BD"/>
    <w:rsid w:val="00674AB7"/>
    <w:rsid w:val="00674CEB"/>
    <w:rsid w:val="00674DE9"/>
    <w:rsid w:val="0067521C"/>
    <w:rsid w:val="00675AB3"/>
    <w:rsid w:val="00675C50"/>
    <w:rsid w:val="00675C5F"/>
    <w:rsid w:val="00675E28"/>
    <w:rsid w:val="00675EE9"/>
    <w:rsid w:val="0067604E"/>
    <w:rsid w:val="0067645E"/>
    <w:rsid w:val="00676B57"/>
    <w:rsid w:val="00676D7C"/>
    <w:rsid w:val="00676DD8"/>
    <w:rsid w:val="006771FE"/>
    <w:rsid w:val="006773F0"/>
    <w:rsid w:val="006774E5"/>
    <w:rsid w:val="006777E0"/>
    <w:rsid w:val="00680265"/>
    <w:rsid w:val="006807BF"/>
    <w:rsid w:val="006807C7"/>
    <w:rsid w:val="00680C2D"/>
    <w:rsid w:val="00680C98"/>
    <w:rsid w:val="0068107C"/>
    <w:rsid w:val="0068139F"/>
    <w:rsid w:val="00681657"/>
    <w:rsid w:val="0068165A"/>
    <w:rsid w:val="0068218F"/>
    <w:rsid w:val="006822AD"/>
    <w:rsid w:val="00682E0C"/>
    <w:rsid w:val="00682ED7"/>
    <w:rsid w:val="006832AB"/>
    <w:rsid w:val="006839C7"/>
    <w:rsid w:val="00683B5B"/>
    <w:rsid w:val="00683EF3"/>
    <w:rsid w:val="0068403C"/>
    <w:rsid w:val="0068497E"/>
    <w:rsid w:val="00684EFE"/>
    <w:rsid w:val="006852E3"/>
    <w:rsid w:val="006855D6"/>
    <w:rsid w:val="006855FB"/>
    <w:rsid w:val="006857A1"/>
    <w:rsid w:val="00685984"/>
    <w:rsid w:val="00686295"/>
    <w:rsid w:val="006865DC"/>
    <w:rsid w:val="00686BB9"/>
    <w:rsid w:val="00686D5D"/>
    <w:rsid w:val="00686EEB"/>
    <w:rsid w:val="006870D2"/>
    <w:rsid w:val="006875EA"/>
    <w:rsid w:val="00687A9A"/>
    <w:rsid w:val="00687EBE"/>
    <w:rsid w:val="006905C3"/>
    <w:rsid w:val="00690A27"/>
    <w:rsid w:val="00690C16"/>
    <w:rsid w:val="00690CFF"/>
    <w:rsid w:val="00690F83"/>
    <w:rsid w:val="0069116A"/>
    <w:rsid w:val="006914F4"/>
    <w:rsid w:val="006917A6"/>
    <w:rsid w:val="00691AF2"/>
    <w:rsid w:val="00691F97"/>
    <w:rsid w:val="00692269"/>
    <w:rsid w:val="00692B45"/>
    <w:rsid w:val="00692F4C"/>
    <w:rsid w:val="00693BA1"/>
    <w:rsid w:val="00694B5D"/>
    <w:rsid w:val="006954D9"/>
    <w:rsid w:val="00695BA8"/>
    <w:rsid w:val="00695E10"/>
    <w:rsid w:val="006961E4"/>
    <w:rsid w:val="006962EA"/>
    <w:rsid w:val="006963A7"/>
    <w:rsid w:val="006964C1"/>
    <w:rsid w:val="0069689C"/>
    <w:rsid w:val="006972E3"/>
    <w:rsid w:val="006979E8"/>
    <w:rsid w:val="00697A2A"/>
    <w:rsid w:val="006A019D"/>
    <w:rsid w:val="006A0A94"/>
    <w:rsid w:val="006A110E"/>
    <w:rsid w:val="006A11AD"/>
    <w:rsid w:val="006A1338"/>
    <w:rsid w:val="006A17F2"/>
    <w:rsid w:val="006A196F"/>
    <w:rsid w:val="006A1A03"/>
    <w:rsid w:val="006A248F"/>
    <w:rsid w:val="006A26D4"/>
    <w:rsid w:val="006A2DE2"/>
    <w:rsid w:val="006A310C"/>
    <w:rsid w:val="006A34E4"/>
    <w:rsid w:val="006A3D65"/>
    <w:rsid w:val="006A415B"/>
    <w:rsid w:val="006A4210"/>
    <w:rsid w:val="006A440A"/>
    <w:rsid w:val="006A4D61"/>
    <w:rsid w:val="006A4EDE"/>
    <w:rsid w:val="006A51DC"/>
    <w:rsid w:val="006A52DF"/>
    <w:rsid w:val="006A53FB"/>
    <w:rsid w:val="006A593F"/>
    <w:rsid w:val="006A6068"/>
    <w:rsid w:val="006A639A"/>
    <w:rsid w:val="006A6520"/>
    <w:rsid w:val="006A6B08"/>
    <w:rsid w:val="006A6C2F"/>
    <w:rsid w:val="006A6C71"/>
    <w:rsid w:val="006A6DAD"/>
    <w:rsid w:val="006A76C0"/>
    <w:rsid w:val="006A79A2"/>
    <w:rsid w:val="006A7A5A"/>
    <w:rsid w:val="006A7F7A"/>
    <w:rsid w:val="006B0294"/>
    <w:rsid w:val="006B034F"/>
    <w:rsid w:val="006B070F"/>
    <w:rsid w:val="006B0F6B"/>
    <w:rsid w:val="006B1015"/>
    <w:rsid w:val="006B13C0"/>
    <w:rsid w:val="006B13E9"/>
    <w:rsid w:val="006B14BF"/>
    <w:rsid w:val="006B16C1"/>
    <w:rsid w:val="006B1E34"/>
    <w:rsid w:val="006B1E40"/>
    <w:rsid w:val="006B2C2D"/>
    <w:rsid w:val="006B3624"/>
    <w:rsid w:val="006B379C"/>
    <w:rsid w:val="006B3ACE"/>
    <w:rsid w:val="006B436A"/>
    <w:rsid w:val="006B43E7"/>
    <w:rsid w:val="006B4A15"/>
    <w:rsid w:val="006B4F03"/>
    <w:rsid w:val="006B4F44"/>
    <w:rsid w:val="006B5104"/>
    <w:rsid w:val="006B59F8"/>
    <w:rsid w:val="006B6B24"/>
    <w:rsid w:val="006C05BF"/>
    <w:rsid w:val="006C0E5E"/>
    <w:rsid w:val="006C0E7D"/>
    <w:rsid w:val="006C1072"/>
    <w:rsid w:val="006C1433"/>
    <w:rsid w:val="006C14A8"/>
    <w:rsid w:val="006C1581"/>
    <w:rsid w:val="006C176C"/>
    <w:rsid w:val="006C244D"/>
    <w:rsid w:val="006C2A90"/>
    <w:rsid w:val="006C2EEE"/>
    <w:rsid w:val="006C2F12"/>
    <w:rsid w:val="006C424D"/>
    <w:rsid w:val="006C43FE"/>
    <w:rsid w:val="006C446B"/>
    <w:rsid w:val="006C46F1"/>
    <w:rsid w:val="006C489D"/>
    <w:rsid w:val="006C49E5"/>
    <w:rsid w:val="006C50FE"/>
    <w:rsid w:val="006C5E26"/>
    <w:rsid w:val="006C6512"/>
    <w:rsid w:val="006C65F4"/>
    <w:rsid w:val="006C66E1"/>
    <w:rsid w:val="006C6802"/>
    <w:rsid w:val="006C686D"/>
    <w:rsid w:val="006C71A9"/>
    <w:rsid w:val="006C7534"/>
    <w:rsid w:val="006C772D"/>
    <w:rsid w:val="006D0055"/>
    <w:rsid w:val="006D023B"/>
    <w:rsid w:val="006D0400"/>
    <w:rsid w:val="006D05F4"/>
    <w:rsid w:val="006D090D"/>
    <w:rsid w:val="006D0942"/>
    <w:rsid w:val="006D0A91"/>
    <w:rsid w:val="006D0B1C"/>
    <w:rsid w:val="006D0CB9"/>
    <w:rsid w:val="006D0D39"/>
    <w:rsid w:val="006D12B4"/>
    <w:rsid w:val="006D1B38"/>
    <w:rsid w:val="006D1F29"/>
    <w:rsid w:val="006D2525"/>
    <w:rsid w:val="006D28C2"/>
    <w:rsid w:val="006D29C8"/>
    <w:rsid w:val="006D2B25"/>
    <w:rsid w:val="006D2D64"/>
    <w:rsid w:val="006D2E66"/>
    <w:rsid w:val="006D3492"/>
    <w:rsid w:val="006D34BD"/>
    <w:rsid w:val="006D3AE9"/>
    <w:rsid w:val="006D3B4E"/>
    <w:rsid w:val="006D3D29"/>
    <w:rsid w:val="006D3EC5"/>
    <w:rsid w:val="006D40E2"/>
    <w:rsid w:val="006D41E4"/>
    <w:rsid w:val="006D4244"/>
    <w:rsid w:val="006D44C8"/>
    <w:rsid w:val="006D5652"/>
    <w:rsid w:val="006D5F97"/>
    <w:rsid w:val="006D6396"/>
    <w:rsid w:val="006D68AD"/>
    <w:rsid w:val="006D6C5B"/>
    <w:rsid w:val="006D7400"/>
    <w:rsid w:val="006D760E"/>
    <w:rsid w:val="006D7EE4"/>
    <w:rsid w:val="006E0032"/>
    <w:rsid w:val="006E0080"/>
    <w:rsid w:val="006E00A3"/>
    <w:rsid w:val="006E0F46"/>
    <w:rsid w:val="006E106B"/>
    <w:rsid w:val="006E11C3"/>
    <w:rsid w:val="006E158E"/>
    <w:rsid w:val="006E194A"/>
    <w:rsid w:val="006E1FE5"/>
    <w:rsid w:val="006E2006"/>
    <w:rsid w:val="006E22D2"/>
    <w:rsid w:val="006E26FE"/>
    <w:rsid w:val="006E2972"/>
    <w:rsid w:val="006E29FE"/>
    <w:rsid w:val="006E2EA7"/>
    <w:rsid w:val="006E3217"/>
    <w:rsid w:val="006E3D28"/>
    <w:rsid w:val="006E3E19"/>
    <w:rsid w:val="006E43C0"/>
    <w:rsid w:val="006E481F"/>
    <w:rsid w:val="006E4A4B"/>
    <w:rsid w:val="006E4E10"/>
    <w:rsid w:val="006E4E2C"/>
    <w:rsid w:val="006E51FB"/>
    <w:rsid w:val="006E5551"/>
    <w:rsid w:val="006E5581"/>
    <w:rsid w:val="006E5B7B"/>
    <w:rsid w:val="006E61B6"/>
    <w:rsid w:val="006E6999"/>
    <w:rsid w:val="006E6B88"/>
    <w:rsid w:val="006E745D"/>
    <w:rsid w:val="006E75D7"/>
    <w:rsid w:val="006E75F4"/>
    <w:rsid w:val="006E7BA7"/>
    <w:rsid w:val="006E7FBF"/>
    <w:rsid w:val="006F0289"/>
    <w:rsid w:val="006F02C7"/>
    <w:rsid w:val="006F1270"/>
    <w:rsid w:val="006F132D"/>
    <w:rsid w:val="006F163F"/>
    <w:rsid w:val="006F16FC"/>
    <w:rsid w:val="006F178C"/>
    <w:rsid w:val="006F1AD3"/>
    <w:rsid w:val="006F21EA"/>
    <w:rsid w:val="006F279C"/>
    <w:rsid w:val="006F2B31"/>
    <w:rsid w:val="006F2E30"/>
    <w:rsid w:val="006F3F2C"/>
    <w:rsid w:val="006F3F48"/>
    <w:rsid w:val="006F3FC8"/>
    <w:rsid w:val="006F441D"/>
    <w:rsid w:val="006F492F"/>
    <w:rsid w:val="006F4B95"/>
    <w:rsid w:val="006F5276"/>
    <w:rsid w:val="006F57BF"/>
    <w:rsid w:val="006F5852"/>
    <w:rsid w:val="006F5AFC"/>
    <w:rsid w:val="006F5E39"/>
    <w:rsid w:val="006F5F6A"/>
    <w:rsid w:val="006F60CE"/>
    <w:rsid w:val="006F654B"/>
    <w:rsid w:val="006F657B"/>
    <w:rsid w:val="006F6B56"/>
    <w:rsid w:val="006F6C7D"/>
    <w:rsid w:val="006F792D"/>
    <w:rsid w:val="006F79AA"/>
    <w:rsid w:val="006F7A4E"/>
    <w:rsid w:val="00700150"/>
    <w:rsid w:val="0070063A"/>
    <w:rsid w:val="0070073D"/>
    <w:rsid w:val="00700AE9"/>
    <w:rsid w:val="00700E89"/>
    <w:rsid w:val="00700F19"/>
    <w:rsid w:val="00701016"/>
    <w:rsid w:val="00701674"/>
    <w:rsid w:val="00701768"/>
    <w:rsid w:val="00701990"/>
    <w:rsid w:val="00701EBD"/>
    <w:rsid w:val="00701F68"/>
    <w:rsid w:val="00702410"/>
    <w:rsid w:val="00702435"/>
    <w:rsid w:val="00702786"/>
    <w:rsid w:val="00702A85"/>
    <w:rsid w:val="00702CB3"/>
    <w:rsid w:val="0070327D"/>
    <w:rsid w:val="007032BA"/>
    <w:rsid w:val="007036A2"/>
    <w:rsid w:val="00704032"/>
    <w:rsid w:val="007044D4"/>
    <w:rsid w:val="00704BDE"/>
    <w:rsid w:val="0070571B"/>
    <w:rsid w:val="007057BA"/>
    <w:rsid w:val="00705A2B"/>
    <w:rsid w:val="00705A9E"/>
    <w:rsid w:val="00705D53"/>
    <w:rsid w:val="007061B5"/>
    <w:rsid w:val="0070626A"/>
    <w:rsid w:val="00706647"/>
    <w:rsid w:val="00706893"/>
    <w:rsid w:val="00706907"/>
    <w:rsid w:val="00706AFE"/>
    <w:rsid w:val="00706DC4"/>
    <w:rsid w:val="00706EA2"/>
    <w:rsid w:val="00706EB0"/>
    <w:rsid w:val="00706F89"/>
    <w:rsid w:val="007104C5"/>
    <w:rsid w:val="0071054C"/>
    <w:rsid w:val="0071096C"/>
    <w:rsid w:val="00710B0D"/>
    <w:rsid w:val="00710B3A"/>
    <w:rsid w:val="00710E5A"/>
    <w:rsid w:val="007110FE"/>
    <w:rsid w:val="00711126"/>
    <w:rsid w:val="00711883"/>
    <w:rsid w:val="0071195E"/>
    <w:rsid w:val="00711BD5"/>
    <w:rsid w:val="0071255C"/>
    <w:rsid w:val="00713136"/>
    <w:rsid w:val="00713464"/>
    <w:rsid w:val="00713BBE"/>
    <w:rsid w:val="00713CB4"/>
    <w:rsid w:val="00714958"/>
    <w:rsid w:val="00714CA2"/>
    <w:rsid w:val="0071553B"/>
    <w:rsid w:val="007157F7"/>
    <w:rsid w:val="007158B3"/>
    <w:rsid w:val="00715EDE"/>
    <w:rsid w:val="00715F04"/>
    <w:rsid w:val="007160BB"/>
    <w:rsid w:val="0071629E"/>
    <w:rsid w:val="0071637B"/>
    <w:rsid w:val="00716B46"/>
    <w:rsid w:val="00716DB9"/>
    <w:rsid w:val="007175FD"/>
    <w:rsid w:val="007177C6"/>
    <w:rsid w:val="00717CEA"/>
    <w:rsid w:val="00720383"/>
    <w:rsid w:val="007205A6"/>
    <w:rsid w:val="007215C4"/>
    <w:rsid w:val="007215CA"/>
    <w:rsid w:val="00721AB2"/>
    <w:rsid w:val="00721FAF"/>
    <w:rsid w:val="00722122"/>
    <w:rsid w:val="007229C4"/>
    <w:rsid w:val="00722AB0"/>
    <w:rsid w:val="00722C04"/>
    <w:rsid w:val="007230F5"/>
    <w:rsid w:val="00723484"/>
    <w:rsid w:val="00723C87"/>
    <w:rsid w:val="00723D14"/>
    <w:rsid w:val="00723DD2"/>
    <w:rsid w:val="00723F1E"/>
    <w:rsid w:val="00724C51"/>
    <w:rsid w:val="0072563D"/>
    <w:rsid w:val="0072580C"/>
    <w:rsid w:val="007259BA"/>
    <w:rsid w:val="00725D10"/>
    <w:rsid w:val="00725EF7"/>
    <w:rsid w:val="00725EF8"/>
    <w:rsid w:val="00726151"/>
    <w:rsid w:val="00726670"/>
    <w:rsid w:val="00726BB5"/>
    <w:rsid w:val="00726CEF"/>
    <w:rsid w:val="00726DBC"/>
    <w:rsid w:val="00727AE8"/>
    <w:rsid w:val="00730056"/>
    <w:rsid w:val="007306FF"/>
    <w:rsid w:val="00730774"/>
    <w:rsid w:val="007309D0"/>
    <w:rsid w:val="00731A34"/>
    <w:rsid w:val="00731C5D"/>
    <w:rsid w:val="00731D28"/>
    <w:rsid w:val="00732384"/>
    <w:rsid w:val="007324CB"/>
    <w:rsid w:val="00732838"/>
    <w:rsid w:val="00732E04"/>
    <w:rsid w:val="00733003"/>
    <w:rsid w:val="007330E1"/>
    <w:rsid w:val="00733872"/>
    <w:rsid w:val="007338F7"/>
    <w:rsid w:val="00733AE0"/>
    <w:rsid w:val="00733EB9"/>
    <w:rsid w:val="0073466B"/>
    <w:rsid w:val="00734BD6"/>
    <w:rsid w:val="00734D2D"/>
    <w:rsid w:val="00734FFA"/>
    <w:rsid w:val="00735023"/>
    <w:rsid w:val="007351F8"/>
    <w:rsid w:val="007353BC"/>
    <w:rsid w:val="00735E50"/>
    <w:rsid w:val="007360E4"/>
    <w:rsid w:val="00736737"/>
    <w:rsid w:val="007367E2"/>
    <w:rsid w:val="0073686A"/>
    <w:rsid w:val="00736BE6"/>
    <w:rsid w:val="0073708A"/>
    <w:rsid w:val="00737695"/>
    <w:rsid w:val="00737FF7"/>
    <w:rsid w:val="00740596"/>
    <w:rsid w:val="00740D1D"/>
    <w:rsid w:val="00740FB5"/>
    <w:rsid w:val="0074123A"/>
    <w:rsid w:val="00741509"/>
    <w:rsid w:val="00741854"/>
    <w:rsid w:val="00741ADE"/>
    <w:rsid w:val="00741E95"/>
    <w:rsid w:val="0074218F"/>
    <w:rsid w:val="007422EB"/>
    <w:rsid w:val="007426CA"/>
    <w:rsid w:val="00743169"/>
    <w:rsid w:val="0074345C"/>
    <w:rsid w:val="0074350E"/>
    <w:rsid w:val="0074379E"/>
    <w:rsid w:val="00743B9C"/>
    <w:rsid w:val="00743C3F"/>
    <w:rsid w:val="00744617"/>
    <w:rsid w:val="00744A05"/>
    <w:rsid w:val="00744B95"/>
    <w:rsid w:val="00744C12"/>
    <w:rsid w:val="007450C7"/>
    <w:rsid w:val="00745592"/>
    <w:rsid w:val="00745EDA"/>
    <w:rsid w:val="00745FA2"/>
    <w:rsid w:val="00746260"/>
    <w:rsid w:val="0074633D"/>
    <w:rsid w:val="007463DE"/>
    <w:rsid w:val="007473BC"/>
    <w:rsid w:val="00747B21"/>
    <w:rsid w:val="00750819"/>
    <w:rsid w:val="00750853"/>
    <w:rsid w:val="00750E6E"/>
    <w:rsid w:val="007511ED"/>
    <w:rsid w:val="007512EF"/>
    <w:rsid w:val="0075140D"/>
    <w:rsid w:val="00751BF4"/>
    <w:rsid w:val="00751C33"/>
    <w:rsid w:val="0075229A"/>
    <w:rsid w:val="00752349"/>
    <w:rsid w:val="007529AA"/>
    <w:rsid w:val="00752B22"/>
    <w:rsid w:val="00752B25"/>
    <w:rsid w:val="00752FA8"/>
    <w:rsid w:val="00753530"/>
    <w:rsid w:val="00753F16"/>
    <w:rsid w:val="007545A3"/>
    <w:rsid w:val="00754CAB"/>
    <w:rsid w:val="007552F4"/>
    <w:rsid w:val="00755973"/>
    <w:rsid w:val="00755D07"/>
    <w:rsid w:val="00755E3D"/>
    <w:rsid w:val="00756121"/>
    <w:rsid w:val="0075623E"/>
    <w:rsid w:val="0075624A"/>
    <w:rsid w:val="007565CF"/>
    <w:rsid w:val="00756B0A"/>
    <w:rsid w:val="00757E6E"/>
    <w:rsid w:val="00760512"/>
    <w:rsid w:val="00760625"/>
    <w:rsid w:val="00760766"/>
    <w:rsid w:val="00760C6E"/>
    <w:rsid w:val="0076102D"/>
    <w:rsid w:val="00761F47"/>
    <w:rsid w:val="00762BCE"/>
    <w:rsid w:val="00762EB9"/>
    <w:rsid w:val="00763272"/>
    <w:rsid w:val="0076328D"/>
    <w:rsid w:val="007632EA"/>
    <w:rsid w:val="00763479"/>
    <w:rsid w:val="0076353E"/>
    <w:rsid w:val="00763E07"/>
    <w:rsid w:val="00763E83"/>
    <w:rsid w:val="00764016"/>
    <w:rsid w:val="00764263"/>
    <w:rsid w:val="007646A7"/>
    <w:rsid w:val="007647CF"/>
    <w:rsid w:val="00764B21"/>
    <w:rsid w:val="00765110"/>
    <w:rsid w:val="007651A2"/>
    <w:rsid w:val="0076567A"/>
    <w:rsid w:val="00766B20"/>
    <w:rsid w:val="00766F7E"/>
    <w:rsid w:val="00770079"/>
    <w:rsid w:val="007702A8"/>
    <w:rsid w:val="0077099E"/>
    <w:rsid w:val="007709C9"/>
    <w:rsid w:val="00770A59"/>
    <w:rsid w:val="0077128A"/>
    <w:rsid w:val="007714FA"/>
    <w:rsid w:val="00771919"/>
    <w:rsid w:val="00771948"/>
    <w:rsid w:val="00771B76"/>
    <w:rsid w:val="00771C56"/>
    <w:rsid w:val="00772080"/>
    <w:rsid w:val="007724C8"/>
    <w:rsid w:val="00772A01"/>
    <w:rsid w:val="00772D60"/>
    <w:rsid w:val="00772FC0"/>
    <w:rsid w:val="007730CC"/>
    <w:rsid w:val="00773388"/>
    <w:rsid w:val="00775456"/>
    <w:rsid w:val="007761B2"/>
    <w:rsid w:val="007767F7"/>
    <w:rsid w:val="007767F8"/>
    <w:rsid w:val="00776840"/>
    <w:rsid w:val="007804CF"/>
    <w:rsid w:val="00780A31"/>
    <w:rsid w:val="00780DBA"/>
    <w:rsid w:val="00780E28"/>
    <w:rsid w:val="00780EF2"/>
    <w:rsid w:val="0078163C"/>
    <w:rsid w:val="00781FC5"/>
    <w:rsid w:val="007820DA"/>
    <w:rsid w:val="00782289"/>
    <w:rsid w:val="00782445"/>
    <w:rsid w:val="00782588"/>
    <w:rsid w:val="007828B7"/>
    <w:rsid w:val="00783144"/>
    <w:rsid w:val="00783D5D"/>
    <w:rsid w:val="007848FA"/>
    <w:rsid w:val="00784906"/>
    <w:rsid w:val="00784EFB"/>
    <w:rsid w:val="00785045"/>
    <w:rsid w:val="00785363"/>
    <w:rsid w:val="00785996"/>
    <w:rsid w:val="00785B72"/>
    <w:rsid w:val="00785D81"/>
    <w:rsid w:val="00785D9C"/>
    <w:rsid w:val="00785E3B"/>
    <w:rsid w:val="007861A3"/>
    <w:rsid w:val="0078654F"/>
    <w:rsid w:val="007879CC"/>
    <w:rsid w:val="00787CE5"/>
    <w:rsid w:val="0079013C"/>
    <w:rsid w:val="00790480"/>
    <w:rsid w:val="00790745"/>
    <w:rsid w:val="00790A7E"/>
    <w:rsid w:val="00790C73"/>
    <w:rsid w:val="00790EC4"/>
    <w:rsid w:val="007911FC"/>
    <w:rsid w:val="007916BC"/>
    <w:rsid w:val="007916E2"/>
    <w:rsid w:val="00791B58"/>
    <w:rsid w:val="00791CC7"/>
    <w:rsid w:val="00792198"/>
    <w:rsid w:val="0079263B"/>
    <w:rsid w:val="00792F9D"/>
    <w:rsid w:val="007931D1"/>
    <w:rsid w:val="00793B4E"/>
    <w:rsid w:val="00793D66"/>
    <w:rsid w:val="0079405B"/>
    <w:rsid w:val="0079421E"/>
    <w:rsid w:val="0079426A"/>
    <w:rsid w:val="00794653"/>
    <w:rsid w:val="0079473A"/>
    <w:rsid w:val="00795218"/>
    <w:rsid w:val="007953EB"/>
    <w:rsid w:val="007954B7"/>
    <w:rsid w:val="00795603"/>
    <w:rsid w:val="007959D4"/>
    <w:rsid w:val="00795B01"/>
    <w:rsid w:val="0079668D"/>
    <w:rsid w:val="00796CA7"/>
    <w:rsid w:val="00797154"/>
    <w:rsid w:val="00797186"/>
    <w:rsid w:val="0079726A"/>
    <w:rsid w:val="00797679"/>
    <w:rsid w:val="00797AB9"/>
    <w:rsid w:val="00797EA9"/>
    <w:rsid w:val="00797F4C"/>
    <w:rsid w:val="007A11F2"/>
    <w:rsid w:val="007A1307"/>
    <w:rsid w:val="007A1852"/>
    <w:rsid w:val="007A1B2C"/>
    <w:rsid w:val="007A26D9"/>
    <w:rsid w:val="007A2CE5"/>
    <w:rsid w:val="007A2DCA"/>
    <w:rsid w:val="007A3B3A"/>
    <w:rsid w:val="007A3B85"/>
    <w:rsid w:val="007A43A0"/>
    <w:rsid w:val="007A4696"/>
    <w:rsid w:val="007A46B3"/>
    <w:rsid w:val="007A47CC"/>
    <w:rsid w:val="007A4840"/>
    <w:rsid w:val="007A4A6F"/>
    <w:rsid w:val="007A52BF"/>
    <w:rsid w:val="007A59DF"/>
    <w:rsid w:val="007A5B53"/>
    <w:rsid w:val="007A5E14"/>
    <w:rsid w:val="007A5EA9"/>
    <w:rsid w:val="007A5EBD"/>
    <w:rsid w:val="007A6B09"/>
    <w:rsid w:val="007A6C0A"/>
    <w:rsid w:val="007A6D57"/>
    <w:rsid w:val="007A7E90"/>
    <w:rsid w:val="007B057A"/>
    <w:rsid w:val="007B05CD"/>
    <w:rsid w:val="007B0645"/>
    <w:rsid w:val="007B146F"/>
    <w:rsid w:val="007B1889"/>
    <w:rsid w:val="007B1EB5"/>
    <w:rsid w:val="007B1F2A"/>
    <w:rsid w:val="007B2339"/>
    <w:rsid w:val="007B2424"/>
    <w:rsid w:val="007B24E5"/>
    <w:rsid w:val="007B2AAF"/>
    <w:rsid w:val="007B2AC7"/>
    <w:rsid w:val="007B2BA9"/>
    <w:rsid w:val="007B355C"/>
    <w:rsid w:val="007B3DDC"/>
    <w:rsid w:val="007B4418"/>
    <w:rsid w:val="007B48CB"/>
    <w:rsid w:val="007B4A13"/>
    <w:rsid w:val="007B4C52"/>
    <w:rsid w:val="007B519B"/>
    <w:rsid w:val="007B552D"/>
    <w:rsid w:val="007B59E3"/>
    <w:rsid w:val="007B61EC"/>
    <w:rsid w:val="007B6237"/>
    <w:rsid w:val="007B63D9"/>
    <w:rsid w:val="007B653B"/>
    <w:rsid w:val="007B6899"/>
    <w:rsid w:val="007B6932"/>
    <w:rsid w:val="007B6A5A"/>
    <w:rsid w:val="007B6F5D"/>
    <w:rsid w:val="007B6FF5"/>
    <w:rsid w:val="007B7341"/>
    <w:rsid w:val="007B79F5"/>
    <w:rsid w:val="007B7C5B"/>
    <w:rsid w:val="007B7EB9"/>
    <w:rsid w:val="007B7F78"/>
    <w:rsid w:val="007B7FD8"/>
    <w:rsid w:val="007C0063"/>
    <w:rsid w:val="007C027A"/>
    <w:rsid w:val="007C034E"/>
    <w:rsid w:val="007C07FF"/>
    <w:rsid w:val="007C0E83"/>
    <w:rsid w:val="007C0EA7"/>
    <w:rsid w:val="007C171A"/>
    <w:rsid w:val="007C1EDD"/>
    <w:rsid w:val="007C2067"/>
    <w:rsid w:val="007C210E"/>
    <w:rsid w:val="007C21EF"/>
    <w:rsid w:val="007C2816"/>
    <w:rsid w:val="007C2902"/>
    <w:rsid w:val="007C290A"/>
    <w:rsid w:val="007C2C18"/>
    <w:rsid w:val="007C32AB"/>
    <w:rsid w:val="007C34B4"/>
    <w:rsid w:val="007C381E"/>
    <w:rsid w:val="007C3F8D"/>
    <w:rsid w:val="007C3FD2"/>
    <w:rsid w:val="007C4022"/>
    <w:rsid w:val="007C4622"/>
    <w:rsid w:val="007C4685"/>
    <w:rsid w:val="007C4ABE"/>
    <w:rsid w:val="007C4B5E"/>
    <w:rsid w:val="007C4EC2"/>
    <w:rsid w:val="007C4F45"/>
    <w:rsid w:val="007C5370"/>
    <w:rsid w:val="007C5477"/>
    <w:rsid w:val="007C563C"/>
    <w:rsid w:val="007C56A3"/>
    <w:rsid w:val="007C6369"/>
    <w:rsid w:val="007C64A4"/>
    <w:rsid w:val="007C6E8C"/>
    <w:rsid w:val="007C7677"/>
    <w:rsid w:val="007C7796"/>
    <w:rsid w:val="007C7828"/>
    <w:rsid w:val="007C7B1C"/>
    <w:rsid w:val="007D0445"/>
    <w:rsid w:val="007D0525"/>
    <w:rsid w:val="007D055D"/>
    <w:rsid w:val="007D0B81"/>
    <w:rsid w:val="007D0C32"/>
    <w:rsid w:val="007D13FF"/>
    <w:rsid w:val="007D1965"/>
    <w:rsid w:val="007D1F0B"/>
    <w:rsid w:val="007D1F73"/>
    <w:rsid w:val="007D26AE"/>
    <w:rsid w:val="007D296B"/>
    <w:rsid w:val="007D2DDB"/>
    <w:rsid w:val="007D2FF2"/>
    <w:rsid w:val="007D3046"/>
    <w:rsid w:val="007D30E4"/>
    <w:rsid w:val="007D318D"/>
    <w:rsid w:val="007D3739"/>
    <w:rsid w:val="007D37B7"/>
    <w:rsid w:val="007D3963"/>
    <w:rsid w:val="007D3FA8"/>
    <w:rsid w:val="007D4FD9"/>
    <w:rsid w:val="007D50F2"/>
    <w:rsid w:val="007D57FD"/>
    <w:rsid w:val="007D5947"/>
    <w:rsid w:val="007D6071"/>
    <w:rsid w:val="007D64C7"/>
    <w:rsid w:val="007D662F"/>
    <w:rsid w:val="007D6B20"/>
    <w:rsid w:val="007D730E"/>
    <w:rsid w:val="007D76E7"/>
    <w:rsid w:val="007D7875"/>
    <w:rsid w:val="007D788F"/>
    <w:rsid w:val="007D7B05"/>
    <w:rsid w:val="007E02DC"/>
    <w:rsid w:val="007E0C64"/>
    <w:rsid w:val="007E1084"/>
    <w:rsid w:val="007E1869"/>
    <w:rsid w:val="007E1889"/>
    <w:rsid w:val="007E1C07"/>
    <w:rsid w:val="007E21C5"/>
    <w:rsid w:val="007E28E6"/>
    <w:rsid w:val="007E2BA3"/>
    <w:rsid w:val="007E2F19"/>
    <w:rsid w:val="007E3892"/>
    <w:rsid w:val="007E3A89"/>
    <w:rsid w:val="007E3DDC"/>
    <w:rsid w:val="007E3E18"/>
    <w:rsid w:val="007E3F5B"/>
    <w:rsid w:val="007E49C8"/>
    <w:rsid w:val="007E4B2D"/>
    <w:rsid w:val="007E5952"/>
    <w:rsid w:val="007E5ECB"/>
    <w:rsid w:val="007E6374"/>
    <w:rsid w:val="007E639B"/>
    <w:rsid w:val="007E63F4"/>
    <w:rsid w:val="007E64AB"/>
    <w:rsid w:val="007E6969"/>
    <w:rsid w:val="007E6E71"/>
    <w:rsid w:val="007E712A"/>
    <w:rsid w:val="007E75EE"/>
    <w:rsid w:val="007E776B"/>
    <w:rsid w:val="007E780C"/>
    <w:rsid w:val="007E7BED"/>
    <w:rsid w:val="007F04E7"/>
    <w:rsid w:val="007F0888"/>
    <w:rsid w:val="007F0CC7"/>
    <w:rsid w:val="007F0EEE"/>
    <w:rsid w:val="007F111B"/>
    <w:rsid w:val="007F1335"/>
    <w:rsid w:val="007F1368"/>
    <w:rsid w:val="007F1512"/>
    <w:rsid w:val="007F16ED"/>
    <w:rsid w:val="007F1832"/>
    <w:rsid w:val="007F1DCE"/>
    <w:rsid w:val="007F2111"/>
    <w:rsid w:val="007F2511"/>
    <w:rsid w:val="007F3204"/>
    <w:rsid w:val="007F3309"/>
    <w:rsid w:val="007F3315"/>
    <w:rsid w:val="007F3DF6"/>
    <w:rsid w:val="007F4374"/>
    <w:rsid w:val="007F4C99"/>
    <w:rsid w:val="007F4CD3"/>
    <w:rsid w:val="007F4F2F"/>
    <w:rsid w:val="007F51A5"/>
    <w:rsid w:val="007F56D2"/>
    <w:rsid w:val="007F5DE1"/>
    <w:rsid w:val="007F614B"/>
    <w:rsid w:val="007F6231"/>
    <w:rsid w:val="007F645C"/>
    <w:rsid w:val="007F65B3"/>
    <w:rsid w:val="007F66BC"/>
    <w:rsid w:val="007F74FE"/>
    <w:rsid w:val="007F7A20"/>
    <w:rsid w:val="0080031F"/>
    <w:rsid w:val="0080036E"/>
    <w:rsid w:val="00800566"/>
    <w:rsid w:val="00800A14"/>
    <w:rsid w:val="00800C4A"/>
    <w:rsid w:val="00800FC8"/>
    <w:rsid w:val="008013BB"/>
    <w:rsid w:val="00801801"/>
    <w:rsid w:val="008018CB"/>
    <w:rsid w:val="008018F1"/>
    <w:rsid w:val="00801FB6"/>
    <w:rsid w:val="008021DF"/>
    <w:rsid w:val="008021FA"/>
    <w:rsid w:val="00802300"/>
    <w:rsid w:val="0080394D"/>
    <w:rsid w:val="008039BD"/>
    <w:rsid w:val="00803C68"/>
    <w:rsid w:val="00803E91"/>
    <w:rsid w:val="008044A4"/>
    <w:rsid w:val="0080473B"/>
    <w:rsid w:val="00805497"/>
    <w:rsid w:val="0080564B"/>
    <w:rsid w:val="00805709"/>
    <w:rsid w:val="00805A78"/>
    <w:rsid w:val="00806240"/>
    <w:rsid w:val="008069CB"/>
    <w:rsid w:val="00806D4F"/>
    <w:rsid w:val="0080736C"/>
    <w:rsid w:val="00807444"/>
    <w:rsid w:val="008074F2"/>
    <w:rsid w:val="00807BF0"/>
    <w:rsid w:val="00807D41"/>
    <w:rsid w:val="0081012C"/>
    <w:rsid w:val="0081103E"/>
    <w:rsid w:val="0081164F"/>
    <w:rsid w:val="0081171D"/>
    <w:rsid w:val="008118A9"/>
    <w:rsid w:val="00811C60"/>
    <w:rsid w:val="008125B3"/>
    <w:rsid w:val="00812A10"/>
    <w:rsid w:val="008134E3"/>
    <w:rsid w:val="0081385F"/>
    <w:rsid w:val="0081388F"/>
    <w:rsid w:val="0081418A"/>
    <w:rsid w:val="008142EC"/>
    <w:rsid w:val="00814ADC"/>
    <w:rsid w:val="00814D98"/>
    <w:rsid w:val="0081575E"/>
    <w:rsid w:val="00815BD4"/>
    <w:rsid w:val="008169C4"/>
    <w:rsid w:val="00816B16"/>
    <w:rsid w:val="00816DE7"/>
    <w:rsid w:val="008170AD"/>
    <w:rsid w:val="008172BD"/>
    <w:rsid w:val="00817325"/>
    <w:rsid w:val="00817495"/>
    <w:rsid w:val="00817515"/>
    <w:rsid w:val="008177B7"/>
    <w:rsid w:val="00817A19"/>
    <w:rsid w:val="00820661"/>
    <w:rsid w:val="008211B3"/>
    <w:rsid w:val="00821266"/>
    <w:rsid w:val="00821389"/>
    <w:rsid w:val="00821B38"/>
    <w:rsid w:val="008221AE"/>
    <w:rsid w:val="0082324B"/>
    <w:rsid w:val="00823598"/>
    <w:rsid w:val="008235DC"/>
    <w:rsid w:val="00823643"/>
    <w:rsid w:val="008237F5"/>
    <w:rsid w:val="0082416A"/>
    <w:rsid w:val="008241E5"/>
    <w:rsid w:val="008245EE"/>
    <w:rsid w:val="008248C5"/>
    <w:rsid w:val="008248E8"/>
    <w:rsid w:val="00824BD5"/>
    <w:rsid w:val="00824FEC"/>
    <w:rsid w:val="008259AA"/>
    <w:rsid w:val="00825A4D"/>
    <w:rsid w:val="00825E1F"/>
    <w:rsid w:val="008261A6"/>
    <w:rsid w:val="0082653F"/>
    <w:rsid w:val="008266D8"/>
    <w:rsid w:val="0082695C"/>
    <w:rsid w:val="00826977"/>
    <w:rsid w:val="00826D7B"/>
    <w:rsid w:val="00826DE7"/>
    <w:rsid w:val="00826F31"/>
    <w:rsid w:val="0082788E"/>
    <w:rsid w:val="00827C62"/>
    <w:rsid w:val="00830220"/>
    <w:rsid w:val="008302AB"/>
    <w:rsid w:val="00830AAE"/>
    <w:rsid w:val="008311F0"/>
    <w:rsid w:val="00831358"/>
    <w:rsid w:val="00831842"/>
    <w:rsid w:val="00831A3A"/>
    <w:rsid w:val="0083230C"/>
    <w:rsid w:val="0083244D"/>
    <w:rsid w:val="00832685"/>
    <w:rsid w:val="0083278C"/>
    <w:rsid w:val="008328B1"/>
    <w:rsid w:val="0083323F"/>
    <w:rsid w:val="008332CA"/>
    <w:rsid w:val="0083345F"/>
    <w:rsid w:val="00833708"/>
    <w:rsid w:val="0083377E"/>
    <w:rsid w:val="00833A40"/>
    <w:rsid w:val="00834023"/>
    <w:rsid w:val="00834082"/>
    <w:rsid w:val="00834188"/>
    <w:rsid w:val="008341F0"/>
    <w:rsid w:val="0083450C"/>
    <w:rsid w:val="00834C31"/>
    <w:rsid w:val="00834D8C"/>
    <w:rsid w:val="00834DF7"/>
    <w:rsid w:val="008351DD"/>
    <w:rsid w:val="0083591F"/>
    <w:rsid w:val="00835958"/>
    <w:rsid w:val="00835BFF"/>
    <w:rsid w:val="00836F8B"/>
    <w:rsid w:val="008372CF"/>
    <w:rsid w:val="008374D1"/>
    <w:rsid w:val="00837B86"/>
    <w:rsid w:val="0084042F"/>
    <w:rsid w:val="008406D0"/>
    <w:rsid w:val="00840979"/>
    <w:rsid w:val="008409C9"/>
    <w:rsid w:val="00841863"/>
    <w:rsid w:val="00841973"/>
    <w:rsid w:val="00842229"/>
    <w:rsid w:val="008424F8"/>
    <w:rsid w:val="008425C6"/>
    <w:rsid w:val="00842D2C"/>
    <w:rsid w:val="00842DC3"/>
    <w:rsid w:val="00842E21"/>
    <w:rsid w:val="0084373D"/>
    <w:rsid w:val="00843D79"/>
    <w:rsid w:val="00843F8A"/>
    <w:rsid w:val="008444F8"/>
    <w:rsid w:val="00844E42"/>
    <w:rsid w:val="0084539E"/>
    <w:rsid w:val="00845447"/>
    <w:rsid w:val="00845480"/>
    <w:rsid w:val="00845953"/>
    <w:rsid w:val="00845F03"/>
    <w:rsid w:val="00846390"/>
    <w:rsid w:val="00847366"/>
    <w:rsid w:val="0084757F"/>
    <w:rsid w:val="00847754"/>
    <w:rsid w:val="008477C9"/>
    <w:rsid w:val="008479B9"/>
    <w:rsid w:val="00847AF3"/>
    <w:rsid w:val="00847F69"/>
    <w:rsid w:val="00847F80"/>
    <w:rsid w:val="008502FE"/>
    <w:rsid w:val="00850FFA"/>
    <w:rsid w:val="00851BC7"/>
    <w:rsid w:val="00851DC3"/>
    <w:rsid w:val="008523A1"/>
    <w:rsid w:val="00852825"/>
    <w:rsid w:val="00852C0C"/>
    <w:rsid w:val="00852CC9"/>
    <w:rsid w:val="00852E8F"/>
    <w:rsid w:val="008530EB"/>
    <w:rsid w:val="00853250"/>
    <w:rsid w:val="00853618"/>
    <w:rsid w:val="0085390B"/>
    <w:rsid w:val="00853AFD"/>
    <w:rsid w:val="0085403E"/>
    <w:rsid w:val="00854817"/>
    <w:rsid w:val="00854D79"/>
    <w:rsid w:val="00855400"/>
    <w:rsid w:val="008554A3"/>
    <w:rsid w:val="008557DD"/>
    <w:rsid w:val="00855836"/>
    <w:rsid w:val="008561AB"/>
    <w:rsid w:val="0085661B"/>
    <w:rsid w:val="00856864"/>
    <w:rsid w:val="008572CC"/>
    <w:rsid w:val="008577AD"/>
    <w:rsid w:val="0085789E"/>
    <w:rsid w:val="00860271"/>
    <w:rsid w:val="008606E7"/>
    <w:rsid w:val="008609EF"/>
    <w:rsid w:val="00860C1B"/>
    <w:rsid w:val="008614F9"/>
    <w:rsid w:val="008615D1"/>
    <w:rsid w:val="00861992"/>
    <w:rsid w:val="00861A60"/>
    <w:rsid w:val="00861A61"/>
    <w:rsid w:val="00861B7D"/>
    <w:rsid w:val="0086278B"/>
    <w:rsid w:val="008627C9"/>
    <w:rsid w:val="008628B5"/>
    <w:rsid w:val="00862F64"/>
    <w:rsid w:val="008631A5"/>
    <w:rsid w:val="0086336D"/>
    <w:rsid w:val="008636FA"/>
    <w:rsid w:val="00863893"/>
    <w:rsid w:val="00863A58"/>
    <w:rsid w:val="00863DB7"/>
    <w:rsid w:val="0086444E"/>
    <w:rsid w:val="008649CE"/>
    <w:rsid w:val="00864F82"/>
    <w:rsid w:val="00864FEA"/>
    <w:rsid w:val="00865090"/>
    <w:rsid w:val="00865158"/>
    <w:rsid w:val="008655D5"/>
    <w:rsid w:val="008656C1"/>
    <w:rsid w:val="00865862"/>
    <w:rsid w:val="00865C3F"/>
    <w:rsid w:val="00865DE8"/>
    <w:rsid w:val="00866B18"/>
    <w:rsid w:val="00867307"/>
    <w:rsid w:val="008679DC"/>
    <w:rsid w:val="00870711"/>
    <w:rsid w:val="00870BF6"/>
    <w:rsid w:val="008711EA"/>
    <w:rsid w:val="008712A1"/>
    <w:rsid w:val="008712A3"/>
    <w:rsid w:val="00871363"/>
    <w:rsid w:val="008713A3"/>
    <w:rsid w:val="00871465"/>
    <w:rsid w:val="00871839"/>
    <w:rsid w:val="008722DA"/>
    <w:rsid w:val="008723DE"/>
    <w:rsid w:val="00872892"/>
    <w:rsid w:val="008729FC"/>
    <w:rsid w:val="00872BD2"/>
    <w:rsid w:val="00872F87"/>
    <w:rsid w:val="0087327A"/>
    <w:rsid w:val="008738F7"/>
    <w:rsid w:val="00873AB6"/>
    <w:rsid w:val="00873D31"/>
    <w:rsid w:val="00873FF2"/>
    <w:rsid w:val="0087437E"/>
    <w:rsid w:val="008743A1"/>
    <w:rsid w:val="008744ED"/>
    <w:rsid w:val="00874603"/>
    <w:rsid w:val="00874871"/>
    <w:rsid w:val="00874911"/>
    <w:rsid w:val="008749F6"/>
    <w:rsid w:val="00874AA0"/>
    <w:rsid w:val="00874F72"/>
    <w:rsid w:val="008753A7"/>
    <w:rsid w:val="00875F31"/>
    <w:rsid w:val="0087604B"/>
    <w:rsid w:val="00876605"/>
    <w:rsid w:val="008766EF"/>
    <w:rsid w:val="008767CA"/>
    <w:rsid w:val="00876C32"/>
    <w:rsid w:val="00876EE8"/>
    <w:rsid w:val="0087700F"/>
    <w:rsid w:val="008771CC"/>
    <w:rsid w:val="00877459"/>
    <w:rsid w:val="00877D5B"/>
    <w:rsid w:val="00877E2A"/>
    <w:rsid w:val="00877F37"/>
    <w:rsid w:val="0088023F"/>
    <w:rsid w:val="00880383"/>
    <w:rsid w:val="008806E2"/>
    <w:rsid w:val="00880F86"/>
    <w:rsid w:val="00881188"/>
    <w:rsid w:val="008814A9"/>
    <w:rsid w:val="00881624"/>
    <w:rsid w:val="00881833"/>
    <w:rsid w:val="00882248"/>
    <w:rsid w:val="008827CC"/>
    <w:rsid w:val="0088280C"/>
    <w:rsid w:val="008828A6"/>
    <w:rsid w:val="00882C6C"/>
    <w:rsid w:val="00882E65"/>
    <w:rsid w:val="00882F85"/>
    <w:rsid w:val="00883504"/>
    <w:rsid w:val="008835CA"/>
    <w:rsid w:val="0088384C"/>
    <w:rsid w:val="00883BC7"/>
    <w:rsid w:val="008841F0"/>
    <w:rsid w:val="0088434C"/>
    <w:rsid w:val="00884660"/>
    <w:rsid w:val="008846AF"/>
    <w:rsid w:val="00884D11"/>
    <w:rsid w:val="00885287"/>
    <w:rsid w:val="00885889"/>
    <w:rsid w:val="0088597E"/>
    <w:rsid w:val="00885F90"/>
    <w:rsid w:val="008861AC"/>
    <w:rsid w:val="00886CDC"/>
    <w:rsid w:val="008870E0"/>
    <w:rsid w:val="0088722E"/>
    <w:rsid w:val="008875FD"/>
    <w:rsid w:val="008877C2"/>
    <w:rsid w:val="008879AA"/>
    <w:rsid w:val="00887D8E"/>
    <w:rsid w:val="00890093"/>
    <w:rsid w:val="00890B07"/>
    <w:rsid w:val="00890B2D"/>
    <w:rsid w:val="00890D36"/>
    <w:rsid w:val="008912E5"/>
    <w:rsid w:val="0089187F"/>
    <w:rsid w:val="008920CF"/>
    <w:rsid w:val="00892702"/>
    <w:rsid w:val="00892C77"/>
    <w:rsid w:val="00892C8E"/>
    <w:rsid w:val="00893539"/>
    <w:rsid w:val="008937E6"/>
    <w:rsid w:val="008937F1"/>
    <w:rsid w:val="00893B2C"/>
    <w:rsid w:val="00893E43"/>
    <w:rsid w:val="0089448A"/>
    <w:rsid w:val="00894859"/>
    <w:rsid w:val="00894AF7"/>
    <w:rsid w:val="00894BFE"/>
    <w:rsid w:val="0089520C"/>
    <w:rsid w:val="008954FC"/>
    <w:rsid w:val="00895785"/>
    <w:rsid w:val="00895EEA"/>
    <w:rsid w:val="00896068"/>
    <w:rsid w:val="00896FBE"/>
    <w:rsid w:val="00897AE0"/>
    <w:rsid w:val="00897F71"/>
    <w:rsid w:val="008A06BD"/>
    <w:rsid w:val="008A0C43"/>
    <w:rsid w:val="008A1468"/>
    <w:rsid w:val="008A14D1"/>
    <w:rsid w:val="008A16A8"/>
    <w:rsid w:val="008A181C"/>
    <w:rsid w:val="008A183E"/>
    <w:rsid w:val="008A1A9F"/>
    <w:rsid w:val="008A1C4A"/>
    <w:rsid w:val="008A2855"/>
    <w:rsid w:val="008A2A57"/>
    <w:rsid w:val="008A2CD4"/>
    <w:rsid w:val="008A2D85"/>
    <w:rsid w:val="008A3352"/>
    <w:rsid w:val="008A33C5"/>
    <w:rsid w:val="008A3739"/>
    <w:rsid w:val="008A3762"/>
    <w:rsid w:val="008A4017"/>
    <w:rsid w:val="008A40B1"/>
    <w:rsid w:val="008A425F"/>
    <w:rsid w:val="008A44A0"/>
    <w:rsid w:val="008A4799"/>
    <w:rsid w:val="008A4EF7"/>
    <w:rsid w:val="008A5331"/>
    <w:rsid w:val="008A5631"/>
    <w:rsid w:val="008A5B2B"/>
    <w:rsid w:val="008A5B74"/>
    <w:rsid w:val="008A5C43"/>
    <w:rsid w:val="008A5EA9"/>
    <w:rsid w:val="008A6739"/>
    <w:rsid w:val="008A6751"/>
    <w:rsid w:val="008A677D"/>
    <w:rsid w:val="008A6919"/>
    <w:rsid w:val="008A692C"/>
    <w:rsid w:val="008A74D4"/>
    <w:rsid w:val="008A76D0"/>
    <w:rsid w:val="008B00A9"/>
    <w:rsid w:val="008B0101"/>
    <w:rsid w:val="008B0116"/>
    <w:rsid w:val="008B04C6"/>
    <w:rsid w:val="008B0ABE"/>
    <w:rsid w:val="008B0E36"/>
    <w:rsid w:val="008B112F"/>
    <w:rsid w:val="008B1165"/>
    <w:rsid w:val="008B1206"/>
    <w:rsid w:val="008B129E"/>
    <w:rsid w:val="008B137C"/>
    <w:rsid w:val="008B1B6B"/>
    <w:rsid w:val="008B29EF"/>
    <w:rsid w:val="008B2D3D"/>
    <w:rsid w:val="008B2F5B"/>
    <w:rsid w:val="008B30A5"/>
    <w:rsid w:val="008B32F6"/>
    <w:rsid w:val="008B3630"/>
    <w:rsid w:val="008B395B"/>
    <w:rsid w:val="008B472C"/>
    <w:rsid w:val="008B47C6"/>
    <w:rsid w:val="008B47F4"/>
    <w:rsid w:val="008B4971"/>
    <w:rsid w:val="008B4BF2"/>
    <w:rsid w:val="008B4D9F"/>
    <w:rsid w:val="008B50F8"/>
    <w:rsid w:val="008B53F4"/>
    <w:rsid w:val="008B5E26"/>
    <w:rsid w:val="008B5FFF"/>
    <w:rsid w:val="008B6715"/>
    <w:rsid w:val="008B69E8"/>
    <w:rsid w:val="008B6E75"/>
    <w:rsid w:val="008B7262"/>
    <w:rsid w:val="008B750D"/>
    <w:rsid w:val="008B758E"/>
    <w:rsid w:val="008B75A3"/>
    <w:rsid w:val="008B7A19"/>
    <w:rsid w:val="008B7B64"/>
    <w:rsid w:val="008B7DAF"/>
    <w:rsid w:val="008B7E6E"/>
    <w:rsid w:val="008C051B"/>
    <w:rsid w:val="008C0557"/>
    <w:rsid w:val="008C0705"/>
    <w:rsid w:val="008C0CC3"/>
    <w:rsid w:val="008C0DEB"/>
    <w:rsid w:val="008C0E47"/>
    <w:rsid w:val="008C108E"/>
    <w:rsid w:val="008C146B"/>
    <w:rsid w:val="008C16A5"/>
    <w:rsid w:val="008C1A06"/>
    <w:rsid w:val="008C1E8D"/>
    <w:rsid w:val="008C1F53"/>
    <w:rsid w:val="008C2201"/>
    <w:rsid w:val="008C2741"/>
    <w:rsid w:val="008C2EBD"/>
    <w:rsid w:val="008C2FD0"/>
    <w:rsid w:val="008C341B"/>
    <w:rsid w:val="008C35BE"/>
    <w:rsid w:val="008C3B99"/>
    <w:rsid w:val="008C3BFF"/>
    <w:rsid w:val="008C3C61"/>
    <w:rsid w:val="008C3EEF"/>
    <w:rsid w:val="008C40CD"/>
    <w:rsid w:val="008C4518"/>
    <w:rsid w:val="008C6088"/>
    <w:rsid w:val="008C62FD"/>
    <w:rsid w:val="008C6984"/>
    <w:rsid w:val="008C69A3"/>
    <w:rsid w:val="008C6D18"/>
    <w:rsid w:val="008C6DD9"/>
    <w:rsid w:val="008C6E90"/>
    <w:rsid w:val="008C6FC2"/>
    <w:rsid w:val="008C726C"/>
    <w:rsid w:val="008C75D3"/>
    <w:rsid w:val="008C76D8"/>
    <w:rsid w:val="008C77BA"/>
    <w:rsid w:val="008C789F"/>
    <w:rsid w:val="008C7A71"/>
    <w:rsid w:val="008D01C7"/>
    <w:rsid w:val="008D0337"/>
    <w:rsid w:val="008D0AA2"/>
    <w:rsid w:val="008D0DB0"/>
    <w:rsid w:val="008D0DF7"/>
    <w:rsid w:val="008D0FBA"/>
    <w:rsid w:val="008D1455"/>
    <w:rsid w:val="008D17D3"/>
    <w:rsid w:val="008D1A06"/>
    <w:rsid w:val="008D1FD5"/>
    <w:rsid w:val="008D27B8"/>
    <w:rsid w:val="008D299C"/>
    <w:rsid w:val="008D29FA"/>
    <w:rsid w:val="008D2E2B"/>
    <w:rsid w:val="008D3E9E"/>
    <w:rsid w:val="008D4134"/>
    <w:rsid w:val="008D4219"/>
    <w:rsid w:val="008D4220"/>
    <w:rsid w:val="008D482F"/>
    <w:rsid w:val="008D4A68"/>
    <w:rsid w:val="008D4F3A"/>
    <w:rsid w:val="008D53A0"/>
    <w:rsid w:val="008D5663"/>
    <w:rsid w:val="008D588A"/>
    <w:rsid w:val="008D58B2"/>
    <w:rsid w:val="008D5A8D"/>
    <w:rsid w:val="008D5B71"/>
    <w:rsid w:val="008D5C03"/>
    <w:rsid w:val="008D5F1B"/>
    <w:rsid w:val="008D6113"/>
    <w:rsid w:val="008D66E4"/>
    <w:rsid w:val="008D6ADE"/>
    <w:rsid w:val="008D6E8E"/>
    <w:rsid w:val="008D7418"/>
    <w:rsid w:val="008D77C1"/>
    <w:rsid w:val="008E077E"/>
    <w:rsid w:val="008E0CCF"/>
    <w:rsid w:val="008E120D"/>
    <w:rsid w:val="008E1650"/>
    <w:rsid w:val="008E1CE4"/>
    <w:rsid w:val="008E2D1A"/>
    <w:rsid w:val="008E2EBC"/>
    <w:rsid w:val="008E2F08"/>
    <w:rsid w:val="008E3701"/>
    <w:rsid w:val="008E38D6"/>
    <w:rsid w:val="008E398F"/>
    <w:rsid w:val="008E39BC"/>
    <w:rsid w:val="008E3D2A"/>
    <w:rsid w:val="008E40B4"/>
    <w:rsid w:val="008E416C"/>
    <w:rsid w:val="008E479A"/>
    <w:rsid w:val="008E4831"/>
    <w:rsid w:val="008E4B80"/>
    <w:rsid w:val="008E55B6"/>
    <w:rsid w:val="008E588D"/>
    <w:rsid w:val="008E5F5F"/>
    <w:rsid w:val="008E716A"/>
    <w:rsid w:val="008E73B9"/>
    <w:rsid w:val="008E769D"/>
    <w:rsid w:val="008E78C1"/>
    <w:rsid w:val="008F0363"/>
    <w:rsid w:val="008F0689"/>
    <w:rsid w:val="008F1190"/>
    <w:rsid w:val="008F11DD"/>
    <w:rsid w:val="008F1DAF"/>
    <w:rsid w:val="008F1DF8"/>
    <w:rsid w:val="008F21BF"/>
    <w:rsid w:val="008F2D56"/>
    <w:rsid w:val="008F3061"/>
    <w:rsid w:val="008F365D"/>
    <w:rsid w:val="008F36F7"/>
    <w:rsid w:val="008F3705"/>
    <w:rsid w:val="008F3A6B"/>
    <w:rsid w:val="008F3A9D"/>
    <w:rsid w:val="008F3D9B"/>
    <w:rsid w:val="008F47C6"/>
    <w:rsid w:val="008F4F88"/>
    <w:rsid w:val="008F5562"/>
    <w:rsid w:val="008F57CE"/>
    <w:rsid w:val="008F58E7"/>
    <w:rsid w:val="008F5A62"/>
    <w:rsid w:val="008F5B45"/>
    <w:rsid w:val="008F5D5F"/>
    <w:rsid w:val="008F607C"/>
    <w:rsid w:val="008F635E"/>
    <w:rsid w:val="008F6BFC"/>
    <w:rsid w:val="008F6EB3"/>
    <w:rsid w:val="008F7312"/>
    <w:rsid w:val="008F7E3E"/>
    <w:rsid w:val="00900785"/>
    <w:rsid w:val="00901056"/>
    <w:rsid w:val="00901190"/>
    <w:rsid w:val="00901326"/>
    <w:rsid w:val="009014E0"/>
    <w:rsid w:val="00901832"/>
    <w:rsid w:val="00901DF0"/>
    <w:rsid w:val="009020A0"/>
    <w:rsid w:val="00902336"/>
    <w:rsid w:val="0090278C"/>
    <w:rsid w:val="009028F5"/>
    <w:rsid w:val="00902F1B"/>
    <w:rsid w:val="009032E1"/>
    <w:rsid w:val="0090355D"/>
    <w:rsid w:val="0090369D"/>
    <w:rsid w:val="0090486D"/>
    <w:rsid w:val="00904B8A"/>
    <w:rsid w:val="00904E8A"/>
    <w:rsid w:val="009050C8"/>
    <w:rsid w:val="00905336"/>
    <w:rsid w:val="00905720"/>
    <w:rsid w:val="009064DF"/>
    <w:rsid w:val="00906715"/>
    <w:rsid w:val="00906839"/>
    <w:rsid w:val="00906AAD"/>
    <w:rsid w:val="009073AD"/>
    <w:rsid w:val="00907608"/>
    <w:rsid w:val="00911019"/>
    <w:rsid w:val="00911258"/>
    <w:rsid w:val="00911874"/>
    <w:rsid w:val="00911A5C"/>
    <w:rsid w:val="00911ADD"/>
    <w:rsid w:val="00911B91"/>
    <w:rsid w:val="00911BDA"/>
    <w:rsid w:val="00911E45"/>
    <w:rsid w:val="00911FCA"/>
    <w:rsid w:val="0091201D"/>
    <w:rsid w:val="00912039"/>
    <w:rsid w:val="009127C4"/>
    <w:rsid w:val="009128CD"/>
    <w:rsid w:val="00912BEE"/>
    <w:rsid w:val="00913126"/>
    <w:rsid w:val="00913690"/>
    <w:rsid w:val="009136FA"/>
    <w:rsid w:val="009138C3"/>
    <w:rsid w:val="00914022"/>
    <w:rsid w:val="00914073"/>
    <w:rsid w:val="009142D1"/>
    <w:rsid w:val="009145D4"/>
    <w:rsid w:val="00914CEC"/>
    <w:rsid w:val="0091501D"/>
    <w:rsid w:val="009154FF"/>
    <w:rsid w:val="00915509"/>
    <w:rsid w:val="009158DD"/>
    <w:rsid w:val="009159E7"/>
    <w:rsid w:val="00915FCF"/>
    <w:rsid w:val="00916132"/>
    <w:rsid w:val="009163E9"/>
    <w:rsid w:val="0091669F"/>
    <w:rsid w:val="009167BA"/>
    <w:rsid w:val="00916C46"/>
    <w:rsid w:val="0091739E"/>
    <w:rsid w:val="00917CAB"/>
    <w:rsid w:val="009201F2"/>
    <w:rsid w:val="009207B4"/>
    <w:rsid w:val="00920DA6"/>
    <w:rsid w:val="00921218"/>
    <w:rsid w:val="009214E1"/>
    <w:rsid w:val="00922212"/>
    <w:rsid w:val="00922436"/>
    <w:rsid w:val="00922544"/>
    <w:rsid w:val="00922EA8"/>
    <w:rsid w:val="00922F1D"/>
    <w:rsid w:val="00923830"/>
    <w:rsid w:val="009239D1"/>
    <w:rsid w:val="009241CC"/>
    <w:rsid w:val="0092423E"/>
    <w:rsid w:val="00924997"/>
    <w:rsid w:val="00924B81"/>
    <w:rsid w:val="00924CA2"/>
    <w:rsid w:val="00924E05"/>
    <w:rsid w:val="00924EB4"/>
    <w:rsid w:val="00925078"/>
    <w:rsid w:val="009259EC"/>
    <w:rsid w:val="00925A11"/>
    <w:rsid w:val="0092616A"/>
    <w:rsid w:val="00926266"/>
    <w:rsid w:val="00926582"/>
    <w:rsid w:val="0092663B"/>
    <w:rsid w:val="0092668E"/>
    <w:rsid w:val="00926D6F"/>
    <w:rsid w:val="00927D88"/>
    <w:rsid w:val="00927DBF"/>
    <w:rsid w:val="00930244"/>
    <w:rsid w:val="00930292"/>
    <w:rsid w:val="009302C1"/>
    <w:rsid w:val="009305BD"/>
    <w:rsid w:val="00930C6E"/>
    <w:rsid w:val="00930E45"/>
    <w:rsid w:val="0093124E"/>
    <w:rsid w:val="009318BE"/>
    <w:rsid w:val="00931A95"/>
    <w:rsid w:val="00931AC3"/>
    <w:rsid w:val="009321D9"/>
    <w:rsid w:val="009331F1"/>
    <w:rsid w:val="00933589"/>
    <w:rsid w:val="0093359B"/>
    <w:rsid w:val="0093360C"/>
    <w:rsid w:val="00933655"/>
    <w:rsid w:val="0093378A"/>
    <w:rsid w:val="00933CAC"/>
    <w:rsid w:val="00934070"/>
    <w:rsid w:val="00935056"/>
    <w:rsid w:val="009357FC"/>
    <w:rsid w:val="009359EF"/>
    <w:rsid w:val="00935C6B"/>
    <w:rsid w:val="0093608E"/>
    <w:rsid w:val="0093649F"/>
    <w:rsid w:val="00936A93"/>
    <w:rsid w:val="00936DC6"/>
    <w:rsid w:val="00937023"/>
    <w:rsid w:val="00937160"/>
    <w:rsid w:val="0093731C"/>
    <w:rsid w:val="00940203"/>
    <w:rsid w:val="00940ABA"/>
    <w:rsid w:val="00940D80"/>
    <w:rsid w:val="00940FFE"/>
    <w:rsid w:val="009411F8"/>
    <w:rsid w:val="00941314"/>
    <w:rsid w:val="009413B2"/>
    <w:rsid w:val="00941960"/>
    <w:rsid w:val="009423FA"/>
    <w:rsid w:val="0094249F"/>
    <w:rsid w:val="009427CE"/>
    <w:rsid w:val="009427DB"/>
    <w:rsid w:val="00942996"/>
    <w:rsid w:val="0094311C"/>
    <w:rsid w:val="00943560"/>
    <w:rsid w:val="0094391B"/>
    <w:rsid w:val="00943D4F"/>
    <w:rsid w:val="00943DBC"/>
    <w:rsid w:val="0094409B"/>
    <w:rsid w:val="009440EA"/>
    <w:rsid w:val="0094450A"/>
    <w:rsid w:val="00944754"/>
    <w:rsid w:val="00945073"/>
    <w:rsid w:val="009452D6"/>
    <w:rsid w:val="0094634E"/>
    <w:rsid w:val="0094644D"/>
    <w:rsid w:val="00946554"/>
    <w:rsid w:val="00946982"/>
    <w:rsid w:val="0094739C"/>
    <w:rsid w:val="00947545"/>
    <w:rsid w:val="00947613"/>
    <w:rsid w:val="0094775B"/>
    <w:rsid w:val="00950502"/>
    <w:rsid w:val="00950D81"/>
    <w:rsid w:val="00950F16"/>
    <w:rsid w:val="00950F31"/>
    <w:rsid w:val="00950F47"/>
    <w:rsid w:val="00951870"/>
    <w:rsid w:val="00951A7E"/>
    <w:rsid w:val="00951B5F"/>
    <w:rsid w:val="00951D25"/>
    <w:rsid w:val="009520F8"/>
    <w:rsid w:val="00952791"/>
    <w:rsid w:val="00952859"/>
    <w:rsid w:val="00952BBE"/>
    <w:rsid w:val="009531AB"/>
    <w:rsid w:val="00953845"/>
    <w:rsid w:val="00953878"/>
    <w:rsid w:val="0095395B"/>
    <w:rsid w:val="009547A9"/>
    <w:rsid w:val="00954A57"/>
    <w:rsid w:val="00954C1D"/>
    <w:rsid w:val="00954E66"/>
    <w:rsid w:val="0095504B"/>
    <w:rsid w:val="009554B5"/>
    <w:rsid w:val="00955581"/>
    <w:rsid w:val="009558D4"/>
    <w:rsid w:val="00955B10"/>
    <w:rsid w:val="00955F8C"/>
    <w:rsid w:val="0095614A"/>
    <w:rsid w:val="0095681E"/>
    <w:rsid w:val="0095744A"/>
    <w:rsid w:val="00957557"/>
    <w:rsid w:val="009576C5"/>
    <w:rsid w:val="00957902"/>
    <w:rsid w:val="009603B1"/>
    <w:rsid w:val="00960799"/>
    <w:rsid w:val="00960F1C"/>
    <w:rsid w:val="00961339"/>
    <w:rsid w:val="009614B7"/>
    <w:rsid w:val="009615C2"/>
    <w:rsid w:val="00961AB6"/>
    <w:rsid w:val="00961B2A"/>
    <w:rsid w:val="009625FF"/>
    <w:rsid w:val="0096287F"/>
    <w:rsid w:val="00962B2A"/>
    <w:rsid w:val="00962B32"/>
    <w:rsid w:val="00962EB9"/>
    <w:rsid w:val="00963031"/>
    <w:rsid w:val="009633CE"/>
    <w:rsid w:val="0096360D"/>
    <w:rsid w:val="009638D8"/>
    <w:rsid w:val="00964157"/>
    <w:rsid w:val="0096443E"/>
    <w:rsid w:val="009647A2"/>
    <w:rsid w:val="0096480D"/>
    <w:rsid w:val="00964A87"/>
    <w:rsid w:val="00964FDC"/>
    <w:rsid w:val="009650A3"/>
    <w:rsid w:val="00965568"/>
    <w:rsid w:val="00965B2A"/>
    <w:rsid w:val="00965B71"/>
    <w:rsid w:val="00965CA5"/>
    <w:rsid w:val="00966063"/>
    <w:rsid w:val="009662F0"/>
    <w:rsid w:val="009664F9"/>
    <w:rsid w:val="00966675"/>
    <w:rsid w:val="0096685E"/>
    <w:rsid w:val="00966B53"/>
    <w:rsid w:val="00966C2E"/>
    <w:rsid w:val="00967326"/>
    <w:rsid w:val="00967375"/>
    <w:rsid w:val="009678EB"/>
    <w:rsid w:val="0097038C"/>
    <w:rsid w:val="009703E4"/>
    <w:rsid w:val="0097069F"/>
    <w:rsid w:val="0097098D"/>
    <w:rsid w:val="00971E07"/>
    <w:rsid w:val="00971EB5"/>
    <w:rsid w:val="00971EC1"/>
    <w:rsid w:val="00972519"/>
    <w:rsid w:val="0097295D"/>
    <w:rsid w:val="00972DDF"/>
    <w:rsid w:val="00972E09"/>
    <w:rsid w:val="00972F3C"/>
    <w:rsid w:val="00973C8A"/>
    <w:rsid w:val="00973CF7"/>
    <w:rsid w:val="0097491A"/>
    <w:rsid w:val="00974951"/>
    <w:rsid w:val="00975099"/>
    <w:rsid w:val="0097514D"/>
    <w:rsid w:val="009757BF"/>
    <w:rsid w:val="00975BC4"/>
    <w:rsid w:val="00976079"/>
    <w:rsid w:val="0097648B"/>
    <w:rsid w:val="00976D6A"/>
    <w:rsid w:val="009771E3"/>
    <w:rsid w:val="0097763A"/>
    <w:rsid w:val="0097788D"/>
    <w:rsid w:val="00977ABA"/>
    <w:rsid w:val="00977E6C"/>
    <w:rsid w:val="009810F0"/>
    <w:rsid w:val="00981342"/>
    <w:rsid w:val="009817DE"/>
    <w:rsid w:val="00981975"/>
    <w:rsid w:val="00981D14"/>
    <w:rsid w:val="00981DF6"/>
    <w:rsid w:val="00981FC0"/>
    <w:rsid w:val="00982193"/>
    <w:rsid w:val="009824A7"/>
    <w:rsid w:val="00982B28"/>
    <w:rsid w:val="00982B8B"/>
    <w:rsid w:val="00982D9D"/>
    <w:rsid w:val="00982F8E"/>
    <w:rsid w:val="0098303F"/>
    <w:rsid w:val="0098311A"/>
    <w:rsid w:val="0098327F"/>
    <w:rsid w:val="009837A2"/>
    <w:rsid w:val="00983B06"/>
    <w:rsid w:val="00983C03"/>
    <w:rsid w:val="00983C18"/>
    <w:rsid w:val="00983CB1"/>
    <w:rsid w:val="00983D4A"/>
    <w:rsid w:val="00984436"/>
    <w:rsid w:val="0098480F"/>
    <w:rsid w:val="00984B33"/>
    <w:rsid w:val="00985410"/>
    <w:rsid w:val="00985B32"/>
    <w:rsid w:val="00985CB9"/>
    <w:rsid w:val="00985E1C"/>
    <w:rsid w:val="00986603"/>
    <w:rsid w:val="00986FB6"/>
    <w:rsid w:val="009872BA"/>
    <w:rsid w:val="00987D30"/>
    <w:rsid w:val="00990099"/>
    <w:rsid w:val="0099011C"/>
    <w:rsid w:val="00990380"/>
    <w:rsid w:val="009905F6"/>
    <w:rsid w:val="009907D8"/>
    <w:rsid w:val="00990D40"/>
    <w:rsid w:val="00990FF6"/>
    <w:rsid w:val="0099115A"/>
    <w:rsid w:val="009914FB"/>
    <w:rsid w:val="00991635"/>
    <w:rsid w:val="00991A88"/>
    <w:rsid w:val="00991C9D"/>
    <w:rsid w:val="00992169"/>
    <w:rsid w:val="00992442"/>
    <w:rsid w:val="00992558"/>
    <w:rsid w:val="00992A60"/>
    <w:rsid w:val="00992A6D"/>
    <w:rsid w:val="009933DF"/>
    <w:rsid w:val="009939B3"/>
    <w:rsid w:val="009947B0"/>
    <w:rsid w:val="00994ABD"/>
    <w:rsid w:val="009959A8"/>
    <w:rsid w:val="00995B12"/>
    <w:rsid w:val="00995D2A"/>
    <w:rsid w:val="009960F7"/>
    <w:rsid w:val="00996309"/>
    <w:rsid w:val="009977DA"/>
    <w:rsid w:val="00997C50"/>
    <w:rsid w:val="00997CA1"/>
    <w:rsid w:val="00997DAD"/>
    <w:rsid w:val="009A0492"/>
    <w:rsid w:val="009A078E"/>
    <w:rsid w:val="009A09BA"/>
    <w:rsid w:val="009A0F2F"/>
    <w:rsid w:val="009A12CC"/>
    <w:rsid w:val="009A14E6"/>
    <w:rsid w:val="009A15A1"/>
    <w:rsid w:val="009A16EC"/>
    <w:rsid w:val="009A1788"/>
    <w:rsid w:val="009A183E"/>
    <w:rsid w:val="009A2199"/>
    <w:rsid w:val="009A288E"/>
    <w:rsid w:val="009A2D75"/>
    <w:rsid w:val="009A2D94"/>
    <w:rsid w:val="009A30B7"/>
    <w:rsid w:val="009A39A7"/>
    <w:rsid w:val="009A41C5"/>
    <w:rsid w:val="009A4205"/>
    <w:rsid w:val="009A4652"/>
    <w:rsid w:val="009A4AB0"/>
    <w:rsid w:val="009A4CF5"/>
    <w:rsid w:val="009A4DF4"/>
    <w:rsid w:val="009A5352"/>
    <w:rsid w:val="009A54EC"/>
    <w:rsid w:val="009A5AF8"/>
    <w:rsid w:val="009A606F"/>
    <w:rsid w:val="009A607B"/>
    <w:rsid w:val="009A634D"/>
    <w:rsid w:val="009A65E9"/>
    <w:rsid w:val="009A73F8"/>
    <w:rsid w:val="009A7463"/>
    <w:rsid w:val="009A75D2"/>
    <w:rsid w:val="009A778C"/>
    <w:rsid w:val="009A7AF2"/>
    <w:rsid w:val="009A7CFA"/>
    <w:rsid w:val="009B013D"/>
    <w:rsid w:val="009B01A4"/>
    <w:rsid w:val="009B057A"/>
    <w:rsid w:val="009B150B"/>
    <w:rsid w:val="009B17DB"/>
    <w:rsid w:val="009B1D65"/>
    <w:rsid w:val="009B1D68"/>
    <w:rsid w:val="009B204E"/>
    <w:rsid w:val="009B226E"/>
    <w:rsid w:val="009B230C"/>
    <w:rsid w:val="009B26D0"/>
    <w:rsid w:val="009B29A3"/>
    <w:rsid w:val="009B3704"/>
    <w:rsid w:val="009B3936"/>
    <w:rsid w:val="009B3EBB"/>
    <w:rsid w:val="009B417C"/>
    <w:rsid w:val="009B42BE"/>
    <w:rsid w:val="009B4AA2"/>
    <w:rsid w:val="009B5EDC"/>
    <w:rsid w:val="009B64FB"/>
    <w:rsid w:val="009B6535"/>
    <w:rsid w:val="009B66FE"/>
    <w:rsid w:val="009B699D"/>
    <w:rsid w:val="009B6D32"/>
    <w:rsid w:val="009B7015"/>
    <w:rsid w:val="009B7557"/>
    <w:rsid w:val="009B791C"/>
    <w:rsid w:val="009B7D42"/>
    <w:rsid w:val="009C05B6"/>
    <w:rsid w:val="009C0E40"/>
    <w:rsid w:val="009C10AA"/>
    <w:rsid w:val="009C1237"/>
    <w:rsid w:val="009C12A5"/>
    <w:rsid w:val="009C1437"/>
    <w:rsid w:val="009C1B14"/>
    <w:rsid w:val="009C1DA6"/>
    <w:rsid w:val="009C1F26"/>
    <w:rsid w:val="009C21AF"/>
    <w:rsid w:val="009C2581"/>
    <w:rsid w:val="009C2E8B"/>
    <w:rsid w:val="009C2FEA"/>
    <w:rsid w:val="009C3689"/>
    <w:rsid w:val="009C380E"/>
    <w:rsid w:val="009C383B"/>
    <w:rsid w:val="009C38BB"/>
    <w:rsid w:val="009C4B43"/>
    <w:rsid w:val="009C4CE5"/>
    <w:rsid w:val="009C5ADD"/>
    <w:rsid w:val="009C622C"/>
    <w:rsid w:val="009C681D"/>
    <w:rsid w:val="009C6CD0"/>
    <w:rsid w:val="009C6EF9"/>
    <w:rsid w:val="009C7351"/>
    <w:rsid w:val="009C77F6"/>
    <w:rsid w:val="009C7CA0"/>
    <w:rsid w:val="009C7E04"/>
    <w:rsid w:val="009D11BF"/>
    <w:rsid w:val="009D12F4"/>
    <w:rsid w:val="009D1505"/>
    <w:rsid w:val="009D17F3"/>
    <w:rsid w:val="009D1DE8"/>
    <w:rsid w:val="009D2E38"/>
    <w:rsid w:val="009D3466"/>
    <w:rsid w:val="009D3AAD"/>
    <w:rsid w:val="009D3BFE"/>
    <w:rsid w:val="009D419F"/>
    <w:rsid w:val="009D42BB"/>
    <w:rsid w:val="009D4CDF"/>
    <w:rsid w:val="009D506F"/>
    <w:rsid w:val="009D52BB"/>
    <w:rsid w:val="009D5624"/>
    <w:rsid w:val="009D5808"/>
    <w:rsid w:val="009D5829"/>
    <w:rsid w:val="009D5924"/>
    <w:rsid w:val="009D59E7"/>
    <w:rsid w:val="009D5BB8"/>
    <w:rsid w:val="009D5ED7"/>
    <w:rsid w:val="009D5F10"/>
    <w:rsid w:val="009D5FFD"/>
    <w:rsid w:val="009D633B"/>
    <w:rsid w:val="009D6366"/>
    <w:rsid w:val="009D6846"/>
    <w:rsid w:val="009D6A8B"/>
    <w:rsid w:val="009D6C4B"/>
    <w:rsid w:val="009D6F0B"/>
    <w:rsid w:val="009D7259"/>
    <w:rsid w:val="009D7584"/>
    <w:rsid w:val="009D7BCE"/>
    <w:rsid w:val="009E01B2"/>
    <w:rsid w:val="009E029F"/>
    <w:rsid w:val="009E07AC"/>
    <w:rsid w:val="009E0BD0"/>
    <w:rsid w:val="009E0C06"/>
    <w:rsid w:val="009E11CD"/>
    <w:rsid w:val="009E155C"/>
    <w:rsid w:val="009E16BB"/>
    <w:rsid w:val="009E1AAC"/>
    <w:rsid w:val="009E1DEB"/>
    <w:rsid w:val="009E21D0"/>
    <w:rsid w:val="009E25F2"/>
    <w:rsid w:val="009E26C2"/>
    <w:rsid w:val="009E2EA1"/>
    <w:rsid w:val="009E37CF"/>
    <w:rsid w:val="009E3BFE"/>
    <w:rsid w:val="009E3D76"/>
    <w:rsid w:val="009E3EC2"/>
    <w:rsid w:val="009E3F21"/>
    <w:rsid w:val="009E49B1"/>
    <w:rsid w:val="009E4AC1"/>
    <w:rsid w:val="009E4E7B"/>
    <w:rsid w:val="009E5089"/>
    <w:rsid w:val="009E5209"/>
    <w:rsid w:val="009E53FA"/>
    <w:rsid w:val="009E5616"/>
    <w:rsid w:val="009E5857"/>
    <w:rsid w:val="009E5DF8"/>
    <w:rsid w:val="009E5FFC"/>
    <w:rsid w:val="009E633B"/>
    <w:rsid w:val="009E6720"/>
    <w:rsid w:val="009E76CD"/>
    <w:rsid w:val="009E7B51"/>
    <w:rsid w:val="009E7EFA"/>
    <w:rsid w:val="009F002E"/>
    <w:rsid w:val="009F0212"/>
    <w:rsid w:val="009F025C"/>
    <w:rsid w:val="009F0310"/>
    <w:rsid w:val="009F0922"/>
    <w:rsid w:val="009F0E7E"/>
    <w:rsid w:val="009F0EBD"/>
    <w:rsid w:val="009F12FF"/>
    <w:rsid w:val="009F19F7"/>
    <w:rsid w:val="009F1F18"/>
    <w:rsid w:val="009F2275"/>
    <w:rsid w:val="009F24F2"/>
    <w:rsid w:val="009F255E"/>
    <w:rsid w:val="009F280C"/>
    <w:rsid w:val="009F2A8F"/>
    <w:rsid w:val="009F2CB1"/>
    <w:rsid w:val="009F3077"/>
    <w:rsid w:val="009F337A"/>
    <w:rsid w:val="009F351A"/>
    <w:rsid w:val="009F3590"/>
    <w:rsid w:val="009F36C6"/>
    <w:rsid w:val="009F3B86"/>
    <w:rsid w:val="009F3BD3"/>
    <w:rsid w:val="009F3BEA"/>
    <w:rsid w:val="009F3D92"/>
    <w:rsid w:val="009F3DED"/>
    <w:rsid w:val="009F3F7C"/>
    <w:rsid w:val="009F412E"/>
    <w:rsid w:val="009F42FC"/>
    <w:rsid w:val="009F4678"/>
    <w:rsid w:val="009F49D6"/>
    <w:rsid w:val="009F4A01"/>
    <w:rsid w:val="009F4B1B"/>
    <w:rsid w:val="009F5055"/>
    <w:rsid w:val="009F5815"/>
    <w:rsid w:val="009F5CE1"/>
    <w:rsid w:val="009F6277"/>
    <w:rsid w:val="009F660A"/>
    <w:rsid w:val="009F6A7D"/>
    <w:rsid w:val="009F6B41"/>
    <w:rsid w:val="009F7160"/>
    <w:rsid w:val="009F75A4"/>
    <w:rsid w:val="009F760A"/>
    <w:rsid w:val="009F7A32"/>
    <w:rsid w:val="009F7E30"/>
    <w:rsid w:val="00A0012D"/>
    <w:rsid w:val="00A004C9"/>
    <w:rsid w:val="00A00724"/>
    <w:rsid w:val="00A00B6F"/>
    <w:rsid w:val="00A00BF8"/>
    <w:rsid w:val="00A00DC9"/>
    <w:rsid w:val="00A01275"/>
    <w:rsid w:val="00A01800"/>
    <w:rsid w:val="00A01C90"/>
    <w:rsid w:val="00A02BC6"/>
    <w:rsid w:val="00A02F8B"/>
    <w:rsid w:val="00A03905"/>
    <w:rsid w:val="00A03C3B"/>
    <w:rsid w:val="00A03CBE"/>
    <w:rsid w:val="00A046EF"/>
    <w:rsid w:val="00A047E4"/>
    <w:rsid w:val="00A04876"/>
    <w:rsid w:val="00A050EB"/>
    <w:rsid w:val="00A051BA"/>
    <w:rsid w:val="00A058BB"/>
    <w:rsid w:val="00A059A8"/>
    <w:rsid w:val="00A05AE6"/>
    <w:rsid w:val="00A05F12"/>
    <w:rsid w:val="00A061E3"/>
    <w:rsid w:val="00A06376"/>
    <w:rsid w:val="00A06559"/>
    <w:rsid w:val="00A0664A"/>
    <w:rsid w:val="00A06934"/>
    <w:rsid w:val="00A069AA"/>
    <w:rsid w:val="00A06CA5"/>
    <w:rsid w:val="00A0720F"/>
    <w:rsid w:val="00A07642"/>
    <w:rsid w:val="00A07CCB"/>
    <w:rsid w:val="00A10C4E"/>
    <w:rsid w:val="00A10CAB"/>
    <w:rsid w:val="00A10CD7"/>
    <w:rsid w:val="00A10F13"/>
    <w:rsid w:val="00A110A2"/>
    <w:rsid w:val="00A1146C"/>
    <w:rsid w:val="00A11730"/>
    <w:rsid w:val="00A11871"/>
    <w:rsid w:val="00A11BAF"/>
    <w:rsid w:val="00A11ED2"/>
    <w:rsid w:val="00A11F12"/>
    <w:rsid w:val="00A12608"/>
    <w:rsid w:val="00A1340E"/>
    <w:rsid w:val="00A1409C"/>
    <w:rsid w:val="00A14456"/>
    <w:rsid w:val="00A146F6"/>
    <w:rsid w:val="00A14795"/>
    <w:rsid w:val="00A14B03"/>
    <w:rsid w:val="00A14C92"/>
    <w:rsid w:val="00A15161"/>
    <w:rsid w:val="00A1529A"/>
    <w:rsid w:val="00A15531"/>
    <w:rsid w:val="00A155F4"/>
    <w:rsid w:val="00A16334"/>
    <w:rsid w:val="00A16A03"/>
    <w:rsid w:val="00A16A8E"/>
    <w:rsid w:val="00A16DEE"/>
    <w:rsid w:val="00A17161"/>
    <w:rsid w:val="00A17378"/>
    <w:rsid w:val="00A1745B"/>
    <w:rsid w:val="00A17EBB"/>
    <w:rsid w:val="00A205FD"/>
    <w:rsid w:val="00A20658"/>
    <w:rsid w:val="00A20BAA"/>
    <w:rsid w:val="00A20D7F"/>
    <w:rsid w:val="00A212BD"/>
    <w:rsid w:val="00A21345"/>
    <w:rsid w:val="00A21532"/>
    <w:rsid w:val="00A215C2"/>
    <w:rsid w:val="00A21FBE"/>
    <w:rsid w:val="00A220A7"/>
    <w:rsid w:val="00A220BB"/>
    <w:rsid w:val="00A2276C"/>
    <w:rsid w:val="00A229AA"/>
    <w:rsid w:val="00A2393D"/>
    <w:rsid w:val="00A23A6A"/>
    <w:rsid w:val="00A23C65"/>
    <w:rsid w:val="00A24899"/>
    <w:rsid w:val="00A2492A"/>
    <w:rsid w:val="00A24A89"/>
    <w:rsid w:val="00A24E12"/>
    <w:rsid w:val="00A25209"/>
    <w:rsid w:val="00A25368"/>
    <w:rsid w:val="00A2565A"/>
    <w:rsid w:val="00A2583E"/>
    <w:rsid w:val="00A25B99"/>
    <w:rsid w:val="00A26C12"/>
    <w:rsid w:val="00A2747D"/>
    <w:rsid w:val="00A274EE"/>
    <w:rsid w:val="00A27608"/>
    <w:rsid w:val="00A27653"/>
    <w:rsid w:val="00A27F43"/>
    <w:rsid w:val="00A30413"/>
    <w:rsid w:val="00A304FD"/>
    <w:rsid w:val="00A305B4"/>
    <w:rsid w:val="00A30D19"/>
    <w:rsid w:val="00A313CF"/>
    <w:rsid w:val="00A316E4"/>
    <w:rsid w:val="00A3171C"/>
    <w:rsid w:val="00A31B03"/>
    <w:rsid w:val="00A31B2F"/>
    <w:rsid w:val="00A31B7F"/>
    <w:rsid w:val="00A323F3"/>
    <w:rsid w:val="00A32710"/>
    <w:rsid w:val="00A32960"/>
    <w:rsid w:val="00A336FD"/>
    <w:rsid w:val="00A33C76"/>
    <w:rsid w:val="00A33CA6"/>
    <w:rsid w:val="00A33FE9"/>
    <w:rsid w:val="00A3410E"/>
    <w:rsid w:val="00A341D0"/>
    <w:rsid w:val="00A34464"/>
    <w:rsid w:val="00A34940"/>
    <w:rsid w:val="00A34BDD"/>
    <w:rsid w:val="00A34DDA"/>
    <w:rsid w:val="00A34FF9"/>
    <w:rsid w:val="00A35DAA"/>
    <w:rsid w:val="00A35F79"/>
    <w:rsid w:val="00A36056"/>
    <w:rsid w:val="00A368DC"/>
    <w:rsid w:val="00A36BE2"/>
    <w:rsid w:val="00A36DF7"/>
    <w:rsid w:val="00A36F04"/>
    <w:rsid w:val="00A36F87"/>
    <w:rsid w:val="00A37133"/>
    <w:rsid w:val="00A374C3"/>
    <w:rsid w:val="00A40169"/>
    <w:rsid w:val="00A4043A"/>
    <w:rsid w:val="00A40DAD"/>
    <w:rsid w:val="00A413EC"/>
    <w:rsid w:val="00A419B4"/>
    <w:rsid w:val="00A41B9A"/>
    <w:rsid w:val="00A41EAD"/>
    <w:rsid w:val="00A42259"/>
    <w:rsid w:val="00A423FA"/>
    <w:rsid w:val="00A42E13"/>
    <w:rsid w:val="00A43148"/>
    <w:rsid w:val="00A4368E"/>
    <w:rsid w:val="00A43949"/>
    <w:rsid w:val="00A43A5A"/>
    <w:rsid w:val="00A43FA6"/>
    <w:rsid w:val="00A44177"/>
    <w:rsid w:val="00A441C5"/>
    <w:rsid w:val="00A44D63"/>
    <w:rsid w:val="00A44F8D"/>
    <w:rsid w:val="00A45D45"/>
    <w:rsid w:val="00A46043"/>
    <w:rsid w:val="00A46557"/>
    <w:rsid w:val="00A465E2"/>
    <w:rsid w:val="00A46EF4"/>
    <w:rsid w:val="00A46F04"/>
    <w:rsid w:val="00A46F28"/>
    <w:rsid w:val="00A46F99"/>
    <w:rsid w:val="00A50015"/>
    <w:rsid w:val="00A50339"/>
    <w:rsid w:val="00A5071C"/>
    <w:rsid w:val="00A507BA"/>
    <w:rsid w:val="00A508EB"/>
    <w:rsid w:val="00A50C65"/>
    <w:rsid w:val="00A50DD3"/>
    <w:rsid w:val="00A516C1"/>
    <w:rsid w:val="00A51758"/>
    <w:rsid w:val="00A51792"/>
    <w:rsid w:val="00A519AA"/>
    <w:rsid w:val="00A519E4"/>
    <w:rsid w:val="00A519FF"/>
    <w:rsid w:val="00A51C0E"/>
    <w:rsid w:val="00A51F24"/>
    <w:rsid w:val="00A51FD6"/>
    <w:rsid w:val="00A52CCD"/>
    <w:rsid w:val="00A53DE2"/>
    <w:rsid w:val="00A5418B"/>
    <w:rsid w:val="00A54792"/>
    <w:rsid w:val="00A548DA"/>
    <w:rsid w:val="00A54E61"/>
    <w:rsid w:val="00A551B6"/>
    <w:rsid w:val="00A55425"/>
    <w:rsid w:val="00A5577B"/>
    <w:rsid w:val="00A563FC"/>
    <w:rsid w:val="00A5751C"/>
    <w:rsid w:val="00A5793E"/>
    <w:rsid w:val="00A57AF3"/>
    <w:rsid w:val="00A57FE7"/>
    <w:rsid w:val="00A60BC5"/>
    <w:rsid w:val="00A6171C"/>
    <w:rsid w:val="00A61895"/>
    <w:rsid w:val="00A619A1"/>
    <w:rsid w:val="00A61AC9"/>
    <w:rsid w:val="00A61B9D"/>
    <w:rsid w:val="00A61C6F"/>
    <w:rsid w:val="00A6261E"/>
    <w:rsid w:val="00A626A4"/>
    <w:rsid w:val="00A62B2B"/>
    <w:rsid w:val="00A62B49"/>
    <w:rsid w:val="00A62C29"/>
    <w:rsid w:val="00A62DF6"/>
    <w:rsid w:val="00A63A33"/>
    <w:rsid w:val="00A640A0"/>
    <w:rsid w:val="00A64166"/>
    <w:rsid w:val="00A64880"/>
    <w:rsid w:val="00A64A2D"/>
    <w:rsid w:val="00A64B6D"/>
    <w:rsid w:val="00A64DEC"/>
    <w:rsid w:val="00A653D8"/>
    <w:rsid w:val="00A65546"/>
    <w:rsid w:val="00A65995"/>
    <w:rsid w:val="00A65F78"/>
    <w:rsid w:val="00A662F1"/>
    <w:rsid w:val="00A663DA"/>
    <w:rsid w:val="00A66490"/>
    <w:rsid w:val="00A664FA"/>
    <w:rsid w:val="00A6698C"/>
    <w:rsid w:val="00A66DC6"/>
    <w:rsid w:val="00A677FF"/>
    <w:rsid w:val="00A6786E"/>
    <w:rsid w:val="00A678E7"/>
    <w:rsid w:val="00A67B3B"/>
    <w:rsid w:val="00A701D0"/>
    <w:rsid w:val="00A702CE"/>
    <w:rsid w:val="00A706A4"/>
    <w:rsid w:val="00A707C2"/>
    <w:rsid w:val="00A70865"/>
    <w:rsid w:val="00A70A7D"/>
    <w:rsid w:val="00A70CEA"/>
    <w:rsid w:val="00A71243"/>
    <w:rsid w:val="00A71409"/>
    <w:rsid w:val="00A71DA5"/>
    <w:rsid w:val="00A72116"/>
    <w:rsid w:val="00A7214C"/>
    <w:rsid w:val="00A72AD4"/>
    <w:rsid w:val="00A72B9F"/>
    <w:rsid w:val="00A72D64"/>
    <w:rsid w:val="00A736B5"/>
    <w:rsid w:val="00A737BC"/>
    <w:rsid w:val="00A73B16"/>
    <w:rsid w:val="00A742B8"/>
    <w:rsid w:val="00A743AA"/>
    <w:rsid w:val="00A747FC"/>
    <w:rsid w:val="00A74BDC"/>
    <w:rsid w:val="00A74CD6"/>
    <w:rsid w:val="00A74D8C"/>
    <w:rsid w:val="00A752F7"/>
    <w:rsid w:val="00A754CF"/>
    <w:rsid w:val="00A75DEB"/>
    <w:rsid w:val="00A76077"/>
    <w:rsid w:val="00A76162"/>
    <w:rsid w:val="00A7662E"/>
    <w:rsid w:val="00A76AD9"/>
    <w:rsid w:val="00A76E6A"/>
    <w:rsid w:val="00A775DA"/>
    <w:rsid w:val="00A7774C"/>
    <w:rsid w:val="00A77824"/>
    <w:rsid w:val="00A77B81"/>
    <w:rsid w:val="00A77F47"/>
    <w:rsid w:val="00A77F65"/>
    <w:rsid w:val="00A8003C"/>
    <w:rsid w:val="00A811B0"/>
    <w:rsid w:val="00A8176D"/>
    <w:rsid w:val="00A81AD3"/>
    <w:rsid w:val="00A81C8E"/>
    <w:rsid w:val="00A82559"/>
    <w:rsid w:val="00A82903"/>
    <w:rsid w:val="00A82C67"/>
    <w:rsid w:val="00A82F31"/>
    <w:rsid w:val="00A83259"/>
    <w:rsid w:val="00A83357"/>
    <w:rsid w:val="00A834FA"/>
    <w:rsid w:val="00A834FE"/>
    <w:rsid w:val="00A83534"/>
    <w:rsid w:val="00A838B1"/>
    <w:rsid w:val="00A83F1D"/>
    <w:rsid w:val="00A84A62"/>
    <w:rsid w:val="00A84E2B"/>
    <w:rsid w:val="00A86475"/>
    <w:rsid w:val="00A86582"/>
    <w:rsid w:val="00A865D6"/>
    <w:rsid w:val="00A87359"/>
    <w:rsid w:val="00A873C4"/>
    <w:rsid w:val="00A87AE9"/>
    <w:rsid w:val="00A87B41"/>
    <w:rsid w:val="00A87D1D"/>
    <w:rsid w:val="00A87D22"/>
    <w:rsid w:val="00A87E64"/>
    <w:rsid w:val="00A900EE"/>
    <w:rsid w:val="00A902D6"/>
    <w:rsid w:val="00A907DD"/>
    <w:rsid w:val="00A90A85"/>
    <w:rsid w:val="00A90AB3"/>
    <w:rsid w:val="00A90B4A"/>
    <w:rsid w:val="00A90B6C"/>
    <w:rsid w:val="00A90C76"/>
    <w:rsid w:val="00A90F4D"/>
    <w:rsid w:val="00A91207"/>
    <w:rsid w:val="00A91B4F"/>
    <w:rsid w:val="00A91C56"/>
    <w:rsid w:val="00A91D05"/>
    <w:rsid w:val="00A92044"/>
    <w:rsid w:val="00A92209"/>
    <w:rsid w:val="00A9227A"/>
    <w:rsid w:val="00A9285F"/>
    <w:rsid w:val="00A92AA9"/>
    <w:rsid w:val="00A92BF7"/>
    <w:rsid w:val="00A92F0A"/>
    <w:rsid w:val="00A933AB"/>
    <w:rsid w:val="00A93585"/>
    <w:rsid w:val="00A9364E"/>
    <w:rsid w:val="00A93B9B"/>
    <w:rsid w:val="00A93C30"/>
    <w:rsid w:val="00A9418A"/>
    <w:rsid w:val="00A9454E"/>
    <w:rsid w:val="00A9464F"/>
    <w:rsid w:val="00A94F28"/>
    <w:rsid w:val="00A95C35"/>
    <w:rsid w:val="00A95D22"/>
    <w:rsid w:val="00A963F6"/>
    <w:rsid w:val="00A971B1"/>
    <w:rsid w:val="00A971CF"/>
    <w:rsid w:val="00A975B9"/>
    <w:rsid w:val="00A97858"/>
    <w:rsid w:val="00A97888"/>
    <w:rsid w:val="00A97F16"/>
    <w:rsid w:val="00AA03DE"/>
    <w:rsid w:val="00AA048B"/>
    <w:rsid w:val="00AA0974"/>
    <w:rsid w:val="00AA0C48"/>
    <w:rsid w:val="00AA0EE4"/>
    <w:rsid w:val="00AA124C"/>
    <w:rsid w:val="00AA1313"/>
    <w:rsid w:val="00AA146E"/>
    <w:rsid w:val="00AA18DF"/>
    <w:rsid w:val="00AA1E32"/>
    <w:rsid w:val="00AA20DD"/>
    <w:rsid w:val="00AA2518"/>
    <w:rsid w:val="00AA276D"/>
    <w:rsid w:val="00AA2A51"/>
    <w:rsid w:val="00AA3030"/>
    <w:rsid w:val="00AA34D0"/>
    <w:rsid w:val="00AA3590"/>
    <w:rsid w:val="00AA3DAD"/>
    <w:rsid w:val="00AA47FB"/>
    <w:rsid w:val="00AA4999"/>
    <w:rsid w:val="00AA4D7D"/>
    <w:rsid w:val="00AA4DA0"/>
    <w:rsid w:val="00AA4DB3"/>
    <w:rsid w:val="00AA5A77"/>
    <w:rsid w:val="00AA5CE3"/>
    <w:rsid w:val="00AA5D10"/>
    <w:rsid w:val="00AA5D91"/>
    <w:rsid w:val="00AA5DAF"/>
    <w:rsid w:val="00AA5F06"/>
    <w:rsid w:val="00AA60C6"/>
    <w:rsid w:val="00AA63B9"/>
    <w:rsid w:val="00AA63D4"/>
    <w:rsid w:val="00AA683E"/>
    <w:rsid w:val="00AA6BE5"/>
    <w:rsid w:val="00AA6BFA"/>
    <w:rsid w:val="00AA78D3"/>
    <w:rsid w:val="00AA7D97"/>
    <w:rsid w:val="00AB0606"/>
    <w:rsid w:val="00AB0779"/>
    <w:rsid w:val="00AB0831"/>
    <w:rsid w:val="00AB09BD"/>
    <w:rsid w:val="00AB0EA1"/>
    <w:rsid w:val="00AB0F72"/>
    <w:rsid w:val="00AB15C4"/>
    <w:rsid w:val="00AB1B2D"/>
    <w:rsid w:val="00AB1C2F"/>
    <w:rsid w:val="00AB1DDD"/>
    <w:rsid w:val="00AB1EB5"/>
    <w:rsid w:val="00AB24EF"/>
    <w:rsid w:val="00AB35C2"/>
    <w:rsid w:val="00AB3BC2"/>
    <w:rsid w:val="00AB3D3E"/>
    <w:rsid w:val="00AB3E8C"/>
    <w:rsid w:val="00AB42FF"/>
    <w:rsid w:val="00AB4323"/>
    <w:rsid w:val="00AB55DA"/>
    <w:rsid w:val="00AB5DE3"/>
    <w:rsid w:val="00AB5E87"/>
    <w:rsid w:val="00AB6383"/>
    <w:rsid w:val="00AB64F4"/>
    <w:rsid w:val="00AB6A14"/>
    <w:rsid w:val="00AB6B7D"/>
    <w:rsid w:val="00AB6C72"/>
    <w:rsid w:val="00AB6DB0"/>
    <w:rsid w:val="00AB6E3B"/>
    <w:rsid w:val="00AB748F"/>
    <w:rsid w:val="00AB74FE"/>
    <w:rsid w:val="00AB772A"/>
    <w:rsid w:val="00AB79C7"/>
    <w:rsid w:val="00AB7C6F"/>
    <w:rsid w:val="00AB7DF0"/>
    <w:rsid w:val="00AB7E03"/>
    <w:rsid w:val="00AC0472"/>
    <w:rsid w:val="00AC0E33"/>
    <w:rsid w:val="00AC1125"/>
    <w:rsid w:val="00AC14FE"/>
    <w:rsid w:val="00AC19A4"/>
    <w:rsid w:val="00AC1E9D"/>
    <w:rsid w:val="00AC202E"/>
    <w:rsid w:val="00AC224A"/>
    <w:rsid w:val="00AC265F"/>
    <w:rsid w:val="00AC2960"/>
    <w:rsid w:val="00AC2ADA"/>
    <w:rsid w:val="00AC2B30"/>
    <w:rsid w:val="00AC2E7F"/>
    <w:rsid w:val="00AC310A"/>
    <w:rsid w:val="00AC39C2"/>
    <w:rsid w:val="00AC39C4"/>
    <w:rsid w:val="00AC3BF7"/>
    <w:rsid w:val="00AC445F"/>
    <w:rsid w:val="00AC49D7"/>
    <w:rsid w:val="00AC4D2C"/>
    <w:rsid w:val="00AC4D83"/>
    <w:rsid w:val="00AC5059"/>
    <w:rsid w:val="00AC527C"/>
    <w:rsid w:val="00AC63FA"/>
    <w:rsid w:val="00AC6657"/>
    <w:rsid w:val="00AC6832"/>
    <w:rsid w:val="00AC6CB9"/>
    <w:rsid w:val="00AC737C"/>
    <w:rsid w:val="00AC7570"/>
    <w:rsid w:val="00AC78F9"/>
    <w:rsid w:val="00AC7976"/>
    <w:rsid w:val="00AC7C8A"/>
    <w:rsid w:val="00AD036B"/>
    <w:rsid w:val="00AD0F7D"/>
    <w:rsid w:val="00AD14D3"/>
    <w:rsid w:val="00AD17E1"/>
    <w:rsid w:val="00AD1861"/>
    <w:rsid w:val="00AD1E22"/>
    <w:rsid w:val="00AD21FD"/>
    <w:rsid w:val="00AD22F6"/>
    <w:rsid w:val="00AD259A"/>
    <w:rsid w:val="00AD2609"/>
    <w:rsid w:val="00AD3238"/>
    <w:rsid w:val="00AD32AC"/>
    <w:rsid w:val="00AD4493"/>
    <w:rsid w:val="00AD4770"/>
    <w:rsid w:val="00AD52BB"/>
    <w:rsid w:val="00AD5483"/>
    <w:rsid w:val="00AD5A14"/>
    <w:rsid w:val="00AD5A93"/>
    <w:rsid w:val="00AD5CA3"/>
    <w:rsid w:val="00AD5D5C"/>
    <w:rsid w:val="00AD5DD8"/>
    <w:rsid w:val="00AD6391"/>
    <w:rsid w:val="00AD63D2"/>
    <w:rsid w:val="00AD69E7"/>
    <w:rsid w:val="00AD6BB0"/>
    <w:rsid w:val="00AD7256"/>
    <w:rsid w:val="00AD77CF"/>
    <w:rsid w:val="00AE012A"/>
    <w:rsid w:val="00AE03CF"/>
    <w:rsid w:val="00AE0B97"/>
    <w:rsid w:val="00AE0D1D"/>
    <w:rsid w:val="00AE0F6B"/>
    <w:rsid w:val="00AE10C1"/>
    <w:rsid w:val="00AE12D3"/>
    <w:rsid w:val="00AE12F7"/>
    <w:rsid w:val="00AE152E"/>
    <w:rsid w:val="00AE1706"/>
    <w:rsid w:val="00AE1793"/>
    <w:rsid w:val="00AE1E98"/>
    <w:rsid w:val="00AE1FA5"/>
    <w:rsid w:val="00AE2EAF"/>
    <w:rsid w:val="00AE37FC"/>
    <w:rsid w:val="00AE385A"/>
    <w:rsid w:val="00AE3EC8"/>
    <w:rsid w:val="00AE4088"/>
    <w:rsid w:val="00AE426D"/>
    <w:rsid w:val="00AE49B3"/>
    <w:rsid w:val="00AE4DA1"/>
    <w:rsid w:val="00AE4E45"/>
    <w:rsid w:val="00AE4E71"/>
    <w:rsid w:val="00AE5393"/>
    <w:rsid w:val="00AE544A"/>
    <w:rsid w:val="00AE5F7A"/>
    <w:rsid w:val="00AE67C7"/>
    <w:rsid w:val="00AF0233"/>
    <w:rsid w:val="00AF130B"/>
    <w:rsid w:val="00AF1874"/>
    <w:rsid w:val="00AF2AC0"/>
    <w:rsid w:val="00AF2D6B"/>
    <w:rsid w:val="00AF324E"/>
    <w:rsid w:val="00AF3A33"/>
    <w:rsid w:val="00AF3B0A"/>
    <w:rsid w:val="00AF41AB"/>
    <w:rsid w:val="00AF4250"/>
    <w:rsid w:val="00AF4632"/>
    <w:rsid w:val="00AF4CFD"/>
    <w:rsid w:val="00AF4D44"/>
    <w:rsid w:val="00AF5088"/>
    <w:rsid w:val="00AF5769"/>
    <w:rsid w:val="00AF5B19"/>
    <w:rsid w:val="00AF5BCE"/>
    <w:rsid w:val="00AF664E"/>
    <w:rsid w:val="00AF7782"/>
    <w:rsid w:val="00AF78B7"/>
    <w:rsid w:val="00AF790E"/>
    <w:rsid w:val="00AF79D7"/>
    <w:rsid w:val="00AF7B12"/>
    <w:rsid w:val="00AF7B65"/>
    <w:rsid w:val="00AF7C04"/>
    <w:rsid w:val="00AF7F64"/>
    <w:rsid w:val="00B00336"/>
    <w:rsid w:val="00B00968"/>
    <w:rsid w:val="00B00D34"/>
    <w:rsid w:val="00B011D7"/>
    <w:rsid w:val="00B01A77"/>
    <w:rsid w:val="00B01AD5"/>
    <w:rsid w:val="00B01D30"/>
    <w:rsid w:val="00B02107"/>
    <w:rsid w:val="00B022AA"/>
    <w:rsid w:val="00B02FD2"/>
    <w:rsid w:val="00B036A3"/>
    <w:rsid w:val="00B03968"/>
    <w:rsid w:val="00B039B8"/>
    <w:rsid w:val="00B03D8C"/>
    <w:rsid w:val="00B03EE1"/>
    <w:rsid w:val="00B0421F"/>
    <w:rsid w:val="00B0451F"/>
    <w:rsid w:val="00B04792"/>
    <w:rsid w:val="00B04AEC"/>
    <w:rsid w:val="00B04BB8"/>
    <w:rsid w:val="00B04EDA"/>
    <w:rsid w:val="00B052D2"/>
    <w:rsid w:val="00B054CC"/>
    <w:rsid w:val="00B05839"/>
    <w:rsid w:val="00B0588F"/>
    <w:rsid w:val="00B05FCA"/>
    <w:rsid w:val="00B062C5"/>
    <w:rsid w:val="00B0650B"/>
    <w:rsid w:val="00B0674E"/>
    <w:rsid w:val="00B06B2A"/>
    <w:rsid w:val="00B06B48"/>
    <w:rsid w:val="00B06B6C"/>
    <w:rsid w:val="00B06B80"/>
    <w:rsid w:val="00B070A1"/>
    <w:rsid w:val="00B0758C"/>
    <w:rsid w:val="00B07B8E"/>
    <w:rsid w:val="00B07FC0"/>
    <w:rsid w:val="00B1094A"/>
    <w:rsid w:val="00B10DF0"/>
    <w:rsid w:val="00B111E0"/>
    <w:rsid w:val="00B1164B"/>
    <w:rsid w:val="00B117A6"/>
    <w:rsid w:val="00B1190E"/>
    <w:rsid w:val="00B12985"/>
    <w:rsid w:val="00B12F4A"/>
    <w:rsid w:val="00B130CD"/>
    <w:rsid w:val="00B131A5"/>
    <w:rsid w:val="00B13B3B"/>
    <w:rsid w:val="00B1443E"/>
    <w:rsid w:val="00B144FA"/>
    <w:rsid w:val="00B14A33"/>
    <w:rsid w:val="00B14AB4"/>
    <w:rsid w:val="00B1590E"/>
    <w:rsid w:val="00B16329"/>
    <w:rsid w:val="00B16555"/>
    <w:rsid w:val="00B16DB0"/>
    <w:rsid w:val="00B1748B"/>
    <w:rsid w:val="00B174B3"/>
    <w:rsid w:val="00B1761A"/>
    <w:rsid w:val="00B17989"/>
    <w:rsid w:val="00B17993"/>
    <w:rsid w:val="00B17AA6"/>
    <w:rsid w:val="00B17B81"/>
    <w:rsid w:val="00B17F88"/>
    <w:rsid w:val="00B201D8"/>
    <w:rsid w:val="00B207D9"/>
    <w:rsid w:val="00B209D8"/>
    <w:rsid w:val="00B20C86"/>
    <w:rsid w:val="00B21204"/>
    <w:rsid w:val="00B218C5"/>
    <w:rsid w:val="00B21CC6"/>
    <w:rsid w:val="00B21D16"/>
    <w:rsid w:val="00B21F0D"/>
    <w:rsid w:val="00B2239B"/>
    <w:rsid w:val="00B22924"/>
    <w:rsid w:val="00B22A0E"/>
    <w:rsid w:val="00B22F56"/>
    <w:rsid w:val="00B231D3"/>
    <w:rsid w:val="00B23E21"/>
    <w:rsid w:val="00B23FCD"/>
    <w:rsid w:val="00B2402F"/>
    <w:rsid w:val="00B242F3"/>
    <w:rsid w:val="00B2474A"/>
    <w:rsid w:val="00B248EC"/>
    <w:rsid w:val="00B249E6"/>
    <w:rsid w:val="00B24CFB"/>
    <w:rsid w:val="00B25339"/>
    <w:rsid w:val="00B2581B"/>
    <w:rsid w:val="00B25E0E"/>
    <w:rsid w:val="00B25F76"/>
    <w:rsid w:val="00B26379"/>
    <w:rsid w:val="00B266C4"/>
    <w:rsid w:val="00B26ED8"/>
    <w:rsid w:val="00B26F29"/>
    <w:rsid w:val="00B27F76"/>
    <w:rsid w:val="00B27FF2"/>
    <w:rsid w:val="00B302B4"/>
    <w:rsid w:val="00B30841"/>
    <w:rsid w:val="00B30D11"/>
    <w:rsid w:val="00B30DA3"/>
    <w:rsid w:val="00B30F70"/>
    <w:rsid w:val="00B315B7"/>
    <w:rsid w:val="00B3183C"/>
    <w:rsid w:val="00B3219A"/>
    <w:rsid w:val="00B32633"/>
    <w:rsid w:val="00B326C9"/>
    <w:rsid w:val="00B33060"/>
    <w:rsid w:val="00B330D5"/>
    <w:rsid w:val="00B332D8"/>
    <w:rsid w:val="00B33333"/>
    <w:rsid w:val="00B33B65"/>
    <w:rsid w:val="00B33EB0"/>
    <w:rsid w:val="00B33F3D"/>
    <w:rsid w:val="00B345ED"/>
    <w:rsid w:val="00B34B3D"/>
    <w:rsid w:val="00B34DD7"/>
    <w:rsid w:val="00B34F73"/>
    <w:rsid w:val="00B35B09"/>
    <w:rsid w:val="00B35B1D"/>
    <w:rsid w:val="00B35E2C"/>
    <w:rsid w:val="00B3659B"/>
    <w:rsid w:val="00B366B5"/>
    <w:rsid w:val="00B36949"/>
    <w:rsid w:val="00B36D9C"/>
    <w:rsid w:val="00B3728C"/>
    <w:rsid w:val="00B37406"/>
    <w:rsid w:val="00B375EA"/>
    <w:rsid w:val="00B37F69"/>
    <w:rsid w:val="00B4005D"/>
    <w:rsid w:val="00B402E1"/>
    <w:rsid w:val="00B40416"/>
    <w:rsid w:val="00B40CC4"/>
    <w:rsid w:val="00B41095"/>
    <w:rsid w:val="00B41628"/>
    <w:rsid w:val="00B41635"/>
    <w:rsid w:val="00B417A3"/>
    <w:rsid w:val="00B42008"/>
    <w:rsid w:val="00B427A8"/>
    <w:rsid w:val="00B429F5"/>
    <w:rsid w:val="00B42CD2"/>
    <w:rsid w:val="00B42E4A"/>
    <w:rsid w:val="00B42E76"/>
    <w:rsid w:val="00B43361"/>
    <w:rsid w:val="00B434E5"/>
    <w:rsid w:val="00B43794"/>
    <w:rsid w:val="00B43BDB"/>
    <w:rsid w:val="00B43E74"/>
    <w:rsid w:val="00B4441B"/>
    <w:rsid w:val="00B44B22"/>
    <w:rsid w:val="00B450F0"/>
    <w:rsid w:val="00B453FA"/>
    <w:rsid w:val="00B45D47"/>
    <w:rsid w:val="00B45FDE"/>
    <w:rsid w:val="00B46269"/>
    <w:rsid w:val="00B4634F"/>
    <w:rsid w:val="00B46ABD"/>
    <w:rsid w:val="00B46B29"/>
    <w:rsid w:val="00B474D6"/>
    <w:rsid w:val="00B47767"/>
    <w:rsid w:val="00B47F99"/>
    <w:rsid w:val="00B50441"/>
    <w:rsid w:val="00B50B7C"/>
    <w:rsid w:val="00B51039"/>
    <w:rsid w:val="00B514D6"/>
    <w:rsid w:val="00B5151E"/>
    <w:rsid w:val="00B516EB"/>
    <w:rsid w:val="00B51754"/>
    <w:rsid w:val="00B5190C"/>
    <w:rsid w:val="00B519AD"/>
    <w:rsid w:val="00B51AB5"/>
    <w:rsid w:val="00B51B59"/>
    <w:rsid w:val="00B51C46"/>
    <w:rsid w:val="00B520AA"/>
    <w:rsid w:val="00B52340"/>
    <w:rsid w:val="00B5236F"/>
    <w:rsid w:val="00B527EE"/>
    <w:rsid w:val="00B52AEF"/>
    <w:rsid w:val="00B52B0F"/>
    <w:rsid w:val="00B536CD"/>
    <w:rsid w:val="00B53A0E"/>
    <w:rsid w:val="00B53ABB"/>
    <w:rsid w:val="00B53B5E"/>
    <w:rsid w:val="00B53CAA"/>
    <w:rsid w:val="00B53E7A"/>
    <w:rsid w:val="00B54286"/>
    <w:rsid w:val="00B54480"/>
    <w:rsid w:val="00B54512"/>
    <w:rsid w:val="00B545E2"/>
    <w:rsid w:val="00B54DCB"/>
    <w:rsid w:val="00B55023"/>
    <w:rsid w:val="00B556D5"/>
    <w:rsid w:val="00B55A81"/>
    <w:rsid w:val="00B564AF"/>
    <w:rsid w:val="00B5657A"/>
    <w:rsid w:val="00B56BCD"/>
    <w:rsid w:val="00B577E1"/>
    <w:rsid w:val="00B60422"/>
    <w:rsid w:val="00B60514"/>
    <w:rsid w:val="00B60F2A"/>
    <w:rsid w:val="00B612E6"/>
    <w:rsid w:val="00B61A6A"/>
    <w:rsid w:val="00B61CB7"/>
    <w:rsid w:val="00B61E8D"/>
    <w:rsid w:val="00B61FB3"/>
    <w:rsid w:val="00B63042"/>
    <w:rsid w:val="00B63EF3"/>
    <w:rsid w:val="00B644D3"/>
    <w:rsid w:val="00B64748"/>
    <w:rsid w:val="00B649AA"/>
    <w:rsid w:val="00B64B91"/>
    <w:rsid w:val="00B64E74"/>
    <w:rsid w:val="00B65476"/>
    <w:rsid w:val="00B65E9C"/>
    <w:rsid w:val="00B66386"/>
    <w:rsid w:val="00B66595"/>
    <w:rsid w:val="00B66AEC"/>
    <w:rsid w:val="00B66B2C"/>
    <w:rsid w:val="00B66C69"/>
    <w:rsid w:val="00B66C83"/>
    <w:rsid w:val="00B66D8A"/>
    <w:rsid w:val="00B67455"/>
    <w:rsid w:val="00B6798D"/>
    <w:rsid w:val="00B67B21"/>
    <w:rsid w:val="00B7016D"/>
    <w:rsid w:val="00B705FB"/>
    <w:rsid w:val="00B7083B"/>
    <w:rsid w:val="00B7096D"/>
    <w:rsid w:val="00B71230"/>
    <w:rsid w:val="00B712CC"/>
    <w:rsid w:val="00B71852"/>
    <w:rsid w:val="00B7197E"/>
    <w:rsid w:val="00B71B4D"/>
    <w:rsid w:val="00B72489"/>
    <w:rsid w:val="00B72580"/>
    <w:rsid w:val="00B725AB"/>
    <w:rsid w:val="00B72D37"/>
    <w:rsid w:val="00B72E01"/>
    <w:rsid w:val="00B73018"/>
    <w:rsid w:val="00B733B3"/>
    <w:rsid w:val="00B73511"/>
    <w:rsid w:val="00B737A1"/>
    <w:rsid w:val="00B73C18"/>
    <w:rsid w:val="00B73D0F"/>
    <w:rsid w:val="00B74045"/>
    <w:rsid w:val="00B743E5"/>
    <w:rsid w:val="00B747E9"/>
    <w:rsid w:val="00B75A82"/>
    <w:rsid w:val="00B75D61"/>
    <w:rsid w:val="00B76274"/>
    <w:rsid w:val="00B76D8F"/>
    <w:rsid w:val="00B76F13"/>
    <w:rsid w:val="00B771C8"/>
    <w:rsid w:val="00B77581"/>
    <w:rsid w:val="00B77BFD"/>
    <w:rsid w:val="00B80094"/>
    <w:rsid w:val="00B80654"/>
    <w:rsid w:val="00B80BB4"/>
    <w:rsid w:val="00B80D56"/>
    <w:rsid w:val="00B812F5"/>
    <w:rsid w:val="00B81AEC"/>
    <w:rsid w:val="00B81E8E"/>
    <w:rsid w:val="00B824E1"/>
    <w:rsid w:val="00B82CD6"/>
    <w:rsid w:val="00B82FEE"/>
    <w:rsid w:val="00B83045"/>
    <w:rsid w:val="00B84156"/>
    <w:rsid w:val="00B844FD"/>
    <w:rsid w:val="00B846AC"/>
    <w:rsid w:val="00B846E9"/>
    <w:rsid w:val="00B848C3"/>
    <w:rsid w:val="00B84E4F"/>
    <w:rsid w:val="00B84E98"/>
    <w:rsid w:val="00B850ED"/>
    <w:rsid w:val="00B852AB"/>
    <w:rsid w:val="00B85BED"/>
    <w:rsid w:val="00B85EC9"/>
    <w:rsid w:val="00B862B7"/>
    <w:rsid w:val="00B865A1"/>
    <w:rsid w:val="00B86758"/>
    <w:rsid w:val="00B86B46"/>
    <w:rsid w:val="00B87062"/>
    <w:rsid w:val="00B87392"/>
    <w:rsid w:val="00B876C8"/>
    <w:rsid w:val="00B87AFD"/>
    <w:rsid w:val="00B90629"/>
    <w:rsid w:val="00B90957"/>
    <w:rsid w:val="00B90E07"/>
    <w:rsid w:val="00B9160C"/>
    <w:rsid w:val="00B922A0"/>
    <w:rsid w:val="00B92688"/>
    <w:rsid w:val="00B92986"/>
    <w:rsid w:val="00B930D2"/>
    <w:rsid w:val="00B93418"/>
    <w:rsid w:val="00B94240"/>
    <w:rsid w:val="00B94248"/>
    <w:rsid w:val="00B94252"/>
    <w:rsid w:val="00B94571"/>
    <w:rsid w:val="00B9457B"/>
    <w:rsid w:val="00B947C7"/>
    <w:rsid w:val="00B94B29"/>
    <w:rsid w:val="00B94B3D"/>
    <w:rsid w:val="00B94B54"/>
    <w:rsid w:val="00B95611"/>
    <w:rsid w:val="00B95639"/>
    <w:rsid w:val="00B9595D"/>
    <w:rsid w:val="00B968F4"/>
    <w:rsid w:val="00B96920"/>
    <w:rsid w:val="00B97012"/>
    <w:rsid w:val="00B971F4"/>
    <w:rsid w:val="00B97222"/>
    <w:rsid w:val="00B9750E"/>
    <w:rsid w:val="00B975FF"/>
    <w:rsid w:val="00B976A1"/>
    <w:rsid w:val="00B9783E"/>
    <w:rsid w:val="00B9785F"/>
    <w:rsid w:val="00B97C08"/>
    <w:rsid w:val="00B97D09"/>
    <w:rsid w:val="00B97D16"/>
    <w:rsid w:val="00BA00B0"/>
    <w:rsid w:val="00BA01E6"/>
    <w:rsid w:val="00BA0527"/>
    <w:rsid w:val="00BA0803"/>
    <w:rsid w:val="00BA0B19"/>
    <w:rsid w:val="00BA0F64"/>
    <w:rsid w:val="00BA1383"/>
    <w:rsid w:val="00BA1488"/>
    <w:rsid w:val="00BA14B4"/>
    <w:rsid w:val="00BA180E"/>
    <w:rsid w:val="00BA1B21"/>
    <w:rsid w:val="00BA1EB1"/>
    <w:rsid w:val="00BA2083"/>
    <w:rsid w:val="00BA2AA3"/>
    <w:rsid w:val="00BA2E2D"/>
    <w:rsid w:val="00BA2F7A"/>
    <w:rsid w:val="00BA30C5"/>
    <w:rsid w:val="00BA35BC"/>
    <w:rsid w:val="00BA382A"/>
    <w:rsid w:val="00BA39D8"/>
    <w:rsid w:val="00BA4410"/>
    <w:rsid w:val="00BA4A49"/>
    <w:rsid w:val="00BA4D2D"/>
    <w:rsid w:val="00BA56A5"/>
    <w:rsid w:val="00BA5790"/>
    <w:rsid w:val="00BA5D0B"/>
    <w:rsid w:val="00BA70E4"/>
    <w:rsid w:val="00BA7467"/>
    <w:rsid w:val="00BA769D"/>
    <w:rsid w:val="00BA7810"/>
    <w:rsid w:val="00BA7DED"/>
    <w:rsid w:val="00BB0053"/>
    <w:rsid w:val="00BB016A"/>
    <w:rsid w:val="00BB0AA6"/>
    <w:rsid w:val="00BB0B40"/>
    <w:rsid w:val="00BB12CC"/>
    <w:rsid w:val="00BB1BBB"/>
    <w:rsid w:val="00BB214C"/>
    <w:rsid w:val="00BB22C6"/>
    <w:rsid w:val="00BB241C"/>
    <w:rsid w:val="00BB285D"/>
    <w:rsid w:val="00BB332F"/>
    <w:rsid w:val="00BB395A"/>
    <w:rsid w:val="00BB3E1E"/>
    <w:rsid w:val="00BB43F9"/>
    <w:rsid w:val="00BB4859"/>
    <w:rsid w:val="00BB521F"/>
    <w:rsid w:val="00BB5AFE"/>
    <w:rsid w:val="00BB5D21"/>
    <w:rsid w:val="00BB6840"/>
    <w:rsid w:val="00BB699C"/>
    <w:rsid w:val="00BB72B7"/>
    <w:rsid w:val="00BB7556"/>
    <w:rsid w:val="00BB7B40"/>
    <w:rsid w:val="00BB7D02"/>
    <w:rsid w:val="00BB7F52"/>
    <w:rsid w:val="00BC0150"/>
    <w:rsid w:val="00BC05B2"/>
    <w:rsid w:val="00BC08B9"/>
    <w:rsid w:val="00BC0EFF"/>
    <w:rsid w:val="00BC137A"/>
    <w:rsid w:val="00BC26C8"/>
    <w:rsid w:val="00BC26E7"/>
    <w:rsid w:val="00BC27BD"/>
    <w:rsid w:val="00BC27F9"/>
    <w:rsid w:val="00BC2AED"/>
    <w:rsid w:val="00BC38C6"/>
    <w:rsid w:val="00BC416C"/>
    <w:rsid w:val="00BC42EF"/>
    <w:rsid w:val="00BC46FA"/>
    <w:rsid w:val="00BC5570"/>
    <w:rsid w:val="00BC5577"/>
    <w:rsid w:val="00BC59BC"/>
    <w:rsid w:val="00BC5AE0"/>
    <w:rsid w:val="00BC60DC"/>
    <w:rsid w:val="00BC655A"/>
    <w:rsid w:val="00BC6674"/>
    <w:rsid w:val="00BC6950"/>
    <w:rsid w:val="00BC6A54"/>
    <w:rsid w:val="00BC6D4A"/>
    <w:rsid w:val="00BC7238"/>
    <w:rsid w:val="00BC77E5"/>
    <w:rsid w:val="00BC7917"/>
    <w:rsid w:val="00BC7A29"/>
    <w:rsid w:val="00BC7BCA"/>
    <w:rsid w:val="00BD02E1"/>
    <w:rsid w:val="00BD052F"/>
    <w:rsid w:val="00BD079C"/>
    <w:rsid w:val="00BD08D2"/>
    <w:rsid w:val="00BD0A0F"/>
    <w:rsid w:val="00BD0D6C"/>
    <w:rsid w:val="00BD0FF3"/>
    <w:rsid w:val="00BD15AC"/>
    <w:rsid w:val="00BD16C5"/>
    <w:rsid w:val="00BD27AE"/>
    <w:rsid w:val="00BD2C83"/>
    <w:rsid w:val="00BD2E6C"/>
    <w:rsid w:val="00BD3135"/>
    <w:rsid w:val="00BD32D8"/>
    <w:rsid w:val="00BD3D5B"/>
    <w:rsid w:val="00BD4253"/>
    <w:rsid w:val="00BD4269"/>
    <w:rsid w:val="00BD45AF"/>
    <w:rsid w:val="00BD46FE"/>
    <w:rsid w:val="00BD4862"/>
    <w:rsid w:val="00BD4997"/>
    <w:rsid w:val="00BD5021"/>
    <w:rsid w:val="00BD51AD"/>
    <w:rsid w:val="00BD52D8"/>
    <w:rsid w:val="00BD5423"/>
    <w:rsid w:val="00BD57EE"/>
    <w:rsid w:val="00BD5940"/>
    <w:rsid w:val="00BD599A"/>
    <w:rsid w:val="00BD5A5D"/>
    <w:rsid w:val="00BD5C3D"/>
    <w:rsid w:val="00BD5CDD"/>
    <w:rsid w:val="00BD6068"/>
    <w:rsid w:val="00BD625E"/>
    <w:rsid w:val="00BD6593"/>
    <w:rsid w:val="00BD66C5"/>
    <w:rsid w:val="00BD6CCE"/>
    <w:rsid w:val="00BD745D"/>
    <w:rsid w:val="00BD74AA"/>
    <w:rsid w:val="00BD769F"/>
    <w:rsid w:val="00BE00E3"/>
    <w:rsid w:val="00BE062B"/>
    <w:rsid w:val="00BE088E"/>
    <w:rsid w:val="00BE0B66"/>
    <w:rsid w:val="00BE0B83"/>
    <w:rsid w:val="00BE1298"/>
    <w:rsid w:val="00BE1771"/>
    <w:rsid w:val="00BE1C70"/>
    <w:rsid w:val="00BE238C"/>
    <w:rsid w:val="00BE2754"/>
    <w:rsid w:val="00BE2785"/>
    <w:rsid w:val="00BE2832"/>
    <w:rsid w:val="00BE2BE8"/>
    <w:rsid w:val="00BE2BF2"/>
    <w:rsid w:val="00BE2C24"/>
    <w:rsid w:val="00BE37F6"/>
    <w:rsid w:val="00BE3C6E"/>
    <w:rsid w:val="00BE3C72"/>
    <w:rsid w:val="00BE47AB"/>
    <w:rsid w:val="00BE47EB"/>
    <w:rsid w:val="00BE4881"/>
    <w:rsid w:val="00BE4895"/>
    <w:rsid w:val="00BE4B43"/>
    <w:rsid w:val="00BE4D86"/>
    <w:rsid w:val="00BE4F09"/>
    <w:rsid w:val="00BE56B2"/>
    <w:rsid w:val="00BE5A49"/>
    <w:rsid w:val="00BE5F62"/>
    <w:rsid w:val="00BE607A"/>
    <w:rsid w:val="00BE6285"/>
    <w:rsid w:val="00BE62B0"/>
    <w:rsid w:val="00BE6DC7"/>
    <w:rsid w:val="00BE6E42"/>
    <w:rsid w:val="00BE6E6D"/>
    <w:rsid w:val="00BE733D"/>
    <w:rsid w:val="00BE7873"/>
    <w:rsid w:val="00BE7888"/>
    <w:rsid w:val="00BE7B1D"/>
    <w:rsid w:val="00BE7B52"/>
    <w:rsid w:val="00BE7E5E"/>
    <w:rsid w:val="00BF00B5"/>
    <w:rsid w:val="00BF0976"/>
    <w:rsid w:val="00BF1215"/>
    <w:rsid w:val="00BF1AF4"/>
    <w:rsid w:val="00BF1E78"/>
    <w:rsid w:val="00BF1F73"/>
    <w:rsid w:val="00BF27EE"/>
    <w:rsid w:val="00BF2A69"/>
    <w:rsid w:val="00BF2BAE"/>
    <w:rsid w:val="00BF2F24"/>
    <w:rsid w:val="00BF370A"/>
    <w:rsid w:val="00BF3872"/>
    <w:rsid w:val="00BF3FD5"/>
    <w:rsid w:val="00BF45E7"/>
    <w:rsid w:val="00BF49E8"/>
    <w:rsid w:val="00BF4BB2"/>
    <w:rsid w:val="00BF4D55"/>
    <w:rsid w:val="00BF520E"/>
    <w:rsid w:val="00BF55C4"/>
    <w:rsid w:val="00BF5740"/>
    <w:rsid w:val="00BF64C8"/>
    <w:rsid w:val="00BF70FA"/>
    <w:rsid w:val="00BF7100"/>
    <w:rsid w:val="00BF768D"/>
    <w:rsid w:val="00BF785C"/>
    <w:rsid w:val="00BF78DC"/>
    <w:rsid w:val="00BF7DA6"/>
    <w:rsid w:val="00C00679"/>
    <w:rsid w:val="00C00A94"/>
    <w:rsid w:val="00C00F0E"/>
    <w:rsid w:val="00C01306"/>
    <w:rsid w:val="00C0233B"/>
    <w:rsid w:val="00C02456"/>
    <w:rsid w:val="00C02CFB"/>
    <w:rsid w:val="00C02D88"/>
    <w:rsid w:val="00C02E0A"/>
    <w:rsid w:val="00C03071"/>
    <w:rsid w:val="00C03497"/>
    <w:rsid w:val="00C03835"/>
    <w:rsid w:val="00C03F1F"/>
    <w:rsid w:val="00C04595"/>
    <w:rsid w:val="00C0476F"/>
    <w:rsid w:val="00C04DFC"/>
    <w:rsid w:val="00C0558E"/>
    <w:rsid w:val="00C0566E"/>
    <w:rsid w:val="00C0597D"/>
    <w:rsid w:val="00C05A96"/>
    <w:rsid w:val="00C05CA5"/>
    <w:rsid w:val="00C05D63"/>
    <w:rsid w:val="00C05FFA"/>
    <w:rsid w:val="00C0615B"/>
    <w:rsid w:val="00C061BF"/>
    <w:rsid w:val="00C0628F"/>
    <w:rsid w:val="00C06855"/>
    <w:rsid w:val="00C0688B"/>
    <w:rsid w:val="00C06CD4"/>
    <w:rsid w:val="00C06CE6"/>
    <w:rsid w:val="00C0700E"/>
    <w:rsid w:val="00C070C5"/>
    <w:rsid w:val="00C07178"/>
    <w:rsid w:val="00C0724D"/>
    <w:rsid w:val="00C07457"/>
    <w:rsid w:val="00C0776A"/>
    <w:rsid w:val="00C07C40"/>
    <w:rsid w:val="00C10280"/>
    <w:rsid w:val="00C104DE"/>
    <w:rsid w:val="00C110E4"/>
    <w:rsid w:val="00C11124"/>
    <w:rsid w:val="00C113A1"/>
    <w:rsid w:val="00C11726"/>
    <w:rsid w:val="00C118C3"/>
    <w:rsid w:val="00C11C01"/>
    <w:rsid w:val="00C11FF0"/>
    <w:rsid w:val="00C11FF5"/>
    <w:rsid w:val="00C12642"/>
    <w:rsid w:val="00C127D7"/>
    <w:rsid w:val="00C128DD"/>
    <w:rsid w:val="00C12949"/>
    <w:rsid w:val="00C129E1"/>
    <w:rsid w:val="00C13218"/>
    <w:rsid w:val="00C13255"/>
    <w:rsid w:val="00C13718"/>
    <w:rsid w:val="00C144FF"/>
    <w:rsid w:val="00C14930"/>
    <w:rsid w:val="00C14D0B"/>
    <w:rsid w:val="00C1503E"/>
    <w:rsid w:val="00C1524D"/>
    <w:rsid w:val="00C161BA"/>
    <w:rsid w:val="00C165C4"/>
    <w:rsid w:val="00C16777"/>
    <w:rsid w:val="00C1719D"/>
    <w:rsid w:val="00C1720D"/>
    <w:rsid w:val="00C17352"/>
    <w:rsid w:val="00C174BD"/>
    <w:rsid w:val="00C175FB"/>
    <w:rsid w:val="00C17CBD"/>
    <w:rsid w:val="00C20543"/>
    <w:rsid w:val="00C210F6"/>
    <w:rsid w:val="00C21340"/>
    <w:rsid w:val="00C21B60"/>
    <w:rsid w:val="00C22073"/>
    <w:rsid w:val="00C223A5"/>
    <w:rsid w:val="00C22578"/>
    <w:rsid w:val="00C22B42"/>
    <w:rsid w:val="00C23034"/>
    <w:rsid w:val="00C230D4"/>
    <w:rsid w:val="00C2374B"/>
    <w:rsid w:val="00C237CB"/>
    <w:rsid w:val="00C2387E"/>
    <w:rsid w:val="00C23C26"/>
    <w:rsid w:val="00C23E00"/>
    <w:rsid w:val="00C248DB"/>
    <w:rsid w:val="00C24CDC"/>
    <w:rsid w:val="00C25324"/>
    <w:rsid w:val="00C2540B"/>
    <w:rsid w:val="00C257BE"/>
    <w:rsid w:val="00C25B68"/>
    <w:rsid w:val="00C25EE2"/>
    <w:rsid w:val="00C26441"/>
    <w:rsid w:val="00C26908"/>
    <w:rsid w:val="00C26A47"/>
    <w:rsid w:val="00C27288"/>
    <w:rsid w:val="00C275B2"/>
    <w:rsid w:val="00C308C5"/>
    <w:rsid w:val="00C30D60"/>
    <w:rsid w:val="00C31247"/>
    <w:rsid w:val="00C31931"/>
    <w:rsid w:val="00C319F9"/>
    <w:rsid w:val="00C31ED9"/>
    <w:rsid w:val="00C32108"/>
    <w:rsid w:val="00C32398"/>
    <w:rsid w:val="00C3257A"/>
    <w:rsid w:val="00C331B7"/>
    <w:rsid w:val="00C331D2"/>
    <w:rsid w:val="00C335CE"/>
    <w:rsid w:val="00C33A0A"/>
    <w:rsid w:val="00C33B37"/>
    <w:rsid w:val="00C33EB7"/>
    <w:rsid w:val="00C347CE"/>
    <w:rsid w:val="00C34E03"/>
    <w:rsid w:val="00C352AA"/>
    <w:rsid w:val="00C3539D"/>
    <w:rsid w:val="00C359EB"/>
    <w:rsid w:val="00C35A24"/>
    <w:rsid w:val="00C35D00"/>
    <w:rsid w:val="00C35D64"/>
    <w:rsid w:val="00C35F9A"/>
    <w:rsid w:val="00C3609C"/>
    <w:rsid w:val="00C361BA"/>
    <w:rsid w:val="00C3666A"/>
    <w:rsid w:val="00C36883"/>
    <w:rsid w:val="00C36A5A"/>
    <w:rsid w:val="00C37270"/>
    <w:rsid w:val="00C37299"/>
    <w:rsid w:val="00C375F3"/>
    <w:rsid w:val="00C37A5F"/>
    <w:rsid w:val="00C402E5"/>
    <w:rsid w:val="00C404CD"/>
    <w:rsid w:val="00C404E3"/>
    <w:rsid w:val="00C405AD"/>
    <w:rsid w:val="00C409C4"/>
    <w:rsid w:val="00C40CBD"/>
    <w:rsid w:val="00C40CEF"/>
    <w:rsid w:val="00C40ED4"/>
    <w:rsid w:val="00C40FF8"/>
    <w:rsid w:val="00C41249"/>
    <w:rsid w:val="00C41A2F"/>
    <w:rsid w:val="00C41BD6"/>
    <w:rsid w:val="00C41D9A"/>
    <w:rsid w:val="00C41E5A"/>
    <w:rsid w:val="00C421F6"/>
    <w:rsid w:val="00C42C87"/>
    <w:rsid w:val="00C42E10"/>
    <w:rsid w:val="00C438C6"/>
    <w:rsid w:val="00C438CA"/>
    <w:rsid w:val="00C43A24"/>
    <w:rsid w:val="00C43B40"/>
    <w:rsid w:val="00C43C8B"/>
    <w:rsid w:val="00C43D61"/>
    <w:rsid w:val="00C444C1"/>
    <w:rsid w:val="00C4462B"/>
    <w:rsid w:val="00C448B5"/>
    <w:rsid w:val="00C44DBC"/>
    <w:rsid w:val="00C450BD"/>
    <w:rsid w:val="00C4511E"/>
    <w:rsid w:val="00C4534E"/>
    <w:rsid w:val="00C45599"/>
    <w:rsid w:val="00C4574B"/>
    <w:rsid w:val="00C4608C"/>
    <w:rsid w:val="00C46098"/>
    <w:rsid w:val="00C46693"/>
    <w:rsid w:val="00C46747"/>
    <w:rsid w:val="00C46C7E"/>
    <w:rsid w:val="00C46D49"/>
    <w:rsid w:val="00C47041"/>
    <w:rsid w:val="00C478FB"/>
    <w:rsid w:val="00C47FE0"/>
    <w:rsid w:val="00C50180"/>
    <w:rsid w:val="00C502E2"/>
    <w:rsid w:val="00C5045A"/>
    <w:rsid w:val="00C504D3"/>
    <w:rsid w:val="00C5073B"/>
    <w:rsid w:val="00C50AE8"/>
    <w:rsid w:val="00C50BC5"/>
    <w:rsid w:val="00C52470"/>
    <w:rsid w:val="00C533F4"/>
    <w:rsid w:val="00C53B22"/>
    <w:rsid w:val="00C53E99"/>
    <w:rsid w:val="00C54F7A"/>
    <w:rsid w:val="00C55224"/>
    <w:rsid w:val="00C5551B"/>
    <w:rsid w:val="00C5591F"/>
    <w:rsid w:val="00C56AED"/>
    <w:rsid w:val="00C56BF6"/>
    <w:rsid w:val="00C57400"/>
    <w:rsid w:val="00C57624"/>
    <w:rsid w:val="00C579B1"/>
    <w:rsid w:val="00C579F7"/>
    <w:rsid w:val="00C57A3B"/>
    <w:rsid w:val="00C57A45"/>
    <w:rsid w:val="00C57B58"/>
    <w:rsid w:val="00C6031A"/>
    <w:rsid w:val="00C604C8"/>
    <w:rsid w:val="00C605A0"/>
    <w:rsid w:val="00C605B7"/>
    <w:rsid w:val="00C605D7"/>
    <w:rsid w:val="00C60C42"/>
    <w:rsid w:val="00C60C45"/>
    <w:rsid w:val="00C60D71"/>
    <w:rsid w:val="00C60DF3"/>
    <w:rsid w:val="00C61505"/>
    <w:rsid w:val="00C6167F"/>
    <w:rsid w:val="00C61A20"/>
    <w:rsid w:val="00C61C92"/>
    <w:rsid w:val="00C62166"/>
    <w:rsid w:val="00C62454"/>
    <w:rsid w:val="00C627C1"/>
    <w:rsid w:val="00C62E43"/>
    <w:rsid w:val="00C62EEC"/>
    <w:rsid w:val="00C63795"/>
    <w:rsid w:val="00C637BA"/>
    <w:rsid w:val="00C638D4"/>
    <w:rsid w:val="00C63E70"/>
    <w:rsid w:val="00C64095"/>
    <w:rsid w:val="00C641CD"/>
    <w:rsid w:val="00C645BC"/>
    <w:rsid w:val="00C64BE0"/>
    <w:rsid w:val="00C65C1B"/>
    <w:rsid w:val="00C65C3B"/>
    <w:rsid w:val="00C65F5D"/>
    <w:rsid w:val="00C66068"/>
    <w:rsid w:val="00C664CD"/>
    <w:rsid w:val="00C66674"/>
    <w:rsid w:val="00C66802"/>
    <w:rsid w:val="00C66C61"/>
    <w:rsid w:val="00C66CCC"/>
    <w:rsid w:val="00C67B79"/>
    <w:rsid w:val="00C67BBE"/>
    <w:rsid w:val="00C67FCB"/>
    <w:rsid w:val="00C70210"/>
    <w:rsid w:val="00C7038B"/>
    <w:rsid w:val="00C703C1"/>
    <w:rsid w:val="00C706A2"/>
    <w:rsid w:val="00C7137F"/>
    <w:rsid w:val="00C71A47"/>
    <w:rsid w:val="00C71C67"/>
    <w:rsid w:val="00C71D32"/>
    <w:rsid w:val="00C72112"/>
    <w:rsid w:val="00C7229E"/>
    <w:rsid w:val="00C72ACE"/>
    <w:rsid w:val="00C72B09"/>
    <w:rsid w:val="00C73444"/>
    <w:rsid w:val="00C73595"/>
    <w:rsid w:val="00C748D0"/>
    <w:rsid w:val="00C74E43"/>
    <w:rsid w:val="00C74E7F"/>
    <w:rsid w:val="00C75D6A"/>
    <w:rsid w:val="00C75F9F"/>
    <w:rsid w:val="00C76136"/>
    <w:rsid w:val="00C761D3"/>
    <w:rsid w:val="00C76876"/>
    <w:rsid w:val="00C76DB6"/>
    <w:rsid w:val="00C76F71"/>
    <w:rsid w:val="00C77B3E"/>
    <w:rsid w:val="00C812B5"/>
    <w:rsid w:val="00C8181D"/>
    <w:rsid w:val="00C8235D"/>
    <w:rsid w:val="00C82DBA"/>
    <w:rsid w:val="00C8348E"/>
    <w:rsid w:val="00C83968"/>
    <w:rsid w:val="00C839D1"/>
    <w:rsid w:val="00C8422C"/>
    <w:rsid w:val="00C844B5"/>
    <w:rsid w:val="00C84711"/>
    <w:rsid w:val="00C84ABC"/>
    <w:rsid w:val="00C84B8F"/>
    <w:rsid w:val="00C84CD3"/>
    <w:rsid w:val="00C859D7"/>
    <w:rsid w:val="00C85E62"/>
    <w:rsid w:val="00C86486"/>
    <w:rsid w:val="00C867BE"/>
    <w:rsid w:val="00C867DA"/>
    <w:rsid w:val="00C86E6C"/>
    <w:rsid w:val="00C86EBC"/>
    <w:rsid w:val="00C8716F"/>
    <w:rsid w:val="00C9026B"/>
    <w:rsid w:val="00C90768"/>
    <w:rsid w:val="00C90A98"/>
    <w:rsid w:val="00C91188"/>
    <w:rsid w:val="00C920B1"/>
    <w:rsid w:val="00C927BA"/>
    <w:rsid w:val="00C9323C"/>
    <w:rsid w:val="00C93CEC"/>
    <w:rsid w:val="00C9453D"/>
    <w:rsid w:val="00C947AC"/>
    <w:rsid w:val="00C94DDD"/>
    <w:rsid w:val="00C95466"/>
    <w:rsid w:val="00C95977"/>
    <w:rsid w:val="00C95D99"/>
    <w:rsid w:val="00C95F34"/>
    <w:rsid w:val="00C9627A"/>
    <w:rsid w:val="00C962BE"/>
    <w:rsid w:val="00C96463"/>
    <w:rsid w:val="00C966BC"/>
    <w:rsid w:val="00C96BCD"/>
    <w:rsid w:val="00C96E74"/>
    <w:rsid w:val="00C97029"/>
    <w:rsid w:val="00C97124"/>
    <w:rsid w:val="00C975CE"/>
    <w:rsid w:val="00CA0039"/>
    <w:rsid w:val="00CA105F"/>
    <w:rsid w:val="00CA10CA"/>
    <w:rsid w:val="00CA131C"/>
    <w:rsid w:val="00CA145C"/>
    <w:rsid w:val="00CA165D"/>
    <w:rsid w:val="00CA1660"/>
    <w:rsid w:val="00CA1900"/>
    <w:rsid w:val="00CA1C1E"/>
    <w:rsid w:val="00CA202A"/>
    <w:rsid w:val="00CA2F4D"/>
    <w:rsid w:val="00CA2FCE"/>
    <w:rsid w:val="00CA3083"/>
    <w:rsid w:val="00CA331B"/>
    <w:rsid w:val="00CA3943"/>
    <w:rsid w:val="00CA3A55"/>
    <w:rsid w:val="00CA3B73"/>
    <w:rsid w:val="00CA3D1A"/>
    <w:rsid w:val="00CA4A39"/>
    <w:rsid w:val="00CA4F06"/>
    <w:rsid w:val="00CA510C"/>
    <w:rsid w:val="00CA5250"/>
    <w:rsid w:val="00CA5677"/>
    <w:rsid w:val="00CA5FE8"/>
    <w:rsid w:val="00CA629A"/>
    <w:rsid w:val="00CA62AB"/>
    <w:rsid w:val="00CA651E"/>
    <w:rsid w:val="00CA686B"/>
    <w:rsid w:val="00CA6870"/>
    <w:rsid w:val="00CA6C8C"/>
    <w:rsid w:val="00CA6E89"/>
    <w:rsid w:val="00CA76D7"/>
    <w:rsid w:val="00CA7AE0"/>
    <w:rsid w:val="00CA7B28"/>
    <w:rsid w:val="00CB0103"/>
    <w:rsid w:val="00CB0277"/>
    <w:rsid w:val="00CB04C1"/>
    <w:rsid w:val="00CB04F6"/>
    <w:rsid w:val="00CB069E"/>
    <w:rsid w:val="00CB0860"/>
    <w:rsid w:val="00CB0AB1"/>
    <w:rsid w:val="00CB1446"/>
    <w:rsid w:val="00CB1498"/>
    <w:rsid w:val="00CB21CD"/>
    <w:rsid w:val="00CB2289"/>
    <w:rsid w:val="00CB22C5"/>
    <w:rsid w:val="00CB26F0"/>
    <w:rsid w:val="00CB2967"/>
    <w:rsid w:val="00CB2D2C"/>
    <w:rsid w:val="00CB3149"/>
    <w:rsid w:val="00CB333D"/>
    <w:rsid w:val="00CB3366"/>
    <w:rsid w:val="00CB3462"/>
    <w:rsid w:val="00CB3686"/>
    <w:rsid w:val="00CB3B3E"/>
    <w:rsid w:val="00CB426E"/>
    <w:rsid w:val="00CB442E"/>
    <w:rsid w:val="00CB45B2"/>
    <w:rsid w:val="00CB47F9"/>
    <w:rsid w:val="00CB4A91"/>
    <w:rsid w:val="00CB502E"/>
    <w:rsid w:val="00CB535E"/>
    <w:rsid w:val="00CB5A3B"/>
    <w:rsid w:val="00CB603B"/>
    <w:rsid w:val="00CB616C"/>
    <w:rsid w:val="00CB6A33"/>
    <w:rsid w:val="00CB6ED7"/>
    <w:rsid w:val="00CB7387"/>
    <w:rsid w:val="00CB7484"/>
    <w:rsid w:val="00CC0684"/>
    <w:rsid w:val="00CC0934"/>
    <w:rsid w:val="00CC0CAD"/>
    <w:rsid w:val="00CC13F4"/>
    <w:rsid w:val="00CC19B1"/>
    <w:rsid w:val="00CC19E7"/>
    <w:rsid w:val="00CC2BD7"/>
    <w:rsid w:val="00CC2C38"/>
    <w:rsid w:val="00CC2C54"/>
    <w:rsid w:val="00CC2D49"/>
    <w:rsid w:val="00CC3143"/>
    <w:rsid w:val="00CC31E0"/>
    <w:rsid w:val="00CC325F"/>
    <w:rsid w:val="00CC3360"/>
    <w:rsid w:val="00CC3A85"/>
    <w:rsid w:val="00CC3B29"/>
    <w:rsid w:val="00CC3C98"/>
    <w:rsid w:val="00CC3D9C"/>
    <w:rsid w:val="00CC416E"/>
    <w:rsid w:val="00CC4946"/>
    <w:rsid w:val="00CC50B0"/>
    <w:rsid w:val="00CC6127"/>
    <w:rsid w:val="00CC64A6"/>
    <w:rsid w:val="00CC6634"/>
    <w:rsid w:val="00CC685B"/>
    <w:rsid w:val="00CC68CC"/>
    <w:rsid w:val="00CC6EA2"/>
    <w:rsid w:val="00CC739E"/>
    <w:rsid w:val="00CC747F"/>
    <w:rsid w:val="00CC75DA"/>
    <w:rsid w:val="00CC7C94"/>
    <w:rsid w:val="00CC7C95"/>
    <w:rsid w:val="00CD03C4"/>
    <w:rsid w:val="00CD06C1"/>
    <w:rsid w:val="00CD0777"/>
    <w:rsid w:val="00CD0AA6"/>
    <w:rsid w:val="00CD0C24"/>
    <w:rsid w:val="00CD1365"/>
    <w:rsid w:val="00CD154A"/>
    <w:rsid w:val="00CD163A"/>
    <w:rsid w:val="00CD1640"/>
    <w:rsid w:val="00CD16DA"/>
    <w:rsid w:val="00CD1B70"/>
    <w:rsid w:val="00CD23C4"/>
    <w:rsid w:val="00CD2666"/>
    <w:rsid w:val="00CD286D"/>
    <w:rsid w:val="00CD29D3"/>
    <w:rsid w:val="00CD2E71"/>
    <w:rsid w:val="00CD30C6"/>
    <w:rsid w:val="00CD3B56"/>
    <w:rsid w:val="00CD5535"/>
    <w:rsid w:val="00CD55BA"/>
    <w:rsid w:val="00CD5D1D"/>
    <w:rsid w:val="00CD5D6E"/>
    <w:rsid w:val="00CD61F1"/>
    <w:rsid w:val="00CD659E"/>
    <w:rsid w:val="00CD690E"/>
    <w:rsid w:val="00CD736F"/>
    <w:rsid w:val="00CD7447"/>
    <w:rsid w:val="00CD744F"/>
    <w:rsid w:val="00CD7C48"/>
    <w:rsid w:val="00CE02E6"/>
    <w:rsid w:val="00CE0666"/>
    <w:rsid w:val="00CE08C0"/>
    <w:rsid w:val="00CE0EB6"/>
    <w:rsid w:val="00CE1681"/>
    <w:rsid w:val="00CE16FB"/>
    <w:rsid w:val="00CE1EEE"/>
    <w:rsid w:val="00CE27A2"/>
    <w:rsid w:val="00CE2FC6"/>
    <w:rsid w:val="00CE3019"/>
    <w:rsid w:val="00CE3308"/>
    <w:rsid w:val="00CE3D92"/>
    <w:rsid w:val="00CE4420"/>
    <w:rsid w:val="00CE4C37"/>
    <w:rsid w:val="00CE50AA"/>
    <w:rsid w:val="00CE5513"/>
    <w:rsid w:val="00CE611C"/>
    <w:rsid w:val="00CE6454"/>
    <w:rsid w:val="00CE71B9"/>
    <w:rsid w:val="00CE7278"/>
    <w:rsid w:val="00CE72C6"/>
    <w:rsid w:val="00CE771B"/>
    <w:rsid w:val="00CE7C3B"/>
    <w:rsid w:val="00CE7F21"/>
    <w:rsid w:val="00CF0261"/>
    <w:rsid w:val="00CF05F8"/>
    <w:rsid w:val="00CF06B2"/>
    <w:rsid w:val="00CF0E1E"/>
    <w:rsid w:val="00CF0E26"/>
    <w:rsid w:val="00CF1191"/>
    <w:rsid w:val="00CF14ED"/>
    <w:rsid w:val="00CF1B5C"/>
    <w:rsid w:val="00CF2238"/>
    <w:rsid w:val="00CF22F9"/>
    <w:rsid w:val="00CF2E4F"/>
    <w:rsid w:val="00CF327E"/>
    <w:rsid w:val="00CF32C8"/>
    <w:rsid w:val="00CF33AB"/>
    <w:rsid w:val="00CF3D1D"/>
    <w:rsid w:val="00CF3EE6"/>
    <w:rsid w:val="00CF41FF"/>
    <w:rsid w:val="00CF47E8"/>
    <w:rsid w:val="00CF489E"/>
    <w:rsid w:val="00CF4A5B"/>
    <w:rsid w:val="00CF4B67"/>
    <w:rsid w:val="00CF4F3B"/>
    <w:rsid w:val="00CF50D3"/>
    <w:rsid w:val="00CF52E7"/>
    <w:rsid w:val="00CF5686"/>
    <w:rsid w:val="00CF57A6"/>
    <w:rsid w:val="00CF5D39"/>
    <w:rsid w:val="00CF5FD3"/>
    <w:rsid w:val="00CF61E4"/>
    <w:rsid w:val="00CF63E7"/>
    <w:rsid w:val="00CF6C19"/>
    <w:rsid w:val="00CF6EAF"/>
    <w:rsid w:val="00CF70F3"/>
    <w:rsid w:val="00CF7681"/>
    <w:rsid w:val="00CF7C60"/>
    <w:rsid w:val="00CF7CB8"/>
    <w:rsid w:val="00D007C6"/>
    <w:rsid w:val="00D0086C"/>
    <w:rsid w:val="00D00B0A"/>
    <w:rsid w:val="00D01CB5"/>
    <w:rsid w:val="00D02583"/>
    <w:rsid w:val="00D02AB0"/>
    <w:rsid w:val="00D034AD"/>
    <w:rsid w:val="00D03695"/>
    <w:rsid w:val="00D0418F"/>
    <w:rsid w:val="00D041D4"/>
    <w:rsid w:val="00D048DC"/>
    <w:rsid w:val="00D051D3"/>
    <w:rsid w:val="00D05B7D"/>
    <w:rsid w:val="00D05F3D"/>
    <w:rsid w:val="00D066CB"/>
    <w:rsid w:val="00D06C21"/>
    <w:rsid w:val="00D07282"/>
    <w:rsid w:val="00D07333"/>
    <w:rsid w:val="00D074B5"/>
    <w:rsid w:val="00D07B9B"/>
    <w:rsid w:val="00D07E4C"/>
    <w:rsid w:val="00D1073E"/>
    <w:rsid w:val="00D107AD"/>
    <w:rsid w:val="00D10B12"/>
    <w:rsid w:val="00D12596"/>
    <w:rsid w:val="00D12889"/>
    <w:rsid w:val="00D12B1A"/>
    <w:rsid w:val="00D13338"/>
    <w:rsid w:val="00D13881"/>
    <w:rsid w:val="00D13ED0"/>
    <w:rsid w:val="00D143D0"/>
    <w:rsid w:val="00D1487F"/>
    <w:rsid w:val="00D14EE9"/>
    <w:rsid w:val="00D15208"/>
    <w:rsid w:val="00D15384"/>
    <w:rsid w:val="00D15585"/>
    <w:rsid w:val="00D15680"/>
    <w:rsid w:val="00D156E8"/>
    <w:rsid w:val="00D1576F"/>
    <w:rsid w:val="00D157FC"/>
    <w:rsid w:val="00D159F5"/>
    <w:rsid w:val="00D16347"/>
    <w:rsid w:val="00D16681"/>
    <w:rsid w:val="00D16A46"/>
    <w:rsid w:val="00D16CD5"/>
    <w:rsid w:val="00D16F03"/>
    <w:rsid w:val="00D16F29"/>
    <w:rsid w:val="00D17128"/>
    <w:rsid w:val="00D17933"/>
    <w:rsid w:val="00D17CC6"/>
    <w:rsid w:val="00D20310"/>
    <w:rsid w:val="00D20367"/>
    <w:rsid w:val="00D20746"/>
    <w:rsid w:val="00D20DAB"/>
    <w:rsid w:val="00D20ECF"/>
    <w:rsid w:val="00D20FA7"/>
    <w:rsid w:val="00D2103D"/>
    <w:rsid w:val="00D21081"/>
    <w:rsid w:val="00D212E3"/>
    <w:rsid w:val="00D2163A"/>
    <w:rsid w:val="00D21AB4"/>
    <w:rsid w:val="00D227ED"/>
    <w:rsid w:val="00D22BD2"/>
    <w:rsid w:val="00D22D3E"/>
    <w:rsid w:val="00D22DA3"/>
    <w:rsid w:val="00D234C3"/>
    <w:rsid w:val="00D2375D"/>
    <w:rsid w:val="00D23C09"/>
    <w:rsid w:val="00D23C50"/>
    <w:rsid w:val="00D2512D"/>
    <w:rsid w:val="00D25244"/>
    <w:rsid w:val="00D25438"/>
    <w:rsid w:val="00D256CA"/>
    <w:rsid w:val="00D25D31"/>
    <w:rsid w:val="00D265EF"/>
    <w:rsid w:val="00D266BA"/>
    <w:rsid w:val="00D266C6"/>
    <w:rsid w:val="00D26D77"/>
    <w:rsid w:val="00D27045"/>
    <w:rsid w:val="00D275A9"/>
    <w:rsid w:val="00D27DB3"/>
    <w:rsid w:val="00D27F5E"/>
    <w:rsid w:val="00D3013C"/>
    <w:rsid w:val="00D30DB4"/>
    <w:rsid w:val="00D30F23"/>
    <w:rsid w:val="00D31933"/>
    <w:rsid w:val="00D319CE"/>
    <w:rsid w:val="00D31A58"/>
    <w:rsid w:val="00D32B30"/>
    <w:rsid w:val="00D33621"/>
    <w:rsid w:val="00D337A1"/>
    <w:rsid w:val="00D33D0D"/>
    <w:rsid w:val="00D34338"/>
    <w:rsid w:val="00D34A55"/>
    <w:rsid w:val="00D34ACE"/>
    <w:rsid w:val="00D34F3D"/>
    <w:rsid w:val="00D354C6"/>
    <w:rsid w:val="00D357AD"/>
    <w:rsid w:val="00D35C8B"/>
    <w:rsid w:val="00D3695A"/>
    <w:rsid w:val="00D369A8"/>
    <w:rsid w:val="00D36E27"/>
    <w:rsid w:val="00D40481"/>
    <w:rsid w:val="00D4083F"/>
    <w:rsid w:val="00D40C95"/>
    <w:rsid w:val="00D41350"/>
    <w:rsid w:val="00D4155B"/>
    <w:rsid w:val="00D4180E"/>
    <w:rsid w:val="00D41EC5"/>
    <w:rsid w:val="00D4340D"/>
    <w:rsid w:val="00D4366A"/>
    <w:rsid w:val="00D4458B"/>
    <w:rsid w:val="00D447D6"/>
    <w:rsid w:val="00D449B2"/>
    <w:rsid w:val="00D44D55"/>
    <w:rsid w:val="00D44EE3"/>
    <w:rsid w:val="00D4573D"/>
    <w:rsid w:val="00D45883"/>
    <w:rsid w:val="00D46177"/>
    <w:rsid w:val="00D465B0"/>
    <w:rsid w:val="00D46686"/>
    <w:rsid w:val="00D47322"/>
    <w:rsid w:val="00D4770F"/>
    <w:rsid w:val="00D4789D"/>
    <w:rsid w:val="00D47D26"/>
    <w:rsid w:val="00D47D9C"/>
    <w:rsid w:val="00D47F41"/>
    <w:rsid w:val="00D50028"/>
    <w:rsid w:val="00D507CC"/>
    <w:rsid w:val="00D509B8"/>
    <w:rsid w:val="00D50AAD"/>
    <w:rsid w:val="00D50C55"/>
    <w:rsid w:val="00D50FFD"/>
    <w:rsid w:val="00D510A0"/>
    <w:rsid w:val="00D5110F"/>
    <w:rsid w:val="00D511B5"/>
    <w:rsid w:val="00D51619"/>
    <w:rsid w:val="00D524B6"/>
    <w:rsid w:val="00D52B49"/>
    <w:rsid w:val="00D52B95"/>
    <w:rsid w:val="00D52DB2"/>
    <w:rsid w:val="00D52E0A"/>
    <w:rsid w:val="00D53116"/>
    <w:rsid w:val="00D534E2"/>
    <w:rsid w:val="00D535E1"/>
    <w:rsid w:val="00D53602"/>
    <w:rsid w:val="00D53749"/>
    <w:rsid w:val="00D541A8"/>
    <w:rsid w:val="00D54714"/>
    <w:rsid w:val="00D5493C"/>
    <w:rsid w:val="00D54F4D"/>
    <w:rsid w:val="00D54F7F"/>
    <w:rsid w:val="00D552DB"/>
    <w:rsid w:val="00D55923"/>
    <w:rsid w:val="00D562C4"/>
    <w:rsid w:val="00D56418"/>
    <w:rsid w:val="00D56482"/>
    <w:rsid w:val="00D569CA"/>
    <w:rsid w:val="00D56A04"/>
    <w:rsid w:val="00D570CF"/>
    <w:rsid w:val="00D571ED"/>
    <w:rsid w:val="00D5734D"/>
    <w:rsid w:val="00D5746C"/>
    <w:rsid w:val="00D57598"/>
    <w:rsid w:val="00D5773E"/>
    <w:rsid w:val="00D5781E"/>
    <w:rsid w:val="00D5792F"/>
    <w:rsid w:val="00D60441"/>
    <w:rsid w:val="00D60465"/>
    <w:rsid w:val="00D607FC"/>
    <w:rsid w:val="00D60C0F"/>
    <w:rsid w:val="00D60D2C"/>
    <w:rsid w:val="00D60E05"/>
    <w:rsid w:val="00D61D5E"/>
    <w:rsid w:val="00D61DD7"/>
    <w:rsid w:val="00D62543"/>
    <w:rsid w:val="00D62699"/>
    <w:rsid w:val="00D62710"/>
    <w:rsid w:val="00D62C0E"/>
    <w:rsid w:val="00D6315A"/>
    <w:rsid w:val="00D6320A"/>
    <w:rsid w:val="00D633DF"/>
    <w:rsid w:val="00D641E8"/>
    <w:rsid w:val="00D64CEC"/>
    <w:rsid w:val="00D660DB"/>
    <w:rsid w:val="00D66494"/>
    <w:rsid w:val="00D66D25"/>
    <w:rsid w:val="00D66FCA"/>
    <w:rsid w:val="00D67BE6"/>
    <w:rsid w:val="00D70200"/>
    <w:rsid w:val="00D7062B"/>
    <w:rsid w:val="00D70A88"/>
    <w:rsid w:val="00D70C8A"/>
    <w:rsid w:val="00D719C4"/>
    <w:rsid w:val="00D71AD8"/>
    <w:rsid w:val="00D71F20"/>
    <w:rsid w:val="00D7227D"/>
    <w:rsid w:val="00D723C1"/>
    <w:rsid w:val="00D724F8"/>
    <w:rsid w:val="00D72D17"/>
    <w:rsid w:val="00D72D5E"/>
    <w:rsid w:val="00D73AC0"/>
    <w:rsid w:val="00D73C14"/>
    <w:rsid w:val="00D73D1F"/>
    <w:rsid w:val="00D746A7"/>
    <w:rsid w:val="00D75732"/>
    <w:rsid w:val="00D75CA9"/>
    <w:rsid w:val="00D75FF8"/>
    <w:rsid w:val="00D761A8"/>
    <w:rsid w:val="00D7635F"/>
    <w:rsid w:val="00D763B0"/>
    <w:rsid w:val="00D764AA"/>
    <w:rsid w:val="00D766D4"/>
    <w:rsid w:val="00D76871"/>
    <w:rsid w:val="00D76AAD"/>
    <w:rsid w:val="00D77061"/>
    <w:rsid w:val="00D7746A"/>
    <w:rsid w:val="00D77881"/>
    <w:rsid w:val="00D77B76"/>
    <w:rsid w:val="00D77C8E"/>
    <w:rsid w:val="00D802EA"/>
    <w:rsid w:val="00D805DD"/>
    <w:rsid w:val="00D80FF0"/>
    <w:rsid w:val="00D8186C"/>
    <w:rsid w:val="00D818CA"/>
    <w:rsid w:val="00D81ADB"/>
    <w:rsid w:val="00D81AE9"/>
    <w:rsid w:val="00D826D2"/>
    <w:rsid w:val="00D82EAE"/>
    <w:rsid w:val="00D8317B"/>
    <w:rsid w:val="00D838F3"/>
    <w:rsid w:val="00D8414E"/>
    <w:rsid w:val="00D841F5"/>
    <w:rsid w:val="00D84262"/>
    <w:rsid w:val="00D846B8"/>
    <w:rsid w:val="00D847F2"/>
    <w:rsid w:val="00D84967"/>
    <w:rsid w:val="00D84FF9"/>
    <w:rsid w:val="00D85010"/>
    <w:rsid w:val="00D85415"/>
    <w:rsid w:val="00D859E9"/>
    <w:rsid w:val="00D85E5B"/>
    <w:rsid w:val="00D865D2"/>
    <w:rsid w:val="00D867FB"/>
    <w:rsid w:val="00D86A1F"/>
    <w:rsid w:val="00D873F3"/>
    <w:rsid w:val="00D87BAF"/>
    <w:rsid w:val="00D90004"/>
    <w:rsid w:val="00D90F83"/>
    <w:rsid w:val="00D910C1"/>
    <w:rsid w:val="00D91224"/>
    <w:rsid w:val="00D913F9"/>
    <w:rsid w:val="00D918C2"/>
    <w:rsid w:val="00D91CD9"/>
    <w:rsid w:val="00D92093"/>
    <w:rsid w:val="00D920E7"/>
    <w:rsid w:val="00D92298"/>
    <w:rsid w:val="00D92312"/>
    <w:rsid w:val="00D92484"/>
    <w:rsid w:val="00D93395"/>
    <w:rsid w:val="00D93BB7"/>
    <w:rsid w:val="00D93D6F"/>
    <w:rsid w:val="00D94A4E"/>
    <w:rsid w:val="00D94B14"/>
    <w:rsid w:val="00D94BE7"/>
    <w:rsid w:val="00D94E1E"/>
    <w:rsid w:val="00D94F65"/>
    <w:rsid w:val="00D95495"/>
    <w:rsid w:val="00D957BC"/>
    <w:rsid w:val="00D95829"/>
    <w:rsid w:val="00D959BF"/>
    <w:rsid w:val="00D964C8"/>
    <w:rsid w:val="00D96F02"/>
    <w:rsid w:val="00D976F1"/>
    <w:rsid w:val="00D97CF1"/>
    <w:rsid w:val="00DA0282"/>
    <w:rsid w:val="00DA055E"/>
    <w:rsid w:val="00DA07AF"/>
    <w:rsid w:val="00DA098D"/>
    <w:rsid w:val="00DA0A2A"/>
    <w:rsid w:val="00DA0C85"/>
    <w:rsid w:val="00DA1319"/>
    <w:rsid w:val="00DA1701"/>
    <w:rsid w:val="00DA208E"/>
    <w:rsid w:val="00DA283A"/>
    <w:rsid w:val="00DA2893"/>
    <w:rsid w:val="00DA2AE0"/>
    <w:rsid w:val="00DA2B47"/>
    <w:rsid w:val="00DA2C87"/>
    <w:rsid w:val="00DA2ECF"/>
    <w:rsid w:val="00DA2FC4"/>
    <w:rsid w:val="00DA3035"/>
    <w:rsid w:val="00DA3BF2"/>
    <w:rsid w:val="00DA4A31"/>
    <w:rsid w:val="00DA50B4"/>
    <w:rsid w:val="00DA50CC"/>
    <w:rsid w:val="00DA55F5"/>
    <w:rsid w:val="00DA5BD1"/>
    <w:rsid w:val="00DA5E24"/>
    <w:rsid w:val="00DA6B29"/>
    <w:rsid w:val="00DA6DCF"/>
    <w:rsid w:val="00DA7081"/>
    <w:rsid w:val="00DA754B"/>
    <w:rsid w:val="00DA7A2F"/>
    <w:rsid w:val="00DA7D1C"/>
    <w:rsid w:val="00DB0AAF"/>
    <w:rsid w:val="00DB0B77"/>
    <w:rsid w:val="00DB0B8C"/>
    <w:rsid w:val="00DB0C91"/>
    <w:rsid w:val="00DB0D47"/>
    <w:rsid w:val="00DB0E51"/>
    <w:rsid w:val="00DB0EBD"/>
    <w:rsid w:val="00DB1186"/>
    <w:rsid w:val="00DB1634"/>
    <w:rsid w:val="00DB195E"/>
    <w:rsid w:val="00DB1F8D"/>
    <w:rsid w:val="00DB2555"/>
    <w:rsid w:val="00DB2922"/>
    <w:rsid w:val="00DB2966"/>
    <w:rsid w:val="00DB2AD8"/>
    <w:rsid w:val="00DB2B14"/>
    <w:rsid w:val="00DB2B4F"/>
    <w:rsid w:val="00DB2E4B"/>
    <w:rsid w:val="00DB34A4"/>
    <w:rsid w:val="00DB39CE"/>
    <w:rsid w:val="00DB39DA"/>
    <w:rsid w:val="00DB4018"/>
    <w:rsid w:val="00DB4030"/>
    <w:rsid w:val="00DB44D4"/>
    <w:rsid w:val="00DB5187"/>
    <w:rsid w:val="00DB523A"/>
    <w:rsid w:val="00DB55BA"/>
    <w:rsid w:val="00DB55E7"/>
    <w:rsid w:val="00DB58DB"/>
    <w:rsid w:val="00DB601D"/>
    <w:rsid w:val="00DB6970"/>
    <w:rsid w:val="00DB6AC2"/>
    <w:rsid w:val="00DB6B57"/>
    <w:rsid w:val="00DB6D25"/>
    <w:rsid w:val="00DB72D3"/>
    <w:rsid w:val="00DB7661"/>
    <w:rsid w:val="00DB7AFD"/>
    <w:rsid w:val="00DC028C"/>
    <w:rsid w:val="00DC037D"/>
    <w:rsid w:val="00DC05DD"/>
    <w:rsid w:val="00DC05FA"/>
    <w:rsid w:val="00DC0930"/>
    <w:rsid w:val="00DC0B98"/>
    <w:rsid w:val="00DC1180"/>
    <w:rsid w:val="00DC1C5B"/>
    <w:rsid w:val="00DC2520"/>
    <w:rsid w:val="00DC2552"/>
    <w:rsid w:val="00DC257A"/>
    <w:rsid w:val="00DC29CD"/>
    <w:rsid w:val="00DC2A33"/>
    <w:rsid w:val="00DC3EB7"/>
    <w:rsid w:val="00DC3FB3"/>
    <w:rsid w:val="00DC41B0"/>
    <w:rsid w:val="00DC430B"/>
    <w:rsid w:val="00DC45D7"/>
    <w:rsid w:val="00DC4E0D"/>
    <w:rsid w:val="00DC58D8"/>
    <w:rsid w:val="00DC5C6A"/>
    <w:rsid w:val="00DC5C80"/>
    <w:rsid w:val="00DC6094"/>
    <w:rsid w:val="00DC68E3"/>
    <w:rsid w:val="00DC6AD3"/>
    <w:rsid w:val="00DC7789"/>
    <w:rsid w:val="00DD06E5"/>
    <w:rsid w:val="00DD11C3"/>
    <w:rsid w:val="00DD13B3"/>
    <w:rsid w:val="00DD1BC9"/>
    <w:rsid w:val="00DD2613"/>
    <w:rsid w:val="00DD264F"/>
    <w:rsid w:val="00DD27E1"/>
    <w:rsid w:val="00DD2F41"/>
    <w:rsid w:val="00DD3804"/>
    <w:rsid w:val="00DD3A10"/>
    <w:rsid w:val="00DD3A23"/>
    <w:rsid w:val="00DD3E28"/>
    <w:rsid w:val="00DD4167"/>
    <w:rsid w:val="00DD43EB"/>
    <w:rsid w:val="00DD4BC5"/>
    <w:rsid w:val="00DD4C86"/>
    <w:rsid w:val="00DD599E"/>
    <w:rsid w:val="00DD5AB7"/>
    <w:rsid w:val="00DD66C2"/>
    <w:rsid w:val="00DD6CA4"/>
    <w:rsid w:val="00DD6DF6"/>
    <w:rsid w:val="00DD74F1"/>
    <w:rsid w:val="00DD7832"/>
    <w:rsid w:val="00DD790A"/>
    <w:rsid w:val="00DE0045"/>
    <w:rsid w:val="00DE042E"/>
    <w:rsid w:val="00DE0CA1"/>
    <w:rsid w:val="00DE0CA3"/>
    <w:rsid w:val="00DE11C6"/>
    <w:rsid w:val="00DE11ED"/>
    <w:rsid w:val="00DE13D4"/>
    <w:rsid w:val="00DE1538"/>
    <w:rsid w:val="00DE19CE"/>
    <w:rsid w:val="00DE1ABE"/>
    <w:rsid w:val="00DE1E24"/>
    <w:rsid w:val="00DE2273"/>
    <w:rsid w:val="00DE2B25"/>
    <w:rsid w:val="00DE2BDB"/>
    <w:rsid w:val="00DE2CD6"/>
    <w:rsid w:val="00DE3121"/>
    <w:rsid w:val="00DE40CE"/>
    <w:rsid w:val="00DE446B"/>
    <w:rsid w:val="00DE447A"/>
    <w:rsid w:val="00DE5241"/>
    <w:rsid w:val="00DE54C6"/>
    <w:rsid w:val="00DE5658"/>
    <w:rsid w:val="00DE565F"/>
    <w:rsid w:val="00DE61D7"/>
    <w:rsid w:val="00DE6299"/>
    <w:rsid w:val="00DE6395"/>
    <w:rsid w:val="00DE649F"/>
    <w:rsid w:val="00DE6961"/>
    <w:rsid w:val="00DE71A0"/>
    <w:rsid w:val="00DE7A0F"/>
    <w:rsid w:val="00DF07C2"/>
    <w:rsid w:val="00DF10AA"/>
    <w:rsid w:val="00DF1352"/>
    <w:rsid w:val="00DF1562"/>
    <w:rsid w:val="00DF183E"/>
    <w:rsid w:val="00DF1893"/>
    <w:rsid w:val="00DF1CCA"/>
    <w:rsid w:val="00DF2763"/>
    <w:rsid w:val="00DF297E"/>
    <w:rsid w:val="00DF2EBB"/>
    <w:rsid w:val="00DF39F3"/>
    <w:rsid w:val="00DF3BF0"/>
    <w:rsid w:val="00DF3CF1"/>
    <w:rsid w:val="00DF49AD"/>
    <w:rsid w:val="00DF4A36"/>
    <w:rsid w:val="00DF4AD7"/>
    <w:rsid w:val="00DF4D11"/>
    <w:rsid w:val="00DF524D"/>
    <w:rsid w:val="00DF52AB"/>
    <w:rsid w:val="00DF55F8"/>
    <w:rsid w:val="00DF5606"/>
    <w:rsid w:val="00DF567F"/>
    <w:rsid w:val="00DF595E"/>
    <w:rsid w:val="00DF60C5"/>
    <w:rsid w:val="00DF645F"/>
    <w:rsid w:val="00DF646E"/>
    <w:rsid w:val="00DF6629"/>
    <w:rsid w:val="00DF6B13"/>
    <w:rsid w:val="00DF6FF5"/>
    <w:rsid w:val="00DF70A8"/>
    <w:rsid w:val="00DF72AE"/>
    <w:rsid w:val="00DF7606"/>
    <w:rsid w:val="00DF7B2B"/>
    <w:rsid w:val="00DF7B2C"/>
    <w:rsid w:val="00DF7DEE"/>
    <w:rsid w:val="00E002B5"/>
    <w:rsid w:val="00E006C9"/>
    <w:rsid w:val="00E00F06"/>
    <w:rsid w:val="00E00F65"/>
    <w:rsid w:val="00E011A6"/>
    <w:rsid w:val="00E01507"/>
    <w:rsid w:val="00E02D01"/>
    <w:rsid w:val="00E035AC"/>
    <w:rsid w:val="00E03721"/>
    <w:rsid w:val="00E043F6"/>
    <w:rsid w:val="00E05C17"/>
    <w:rsid w:val="00E05CCC"/>
    <w:rsid w:val="00E0631D"/>
    <w:rsid w:val="00E06617"/>
    <w:rsid w:val="00E06621"/>
    <w:rsid w:val="00E0676F"/>
    <w:rsid w:val="00E0680D"/>
    <w:rsid w:val="00E06AFD"/>
    <w:rsid w:val="00E06B4B"/>
    <w:rsid w:val="00E06D06"/>
    <w:rsid w:val="00E0705A"/>
    <w:rsid w:val="00E07320"/>
    <w:rsid w:val="00E0799A"/>
    <w:rsid w:val="00E07B01"/>
    <w:rsid w:val="00E07C78"/>
    <w:rsid w:val="00E07D43"/>
    <w:rsid w:val="00E07D73"/>
    <w:rsid w:val="00E101BA"/>
    <w:rsid w:val="00E10463"/>
    <w:rsid w:val="00E104DE"/>
    <w:rsid w:val="00E108AE"/>
    <w:rsid w:val="00E109AD"/>
    <w:rsid w:val="00E10CC9"/>
    <w:rsid w:val="00E10E10"/>
    <w:rsid w:val="00E10F20"/>
    <w:rsid w:val="00E111AC"/>
    <w:rsid w:val="00E11575"/>
    <w:rsid w:val="00E115AC"/>
    <w:rsid w:val="00E11624"/>
    <w:rsid w:val="00E1197D"/>
    <w:rsid w:val="00E1201C"/>
    <w:rsid w:val="00E12505"/>
    <w:rsid w:val="00E12CCF"/>
    <w:rsid w:val="00E12D9B"/>
    <w:rsid w:val="00E13185"/>
    <w:rsid w:val="00E134C1"/>
    <w:rsid w:val="00E13F40"/>
    <w:rsid w:val="00E1442E"/>
    <w:rsid w:val="00E144B0"/>
    <w:rsid w:val="00E1488F"/>
    <w:rsid w:val="00E14A09"/>
    <w:rsid w:val="00E14B96"/>
    <w:rsid w:val="00E14F33"/>
    <w:rsid w:val="00E1540F"/>
    <w:rsid w:val="00E155FF"/>
    <w:rsid w:val="00E15850"/>
    <w:rsid w:val="00E165EE"/>
    <w:rsid w:val="00E1698D"/>
    <w:rsid w:val="00E17761"/>
    <w:rsid w:val="00E17DFA"/>
    <w:rsid w:val="00E20B6E"/>
    <w:rsid w:val="00E20C9B"/>
    <w:rsid w:val="00E2153C"/>
    <w:rsid w:val="00E21576"/>
    <w:rsid w:val="00E21718"/>
    <w:rsid w:val="00E21AFB"/>
    <w:rsid w:val="00E2234E"/>
    <w:rsid w:val="00E2236A"/>
    <w:rsid w:val="00E22889"/>
    <w:rsid w:val="00E22B2F"/>
    <w:rsid w:val="00E22FF3"/>
    <w:rsid w:val="00E2316B"/>
    <w:rsid w:val="00E2345F"/>
    <w:rsid w:val="00E23630"/>
    <w:rsid w:val="00E23632"/>
    <w:rsid w:val="00E23CC5"/>
    <w:rsid w:val="00E23DE0"/>
    <w:rsid w:val="00E23DE2"/>
    <w:rsid w:val="00E23DE4"/>
    <w:rsid w:val="00E23EAC"/>
    <w:rsid w:val="00E23F61"/>
    <w:rsid w:val="00E24C9A"/>
    <w:rsid w:val="00E24CE8"/>
    <w:rsid w:val="00E24E01"/>
    <w:rsid w:val="00E24FFA"/>
    <w:rsid w:val="00E25605"/>
    <w:rsid w:val="00E25CF2"/>
    <w:rsid w:val="00E25F98"/>
    <w:rsid w:val="00E262DB"/>
    <w:rsid w:val="00E268FB"/>
    <w:rsid w:val="00E26A90"/>
    <w:rsid w:val="00E274BF"/>
    <w:rsid w:val="00E2766E"/>
    <w:rsid w:val="00E27679"/>
    <w:rsid w:val="00E279ED"/>
    <w:rsid w:val="00E27F3E"/>
    <w:rsid w:val="00E30726"/>
    <w:rsid w:val="00E307F6"/>
    <w:rsid w:val="00E30F0B"/>
    <w:rsid w:val="00E30F81"/>
    <w:rsid w:val="00E31E0C"/>
    <w:rsid w:val="00E31EDC"/>
    <w:rsid w:val="00E32AD6"/>
    <w:rsid w:val="00E32C19"/>
    <w:rsid w:val="00E3308B"/>
    <w:rsid w:val="00E335EA"/>
    <w:rsid w:val="00E337F8"/>
    <w:rsid w:val="00E338B7"/>
    <w:rsid w:val="00E33ADC"/>
    <w:rsid w:val="00E33C39"/>
    <w:rsid w:val="00E33F16"/>
    <w:rsid w:val="00E33F83"/>
    <w:rsid w:val="00E349D6"/>
    <w:rsid w:val="00E34D5A"/>
    <w:rsid w:val="00E3569B"/>
    <w:rsid w:val="00E35833"/>
    <w:rsid w:val="00E35BD6"/>
    <w:rsid w:val="00E35EF7"/>
    <w:rsid w:val="00E36158"/>
    <w:rsid w:val="00E363FB"/>
    <w:rsid w:val="00E36DEF"/>
    <w:rsid w:val="00E36E2A"/>
    <w:rsid w:val="00E36E78"/>
    <w:rsid w:val="00E37394"/>
    <w:rsid w:val="00E4000E"/>
    <w:rsid w:val="00E4019D"/>
    <w:rsid w:val="00E4071B"/>
    <w:rsid w:val="00E408ED"/>
    <w:rsid w:val="00E40C09"/>
    <w:rsid w:val="00E40C4E"/>
    <w:rsid w:val="00E40F63"/>
    <w:rsid w:val="00E416E7"/>
    <w:rsid w:val="00E4187E"/>
    <w:rsid w:val="00E41F8B"/>
    <w:rsid w:val="00E429AC"/>
    <w:rsid w:val="00E43236"/>
    <w:rsid w:val="00E432C9"/>
    <w:rsid w:val="00E43325"/>
    <w:rsid w:val="00E43A6E"/>
    <w:rsid w:val="00E43DF8"/>
    <w:rsid w:val="00E43F01"/>
    <w:rsid w:val="00E44123"/>
    <w:rsid w:val="00E44496"/>
    <w:rsid w:val="00E4494D"/>
    <w:rsid w:val="00E44AC4"/>
    <w:rsid w:val="00E44C85"/>
    <w:rsid w:val="00E44EB9"/>
    <w:rsid w:val="00E4527E"/>
    <w:rsid w:val="00E45434"/>
    <w:rsid w:val="00E45738"/>
    <w:rsid w:val="00E4581F"/>
    <w:rsid w:val="00E45AA2"/>
    <w:rsid w:val="00E4610D"/>
    <w:rsid w:val="00E46627"/>
    <w:rsid w:val="00E46699"/>
    <w:rsid w:val="00E46836"/>
    <w:rsid w:val="00E46C3B"/>
    <w:rsid w:val="00E46DFD"/>
    <w:rsid w:val="00E4715F"/>
    <w:rsid w:val="00E47290"/>
    <w:rsid w:val="00E47851"/>
    <w:rsid w:val="00E47AE6"/>
    <w:rsid w:val="00E47D67"/>
    <w:rsid w:val="00E47E9A"/>
    <w:rsid w:val="00E47FF4"/>
    <w:rsid w:val="00E5024F"/>
    <w:rsid w:val="00E5057F"/>
    <w:rsid w:val="00E507F1"/>
    <w:rsid w:val="00E5082E"/>
    <w:rsid w:val="00E50E33"/>
    <w:rsid w:val="00E50FF1"/>
    <w:rsid w:val="00E516E7"/>
    <w:rsid w:val="00E51D6B"/>
    <w:rsid w:val="00E524DC"/>
    <w:rsid w:val="00E529AA"/>
    <w:rsid w:val="00E531AA"/>
    <w:rsid w:val="00E5322C"/>
    <w:rsid w:val="00E542C6"/>
    <w:rsid w:val="00E54646"/>
    <w:rsid w:val="00E546C4"/>
    <w:rsid w:val="00E54821"/>
    <w:rsid w:val="00E559C6"/>
    <w:rsid w:val="00E55CB6"/>
    <w:rsid w:val="00E55D49"/>
    <w:rsid w:val="00E55E66"/>
    <w:rsid w:val="00E561B4"/>
    <w:rsid w:val="00E56322"/>
    <w:rsid w:val="00E56B0D"/>
    <w:rsid w:val="00E56DCC"/>
    <w:rsid w:val="00E570D1"/>
    <w:rsid w:val="00E57E01"/>
    <w:rsid w:val="00E57EE6"/>
    <w:rsid w:val="00E57FD4"/>
    <w:rsid w:val="00E60065"/>
    <w:rsid w:val="00E610D7"/>
    <w:rsid w:val="00E61511"/>
    <w:rsid w:val="00E615A8"/>
    <w:rsid w:val="00E618F6"/>
    <w:rsid w:val="00E61983"/>
    <w:rsid w:val="00E62956"/>
    <w:rsid w:val="00E62E6F"/>
    <w:rsid w:val="00E62F8E"/>
    <w:rsid w:val="00E6301D"/>
    <w:rsid w:val="00E6371A"/>
    <w:rsid w:val="00E639AE"/>
    <w:rsid w:val="00E63A4D"/>
    <w:rsid w:val="00E63E8C"/>
    <w:rsid w:val="00E6453D"/>
    <w:rsid w:val="00E6496D"/>
    <w:rsid w:val="00E64E0E"/>
    <w:rsid w:val="00E6508D"/>
    <w:rsid w:val="00E65156"/>
    <w:rsid w:val="00E65347"/>
    <w:rsid w:val="00E65467"/>
    <w:rsid w:val="00E65F85"/>
    <w:rsid w:val="00E662A8"/>
    <w:rsid w:val="00E66518"/>
    <w:rsid w:val="00E667AD"/>
    <w:rsid w:val="00E66DCE"/>
    <w:rsid w:val="00E6702D"/>
    <w:rsid w:val="00E676F7"/>
    <w:rsid w:val="00E6788F"/>
    <w:rsid w:val="00E679E9"/>
    <w:rsid w:val="00E67B00"/>
    <w:rsid w:val="00E702AA"/>
    <w:rsid w:val="00E703B3"/>
    <w:rsid w:val="00E71071"/>
    <w:rsid w:val="00E718D3"/>
    <w:rsid w:val="00E71A16"/>
    <w:rsid w:val="00E71DD4"/>
    <w:rsid w:val="00E721E6"/>
    <w:rsid w:val="00E72334"/>
    <w:rsid w:val="00E72E7C"/>
    <w:rsid w:val="00E73D9C"/>
    <w:rsid w:val="00E73F4D"/>
    <w:rsid w:val="00E74C9A"/>
    <w:rsid w:val="00E74E14"/>
    <w:rsid w:val="00E75168"/>
    <w:rsid w:val="00E75C5F"/>
    <w:rsid w:val="00E76312"/>
    <w:rsid w:val="00E7645E"/>
    <w:rsid w:val="00E765B3"/>
    <w:rsid w:val="00E7662A"/>
    <w:rsid w:val="00E76936"/>
    <w:rsid w:val="00E77157"/>
    <w:rsid w:val="00E77383"/>
    <w:rsid w:val="00E774B6"/>
    <w:rsid w:val="00E77F2C"/>
    <w:rsid w:val="00E8011C"/>
    <w:rsid w:val="00E80530"/>
    <w:rsid w:val="00E808C5"/>
    <w:rsid w:val="00E80DB5"/>
    <w:rsid w:val="00E81068"/>
    <w:rsid w:val="00E810ED"/>
    <w:rsid w:val="00E811B0"/>
    <w:rsid w:val="00E81CFF"/>
    <w:rsid w:val="00E821E4"/>
    <w:rsid w:val="00E822B6"/>
    <w:rsid w:val="00E827C6"/>
    <w:rsid w:val="00E82870"/>
    <w:rsid w:val="00E82DC1"/>
    <w:rsid w:val="00E82E3F"/>
    <w:rsid w:val="00E82EE0"/>
    <w:rsid w:val="00E8363E"/>
    <w:rsid w:val="00E83663"/>
    <w:rsid w:val="00E83D0D"/>
    <w:rsid w:val="00E84581"/>
    <w:rsid w:val="00E849CE"/>
    <w:rsid w:val="00E84B68"/>
    <w:rsid w:val="00E85200"/>
    <w:rsid w:val="00E85955"/>
    <w:rsid w:val="00E8617A"/>
    <w:rsid w:val="00E862F1"/>
    <w:rsid w:val="00E87547"/>
    <w:rsid w:val="00E87A02"/>
    <w:rsid w:val="00E87C3E"/>
    <w:rsid w:val="00E87CAC"/>
    <w:rsid w:val="00E87E10"/>
    <w:rsid w:val="00E87EB6"/>
    <w:rsid w:val="00E90029"/>
    <w:rsid w:val="00E90225"/>
    <w:rsid w:val="00E915CA"/>
    <w:rsid w:val="00E915E6"/>
    <w:rsid w:val="00E92838"/>
    <w:rsid w:val="00E92BFB"/>
    <w:rsid w:val="00E93219"/>
    <w:rsid w:val="00E935BF"/>
    <w:rsid w:val="00E93896"/>
    <w:rsid w:val="00E939E8"/>
    <w:rsid w:val="00E939FF"/>
    <w:rsid w:val="00E93C00"/>
    <w:rsid w:val="00E93DA8"/>
    <w:rsid w:val="00E94387"/>
    <w:rsid w:val="00E948DA"/>
    <w:rsid w:val="00E951F1"/>
    <w:rsid w:val="00E953B5"/>
    <w:rsid w:val="00E95833"/>
    <w:rsid w:val="00E958B7"/>
    <w:rsid w:val="00E96689"/>
    <w:rsid w:val="00E96B8E"/>
    <w:rsid w:val="00E96C26"/>
    <w:rsid w:val="00E96D2A"/>
    <w:rsid w:val="00E976B7"/>
    <w:rsid w:val="00E9770F"/>
    <w:rsid w:val="00E97BAC"/>
    <w:rsid w:val="00EA0074"/>
    <w:rsid w:val="00EA0D12"/>
    <w:rsid w:val="00EA1485"/>
    <w:rsid w:val="00EA15A2"/>
    <w:rsid w:val="00EA1AF1"/>
    <w:rsid w:val="00EA1BCD"/>
    <w:rsid w:val="00EA1BFA"/>
    <w:rsid w:val="00EA1E30"/>
    <w:rsid w:val="00EA21BB"/>
    <w:rsid w:val="00EA276B"/>
    <w:rsid w:val="00EA287E"/>
    <w:rsid w:val="00EA2CC7"/>
    <w:rsid w:val="00EA2EA3"/>
    <w:rsid w:val="00EA2FC5"/>
    <w:rsid w:val="00EA3034"/>
    <w:rsid w:val="00EA31CC"/>
    <w:rsid w:val="00EA3D82"/>
    <w:rsid w:val="00EA4632"/>
    <w:rsid w:val="00EA4B59"/>
    <w:rsid w:val="00EA4DB5"/>
    <w:rsid w:val="00EA5100"/>
    <w:rsid w:val="00EA51CA"/>
    <w:rsid w:val="00EA5260"/>
    <w:rsid w:val="00EA52E5"/>
    <w:rsid w:val="00EA5511"/>
    <w:rsid w:val="00EA559C"/>
    <w:rsid w:val="00EA599D"/>
    <w:rsid w:val="00EA59E8"/>
    <w:rsid w:val="00EA5B2B"/>
    <w:rsid w:val="00EA5BFC"/>
    <w:rsid w:val="00EA5C1E"/>
    <w:rsid w:val="00EA6188"/>
    <w:rsid w:val="00EA64EA"/>
    <w:rsid w:val="00EA6A95"/>
    <w:rsid w:val="00EA6CB0"/>
    <w:rsid w:val="00EA6D78"/>
    <w:rsid w:val="00EA6E85"/>
    <w:rsid w:val="00EA76E2"/>
    <w:rsid w:val="00EB0309"/>
    <w:rsid w:val="00EB049A"/>
    <w:rsid w:val="00EB079B"/>
    <w:rsid w:val="00EB08A0"/>
    <w:rsid w:val="00EB108F"/>
    <w:rsid w:val="00EB1AFD"/>
    <w:rsid w:val="00EB1DE8"/>
    <w:rsid w:val="00EB2D24"/>
    <w:rsid w:val="00EB2FB4"/>
    <w:rsid w:val="00EB33E0"/>
    <w:rsid w:val="00EB3FC2"/>
    <w:rsid w:val="00EB44D3"/>
    <w:rsid w:val="00EB4591"/>
    <w:rsid w:val="00EB4EAC"/>
    <w:rsid w:val="00EB51D4"/>
    <w:rsid w:val="00EB5BCA"/>
    <w:rsid w:val="00EB6150"/>
    <w:rsid w:val="00EB61D3"/>
    <w:rsid w:val="00EB6301"/>
    <w:rsid w:val="00EB651A"/>
    <w:rsid w:val="00EB6840"/>
    <w:rsid w:val="00EB69F6"/>
    <w:rsid w:val="00EB6A30"/>
    <w:rsid w:val="00EB6E86"/>
    <w:rsid w:val="00EB73AB"/>
    <w:rsid w:val="00EB746A"/>
    <w:rsid w:val="00EB77FC"/>
    <w:rsid w:val="00EC01C7"/>
    <w:rsid w:val="00EC0865"/>
    <w:rsid w:val="00EC0ABA"/>
    <w:rsid w:val="00EC0D3B"/>
    <w:rsid w:val="00EC0F0C"/>
    <w:rsid w:val="00EC1343"/>
    <w:rsid w:val="00EC179B"/>
    <w:rsid w:val="00EC1847"/>
    <w:rsid w:val="00EC1D3B"/>
    <w:rsid w:val="00EC2454"/>
    <w:rsid w:val="00EC252C"/>
    <w:rsid w:val="00EC29F0"/>
    <w:rsid w:val="00EC2B9B"/>
    <w:rsid w:val="00EC2CEB"/>
    <w:rsid w:val="00EC3122"/>
    <w:rsid w:val="00EC385B"/>
    <w:rsid w:val="00EC3BDA"/>
    <w:rsid w:val="00EC43E6"/>
    <w:rsid w:val="00EC4C73"/>
    <w:rsid w:val="00EC4D76"/>
    <w:rsid w:val="00EC5020"/>
    <w:rsid w:val="00EC509F"/>
    <w:rsid w:val="00EC51E4"/>
    <w:rsid w:val="00EC5258"/>
    <w:rsid w:val="00EC52E6"/>
    <w:rsid w:val="00EC556C"/>
    <w:rsid w:val="00EC55BF"/>
    <w:rsid w:val="00EC5683"/>
    <w:rsid w:val="00EC5992"/>
    <w:rsid w:val="00EC5BDB"/>
    <w:rsid w:val="00EC5C1B"/>
    <w:rsid w:val="00EC5D20"/>
    <w:rsid w:val="00EC61B0"/>
    <w:rsid w:val="00EC620B"/>
    <w:rsid w:val="00EC62DC"/>
    <w:rsid w:val="00EC6C9D"/>
    <w:rsid w:val="00EC75CC"/>
    <w:rsid w:val="00ED011A"/>
    <w:rsid w:val="00ED028E"/>
    <w:rsid w:val="00ED0AF5"/>
    <w:rsid w:val="00ED0D5E"/>
    <w:rsid w:val="00ED11E5"/>
    <w:rsid w:val="00ED13F2"/>
    <w:rsid w:val="00ED192E"/>
    <w:rsid w:val="00ED2324"/>
    <w:rsid w:val="00ED236E"/>
    <w:rsid w:val="00ED2485"/>
    <w:rsid w:val="00ED27F5"/>
    <w:rsid w:val="00ED3D73"/>
    <w:rsid w:val="00ED4326"/>
    <w:rsid w:val="00ED4B0A"/>
    <w:rsid w:val="00ED4C33"/>
    <w:rsid w:val="00ED4DD0"/>
    <w:rsid w:val="00ED5319"/>
    <w:rsid w:val="00ED5E66"/>
    <w:rsid w:val="00ED66B5"/>
    <w:rsid w:val="00ED6825"/>
    <w:rsid w:val="00ED6B17"/>
    <w:rsid w:val="00ED7722"/>
    <w:rsid w:val="00ED7973"/>
    <w:rsid w:val="00ED7B3C"/>
    <w:rsid w:val="00ED7C09"/>
    <w:rsid w:val="00EE003A"/>
    <w:rsid w:val="00EE0189"/>
    <w:rsid w:val="00EE03CA"/>
    <w:rsid w:val="00EE0634"/>
    <w:rsid w:val="00EE1518"/>
    <w:rsid w:val="00EE1559"/>
    <w:rsid w:val="00EE15CE"/>
    <w:rsid w:val="00EE16E7"/>
    <w:rsid w:val="00EE16F5"/>
    <w:rsid w:val="00EE18DA"/>
    <w:rsid w:val="00EE1A01"/>
    <w:rsid w:val="00EE20DE"/>
    <w:rsid w:val="00EE2417"/>
    <w:rsid w:val="00EE402A"/>
    <w:rsid w:val="00EE4046"/>
    <w:rsid w:val="00EE499F"/>
    <w:rsid w:val="00EE4C36"/>
    <w:rsid w:val="00EE4D38"/>
    <w:rsid w:val="00EE4E70"/>
    <w:rsid w:val="00EE533B"/>
    <w:rsid w:val="00EE5531"/>
    <w:rsid w:val="00EE5857"/>
    <w:rsid w:val="00EE5901"/>
    <w:rsid w:val="00EE6AF5"/>
    <w:rsid w:val="00EE6B0D"/>
    <w:rsid w:val="00EE7614"/>
    <w:rsid w:val="00EE7625"/>
    <w:rsid w:val="00EE7D01"/>
    <w:rsid w:val="00EF0052"/>
    <w:rsid w:val="00EF02BE"/>
    <w:rsid w:val="00EF0373"/>
    <w:rsid w:val="00EF05FC"/>
    <w:rsid w:val="00EF0F37"/>
    <w:rsid w:val="00EF1B8F"/>
    <w:rsid w:val="00EF2220"/>
    <w:rsid w:val="00EF29B0"/>
    <w:rsid w:val="00EF3771"/>
    <w:rsid w:val="00EF384A"/>
    <w:rsid w:val="00EF3C02"/>
    <w:rsid w:val="00EF3FFC"/>
    <w:rsid w:val="00EF40AD"/>
    <w:rsid w:val="00EF4100"/>
    <w:rsid w:val="00EF44CF"/>
    <w:rsid w:val="00EF4902"/>
    <w:rsid w:val="00EF4C83"/>
    <w:rsid w:val="00EF5121"/>
    <w:rsid w:val="00EF537E"/>
    <w:rsid w:val="00EF58D6"/>
    <w:rsid w:val="00EF5AE0"/>
    <w:rsid w:val="00EF5DE1"/>
    <w:rsid w:val="00EF5EEA"/>
    <w:rsid w:val="00EF6045"/>
    <w:rsid w:val="00EF6078"/>
    <w:rsid w:val="00EF62E4"/>
    <w:rsid w:val="00EF63A1"/>
    <w:rsid w:val="00EF647A"/>
    <w:rsid w:val="00EF6938"/>
    <w:rsid w:val="00EF7567"/>
    <w:rsid w:val="00EF769A"/>
    <w:rsid w:val="00EF7CC2"/>
    <w:rsid w:val="00EF7F26"/>
    <w:rsid w:val="00EF7FDD"/>
    <w:rsid w:val="00F0067F"/>
    <w:rsid w:val="00F006A7"/>
    <w:rsid w:val="00F0136E"/>
    <w:rsid w:val="00F0173C"/>
    <w:rsid w:val="00F01785"/>
    <w:rsid w:val="00F01827"/>
    <w:rsid w:val="00F01D21"/>
    <w:rsid w:val="00F0207B"/>
    <w:rsid w:val="00F020F5"/>
    <w:rsid w:val="00F021A4"/>
    <w:rsid w:val="00F021D3"/>
    <w:rsid w:val="00F0228F"/>
    <w:rsid w:val="00F02BA4"/>
    <w:rsid w:val="00F02CDC"/>
    <w:rsid w:val="00F02E24"/>
    <w:rsid w:val="00F030CC"/>
    <w:rsid w:val="00F03342"/>
    <w:rsid w:val="00F03632"/>
    <w:rsid w:val="00F038BA"/>
    <w:rsid w:val="00F03CE9"/>
    <w:rsid w:val="00F040AB"/>
    <w:rsid w:val="00F04B40"/>
    <w:rsid w:val="00F055FA"/>
    <w:rsid w:val="00F0579E"/>
    <w:rsid w:val="00F05881"/>
    <w:rsid w:val="00F059A8"/>
    <w:rsid w:val="00F05A72"/>
    <w:rsid w:val="00F05AD5"/>
    <w:rsid w:val="00F05BA2"/>
    <w:rsid w:val="00F06088"/>
    <w:rsid w:val="00F0627E"/>
    <w:rsid w:val="00F06315"/>
    <w:rsid w:val="00F063AB"/>
    <w:rsid w:val="00F065DE"/>
    <w:rsid w:val="00F06F66"/>
    <w:rsid w:val="00F07492"/>
    <w:rsid w:val="00F074EF"/>
    <w:rsid w:val="00F0755C"/>
    <w:rsid w:val="00F07729"/>
    <w:rsid w:val="00F07AAE"/>
    <w:rsid w:val="00F10107"/>
    <w:rsid w:val="00F1043D"/>
    <w:rsid w:val="00F10B86"/>
    <w:rsid w:val="00F10D3D"/>
    <w:rsid w:val="00F11032"/>
    <w:rsid w:val="00F11DDF"/>
    <w:rsid w:val="00F11FB8"/>
    <w:rsid w:val="00F12045"/>
    <w:rsid w:val="00F12696"/>
    <w:rsid w:val="00F126E4"/>
    <w:rsid w:val="00F12C33"/>
    <w:rsid w:val="00F13065"/>
    <w:rsid w:val="00F1340F"/>
    <w:rsid w:val="00F138D6"/>
    <w:rsid w:val="00F13C6C"/>
    <w:rsid w:val="00F13D5C"/>
    <w:rsid w:val="00F13E64"/>
    <w:rsid w:val="00F1464F"/>
    <w:rsid w:val="00F1513C"/>
    <w:rsid w:val="00F15821"/>
    <w:rsid w:val="00F16536"/>
    <w:rsid w:val="00F16DBD"/>
    <w:rsid w:val="00F17678"/>
    <w:rsid w:val="00F17BF0"/>
    <w:rsid w:val="00F17F63"/>
    <w:rsid w:val="00F20888"/>
    <w:rsid w:val="00F20C4D"/>
    <w:rsid w:val="00F20C82"/>
    <w:rsid w:val="00F21108"/>
    <w:rsid w:val="00F213D5"/>
    <w:rsid w:val="00F216E4"/>
    <w:rsid w:val="00F21899"/>
    <w:rsid w:val="00F21978"/>
    <w:rsid w:val="00F21B24"/>
    <w:rsid w:val="00F21DBB"/>
    <w:rsid w:val="00F2225D"/>
    <w:rsid w:val="00F223D3"/>
    <w:rsid w:val="00F2287D"/>
    <w:rsid w:val="00F22BD9"/>
    <w:rsid w:val="00F22C60"/>
    <w:rsid w:val="00F2331E"/>
    <w:rsid w:val="00F2364E"/>
    <w:rsid w:val="00F23EC5"/>
    <w:rsid w:val="00F242E9"/>
    <w:rsid w:val="00F246DB"/>
    <w:rsid w:val="00F246EE"/>
    <w:rsid w:val="00F24701"/>
    <w:rsid w:val="00F24A26"/>
    <w:rsid w:val="00F2530C"/>
    <w:rsid w:val="00F25698"/>
    <w:rsid w:val="00F25EF0"/>
    <w:rsid w:val="00F260CE"/>
    <w:rsid w:val="00F26562"/>
    <w:rsid w:val="00F265DA"/>
    <w:rsid w:val="00F2669A"/>
    <w:rsid w:val="00F268A0"/>
    <w:rsid w:val="00F26B13"/>
    <w:rsid w:val="00F274E6"/>
    <w:rsid w:val="00F277B0"/>
    <w:rsid w:val="00F277B1"/>
    <w:rsid w:val="00F303EC"/>
    <w:rsid w:val="00F309CB"/>
    <w:rsid w:val="00F30DEF"/>
    <w:rsid w:val="00F3144B"/>
    <w:rsid w:val="00F317BD"/>
    <w:rsid w:val="00F3213C"/>
    <w:rsid w:val="00F32806"/>
    <w:rsid w:val="00F32C8F"/>
    <w:rsid w:val="00F32E10"/>
    <w:rsid w:val="00F32E28"/>
    <w:rsid w:val="00F3341C"/>
    <w:rsid w:val="00F33562"/>
    <w:rsid w:val="00F33A65"/>
    <w:rsid w:val="00F33CFE"/>
    <w:rsid w:val="00F3408F"/>
    <w:rsid w:val="00F344AF"/>
    <w:rsid w:val="00F34BD0"/>
    <w:rsid w:val="00F34C26"/>
    <w:rsid w:val="00F34F04"/>
    <w:rsid w:val="00F35D55"/>
    <w:rsid w:val="00F35EF0"/>
    <w:rsid w:val="00F36124"/>
    <w:rsid w:val="00F363DE"/>
    <w:rsid w:val="00F364BF"/>
    <w:rsid w:val="00F3666B"/>
    <w:rsid w:val="00F366EA"/>
    <w:rsid w:val="00F36842"/>
    <w:rsid w:val="00F36AAE"/>
    <w:rsid w:val="00F36F48"/>
    <w:rsid w:val="00F36FED"/>
    <w:rsid w:val="00F37261"/>
    <w:rsid w:val="00F373E8"/>
    <w:rsid w:val="00F37C56"/>
    <w:rsid w:val="00F37F50"/>
    <w:rsid w:val="00F401D7"/>
    <w:rsid w:val="00F40566"/>
    <w:rsid w:val="00F406AF"/>
    <w:rsid w:val="00F40825"/>
    <w:rsid w:val="00F411B0"/>
    <w:rsid w:val="00F413B6"/>
    <w:rsid w:val="00F4269A"/>
    <w:rsid w:val="00F4298F"/>
    <w:rsid w:val="00F42AD4"/>
    <w:rsid w:val="00F43F88"/>
    <w:rsid w:val="00F44326"/>
    <w:rsid w:val="00F44384"/>
    <w:rsid w:val="00F445C5"/>
    <w:rsid w:val="00F44779"/>
    <w:rsid w:val="00F4486D"/>
    <w:rsid w:val="00F44CC7"/>
    <w:rsid w:val="00F44E3C"/>
    <w:rsid w:val="00F44F32"/>
    <w:rsid w:val="00F455D5"/>
    <w:rsid w:val="00F459A0"/>
    <w:rsid w:val="00F45F84"/>
    <w:rsid w:val="00F46169"/>
    <w:rsid w:val="00F462B5"/>
    <w:rsid w:val="00F4647C"/>
    <w:rsid w:val="00F46C0D"/>
    <w:rsid w:val="00F46E4F"/>
    <w:rsid w:val="00F46FD7"/>
    <w:rsid w:val="00F47213"/>
    <w:rsid w:val="00F47433"/>
    <w:rsid w:val="00F478D6"/>
    <w:rsid w:val="00F479A6"/>
    <w:rsid w:val="00F47A84"/>
    <w:rsid w:val="00F50021"/>
    <w:rsid w:val="00F5033C"/>
    <w:rsid w:val="00F50769"/>
    <w:rsid w:val="00F50B53"/>
    <w:rsid w:val="00F50E7A"/>
    <w:rsid w:val="00F5141D"/>
    <w:rsid w:val="00F5142E"/>
    <w:rsid w:val="00F514DF"/>
    <w:rsid w:val="00F51DDE"/>
    <w:rsid w:val="00F52136"/>
    <w:rsid w:val="00F522F0"/>
    <w:rsid w:val="00F522F2"/>
    <w:rsid w:val="00F52BAC"/>
    <w:rsid w:val="00F52ECF"/>
    <w:rsid w:val="00F5310C"/>
    <w:rsid w:val="00F53201"/>
    <w:rsid w:val="00F53488"/>
    <w:rsid w:val="00F5359B"/>
    <w:rsid w:val="00F536F9"/>
    <w:rsid w:val="00F53750"/>
    <w:rsid w:val="00F53A08"/>
    <w:rsid w:val="00F53EDB"/>
    <w:rsid w:val="00F5409D"/>
    <w:rsid w:val="00F54242"/>
    <w:rsid w:val="00F5434C"/>
    <w:rsid w:val="00F54785"/>
    <w:rsid w:val="00F551AF"/>
    <w:rsid w:val="00F556C6"/>
    <w:rsid w:val="00F558BA"/>
    <w:rsid w:val="00F56123"/>
    <w:rsid w:val="00F5621D"/>
    <w:rsid w:val="00F56744"/>
    <w:rsid w:val="00F57220"/>
    <w:rsid w:val="00F572E2"/>
    <w:rsid w:val="00F57ACA"/>
    <w:rsid w:val="00F60358"/>
    <w:rsid w:val="00F60414"/>
    <w:rsid w:val="00F60B75"/>
    <w:rsid w:val="00F60CF4"/>
    <w:rsid w:val="00F60E82"/>
    <w:rsid w:val="00F60EB1"/>
    <w:rsid w:val="00F6104F"/>
    <w:rsid w:val="00F61074"/>
    <w:rsid w:val="00F610DA"/>
    <w:rsid w:val="00F61635"/>
    <w:rsid w:val="00F6185F"/>
    <w:rsid w:val="00F61C86"/>
    <w:rsid w:val="00F61FF9"/>
    <w:rsid w:val="00F626A1"/>
    <w:rsid w:val="00F62B53"/>
    <w:rsid w:val="00F62B9A"/>
    <w:rsid w:val="00F62DD5"/>
    <w:rsid w:val="00F62F85"/>
    <w:rsid w:val="00F631D6"/>
    <w:rsid w:val="00F63518"/>
    <w:rsid w:val="00F63773"/>
    <w:rsid w:val="00F64519"/>
    <w:rsid w:val="00F6495E"/>
    <w:rsid w:val="00F64D7D"/>
    <w:rsid w:val="00F65F26"/>
    <w:rsid w:val="00F66361"/>
    <w:rsid w:val="00F667DC"/>
    <w:rsid w:val="00F66E36"/>
    <w:rsid w:val="00F66EB3"/>
    <w:rsid w:val="00F66FFD"/>
    <w:rsid w:val="00F67003"/>
    <w:rsid w:val="00F67769"/>
    <w:rsid w:val="00F67900"/>
    <w:rsid w:val="00F702E3"/>
    <w:rsid w:val="00F703B5"/>
    <w:rsid w:val="00F703FF"/>
    <w:rsid w:val="00F70846"/>
    <w:rsid w:val="00F7093A"/>
    <w:rsid w:val="00F71020"/>
    <w:rsid w:val="00F7164D"/>
    <w:rsid w:val="00F716E7"/>
    <w:rsid w:val="00F716EA"/>
    <w:rsid w:val="00F71B2D"/>
    <w:rsid w:val="00F71DB3"/>
    <w:rsid w:val="00F72072"/>
    <w:rsid w:val="00F732DE"/>
    <w:rsid w:val="00F73D31"/>
    <w:rsid w:val="00F73F94"/>
    <w:rsid w:val="00F741D1"/>
    <w:rsid w:val="00F753A6"/>
    <w:rsid w:val="00F75FE7"/>
    <w:rsid w:val="00F763D4"/>
    <w:rsid w:val="00F769F3"/>
    <w:rsid w:val="00F76BD3"/>
    <w:rsid w:val="00F76DC6"/>
    <w:rsid w:val="00F76FA9"/>
    <w:rsid w:val="00F774F4"/>
    <w:rsid w:val="00F776E1"/>
    <w:rsid w:val="00F77BEC"/>
    <w:rsid w:val="00F80B1D"/>
    <w:rsid w:val="00F80EC0"/>
    <w:rsid w:val="00F8132A"/>
    <w:rsid w:val="00F81502"/>
    <w:rsid w:val="00F8151E"/>
    <w:rsid w:val="00F81EC4"/>
    <w:rsid w:val="00F82399"/>
    <w:rsid w:val="00F829CC"/>
    <w:rsid w:val="00F82E5C"/>
    <w:rsid w:val="00F8321C"/>
    <w:rsid w:val="00F833F2"/>
    <w:rsid w:val="00F83818"/>
    <w:rsid w:val="00F83A6F"/>
    <w:rsid w:val="00F83D94"/>
    <w:rsid w:val="00F83FDE"/>
    <w:rsid w:val="00F84079"/>
    <w:rsid w:val="00F84412"/>
    <w:rsid w:val="00F84B96"/>
    <w:rsid w:val="00F84DFE"/>
    <w:rsid w:val="00F852FB"/>
    <w:rsid w:val="00F85315"/>
    <w:rsid w:val="00F8626A"/>
    <w:rsid w:val="00F863E3"/>
    <w:rsid w:val="00F8645C"/>
    <w:rsid w:val="00F870B5"/>
    <w:rsid w:val="00F8756E"/>
    <w:rsid w:val="00F87A24"/>
    <w:rsid w:val="00F87C15"/>
    <w:rsid w:val="00F87D00"/>
    <w:rsid w:val="00F87EA8"/>
    <w:rsid w:val="00F87F91"/>
    <w:rsid w:val="00F901C3"/>
    <w:rsid w:val="00F9030E"/>
    <w:rsid w:val="00F906D7"/>
    <w:rsid w:val="00F90B3B"/>
    <w:rsid w:val="00F90C51"/>
    <w:rsid w:val="00F90C6F"/>
    <w:rsid w:val="00F91407"/>
    <w:rsid w:val="00F9143F"/>
    <w:rsid w:val="00F91877"/>
    <w:rsid w:val="00F920DE"/>
    <w:rsid w:val="00F920FC"/>
    <w:rsid w:val="00F9218C"/>
    <w:rsid w:val="00F9296A"/>
    <w:rsid w:val="00F930FA"/>
    <w:rsid w:val="00F93251"/>
    <w:rsid w:val="00F933D9"/>
    <w:rsid w:val="00F93440"/>
    <w:rsid w:val="00F93DD5"/>
    <w:rsid w:val="00F93E11"/>
    <w:rsid w:val="00F94098"/>
    <w:rsid w:val="00F94267"/>
    <w:rsid w:val="00F94759"/>
    <w:rsid w:val="00F9487E"/>
    <w:rsid w:val="00F94B8A"/>
    <w:rsid w:val="00F94F2C"/>
    <w:rsid w:val="00F951F4"/>
    <w:rsid w:val="00F95250"/>
    <w:rsid w:val="00F9592A"/>
    <w:rsid w:val="00F95FA6"/>
    <w:rsid w:val="00F963F6"/>
    <w:rsid w:val="00F9680E"/>
    <w:rsid w:val="00F969EA"/>
    <w:rsid w:val="00F96D15"/>
    <w:rsid w:val="00F96F0A"/>
    <w:rsid w:val="00F973DF"/>
    <w:rsid w:val="00F9767F"/>
    <w:rsid w:val="00F97E58"/>
    <w:rsid w:val="00F97FB8"/>
    <w:rsid w:val="00F97FF7"/>
    <w:rsid w:val="00FA0282"/>
    <w:rsid w:val="00FA0749"/>
    <w:rsid w:val="00FA1859"/>
    <w:rsid w:val="00FA1B13"/>
    <w:rsid w:val="00FA1B58"/>
    <w:rsid w:val="00FA1F7E"/>
    <w:rsid w:val="00FA2190"/>
    <w:rsid w:val="00FA2663"/>
    <w:rsid w:val="00FA2D25"/>
    <w:rsid w:val="00FA32B3"/>
    <w:rsid w:val="00FA349E"/>
    <w:rsid w:val="00FA36B3"/>
    <w:rsid w:val="00FA3914"/>
    <w:rsid w:val="00FA3C2B"/>
    <w:rsid w:val="00FA3C4F"/>
    <w:rsid w:val="00FA3DD1"/>
    <w:rsid w:val="00FA3F1C"/>
    <w:rsid w:val="00FA4738"/>
    <w:rsid w:val="00FA48E8"/>
    <w:rsid w:val="00FA513B"/>
    <w:rsid w:val="00FA535B"/>
    <w:rsid w:val="00FA5A1C"/>
    <w:rsid w:val="00FA5AA2"/>
    <w:rsid w:val="00FA5BCE"/>
    <w:rsid w:val="00FA6193"/>
    <w:rsid w:val="00FA6764"/>
    <w:rsid w:val="00FA6FC9"/>
    <w:rsid w:val="00FA72DC"/>
    <w:rsid w:val="00FA7690"/>
    <w:rsid w:val="00FA778D"/>
    <w:rsid w:val="00FA7FB2"/>
    <w:rsid w:val="00FB01A1"/>
    <w:rsid w:val="00FB05AD"/>
    <w:rsid w:val="00FB0719"/>
    <w:rsid w:val="00FB08CA"/>
    <w:rsid w:val="00FB0A12"/>
    <w:rsid w:val="00FB0AFA"/>
    <w:rsid w:val="00FB1208"/>
    <w:rsid w:val="00FB1455"/>
    <w:rsid w:val="00FB1C6B"/>
    <w:rsid w:val="00FB24DA"/>
    <w:rsid w:val="00FB27CF"/>
    <w:rsid w:val="00FB290E"/>
    <w:rsid w:val="00FB2BBE"/>
    <w:rsid w:val="00FB2F2E"/>
    <w:rsid w:val="00FB3212"/>
    <w:rsid w:val="00FB32B5"/>
    <w:rsid w:val="00FB33C1"/>
    <w:rsid w:val="00FB3733"/>
    <w:rsid w:val="00FB3A16"/>
    <w:rsid w:val="00FB3D5D"/>
    <w:rsid w:val="00FB4653"/>
    <w:rsid w:val="00FB46CE"/>
    <w:rsid w:val="00FB4769"/>
    <w:rsid w:val="00FB479B"/>
    <w:rsid w:val="00FB4A51"/>
    <w:rsid w:val="00FB4BD5"/>
    <w:rsid w:val="00FB53BC"/>
    <w:rsid w:val="00FB54B4"/>
    <w:rsid w:val="00FB559E"/>
    <w:rsid w:val="00FB5828"/>
    <w:rsid w:val="00FB6176"/>
    <w:rsid w:val="00FB6336"/>
    <w:rsid w:val="00FB659A"/>
    <w:rsid w:val="00FB6CCC"/>
    <w:rsid w:val="00FB720E"/>
    <w:rsid w:val="00FB75FA"/>
    <w:rsid w:val="00FC0086"/>
    <w:rsid w:val="00FC0652"/>
    <w:rsid w:val="00FC09EB"/>
    <w:rsid w:val="00FC0A82"/>
    <w:rsid w:val="00FC0B78"/>
    <w:rsid w:val="00FC0E68"/>
    <w:rsid w:val="00FC1565"/>
    <w:rsid w:val="00FC1C6D"/>
    <w:rsid w:val="00FC1D04"/>
    <w:rsid w:val="00FC1F68"/>
    <w:rsid w:val="00FC2626"/>
    <w:rsid w:val="00FC28EE"/>
    <w:rsid w:val="00FC297C"/>
    <w:rsid w:val="00FC2C5C"/>
    <w:rsid w:val="00FC2C6F"/>
    <w:rsid w:val="00FC2FDC"/>
    <w:rsid w:val="00FC3786"/>
    <w:rsid w:val="00FC3A35"/>
    <w:rsid w:val="00FC3DA3"/>
    <w:rsid w:val="00FC3F7D"/>
    <w:rsid w:val="00FC4015"/>
    <w:rsid w:val="00FC4233"/>
    <w:rsid w:val="00FC4280"/>
    <w:rsid w:val="00FC477B"/>
    <w:rsid w:val="00FC479D"/>
    <w:rsid w:val="00FC4BB9"/>
    <w:rsid w:val="00FC4CFC"/>
    <w:rsid w:val="00FC4DF6"/>
    <w:rsid w:val="00FC4EAE"/>
    <w:rsid w:val="00FC4F90"/>
    <w:rsid w:val="00FC568B"/>
    <w:rsid w:val="00FC5763"/>
    <w:rsid w:val="00FC582B"/>
    <w:rsid w:val="00FC5AF0"/>
    <w:rsid w:val="00FC5B5E"/>
    <w:rsid w:val="00FC6539"/>
    <w:rsid w:val="00FC687B"/>
    <w:rsid w:val="00FC6A73"/>
    <w:rsid w:val="00FC6C75"/>
    <w:rsid w:val="00FC70F5"/>
    <w:rsid w:val="00FC7377"/>
    <w:rsid w:val="00FC74D8"/>
    <w:rsid w:val="00FD0009"/>
    <w:rsid w:val="00FD0164"/>
    <w:rsid w:val="00FD026F"/>
    <w:rsid w:val="00FD02BE"/>
    <w:rsid w:val="00FD0E4F"/>
    <w:rsid w:val="00FD1D65"/>
    <w:rsid w:val="00FD32F4"/>
    <w:rsid w:val="00FD3396"/>
    <w:rsid w:val="00FD38F2"/>
    <w:rsid w:val="00FD3FCF"/>
    <w:rsid w:val="00FD3FEE"/>
    <w:rsid w:val="00FD4421"/>
    <w:rsid w:val="00FD44ED"/>
    <w:rsid w:val="00FD486E"/>
    <w:rsid w:val="00FD4AFB"/>
    <w:rsid w:val="00FD4C1E"/>
    <w:rsid w:val="00FD4C30"/>
    <w:rsid w:val="00FD4C6C"/>
    <w:rsid w:val="00FD56AF"/>
    <w:rsid w:val="00FD598F"/>
    <w:rsid w:val="00FD5A56"/>
    <w:rsid w:val="00FD5B0E"/>
    <w:rsid w:val="00FD5BC3"/>
    <w:rsid w:val="00FD5E7B"/>
    <w:rsid w:val="00FD63DB"/>
    <w:rsid w:val="00FD6E91"/>
    <w:rsid w:val="00FD73F4"/>
    <w:rsid w:val="00FD744D"/>
    <w:rsid w:val="00FE00E2"/>
    <w:rsid w:val="00FE01E2"/>
    <w:rsid w:val="00FE052F"/>
    <w:rsid w:val="00FE079A"/>
    <w:rsid w:val="00FE07B9"/>
    <w:rsid w:val="00FE116E"/>
    <w:rsid w:val="00FE13E8"/>
    <w:rsid w:val="00FE1628"/>
    <w:rsid w:val="00FE17C1"/>
    <w:rsid w:val="00FE1898"/>
    <w:rsid w:val="00FE195C"/>
    <w:rsid w:val="00FE1E66"/>
    <w:rsid w:val="00FE203E"/>
    <w:rsid w:val="00FE2749"/>
    <w:rsid w:val="00FE38AC"/>
    <w:rsid w:val="00FE3DCB"/>
    <w:rsid w:val="00FE43A0"/>
    <w:rsid w:val="00FE5D93"/>
    <w:rsid w:val="00FE67B1"/>
    <w:rsid w:val="00FE688D"/>
    <w:rsid w:val="00FE68C4"/>
    <w:rsid w:val="00FE71C9"/>
    <w:rsid w:val="00FE720E"/>
    <w:rsid w:val="00FE72ED"/>
    <w:rsid w:val="00FE744F"/>
    <w:rsid w:val="00FE74BB"/>
    <w:rsid w:val="00FE768C"/>
    <w:rsid w:val="00FE7941"/>
    <w:rsid w:val="00FE7A31"/>
    <w:rsid w:val="00FE7B6C"/>
    <w:rsid w:val="00FF05B7"/>
    <w:rsid w:val="00FF094D"/>
    <w:rsid w:val="00FF095C"/>
    <w:rsid w:val="00FF0A00"/>
    <w:rsid w:val="00FF0BFD"/>
    <w:rsid w:val="00FF1205"/>
    <w:rsid w:val="00FF1B44"/>
    <w:rsid w:val="00FF1C60"/>
    <w:rsid w:val="00FF1EDF"/>
    <w:rsid w:val="00FF2092"/>
    <w:rsid w:val="00FF2277"/>
    <w:rsid w:val="00FF22C7"/>
    <w:rsid w:val="00FF2A42"/>
    <w:rsid w:val="00FF2ACA"/>
    <w:rsid w:val="00FF2E1B"/>
    <w:rsid w:val="00FF3044"/>
    <w:rsid w:val="00FF3308"/>
    <w:rsid w:val="00FF39E1"/>
    <w:rsid w:val="00FF3A36"/>
    <w:rsid w:val="00FF3EF5"/>
    <w:rsid w:val="00FF41ED"/>
    <w:rsid w:val="00FF4269"/>
    <w:rsid w:val="00FF4464"/>
    <w:rsid w:val="00FF4694"/>
    <w:rsid w:val="00FF5202"/>
    <w:rsid w:val="00FF5700"/>
    <w:rsid w:val="00FF5E68"/>
    <w:rsid w:val="00FF675A"/>
    <w:rsid w:val="00FF6A8A"/>
    <w:rsid w:val="00FF6F8E"/>
    <w:rsid w:val="00FF7107"/>
    <w:rsid w:val="00FF753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22B"/>
    <w:rPr>
      <w:rFonts w:ascii="Arial" w:hAnsi="Arial" w:cs="Arial"/>
      <w:bCs/>
      <w:sz w:val="22"/>
      <w:szCs w:val="18"/>
      <w:lang w:val="es-ES" w:eastAsia="es-ES"/>
    </w:rPr>
  </w:style>
  <w:style w:type="paragraph" w:styleId="Ttulo1">
    <w:name w:val="heading 1"/>
    <w:basedOn w:val="Normal"/>
    <w:next w:val="Normal"/>
    <w:qFormat/>
    <w:rsid w:val="00440CD5"/>
    <w:pPr>
      <w:keepNext/>
      <w:outlineLvl w:val="0"/>
    </w:pPr>
    <w:rPr>
      <w:b/>
      <w:lang w:val="es-ES_tradnl"/>
    </w:rPr>
  </w:style>
  <w:style w:type="paragraph" w:styleId="Ttulo2">
    <w:name w:val="heading 2"/>
    <w:basedOn w:val="Normal"/>
    <w:next w:val="Normal"/>
    <w:link w:val="Ttulo2Car"/>
    <w:qFormat/>
    <w:rsid w:val="00440CD5"/>
    <w:pPr>
      <w:keepNext/>
      <w:ind w:left="964"/>
      <w:outlineLvl w:val="1"/>
    </w:pPr>
    <w:rPr>
      <w:rFonts w:ascii="CG Omega" w:hAnsi="CG Omega"/>
      <w:u w:val="single"/>
      <w:lang w:val="es-ES_tradnl"/>
    </w:rPr>
  </w:style>
  <w:style w:type="paragraph" w:styleId="Ttulo3">
    <w:name w:val="heading 3"/>
    <w:aliases w:val="Hdg 3,Heading 3a"/>
    <w:basedOn w:val="Normal"/>
    <w:next w:val="Normal"/>
    <w:qFormat/>
    <w:rsid w:val="00440CD5"/>
    <w:pPr>
      <w:keepNext/>
      <w:jc w:val="both"/>
      <w:outlineLvl w:val="2"/>
    </w:pPr>
    <w:rPr>
      <w:b/>
    </w:rPr>
  </w:style>
  <w:style w:type="paragraph" w:styleId="Ttulo4">
    <w:name w:val="heading 4"/>
    <w:aliases w:val="Título 4amb"/>
    <w:basedOn w:val="Normal"/>
    <w:next w:val="Normal"/>
    <w:link w:val="Ttulo4Car"/>
    <w:qFormat/>
    <w:rsid w:val="00440CD5"/>
    <w:pPr>
      <w:keepNext/>
      <w:ind w:left="-11"/>
      <w:jc w:val="both"/>
      <w:outlineLvl w:val="3"/>
    </w:pPr>
    <w:rPr>
      <w:b/>
      <w:sz w:val="24"/>
    </w:rPr>
  </w:style>
  <w:style w:type="paragraph" w:styleId="Ttulo5">
    <w:name w:val="heading 5"/>
    <w:basedOn w:val="Normal"/>
    <w:next w:val="Normal"/>
    <w:qFormat/>
    <w:rsid w:val="00440CD5"/>
    <w:pPr>
      <w:keepNext/>
      <w:jc w:val="both"/>
      <w:outlineLvl w:val="4"/>
    </w:pPr>
    <w:rPr>
      <w:b/>
      <w:sz w:val="24"/>
    </w:rPr>
  </w:style>
  <w:style w:type="paragraph" w:styleId="Ttulo6">
    <w:name w:val="heading 6"/>
    <w:basedOn w:val="Normal"/>
    <w:next w:val="Normal"/>
    <w:qFormat/>
    <w:rsid w:val="00440CD5"/>
    <w:pPr>
      <w:keepNext/>
      <w:ind w:left="-142"/>
      <w:jc w:val="both"/>
      <w:outlineLvl w:val="5"/>
    </w:pPr>
    <w:rPr>
      <w:b/>
      <w:lang w:val="es-ES_tradnl"/>
    </w:rPr>
  </w:style>
  <w:style w:type="paragraph" w:styleId="Ttulo7">
    <w:name w:val="heading 7"/>
    <w:basedOn w:val="Normal"/>
    <w:next w:val="Normal"/>
    <w:qFormat/>
    <w:rsid w:val="00440CD5"/>
    <w:pPr>
      <w:keepNext/>
      <w:widowControl w:val="0"/>
      <w:jc w:val="center"/>
      <w:outlineLvl w:val="6"/>
    </w:pPr>
    <w:rPr>
      <w:b/>
      <w:sz w:val="24"/>
      <w:lang w:val="es-ES_tradnl"/>
    </w:rPr>
  </w:style>
  <w:style w:type="paragraph" w:styleId="Ttulo8">
    <w:name w:val="heading 8"/>
    <w:basedOn w:val="Normal"/>
    <w:next w:val="Normal"/>
    <w:qFormat/>
    <w:rsid w:val="00440CD5"/>
    <w:pPr>
      <w:keepNext/>
      <w:jc w:val="both"/>
      <w:outlineLvl w:val="7"/>
    </w:pPr>
    <w:rPr>
      <w:u w:val="single"/>
    </w:rPr>
  </w:style>
  <w:style w:type="paragraph" w:styleId="Ttulo9">
    <w:name w:val="heading 9"/>
    <w:basedOn w:val="Normal"/>
    <w:next w:val="Normal"/>
    <w:qFormat/>
    <w:rsid w:val="00440CD5"/>
    <w:pPr>
      <w:keepNext/>
      <w:jc w:val="both"/>
      <w:outlineLvl w:val="8"/>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0CD5"/>
    <w:pPr>
      <w:jc w:val="center"/>
    </w:pPr>
    <w:rPr>
      <w:b/>
      <w:lang w:val="es-ES_tradnl"/>
    </w:rPr>
  </w:style>
  <w:style w:type="paragraph" w:styleId="Textoindependiente">
    <w:name w:val="Body Text"/>
    <w:aliases w:val="Ctrl+1"/>
    <w:basedOn w:val="Normal"/>
    <w:link w:val="TextoindependienteCar"/>
    <w:rsid w:val="00440CD5"/>
    <w:pPr>
      <w:jc w:val="both"/>
    </w:pPr>
    <w:rPr>
      <w:lang w:val="es-ES_tradnl"/>
    </w:rPr>
  </w:style>
  <w:style w:type="paragraph" w:styleId="Textoindependiente2">
    <w:name w:val="Body Text 2"/>
    <w:basedOn w:val="Ttulo3"/>
    <w:link w:val="Textoindependiente2Car"/>
    <w:rsid w:val="00440CD5"/>
    <w:rPr>
      <w:b w:val="0"/>
    </w:rPr>
  </w:style>
  <w:style w:type="paragraph" w:styleId="Textosinformato">
    <w:name w:val="Plain Text"/>
    <w:aliases w:val=" Car,Car"/>
    <w:basedOn w:val="Normal"/>
    <w:link w:val="TextosinformatoCar"/>
    <w:uiPriority w:val="99"/>
    <w:rsid w:val="00440CD5"/>
    <w:rPr>
      <w:rFonts w:ascii="Courier New" w:hAnsi="Courier New"/>
      <w:lang w:val="es-ES_tradnl"/>
    </w:rPr>
  </w:style>
  <w:style w:type="paragraph" w:styleId="Textonotapie">
    <w:name w:val="footnote text"/>
    <w:basedOn w:val="Normal"/>
    <w:link w:val="TextonotapieCar"/>
    <w:uiPriority w:val="99"/>
    <w:semiHidden/>
    <w:rsid w:val="00440CD5"/>
  </w:style>
  <w:style w:type="paragraph" w:customStyle="1" w:styleId="BoxHeadline">
    <w:name w:val="Box Headline"/>
    <w:rsid w:val="00440CD5"/>
    <w:pPr>
      <w:suppressAutoHyphens/>
      <w:spacing w:after="120"/>
      <w:jc w:val="center"/>
    </w:pPr>
    <w:rPr>
      <w:rFonts w:ascii="Arial" w:hAnsi="Arial"/>
      <w:b/>
      <w:sz w:val="18"/>
      <w:lang w:val="en-US" w:eastAsia="es-ES"/>
    </w:rPr>
  </w:style>
  <w:style w:type="paragraph" w:styleId="Sangradetextonormal">
    <w:name w:val="Body Text Indent"/>
    <w:aliases w:val="Sangría de t,independiente"/>
    <w:basedOn w:val="Normal"/>
    <w:link w:val="SangradetextonormalCar"/>
    <w:rsid w:val="00440CD5"/>
    <w:pPr>
      <w:ind w:firstLine="1"/>
      <w:jc w:val="both"/>
    </w:pPr>
    <w:rPr>
      <w:sz w:val="24"/>
    </w:rPr>
  </w:style>
  <w:style w:type="paragraph" w:styleId="Sangra2detindependiente">
    <w:name w:val="Body Text Indent 2"/>
    <w:basedOn w:val="Normal"/>
    <w:rsid w:val="00440CD5"/>
    <w:pPr>
      <w:ind w:left="284"/>
      <w:jc w:val="both"/>
    </w:pPr>
    <w:rPr>
      <w:lang w:val="es-MX"/>
    </w:rPr>
  </w:style>
  <w:style w:type="paragraph" w:styleId="Sangra3detindependiente">
    <w:name w:val="Body Text Indent 3"/>
    <w:basedOn w:val="Normal"/>
    <w:rsid w:val="00440CD5"/>
    <w:pPr>
      <w:ind w:left="708" w:hanging="708"/>
      <w:jc w:val="both"/>
    </w:pPr>
  </w:style>
  <w:style w:type="paragraph" w:customStyle="1" w:styleId="BodyText24">
    <w:name w:val="Body Text 24"/>
    <w:basedOn w:val="Normal"/>
    <w:rsid w:val="00440CD5"/>
    <w:pPr>
      <w:tabs>
        <w:tab w:val="left" w:pos="567"/>
        <w:tab w:val="left" w:pos="1134"/>
        <w:tab w:val="left" w:pos="1701"/>
        <w:tab w:val="left" w:pos="2268"/>
        <w:tab w:val="left" w:pos="2835"/>
      </w:tabs>
      <w:ind w:left="567" w:hanging="567"/>
      <w:jc w:val="both"/>
    </w:pPr>
    <w:rPr>
      <w:snapToGrid w:val="0"/>
      <w:lang w:val="es-PE"/>
    </w:rPr>
  </w:style>
  <w:style w:type="character" w:styleId="nfasis">
    <w:name w:val="Emphasis"/>
    <w:qFormat/>
    <w:rsid w:val="00440CD5"/>
    <w:rPr>
      <w:i/>
      <w:iCs/>
    </w:rPr>
  </w:style>
  <w:style w:type="numbering" w:customStyle="1" w:styleId="EstiloNumerado">
    <w:name w:val="Estilo Numerado"/>
    <w:basedOn w:val="Sinlista"/>
    <w:rsid w:val="00D16F29"/>
    <w:pPr>
      <w:numPr>
        <w:numId w:val="36"/>
      </w:numPr>
    </w:pPr>
  </w:style>
  <w:style w:type="paragraph" w:customStyle="1" w:styleId="BodyText22">
    <w:name w:val="Body Text 22"/>
    <w:basedOn w:val="Normal"/>
    <w:rsid w:val="00440CD5"/>
    <w:pPr>
      <w:tabs>
        <w:tab w:val="left" w:pos="567"/>
        <w:tab w:val="left" w:pos="1134"/>
        <w:tab w:val="left" w:pos="1701"/>
        <w:tab w:val="left" w:pos="2268"/>
        <w:tab w:val="left" w:pos="2835"/>
      </w:tabs>
      <w:jc w:val="both"/>
    </w:pPr>
    <w:rPr>
      <w:snapToGrid w:val="0"/>
      <w:sz w:val="24"/>
    </w:rPr>
  </w:style>
  <w:style w:type="paragraph" w:styleId="Subttulo">
    <w:name w:val="Subtitle"/>
    <w:basedOn w:val="Normal"/>
    <w:link w:val="SubttuloCar"/>
    <w:uiPriority w:val="99"/>
    <w:qFormat/>
    <w:rsid w:val="00440CD5"/>
    <w:pPr>
      <w:jc w:val="both"/>
    </w:pPr>
    <w:rPr>
      <w:b/>
      <w:lang w:val="es-MX"/>
    </w:rPr>
  </w:style>
  <w:style w:type="paragraph" w:styleId="Textoindependiente3">
    <w:name w:val="Body Text 3"/>
    <w:basedOn w:val="Normal"/>
    <w:rsid w:val="00440CD5"/>
    <w:pPr>
      <w:jc w:val="center"/>
    </w:pPr>
    <w:rPr>
      <w:b/>
      <w:sz w:val="24"/>
      <w:u w:val="single"/>
    </w:rPr>
  </w:style>
  <w:style w:type="paragraph" w:customStyle="1" w:styleId="ArticleL3">
    <w:name w:val="Article_L3"/>
    <w:basedOn w:val="Normal"/>
    <w:next w:val="Normal"/>
    <w:uiPriority w:val="99"/>
    <w:rsid w:val="00440CD5"/>
    <w:pPr>
      <w:spacing w:before="240" w:line="360" w:lineRule="auto"/>
      <w:ind w:left="1440" w:hanging="720"/>
      <w:jc w:val="both"/>
    </w:pPr>
    <w:rPr>
      <w:snapToGrid w:val="0"/>
      <w:sz w:val="24"/>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440CD5"/>
    <w:pPr>
      <w:jc w:val="both"/>
    </w:pPr>
    <w:rPr>
      <w:color w:val="FF0000"/>
      <w:lang w:val="es-ES_tradnl"/>
    </w:rPr>
  </w:style>
  <w:style w:type="character" w:styleId="Nmerodepgina">
    <w:name w:val="page number"/>
    <w:basedOn w:val="Fuentedeprrafopredeter"/>
    <w:rsid w:val="00440CD5"/>
  </w:style>
  <w:style w:type="paragraph" w:styleId="Piedepgina">
    <w:name w:val="footer"/>
    <w:basedOn w:val="Normal"/>
    <w:link w:val="PiedepginaCar"/>
    <w:uiPriority w:val="99"/>
    <w:rsid w:val="00440CD5"/>
    <w:pPr>
      <w:tabs>
        <w:tab w:val="center" w:pos="4419"/>
        <w:tab w:val="right" w:pos="8838"/>
      </w:tabs>
    </w:pPr>
    <w:rPr>
      <w:lang w:val="es-ES_tradnl"/>
    </w:rPr>
  </w:style>
  <w:style w:type="paragraph" w:styleId="Encabezado">
    <w:name w:val="header"/>
    <w:aliases w:val="maria"/>
    <w:basedOn w:val="Normal"/>
    <w:rsid w:val="00440CD5"/>
    <w:pPr>
      <w:tabs>
        <w:tab w:val="center" w:pos="4419"/>
        <w:tab w:val="right" w:pos="8838"/>
      </w:tabs>
    </w:pPr>
  </w:style>
  <w:style w:type="paragraph" w:styleId="Textodeglobo">
    <w:name w:val="Balloon Text"/>
    <w:basedOn w:val="Normal"/>
    <w:semiHidden/>
    <w:rsid w:val="00440CD5"/>
    <w:rPr>
      <w:rFonts w:ascii="Tahoma" w:hAnsi="Tahoma" w:cs="Tahoma"/>
      <w:sz w:val="16"/>
      <w:szCs w:val="16"/>
    </w:rPr>
  </w:style>
  <w:style w:type="paragraph" w:customStyle="1" w:styleId="Pelota">
    <w:name w:val="Pelota"/>
    <w:basedOn w:val="Normal"/>
    <w:rsid w:val="00440CD5"/>
    <w:pPr>
      <w:jc w:val="both"/>
    </w:pPr>
    <w:rPr>
      <w:lang w:val="en-US"/>
    </w:rPr>
  </w:style>
  <w:style w:type="paragraph" w:customStyle="1" w:styleId="PlainText1">
    <w:name w:val="Plain Text1"/>
    <w:basedOn w:val="Normal"/>
    <w:rsid w:val="00440CD5"/>
    <w:pPr>
      <w:overflowPunct w:val="0"/>
      <w:autoSpaceDE w:val="0"/>
      <w:autoSpaceDN w:val="0"/>
      <w:adjustRightInd w:val="0"/>
      <w:textAlignment w:val="baseline"/>
    </w:pPr>
    <w:rPr>
      <w:rFonts w:ascii="Courier New" w:hAnsi="Courier New"/>
      <w:lang w:val="es-ES_tradnl"/>
    </w:rPr>
  </w:style>
  <w:style w:type="paragraph" w:customStyle="1" w:styleId="BodyText32">
    <w:name w:val="Body Text 32"/>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ArticleL4">
    <w:name w:val="Article_L4"/>
    <w:next w:val="Normal"/>
    <w:rsid w:val="00440CD5"/>
    <w:pPr>
      <w:spacing w:before="240" w:line="360" w:lineRule="auto"/>
      <w:ind w:left="2160" w:hanging="720"/>
      <w:jc w:val="both"/>
    </w:pPr>
    <w:rPr>
      <w:sz w:val="24"/>
      <w:lang w:eastAsia="es-ES"/>
    </w:rPr>
  </w:style>
  <w:style w:type="paragraph" w:customStyle="1" w:styleId="ArticleL2">
    <w:name w:val="Article_L2"/>
    <w:basedOn w:val="Normal"/>
    <w:next w:val="Normal"/>
    <w:rsid w:val="00440CD5"/>
    <w:pPr>
      <w:tabs>
        <w:tab w:val="left" w:pos="1440"/>
      </w:tabs>
      <w:spacing w:after="240" w:line="312" w:lineRule="auto"/>
      <w:ind w:firstLine="720"/>
      <w:jc w:val="both"/>
    </w:pPr>
    <w:rPr>
      <w:snapToGrid w:val="0"/>
      <w:sz w:val="24"/>
      <w:lang w:val="en-US"/>
    </w:rPr>
  </w:style>
  <w:style w:type="character" w:customStyle="1" w:styleId="DeltaViewInsertion">
    <w:name w:val="DeltaView Insertion"/>
    <w:rsid w:val="00440CD5"/>
    <w:rPr>
      <w:b/>
      <w:bCs/>
      <w:spacing w:val="0"/>
      <w:u w:val="double"/>
    </w:rPr>
  </w:style>
  <w:style w:type="paragraph" w:customStyle="1" w:styleId="Textodeglobo1">
    <w:name w:val="Texto de globo1"/>
    <w:basedOn w:val="Normal"/>
    <w:semiHidden/>
    <w:rsid w:val="00440CD5"/>
    <w:rPr>
      <w:rFonts w:ascii="Tahoma" w:hAnsi="Tahoma" w:cs="Tahoma"/>
      <w:sz w:val="16"/>
      <w:szCs w:val="16"/>
    </w:rPr>
  </w:style>
  <w:style w:type="paragraph" w:customStyle="1" w:styleId="VietadePrimerOrden">
    <w:name w:val="Viñeta de Primer Orden"/>
    <w:basedOn w:val="Normal"/>
    <w:rsid w:val="00440CD5"/>
    <w:pPr>
      <w:tabs>
        <w:tab w:val="num" w:pos="1080"/>
      </w:tabs>
      <w:spacing w:after="200"/>
      <w:ind w:left="1080" w:hanging="360"/>
      <w:jc w:val="both"/>
    </w:pPr>
    <w:rPr>
      <w:snapToGrid w:val="0"/>
      <w:color w:val="000000"/>
    </w:rPr>
  </w:style>
  <w:style w:type="paragraph" w:customStyle="1" w:styleId="VietadeTercerOrden">
    <w:name w:val="Viñeta de Tercer Orden"/>
    <w:basedOn w:val="Normal"/>
    <w:rsid w:val="00440CD5"/>
    <w:pPr>
      <w:tabs>
        <w:tab w:val="num" w:pos="1074"/>
      </w:tabs>
      <w:spacing w:after="200"/>
      <w:ind w:left="1071" w:hanging="283"/>
      <w:jc w:val="both"/>
    </w:pPr>
    <w:rPr>
      <w:snapToGrid w:val="0"/>
      <w:color w:val="000000"/>
      <w:sz w:val="21"/>
    </w:rPr>
  </w:style>
  <w:style w:type="paragraph" w:customStyle="1" w:styleId="p3">
    <w:name w:val="p3"/>
    <w:basedOn w:val="Normal"/>
    <w:rsid w:val="00440CD5"/>
    <w:pPr>
      <w:widowControl w:val="0"/>
      <w:tabs>
        <w:tab w:val="left" w:pos="720"/>
      </w:tabs>
      <w:jc w:val="both"/>
    </w:pPr>
    <w:rPr>
      <w:rFonts w:ascii="Times" w:hAnsi="Times"/>
      <w:sz w:val="24"/>
      <w:lang w:val="es-ES_tradnl"/>
    </w:rPr>
  </w:style>
  <w:style w:type="character" w:customStyle="1" w:styleId="TOC12">
    <w:name w:val="TOC 12"/>
    <w:rsid w:val="002C0046"/>
  </w:style>
  <w:style w:type="paragraph" w:customStyle="1" w:styleId="xl28">
    <w:name w:val="xl28"/>
    <w:basedOn w:val="Normal"/>
    <w:rsid w:val="00440CD5"/>
    <w:pPr>
      <w:spacing w:before="100" w:beforeAutospacing="1" w:after="100" w:afterAutospacing="1"/>
      <w:jc w:val="center"/>
    </w:pPr>
    <w:rPr>
      <w:rFonts w:ascii="Arial Unicode MS" w:eastAsia="Arial Unicode MS" w:hAnsi="Arial Unicode MS" w:cs="Arial Unicode MS"/>
      <w:sz w:val="16"/>
      <w:szCs w:val="16"/>
      <w:lang w:val="en-US" w:eastAsia="en-US"/>
    </w:rPr>
  </w:style>
  <w:style w:type="paragraph" w:customStyle="1" w:styleId="Estilo1">
    <w:name w:val="Estilo1"/>
    <w:basedOn w:val="Normal"/>
    <w:rsid w:val="00440CD5"/>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31">
    <w:name w:val="Body Text 31"/>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EstiloFiguraNegrita">
    <w:name w:val="Estilo Figura + Negrita"/>
    <w:basedOn w:val="Normal"/>
    <w:rsid w:val="00440CD5"/>
    <w:pPr>
      <w:tabs>
        <w:tab w:val="num" w:pos="1428"/>
      </w:tabs>
      <w:ind w:left="1428" w:hanging="720"/>
    </w:pPr>
    <w:rPr>
      <w:bCs w:val="0"/>
      <w:sz w:val="24"/>
      <w:szCs w:val="24"/>
      <w:lang w:eastAsia="en-US"/>
    </w:rPr>
  </w:style>
  <w:style w:type="paragraph" w:customStyle="1" w:styleId="InsideAddress">
    <w:name w:val="Inside Address"/>
    <w:basedOn w:val="Normal"/>
    <w:rsid w:val="00440CD5"/>
    <w:pPr>
      <w:jc w:val="both"/>
    </w:pPr>
    <w:rPr>
      <w:sz w:val="24"/>
      <w:lang w:val="es-MX"/>
    </w:rPr>
  </w:style>
  <w:style w:type="paragraph" w:customStyle="1" w:styleId="BodyText21">
    <w:name w:val="Body Text 21"/>
    <w:basedOn w:val="Normal"/>
    <w:rsid w:val="00440CD5"/>
    <w:pPr>
      <w:widowControl w:val="0"/>
      <w:jc w:val="center"/>
    </w:pPr>
    <w:rPr>
      <w:b/>
    </w:rPr>
  </w:style>
  <w:style w:type="paragraph" w:customStyle="1" w:styleId="BodyText23">
    <w:name w:val="Body Text 23"/>
    <w:basedOn w:val="Normal"/>
    <w:rsid w:val="00440CD5"/>
    <w:pPr>
      <w:widowControl w:val="0"/>
      <w:overflowPunct w:val="0"/>
      <w:autoSpaceDE w:val="0"/>
      <w:autoSpaceDN w:val="0"/>
      <w:adjustRightInd w:val="0"/>
      <w:spacing w:after="240"/>
      <w:jc w:val="both"/>
      <w:textAlignment w:val="baseline"/>
    </w:pPr>
    <w:rPr>
      <w:sz w:val="24"/>
    </w:rPr>
  </w:style>
  <w:style w:type="character" w:styleId="Textoennegrita">
    <w:name w:val="Strong"/>
    <w:qFormat/>
    <w:rsid w:val="00440CD5"/>
    <w:rPr>
      <w:b/>
      <w:bCs/>
    </w:rPr>
  </w:style>
  <w:style w:type="paragraph" w:customStyle="1" w:styleId="pelota0">
    <w:name w:val="pelota"/>
    <w:basedOn w:val="Normal"/>
    <w:rsid w:val="00440CD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rsid w:val="00440CD5"/>
    <w:rPr>
      <w:color w:val="0000FF"/>
      <w:u w:val="single"/>
    </w:rPr>
  </w:style>
  <w:style w:type="paragraph" w:styleId="TDC1">
    <w:name w:val="toc 1"/>
    <w:basedOn w:val="Normal"/>
    <w:next w:val="Normal"/>
    <w:autoRedefine/>
    <w:uiPriority w:val="39"/>
    <w:rsid w:val="007B1889"/>
    <w:pPr>
      <w:tabs>
        <w:tab w:val="right" w:leader="dot" w:pos="9270"/>
      </w:tabs>
      <w:spacing w:before="240" w:after="240"/>
    </w:pPr>
    <w:rPr>
      <w:b/>
      <w:bCs w:val="0"/>
      <w:caps/>
      <w:noProof/>
      <w:szCs w:val="24"/>
      <w:lang w:val="es-PE"/>
    </w:rPr>
  </w:style>
  <w:style w:type="paragraph" w:customStyle="1" w:styleId="Asuntodelcomentario1">
    <w:name w:val="Asunto del comentario1"/>
    <w:basedOn w:val="Textocomentario"/>
    <w:next w:val="Textocomentario"/>
    <w:semiHidden/>
    <w:rsid w:val="00440CD5"/>
    <w:rPr>
      <w:b/>
      <w:bCs w:val="0"/>
    </w:rPr>
  </w:style>
  <w:style w:type="paragraph" w:styleId="Textocomentario">
    <w:name w:val="annotation text"/>
    <w:basedOn w:val="Normal"/>
    <w:link w:val="TextocomentarioCar"/>
    <w:uiPriority w:val="99"/>
    <w:semiHidden/>
    <w:rsid w:val="00440CD5"/>
  </w:style>
  <w:style w:type="character" w:styleId="Refdenotaalfinal">
    <w:name w:val="endnote reference"/>
    <w:semiHidden/>
    <w:rsid w:val="00440CD5"/>
    <w:rPr>
      <w:vertAlign w:val="superscript"/>
    </w:rPr>
  </w:style>
  <w:style w:type="paragraph" w:styleId="TDC2">
    <w:name w:val="toc 2"/>
    <w:basedOn w:val="Normal"/>
    <w:next w:val="Normal"/>
    <w:autoRedefine/>
    <w:uiPriority w:val="39"/>
    <w:rsid w:val="00D70200"/>
    <w:pPr>
      <w:tabs>
        <w:tab w:val="right" w:leader="dot" w:pos="9270"/>
      </w:tabs>
      <w:ind w:right="-709"/>
      <w:jc w:val="both"/>
    </w:pPr>
    <w:rPr>
      <w:b/>
      <w:bCs w:val="0"/>
      <w:noProof/>
      <w:szCs w:val="22"/>
    </w:rPr>
  </w:style>
  <w:style w:type="paragraph" w:styleId="TDC3">
    <w:name w:val="toc 3"/>
    <w:basedOn w:val="Normal"/>
    <w:next w:val="Normal"/>
    <w:autoRedefine/>
    <w:uiPriority w:val="39"/>
    <w:rsid w:val="00E416E7"/>
    <w:pPr>
      <w:tabs>
        <w:tab w:val="left" w:pos="1134"/>
        <w:tab w:val="right" w:leader="dot" w:pos="9270"/>
      </w:tabs>
      <w:ind w:left="1134" w:right="-709" w:hanging="1134"/>
    </w:pPr>
    <w:rPr>
      <w:b/>
      <w:bCs w:val="0"/>
      <w:noProof/>
      <w:szCs w:val="22"/>
      <w:lang w:val="es-PE"/>
    </w:rPr>
  </w:style>
  <w:style w:type="paragraph" w:styleId="TDC4">
    <w:name w:val="toc 4"/>
    <w:basedOn w:val="Normal"/>
    <w:next w:val="Normal"/>
    <w:autoRedefine/>
    <w:uiPriority w:val="39"/>
    <w:rsid w:val="00440CD5"/>
    <w:pPr>
      <w:ind w:left="400"/>
    </w:pPr>
  </w:style>
  <w:style w:type="paragraph" w:styleId="TDC5">
    <w:name w:val="toc 5"/>
    <w:basedOn w:val="Normal"/>
    <w:next w:val="Normal"/>
    <w:autoRedefine/>
    <w:uiPriority w:val="39"/>
    <w:rsid w:val="00440CD5"/>
    <w:pPr>
      <w:ind w:left="600"/>
    </w:pPr>
  </w:style>
  <w:style w:type="paragraph" w:styleId="TDC6">
    <w:name w:val="toc 6"/>
    <w:basedOn w:val="Normal"/>
    <w:next w:val="Normal"/>
    <w:autoRedefine/>
    <w:uiPriority w:val="39"/>
    <w:rsid w:val="00440CD5"/>
    <w:pPr>
      <w:ind w:left="800"/>
    </w:pPr>
  </w:style>
  <w:style w:type="paragraph" w:styleId="TDC7">
    <w:name w:val="toc 7"/>
    <w:basedOn w:val="Normal"/>
    <w:next w:val="Normal"/>
    <w:autoRedefine/>
    <w:uiPriority w:val="39"/>
    <w:rsid w:val="00440CD5"/>
    <w:pPr>
      <w:ind w:left="1000"/>
    </w:pPr>
  </w:style>
  <w:style w:type="paragraph" w:styleId="TDC8">
    <w:name w:val="toc 8"/>
    <w:basedOn w:val="Normal"/>
    <w:next w:val="Normal"/>
    <w:autoRedefine/>
    <w:uiPriority w:val="39"/>
    <w:rsid w:val="00440CD5"/>
    <w:pPr>
      <w:ind w:left="1200"/>
    </w:pPr>
  </w:style>
  <w:style w:type="paragraph" w:styleId="TDC9">
    <w:name w:val="toc 9"/>
    <w:basedOn w:val="Normal"/>
    <w:next w:val="Normal"/>
    <w:autoRedefine/>
    <w:uiPriority w:val="39"/>
    <w:rsid w:val="00440CD5"/>
    <w:pPr>
      <w:ind w:left="1400"/>
    </w:pPr>
  </w:style>
  <w:style w:type="character" w:styleId="Refdecomentario">
    <w:name w:val="annotation reference"/>
    <w:semiHidden/>
    <w:rsid w:val="00440CD5"/>
    <w:rPr>
      <w:sz w:val="16"/>
      <w:szCs w:val="16"/>
    </w:rPr>
  </w:style>
  <w:style w:type="paragraph" w:styleId="Epgrafe">
    <w:name w:val="caption"/>
    <w:basedOn w:val="Normal"/>
    <w:next w:val="Normal"/>
    <w:qFormat/>
    <w:rsid w:val="00440CD5"/>
    <w:pPr>
      <w:jc w:val="center"/>
    </w:pPr>
    <w:rPr>
      <w:b/>
      <w:sz w:val="18"/>
      <w:lang w:val="es-ES_tradnl"/>
    </w:rPr>
  </w:style>
  <w:style w:type="character" w:customStyle="1" w:styleId="1">
    <w:name w:val="1"/>
    <w:rsid w:val="00440CD5"/>
  </w:style>
  <w:style w:type="paragraph" w:customStyle="1" w:styleId="BodyTextIndent21">
    <w:name w:val="Body Text Indent 21"/>
    <w:basedOn w:val="Normal"/>
    <w:uiPriority w:val="99"/>
    <w:rsid w:val="00440CD5"/>
    <w:pPr>
      <w:ind w:left="426"/>
      <w:jc w:val="both"/>
    </w:pPr>
    <w:rPr>
      <w:sz w:val="24"/>
      <w:lang w:val="es-ES_tradnl"/>
    </w:rPr>
  </w:style>
  <w:style w:type="paragraph" w:styleId="Asuntodelcomentario">
    <w:name w:val="annotation subject"/>
    <w:basedOn w:val="Textocomentario"/>
    <w:next w:val="Textocomentario"/>
    <w:semiHidden/>
    <w:rsid w:val="00440CD5"/>
    <w:rPr>
      <w:b/>
      <w:bCs w:val="0"/>
    </w:rPr>
  </w:style>
  <w:style w:type="character" w:customStyle="1" w:styleId="EstiloCorreo741">
    <w:name w:val="EstiloCorreo741"/>
    <w:rsid w:val="00440CD5"/>
    <w:rPr>
      <w:rFonts w:ascii="Arial" w:hAnsi="Arial" w:cs="Arial"/>
      <w:color w:val="000080"/>
    </w:rPr>
  </w:style>
  <w:style w:type="character" w:customStyle="1" w:styleId="TextoindependienteCar1">
    <w:name w:val="Texto independiente Car1"/>
    <w:rsid w:val="00440CD5"/>
    <w:rPr>
      <w:rFonts w:ascii="Arial" w:hAnsi="Arial"/>
      <w:sz w:val="22"/>
      <w:lang w:val="es-ES_tradnl" w:eastAsia="es-ES" w:bidi="ar-SA"/>
    </w:rPr>
  </w:style>
  <w:style w:type="character" w:styleId="Refdenotaalpie">
    <w:name w:val="footnote reference"/>
    <w:uiPriority w:val="99"/>
    <w:semiHidden/>
    <w:rsid w:val="00440CD5"/>
    <w:rPr>
      <w:vertAlign w:val="superscript"/>
    </w:rPr>
  </w:style>
  <w:style w:type="character" w:customStyle="1" w:styleId="FootnoteReference1">
    <w:name w:val="Footnote Reference1"/>
    <w:rsid w:val="00440CD5"/>
    <w:rPr>
      <w:color w:val="000000"/>
    </w:rPr>
  </w:style>
  <w:style w:type="character" w:customStyle="1" w:styleId="SINGLE">
    <w:name w:val="SINGLE"/>
    <w:rsid w:val="00440CD5"/>
    <w:rPr>
      <w:color w:val="000000"/>
    </w:rPr>
  </w:style>
  <w:style w:type="character" w:customStyle="1" w:styleId="Refdenotaalpie1">
    <w:name w:val="Ref. de nota al pie1"/>
    <w:rsid w:val="00440CD5"/>
    <w:rPr>
      <w:color w:val="000000"/>
    </w:rPr>
  </w:style>
  <w:style w:type="paragraph" w:styleId="Mapadeldocumento">
    <w:name w:val="Document Map"/>
    <w:basedOn w:val="Normal"/>
    <w:semiHidden/>
    <w:rsid w:val="00440CD5"/>
    <w:pPr>
      <w:shd w:val="clear" w:color="auto" w:fill="000080"/>
    </w:pPr>
    <w:rPr>
      <w:rFonts w:ascii="Tahoma" w:hAnsi="Tahoma" w:cs="Tahoma"/>
    </w:rPr>
  </w:style>
  <w:style w:type="character" w:styleId="Hipervnculovisitado">
    <w:name w:val="FollowedHyperlink"/>
    <w:rsid w:val="006E61B6"/>
    <w:rPr>
      <w:color w:val="800080"/>
      <w:u w:val="single"/>
    </w:rPr>
  </w:style>
  <w:style w:type="paragraph" w:customStyle="1" w:styleId="bodytext240">
    <w:name w:val="bodytext24"/>
    <w:basedOn w:val="Normal"/>
    <w:rsid w:val="00440CD5"/>
    <w:pPr>
      <w:spacing w:before="100" w:beforeAutospacing="1" w:after="100" w:afterAutospacing="1"/>
    </w:pPr>
    <w:rPr>
      <w:sz w:val="24"/>
      <w:szCs w:val="24"/>
    </w:rPr>
  </w:style>
  <w:style w:type="paragraph" w:styleId="Textodebloque">
    <w:name w:val="Block Text"/>
    <w:basedOn w:val="Normal"/>
    <w:rsid w:val="00440CD5"/>
    <w:pPr>
      <w:ind w:left="709" w:right="-3" w:hanging="709"/>
      <w:jc w:val="both"/>
    </w:pPr>
    <w:rPr>
      <w:b/>
    </w:rPr>
  </w:style>
  <w:style w:type="paragraph" w:customStyle="1" w:styleId="Default">
    <w:name w:val="Default"/>
    <w:rsid w:val="001B7F4A"/>
    <w:pPr>
      <w:autoSpaceDE w:val="0"/>
      <w:autoSpaceDN w:val="0"/>
      <w:adjustRightInd w:val="0"/>
    </w:pPr>
    <w:rPr>
      <w:rFonts w:ascii="Tahoma" w:hAnsi="Tahoma" w:cs="Tahoma"/>
      <w:color w:val="000000"/>
      <w:sz w:val="24"/>
      <w:szCs w:val="24"/>
      <w:lang w:val="es-ES" w:eastAsia="es-ES"/>
    </w:rPr>
  </w:style>
  <w:style w:type="paragraph" w:customStyle="1" w:styleId="CM39">
    <w:name w:val="CM39"/>
    <w:basedOn w:val="Normal"/>
    <w:next w:val="Normal"/>
    <w:rsid w:val="00A9418A"/>
    <w:pPr>
      <w:widowControl w:val="0"/>
      <w:autoSpaceDE w:val="0"/>
      <w:autoSpaceDN w:val="0"/>
      <w:adjustRightInd w:val="0"/>
      <w:spacing w:line="253" w:lineRule="atLeast"/>
    </w:pPr>
    <w:rPr>
      <w:sz w:val="24"/>
      <w:szCs w:val="24"/>
    </w:rPr>
  </w:style>
  <w:style w:type="table" w:styleId="Tablaconcuadrcula">
    <w:name w:val="Table Grid"/>
    <w:basedOn w:val="Tablanormal"/>
    <w:rsid w:val="0014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43DB2"/>
    <w:pPr>
      <w:spacing w:before="100" w:beforeAutospacing="1" w:after="100" w:afterAutospacing="1"/>
    </w:pPr>
    <w:rPr>
      <w:rFonts w:ascii="Arial Unicode MS" w:eastAsia="Arial Unicode MS" w:hAnsi="Arial Unicode MS" w:cs="Arial Unicode MS"/>
      <w:bCs w:val="0"/>
      <w:sz w:val="24"/>
      <w:szCs w:val="24"/>
    </w:rPr>
  </w:style>
  <w:style w:type="paragraph" w:customStyle="1" w:styleId="Ttulo3Hdg3Heading3aIzquierda0cmSangrafrances">
    <w:name w:val="Título 3Hdg 3Heading 3a + Izquierda:  0 cm Sangría frances..."/>
    <w:basedOn w:val="Ttulo3"/>
    <w:next w:val="Ttulo3"/>
    <w:link w:val="Ttulo3Hdg3Heading3aIzquierda0cmSangrafrancesCarCar"/>
    <w:rsid w:val="00156AF8"/>
    <w:pPr>
      <w:ind w:left="993" w:hanging="993"/>
    </w:pPr>
    <w:rPr>
      <w:b w:val="0"/>
      <w:bCs w:val="0"/>
    </w:rPr>
  </w:style>
  <w:style w:type="paragraph" w:styleId="Revisin">
    <w:name w:val="Revision"/>
    <w:hidden/>
    <w:uiPriority w:val="99"/>
    <w:semiHidden/>
    <w:rsid w:val="00CF5686"/>
    <w:rPr>
      <w:rFonts w:ascii="Arial" w:hAnsi="Arial" w:cs="Arial"/>
      <w:bCs/>
      <w:sz w:val="22"/>
      <w:szCs w:val="18"/>
      <w:lang w:val="es-ES" w:eastAsia="es-ES"/>
    </w:rPr>
  </w:style>
  <w:style w:type="character" w:customStyle="1" w:styleId="PiedepginaCar">
    <w:name w:val="Pie de página Car"/>
    <w:link w:val="Piedepgina"/>
    <w:uiPriority w:val="99"/>
    <w:rsid w:val="000B6C17"/>
    <w:rPr>
      <w:rFonts w:ascii="Arial" w:hAnsi="Arial" w:cs="Arial"/>
      <w:bCs/>
      <w:sz w:val="22"/>
      <w:szCs w:val="18"/>
      <w:lang w:val="es-ES_tradnl"/>
    </w:rPr>
  </w:style>
  <w:style w:type="paragraph" w:styleId="Prrafodelista">
    <w:name w:val="List Paragraph"/>
    <w:basedOn w:val="Normal"/>
    <w:uiPriority w:val="99"/>
    <w:qFormat/>
    <w:rsid w:val="004C2790"/>
    <w:pPr>
      <w:ind w:left="708"/>
    </w:pPr>
  </w:style>
  <w:style w:type="character" w:customStyle="1" w:styleId="TextonotapieCar">
    <w:name w:val="Texto nota pie Car"/>
    <w:link w:val="Textonotapie"/>
    <w:uiPriority w:val="99"/>
    <w:semiHidden/>
    <w:locked/>
    <w:rsid w:val="001C2E24"/>
    <w:rPr>
      <w:rFonts w:ascii="Arial" w:hAnsi="Arial" w:cs="Arial"/>
      <w:bCs/>
      <w:sz w:val="22"/>
      <w:szCs w:val="18"/>
      <w:lang w:val="es-ES" w:eastAsia="es-ES"/>
    </w:rPr>
  </w:style>
  <w:style w:type="character" w:customStyle="1" w:styleId="Ttulo2Car">
    <w:name w:val="Título 2 Car"/>
    <w:link w:val="Ttulo2"/>
    <w:rsid w:val="008C7A71"/>
    <w:rPr>
      <w:rFonts w:ascii="CG Omega" w:hAnsi="CG Omega" w:cs="Arial"/>
      <w:bCs/>
      <w:sz w:val="22"/>
      <w:szCs w:val="18"/>
      <w:u w:val="single"/>
      <w:lang w:val="es-ES_tradnl" w:eastAsia="es-ES"/>
    </w:rPr>
  </w:style>
  <w:style w:type="character" w:customStyle="1" w:styleId="TextosinformatoCar">
    <w:name w:val="Texto sin formato Car"/>
    <w:aliases w:val=" Car Car,Car Car"/>
    <w:link w:val="Textosinformato"/>
    <w:uiPriority w:val="99"/>
    <w:rsid w:val="008C7A71"/>
    <w:rPr>
      <w:rFonts w:ascii="Courier New" w:hAnsi="Courier New" w:cs="Arial"/>
      <w:bCs/>
      <w:sz w:val="22"/>
      <w:szCs w:val="18"/>
      <w:lang w:val="es-ES_tradnl" w:eastAsia="es-ES"/>
    </w:rPr>
  </w:style>
  <w:style w:type="character" w:customStyle="1" w:styleId="SangradetextonormalCar">
    <w:name w:val="Sangría de texto normal Car"/>
    <w:aliases w:val="Sangría de t Car,independiente Car"/>
    <w:link w:val="Sangradetextonormal"/>
    <w:rsid w:val="008C7A71"/>
    <w:rPr>
      <w:rFonts w:ascii="Arial" w:hAnsi="Arial" w:cs="Arial"/>
      <w:bCs/>
      <w:sz w:val="24"/>
      <w:szCs w:val="18"/>
      <w:lang w:val="es-ES" w:eastAsia="es-ES"/>
    </w:rPr>
  </w:style>
  <w:style w:type="paragraph" w:customStyle="1" w:styleId="EstiloIzquierda0cmSangrafrancesa095cm">
    <w:name w:val="Estilo Izquierda:  0 cm Sangría francesa:  0.95 cm"/>
    <w:basedOn w:val="Normal"/>
    <w:rsid w:val="00EC252C"/>
    <w:pPr>
      <w:numPr>
        <w:numId w:val="37"/>
      </w:numPr>
      <w:jc w:val="both"/>
    </w:pPr>
    <w:rPr>
      <w:rFonts w:cs="Times New Roman"/>
      <w:bCs w:val="0"/>
      <w:sz w:val="24"/>
      <w:szCs w:val="20"/>
    </w:rPr>
  </w:style>
  <w:style w:type="paragraph" w:customStyle="1" w:styleId="Textoindependiente21">
    <w:name w:val="Texto independiente 21"/>
    <w:basedOn w:val="Normal"/>
    <w:rsid w:val="00C359EB"/>
    <w:pPr>
      <w:widowControl w:val="0"/>
      <w:tabs>
        <w:tab w:val="left" w:pos="0"/>
      </w:tabs>
      <w:suppressAutoHyphens/>
      <w:jc w:val="both"/>
    </w:pPr>
    <w:rPr>
      <w:rFonts w:cs="Times New Roman"/>
      <w:bCs w:val="0"/>
      <w:szCs w:val="20"/>
      <w:lang w:val="es-ES_tradnl"/>
    </w:rPr>
  </w:style>
  <w:style w:type="paragraph" w:styleId="Listaconvietas">
    <w:name w:val="List Bullet"/>
    <w:basedOn w:val="Normal"/>
    <w:rsid w:val="007E28E6"/>
    <w:pPr>
      <w:tabs>
        <w:tab w:val="num" w:pos="360"/>
      </w:tabs>
      <w:ind w:left="360" w:hanging="360"/>
    </w:pPr>
    <w:rPr>
      <w:rFonts w:ascii="Times New Roman" w:hAnsi="Times New Roman" w:cs="Times New Roman"/>
      <w:bCs w:val="0"/>
      <w:sz w:val="20"/>
      <w:szCs w:val="20"/>
      <w:lang w:val="es-ES_tradnl"/>
    </w:rPr>
  </w:style>
  <w:style w:type="paragraph" w:customStyle="1" w:styleId="Style15">
    <w:name w:val="Style 15"/>
    <w:basedOn w:val="Normal"/>
    <w:rsid w:val="00C36A5A"/>
    <w:pPr>
      <w:widowControl w:val="0"/>
      <w:autoSpaceDE w:val="0"/>
      <w:autoSpaceDN w:val="0"/>
      <w:ind w:left="360"/>
    </w:pPr>
    <w:rPr>
      <w:rFonts w:ascii="Times New Roman" w:hAnsi="Times New Roman" w:cs="Times New Roman"/>
      <w:bCs w:val="0"/>
      <w:sz w:val="24"/>
      <w:szCs w:val="24"/>
      <w:lang w:val="es-PE"/>
    </w:rPr>
  </w:style>
  <w:style w:type="paragraph" w:customStyle="1" w:styleId="Style1">
    <w:name w:val="Style 1"/>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3">
    <w:name w:val="Style 13"/>
    <w:basedOn w:val="Normal"/>
    <w:rsid w:val="00C36A5A"/>
    <w:pPr>
      <w:widowControl w:val="0"/>
      <w:tabs>
        <w:tab w:val="right" w:leader="underscore" w:pos="7884"/>
      </w:tabs>
      <w:autoSpaceDE w:val="0"/>
      <w:autoSpaceDN w:val="0"/>
      <w:ind w:left="864"/>
    </w:pPr>
    <w:rPr>
      <w:rFonts w:ascii="Times New Roman" w:hAnsi="Times New Roman" w:cs="Times New Roman"/>
      <w:bCs w:val="0"/>
      <w:sz w:val="24"/>
      <w:szCs w:val="24"/>
      <w:lang w:val="es-PE"/>
    </w:rPr>
  </w:style>
  <w:style w:type="paragraph" w:customStyle="1" w:styleId="Style10">
    <w:name w:val="Style 10"/>
    <w:basedOn w:val="Normal"/>
    <w:rsid w:val="00C36A5A"/>
    <w:pPr>
      <w:widowControl w:val="0"/>
      <w:autoSpaceDE w:val="0"/>
      <w:autoSpaceDN w:val="0"/>
      <w:spacing w:before="1728" w:after="216"/>
      <w:ind w:left="5976"/>
    </w:pPr>
    <w:rPr>
      <w:rFonts w:ascii="Times New Roman" w:hAnsi="Times New Roman" w:cs="Times New Roman"/>
      <w:bCs w:val="0"/>
      <w:sz w:val="24"/>
      <w:szCs w:val="24"/>
      <w:lang w:val="es-PE"/>
    </w:rPr>
  </w:style>
  <w:style w:type="paragraph" w:customStyle="1" w:styleId="Style4">
    <w:name w:val="Style 4"/>
    <w:basedOn w:val="Normal"/>
    <w:rsid w:val="00C36A5A"/>
    <w:pPr>
      <w:widowControl w:val="0"/>
      <w:tabs>
        <w:tab w:val="left" w:pos="2052"/>
      </w:tabs>
      <w:autoSpaceDE w:val="0"/>
      <w:autoSpaceDN w:val="0"/>
      <w:ind w:left="1656"/>
    </w:pPr>
    <w:rPr>
      <w:rFonts w:ascii="Times New Roman" w:hAnsi="Times New Roman" w:cs="Times New Roman"/>
      <w:bCs w:val="0"/>
      <w:sz w:val="24"/>
      <w:szCs w:val="24"/>
      <w:lang w:val="es-PE"/>
    </w:rPr>
  </w:style>
  <w:style w:type="paragraph" w:customStyle="1" w:styleId="Style16">
    <w:name w:val="Style 16"/>
    <w:basedOn w:val="Normal"/>
    <w:rsid w:val="00C36A5A"/>
    <w:pPr>
      <w:widowControl w:val="0"/>
      <w:autoSpaceDE w:val="0"/>
      <w:autoSpaceDN w:val="0"/>
      <w:ind w:left="1656"/>
    </w:pPr>
    <w:rPr>
      <w:rFonts w:ascii="Times New Roman" w:hAnsi="Times New Roman" w:cs="Times New Roman"/>
      <w:bCs w:val="0"/>
      <w:sz w:val="24"/>
      <w:szCs w:val="24"/>
      <w:lang w:val="es-PE"/>
    </w:rPr>
  </w:style>
  <w:style w:type="paragraph" w:customStyle="1" w:styleId="Style14">
    <w:name w:val="Style 14"/>
    <w:basedOn w:val="Normal"/>
    <w:rsid w:val="00C36A5A"/>
    <w:pPr>
      <w:widowControl w:val="0"/>
      <w:autoSpaceDE w:val="0"/>
      <w:autoSpaceDN w:val="0"/>
      <w:spacing w:before="144"/>
      <w:ind w:left="1800" w:hanging="504"/>
      <w:jc w:val="both"/>
    </w:pPr>
    <w:rPr>
      <w:rFonts w:ascii="Times New Roman" w:hAnsi="Times New Roman" w:cs="Times New Roman"/>
      <w:bCs w:val="0"/>
      <w:sz w:val="24"/>
      <w:szCs w:val="24"/>
      <w:lang w:val="es-PE"/>
    </w:rPr>
  </w:style>
  <w:style w:type="paragraph" w:customStyle="1" w:styleId="Style17">
    <w:name w:val="Style 17"/>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8">
    <w:name w:val="Style 18"/>
    <w:basedOn w:val="Normal"/>
    <w:rsid w:val="00C36A5A"/>
    <w:pPr>
      <w:widowControl w:val="0"/>
      <w:autoSpaceDE w:val="0"/>
      <w:autoSpaceDN w:val="0"/>
      <w:spacing w:before="180" w:line="288" w:lineRule="atLeast"/>
      <w:ind w:left="1656"/>
    </w:pPr>
    <w:rPr>
      <w:rFonts w:ascii="Times New Roman" w:hAnsi="Times New Roman" w:cs="Times New Roman"/>
      <w:bCs w:val="0"/>
      <w:sz w:val="24"/>
      <w:szCs w:val="24"/>
      <w:lang w:val="es-PE"/>
    </w:rPr>
  </w:style>
  <w:style w:type="paragraph" w:customStyle="1" w:styleId="Style19">
    <w:name w:val="Style 19"/>
    <w:basedOn w:val="Normal"/>
    <w:rsid w:val="00C36A5A"/>
    <w:pPr>
      <w:widowControl w:val="0"/>
      <w:autoSpaceDE w:val="0"/>
      <w:autoSpaceDN w:val="0"/>
      <w:jc w:val="both"/>
    </w:pPr>
    <w:rPr>
      <w:rFonts w:ascii="Times New Roman" w:hAnsi="Times New Roman" w:cs="Times New Roman"/>
      <w:bCs w:val="0"/>
      <w:sz w:val="24"/>
      <w:szCs w:val="24"/>
      <w:lang w:val="es-PE"/>
    </w:rPr>
  </w:style>
  <w:style w:type="paragraph" w:customStyle="1" w:styleId="Style20">
    <w:name w:val="Style 20"/>
    <w:basedOn w:val="Normal"/>
    <w:rsid w:val="00C36A5A"/>
    <w:pPr>
      <w:widowControl w:val="0"/>
      <w:autoSpaceDE w:val="0"/>
      <w:autoSpaceDN w:val="0"/>
      <w:ind w:left="432" w:right="540"/>
    </w:pPr>
    <w:rPr>
      <w:rFonts w:ascii="Times New Roman" w:hAnsi="Times New Roman" w:cs="Times New Roman"/>
      <w:bCs w:val="0"/>
      <w:sz w:val="24"/>
      <w:szCs w:val="24"/>
      <w:lang w:val="es-PE"/>
    </w:rPr>
  </w:style>
  <w:style w:type="paragraph" w:customStyle="1" w:styleId="Style12">
    <w:name w:val="Style 12"/>
    <w:basedOn w:val="Normal"/>
    <w:rsid w:val="00C36A5A"/>
    <w:pPr>
      <w:widowControl w:val="0"/>
      <w:tabs>
        <w:tab w:val="left" w:leader="underscore" w:pos="5040"/>
        <w:tab w:val="right" w:leader="underscore" w:pos="8100"/>
      </w:tabs>
      <w:autoSpaceDE w:val="0"/>
      <w:autoSpaceDN w:val="0"/>
      <w:ind w:left="504"/>
    </w:pPr>
    <w:rPr>
      <w:rFonts w:ascii="Times New Roman" w:hAnsi="Times New Roman" w:cs="Times New Roman"/>
      <w:bCs w:val="0"/>
      <w:sz w:val="24"/>
      <w:szCs w:val="24"/>
      <w:lang w:val="es-PE"/>
    </w:rPr>
  </w:style>
  <w:style w:type="paragraph" w:customStyle="1" w:styleId="Style21">
    <w:name w:val="Style 21"/>
    <w:basedOn w:val="Normal"/>
    <w:rsid w:val="00C36A5A"/>
    <w:pPr>
      <w:widowControl w:val="0"/>
      <w:autoSpaceDE w:val="0"/>
      <w:autoSpaceDN w:val="0"/>
      <w:ind w:left="1368" w:hanging="288"/>
      <w:jc w:val="both"/>
    </w:pPr>
    <w:rPr>
      <w:rFonts w:ascii="Times New Roman" w:hAnsi="Times New Roman" w:cs="Times New Roman"/>
      <w:bCs w:val="0"/>
      <w:sz w:val="24"/>
      <w:szCs w:val="24"/>
      <w:lang w:val="es-PE"/>
    </w:rPr>
  </w:style>
  <w:style w:type="paragraph" w:customStyle="1" w:styleId="Style11">
    <w:name w:val="Style 11"/>
    <w:basedOn w:val="Normal"/>
    <w:rsid w:val="00C36A5A"/>
    <w:pPr>
      <w:widowControl w:val="0"/>
      <w:tabs>
        <w:tab w:val="right" w:leader="underscore" w:pos="8136"/>
      </w:tabs>
      <w:autoSpaceDE w:val="0"/>
      <w:autoSpaceDN w:val="0"/>
      <w:ind w:left="576"/>
    </w:pPr>
    <w:rPr>
      <w:rFonts w:ascii="Times New Roman" w:hAnsi="Times New Roman" w:cs="Times New Roman"/>
      <w:bCs w:val="0"/>
      <w:sz w:val="24"/>
      <w:szCs w:val="24"/>
      <w:lang w:val="es-PE"/>
    </w:rPr>
  </w:style>
  <w:style w:type="paragraph" w:customStyle="1" w:styleId="CM264">
    <w:name w:val="CM264"/>
    <w:basedOn w:val="Default"/>
    <w:next w:val="Default"/>
    <w:rsid w:val="00C36A5A"/>
    <w:pPr>
      <w:widowControl w:val="0"/>
    </w:pPr>
    <w:rPr>
      <w:rFonts w:ascii="HiddenHorzOCl" w:hAnsi="HiddenHorzOCl" w:cs="Times New Roman"/>
      <w:color w:val="auto"/>
    </w:rPr>
  </w:style>
  <w:style w:type="paragraph" w:customStyle="1" w:styleId="CM251">
    <w:name w:val="CM251"/>
    <w:basedOn w:val="Default"/>
    <w:next w:val="Default"/>
    <w:rsid w:val="00C36A5A"/>
    <w:pPr>
      <w:widowControl w:val="0"/>
    </w:pPr>
    <w:rPr>
      <w:rFonts w:ascii="HiddenHorzOCl" w:hAnsi="HiddenHorzOCl" w:cs="Times New Roman"/>
      <w:color w:val="auto"/>
    </w:rPr>
  </w:style>
  <w:style w:type="paragraph" w:customStyle="1" w:styleId="CM4">
    <w:name w:val="CM4"/>
    <w:basedOn w:val="Default"/>
    <w:next w:val="Default"/>
    <w:rsid w:val="00C36A5A"/>
    <w:pPr>
      <w:widowControl w:val="0"/>
      <w:spacing w:line="238" w:lineRule="atLeast"/>
    </w:pPr>
    <w:rPr>
      <w:rFonts w:ascii="HiddenHorzOCl" w:hAnsi="HiddenHorzOCl" w:cs="Times New Roman"/>
      <w:color w:val="auto"/>
    </w:rPr>
  </w:style>
  <w:style w:type="paragraph" w:customStyle="1" w:styleId="CM252">
    <w:name w:val="CM252"/>
    <w:basedOn w:val="Default"/>
    <w:next w:val="Default"/>
    <w:rsid w:val="00C36A5A"/>
    <w:pPr>
      <w:widowControl w:val="0"/>
    </w:pPr>
    <w:rPr>
      <w:rFonts w:ascii="HiddenHorzOCl" w:hAnsi="HiddenHorzOCl" w:cs="Times New Roman"/>
      <w:color w:val="auto"/>
    </w:rPr>
  </w:style>
  <w:style w:type="paragraph" w:customStyle="1" w:styleId="CM254">
    <w:name w:val="CM254"/>
    <w:basedOn w:val="Default"/>
    <w:next w:val="Default"/>
    <w:rsid w:val="00C36A5A"/>
    <w:pPr>
      <w:widowControl w:val="0"/>
    </w:pPr>
    <w:rPr>
      <w:rFonts w:ascii="HiddenHorzOCl" w:hAnsi="HiddenHorzOCl" w:cs="Times New Roman"/>
      <w:color w:val="auto"/>
    </w:rPr>
  </w:style>
  <w:style w:type="paragraph" w:customStyle="1" w:styleId="CM13">
    <w:name w:val="CM13"/>
    <w:basedOn w:val="Default"/>
    <w:next w:val="Default"/>
    <w:rsid w:val="00C36A5A"/>
    <w:pPr>
      <w:widowControl w:val="0"/>
    </w:pPr>
    <w:rPr>
      <w:rFonts w:ascii="HiddenHorzOCl" w:hAnsi="HiddenHorzOCl" w:cs="Times New Roman"/>
      <w:color w:val="auto"/>
    </w:rPr>
  </w:style>
  <w:style w:type="paragraph" w:customStyle="1" w:styleId="CM14">
    <w:name w:val="CM14"/>
    <w:basedOn w:val="Default"/>
    <w:next w:val="Default"/>
    <w:rsid w:val="00C36A5A"/>
    <w:pPr>
      <w:widowControl w:val="0"/>
    </w:pPr>
    <w:rPr>
      <w:rFonts w:ascii="HiddenHorzOCl" w:hAnsi="HiddenHorzOCl" w:cs="Times New Roman"/>
      <w:color w:val="auto"/>
    </w:rPr>
  </w:style>
  <w:style w:type="paragraph" w:customStyle="1" w:styleId="CM16">
    <w:name w:val="CM16"/>
    <w:basedOn w:val="Default"/>
    <w:next w:val="Default"/>
    <w:rsid w:val="00C36A5A"/>
    <w:pPr>
      <w:widowControl w:val="0"/>
      <w:spacing w:line="236" w:lineRule="atLeast"/>
    </w:pPr>
    <w:rPr>
      <w:rFonts w:ascii="HiddenHorzOCl" w:hAnsi="HiddenHorzOCl" w:cs="Times New Roman"/>
      <w:color w:val="auto"/>
    </w:rPr>
  </w:style>
  <w:style w:type="paragraph" w:customStyle="1" w:styleId="CM263">
    <w:name w:val="CM263"/>
    <w:basedOn w:val="Default"/>
    <w:next w:val="Default"/>
    <w:rsid w:val="00C36A5A"/>
    <w:pPr>
      <w:widowControl w:val="0"/>
    </w:pPr>
    <w:rPr>
      <w:rFonts w:ascii="HiddenHorzOCl" w:hAnsi="HiddenHorzOCl" w:cs="Times New Roman"/>
      <w:color w:val="auto"/>
    </w:rPr>
  </w:style>
  <w:style w:type="paragraph" w:customStyle="1" w:styleId="CM261">
    <w:name w:val="CM261"/>
    <w:basedOn w:val="Default"/>
    <w:next w:val="Default"/>
    <w:rsid w:val="00C36A5A"/>
    <w:pPr>
      <w:widowControl w:val="0"/>
    </w:pPr>
    <w:rPr>
      <w:rFonts w:ascii="HiddenHorzOCl" w:hAnsi="HiddenHorzOCl" w:cs="Times New Roman"/>
      <w:color w:val="auto"/>
    </w:rPr>
  </w:style>
  <w:style w:type="paragraph" w:customStyle="1" w:styleId="CM111">
    <w:name w:val="CM111"/>
    <w:basedOn w:val="Default"/>
    <w:next w:val="Default"/>
    <w:rsid w:val="00C36A5A"/>
    <w:pPr>
      <w:widowControl w:val="0"/>
      <w:spacing w:line="231" w:lineRule="atLeast"/>
    </w:pPr>
    <w:rPr>
      <w:rFonts w:ascii="HiddenHorzOCl" w:hAnsi="HiddenHorzOCl" w:cs="Times New Roman"/>
      <w:color w:val="auto"/>
    </w:rPr>
  </w:style>
  <w:style w:type="paragraph" w:customStyle="1" w:styleId="CM59">
    <w:name w:val="CM59"/>
    <w:basedOn w:val="Default"/>
    <w:next w:val="Default"/>
    <w:rsid w:val="00C36A5A"/>
    <w:pPr>
      <w:widowControl w:val="0"/>
      <w:spacing w:line="280" w:lineRule="atLeast"/>
    </w:pPr>
    <w:rPr>
      <w:rFonts w:ascii="HiddenHorzOCl" w:hAnsi="HiddenHorzOCl" w:cs="Times New Roman"/>
      <w:color w:val="auto"/>
    </w:rPr>
  </w:style>
  <w:style w:type="paragraph" w:customStyle="1" w:styleId="CM259">
    <w:name w:val="CM259"/>
    <w:basedOn w:val="Default"/>
    <w:next w:val="Default"/>
    <w:rsid w:val="00C36A5A"/>
    <w:pPr>
      <w:widowControl w:val="0"/>
    </w:pPr>
    <w:rPr>
      <w:rFonts w:ascii="HiddenHorzOCl" w:hAnsi="HiddenHorzOCl" w:cs="Times New Roman"/>
      <w:color w:val="auto"/>
    </w:rPr>
  </w:style>
  <w:style w:type="paragraph" w:customStyle="1" w:styleId="CM253">
    <w:name w:val="CM253"/>
    <w:basedOn w:val="Default"/>
    <w:next w:val="Default"/>
    <w:rsid w:val="00C36A5A"/>
    <w:pPr>
      <w:widowControl w:val="0"/>
    </w:pPr>
    <w:rPr>
      <w:rFonts w:ascii="HiddenHorzOCl" w:hAnsi="HiddenHorzOCl" w:cs="Times New Roman"/>
      <w:color w:val="auto"/>
    </w:rPr>
  </w:style>
  <w:style w:type="paragraph" w:customStyle="1" w:styleId="CM255">
    <w:name w:val="CM255"/>
    <w:basedOn w:val="Default"/>
    <w:next w:val="Default"/>
    <w:rsid w:val="00C36A5A"/>
    <w:pPr>
      <w:widowControl w:val="0"/>
    </w:pPr>
    <w:rPr>
      <w:rFonts w:ascii="HiddenHorzOCl" w:hAnsi="HiddenHorzOCl" w:cs="Times New Roman"/>
      <w:color w:val="auto"/>
    </w:rPr>
  </w:style>
  <w:style w:type="paragraph" w:customStyle="1" w:styleId="CM24">
    <w:name w:val="CM24"/>
    <w:basedOn w:val="Default"/>
    <w:next w:val="Default"/>
    <w:rsid w:val="00C36A5A"/>
    <w:pPr>
      <w:widowControl w:val="0"/>
    </w:pPr>
    <w:rPr>
      <w:rFonts w:ascii="HiddenHorzOCl" w:hAnsi="HiddenHorzOCl" w:cs="Times New Roman"/>
      <w:color w:val="auto"/>
    </w:rPr>
  </w:style>
  <w:style w:type="paragraph" w:customStyle="1" w:styleId="CM53">
    <w:name w:val="CM53"/>
    <w:basedOn w:val="Default"/>
    <w:next w:val="Default"/>
    <w:rsid w:val="00C36A5A"/>
    <w:pPr>
      <w:widowControl w:val="0"/>
      <w:spacing w:line="236" w:lineRule="atLeast"/>
    </w:pPr>
    <w:rPr>
      <w:rFonts w:ascii="HiddenHorzOCl" w:hAnsi="HiddenHorzOCl" w:cs="Times New Roman"/>
      <w:color w:val="auto"/>
    </w:rPr>
  </w:style>
  <w:style w:type="paragraph" w:customStyle="1" w:styleId="CM124">
    <w:name w:val="CM124"/>
    <w:basedOn w:val="Default"/>
    <w:next w:val="Default"/>
    <w:rsid w:val="00C36A5A"/>
    <w:pPr>
      <w:widowControl w:val="0"/>
      <w:spacing w:line="183" w:lineRule="atLeast"/>
    </w:pPr>
    <w:rPr>
      <w:rFonts w:ascii="HiddenHorzOCl" w:hAnsi="HiddenHorzOCl" w:cs="Times New Roman"/>
      <w:color w:val="auto"/>
    </w:rPr>
  </w:style>
  <w:style w:type="paragraph" w:customStyle="1" w:styleId="CM258">
    <w:name w:val="CM258"/>
    <w:basedOn w:val="Default"/>
    <w:next w:val="Default"/>
    <w:rsid w:val="00C36A5A"/>
    <w:pPr>
      <w:widowControl w:val="0"/>
    </w:pPr>
    <w:rPr>
      <w:rFonts w:ascii="HiddenHorzOCl" w:hAnsi="HiddenHorzOCl" w:cs="Times New Roman"/>
      <w:color w:val="auto"/>
    </w:rPr>
  </w:style>
  <w:style w:type="paragraph" w:customStyle="1" w:styleId="CM127">
    <w:name w:val="CM127"/>
    <w:basedOn w:val="Default"/>
    <w:next w:val="Default"/>
    <w:rsid w:val="00C36A5A"/>
    <w:pPr>
      <w:widowControl w:val="0"/>
      <w:spacing w:line="233" w:lineRule="atLeast"/>
    </w:pPr>
    <w:rPr>
      <w:rFonts w:ascii="HiddenHorzOCl" w:hAnsi="HiddenHorzOCl" w:cs="Times New Roman"/>
      <w:color w:val="auto"/>
    </w:rPr>
  </w:style>
  <w:style w:type="paragraph" w:customStyle="1" w:styleId="CM129">
    <w:name w:val="CM129"/>
    <w:basedOn w:val="Default"/>
    <w:next w:val="Default"/>
    <w:rsid w:val="00C36A5A"/>
    <w:pPr>
      <w:widowControl w:val="0"/>
      <w:spacing w:line="233" w:lineRule="atLeast"/>
    </w:pPr>
    <w:rPr>
      <w:rFonts w:ascii="HiddenHorzOCl" w:hAnsi="HiddenHorzOCl" w:cs="Times New Roman"/>
      <w:color w:val="auto"/>
    </w:rPr>
  </w:style>
  <w:style w:type="paragraph" w:customStyle="1" w:styleId="CM130">
    <w:name w:val="CM130"/>
    <w:basedOn w:val="Default"/>
    <w:next w:val="Default"/>
    <w:rsid w:val="00C36A5A"/>
    <w:pPr>
      <w:widowControl w:val="0"/>
    </w:pPr>
    <w:rPr>
      <w:rFonts w:ascii="HiddenHorzOCl" w:hAnsi="HiddenHorzOCl" w:cs="Times New Roman"/>
      <w:color w:val="auto"/>
    </w:rPr>
  </w:style>
  <w:style w:type="paragraph" w:customStyle="1" w:styleId="CM131">
    <w:name w:val="CM131"/>
    <w:basedOn w:val="Default"/>
    <w:next w:val="Default"/>
    <w:rsid w:val="00C36A5A"/>
    <w:pPr>
      <w:widowControl w:val="0"/>
      <w:spacing w:line="238" w:lineRule="atLeast"/>
    </w:pPr>
    <w:rPr>
      <w:rFonts w:ascii="HiddenHorzOCl" w:hAnsi="HiddenHorzOCl" w:cs="Times New Roman"/>
      <w:color w:val="auto"/>
    </w:rPr>
  </w:style>
  <w:style w:type="paragraph" w:customStyle="1" w:styleId="Sangra2detindependiente1">
    <w:name w:val="Sangría 2 de t. independiente1"/>
    <w:basedOn w:val="Normal"/>
    <w:rsid w:val="0003655A"/>
    <w:pPr>
      <w:suppressAutoHyphens/>
      <w:ind w:left="567"/>
      <w:jc w:val="both"/>
    </w:pPr>
    <w:rPr>
      <w:rFonts w:ascii="Book Antiqua" w:hAnsi="Book Antiqua" w:cs="Times New Roman"/>
      <w:bCs w:val="0"/>
      <w:spacing w:val="-3"/>
      <w:sz w:val="20"/>
      <w:szCs w:val="20"/>
      <w:lang w:val="es-ES_tradnl"/>
    </w:rPr>
  </w:style>
  <w:style w:type="paragraph" w:customStyle="1" w:styleId="Prrafodelista1">
    <w:name w:val="Párrafo de lista1"/>
    <w:basedOn w:val="Normal"/>
    <w:rsid w:val="00F02CDC"/>
    <w:pPr>
      <w:ind w:left="708"/>
    </w:pPr>
    <w:rPr>
      <w:bCs w:val="0"/>
      <w:i/>
      <w:color w:val="000000"/>
      <w:sz w:val="24"/>
      <w:szCs w:val="24"/>
    </w:rPr>
  </w:style>
  <w:style w:type="paragraph" w:customStyle="1" w:styleId="NombredelFormulario">
    <w:name w:val="Nombre del Formulario"/>
    <w:next w:val="Normal"/>
    <w:rsid w:val="00DA1319"/>
    <w:pPr>
      <w:spacing w:before="120"/>
      <w:jc w:val="center"/>
      <w:outlineLvl w:val="5"/>
    </w:pPr>
    <w:rPr>
      <w:rFonts w:ascii="Arial" w:hAnsi="Arial" w:cs="Arial"/>
      <w:b/>
      <w:sz w:val="24"/>
      <w:szCs w:val="22"/>
      <w:lang w:eastAsia="es-ES"/>
    </w:rPr>
  </w:style>
  <w:style w:type="paragraph" w:customStyle="1" w:styleId="Estilo2">
    <w:name w:val="Estilo2"/>
    <w:basedOn w:val="Ttulo2"/>
    <w:rsid w:val="005E6D00"/>
    <w:pPr>
      <w:ind w:left="0"/>
    </w:pPr>
    <w:rPr>
      <w:rFonts w:ascii="Arial" w:hAnsi="Arial"/>
      <w:b/>
      <w:sz w:val="24"/>
      <w:u w:val="none"/>
    </w:rPr>
  </w:style>
  <w:style w:type="paragraph" w:customStyle="1" w:styleId="EstiloNegritaJustificado">
    <w:name w:val="Estilo Negrita Justificado"/>
    <w:basedOn w:val="Ttulo2"/>
    <w:next w:val="Ttulo2"/>
    <w:rsid w:val="005E6D00"/>
    <w:pPr>
      <w:jc w:val="both"/>
    </w:pPr>
    <w:rPr>
      <w:rFonts w:cs="Times New Roman"/>
      <w:b/>
      <w:szCs w:val="20"/>
    </w:rPr>
  </w:style>
  <w:style w:type="character" w:customStyle="1" w:styleId="Ttulo3Hdg3Heading3aIzquierda0cmSangrafrancesCarCar">
    <w:name w:val="Título 3Hdg 3Heading 3a + Izquierda:  0 cm Sangría frances... Car Car"/>
    <w:link w:val="Ttulo3Hdg3Heading3aIzquierda0cmSangrafrances"/>
    <w:rsid w:val="007B519B"/>
    <w:rPr>
      <w:rFonts w:ascii="Arial" w:hAnsi="Arial" w:cs="Arial"/>
      <w:sz w:val="22"/>
      <w:szCs w:val="18"/>
      <w:lang w:val="es-ES" w:eastAsia="es-ES" w:bidi="ar-SA"/>
    </w:rPr>
  </w:style>
  <w:style w:type="paragraph" w:customStyle="1" w:styleId="EstiloTtulo711ptSinNegrita">
    <w:name w:val="Estilo Título 7 + 11 pt Sin Negrita"/>
    <w:basedOn w:val="Textoindependienteprimerasangra2"/>
    <w:rsid w:val="00BF7DA6"/>
    <w:rPr>
      <w:b/>
      <w:bCs w:val="0"/>
    </w:rPr>
  </w:style>
  <w:style w:type="paragraph" w:customStyle="1" w:styleId="EstiloTtulo711ptJustificado">
    <w:name w:val="Estilo Título 7 + 11 pt Justificado"/>
    <w:basedOn w:val="Textoindependienteprimerasangra2"/>
    <w:next w:val="Textoindependiente2"/>
    <w:rsid w:val="00BF7DA6"/>
    <w:pPr>
      <w:jc w:val="both"/>
    </w:pPr>
    <w:rPr>
      <w:rFonts w:cs="Times New Roman"/>
      <w:szCs w:val="20"/>
    </w:rPr>
  </w:style>
  <w:style w:type="paragraph" w:styleId="Textoindependienteprimerasangra2">
    <w:name w:val="Body Text First Indent 2"/>
    <w:basedOn w:val="Sangradetextonormal"/>
    <w:rsid w:val="00BF7DA6"/>
    <w:pPr>
      <w:spacing w:after="120"/>
      <w:ind w:left="283" w:firstLine="210"/>
      <w:jc w:val="left"/>
    </w:pPr>
    <w:rPr>
      <w:sz w:val="22"/>
    </w:rPr>
  </w:style>
  <w:style w:type="paragraph" w:customStyle="1" w:styleId="Estilo20ptNegritaCentrado">
    <w:name w:val="Estilo 20 pt Negrita Centrado"/>
    <w:basedOn w:val="TDC1"/>
    <w:rsid w:val="009F351A"/>
    <w:pPr>
      <w:jc w:val="center"/>
    </w:pPr>
    <w:rPr>
      <w:rFonts w:cs="Times New Roman"/>
      <w:b w:val="0"/>
      <w:sz w:val="40"/>
      <w:szCs w:val="48"/>
    </w:rPr>
  </w:style>
  <w:style w:type="paragraph" w:customStyle="1" w:styleId="EstiloSangradetextonormalSangradetindependiente11ptN">
    <w:name w:val="Estilo Sangría de texto normalSangría de tindependiente + 11 pt N..."/>
    <w:basedOn w:val="Ttulo2"/>
    <w:rsid w:val="009F351A"/>
    <w:rPr>
      <w:b/>
    </w:rPr>
  </w:style>
  <w:style w:type="paragraph" w:customStyle="1" w:styleId="EstiloSangradetextonormalSangradetindependiente11ptN1">
    <w:name w:val="Estilo Sangría de texto normalSangría de tindependiente + 11 pt N...1"/>
    <w:basedOn w:val="Ttulo2"/>
    <w:rsid w:val="009F351A"/>
    <w:rPr>
      <w:b/>
    </w:rPr>
  </w:style>
  <w:style w:type="paragraph" w:customStyle="1" w:styleId="EstiloTextosinformatoArialJustificado">
    <w:name w:val="Estilo Texto sin formato + Arial Justificado"/>
    <w:basedOn w:val="Ttulo3"/>
    <w:next w:val="Ttulo3"/>
    <w:rsid w:val="00A50339"/>
    <w:rPr>
      <w:rFonts w:cs="Times New Roman"/>
      <w:bCs w:val="0"/>
      <w:szCs w:val="20"/>
    </w:rPr>
  </w:style>
  <w:style w:type="character" w:customStyle="1" w:styleId="SubttuloCar">
    <w:name w:val="Subtítulo Car"/>
    <w:link w:val="Subttulo"/>
    <w:uiPriority w:val="99"/>
    <w:rsid w:val="001B069C"/>
    <w:rPr>
      <w:rFonts w:ascii="Arial" w:hAnsi="Arial" w:cs="Arial"/>
      <w:b/>
      <w:bCs/>
      <w:sz w:val="22"/>
      <w:szCs w:val="18"/>
      <w:lang w:val="es-MX" w:eastAsia="es-ES"/>
    </w:rPr>
  </w:style>
  <w:style w:type="character" w:customStyle="1" w:styleId="TextocomentarioCar">
    <w:name w:val="Texto comentario Car"/>
    <w:link w:val="Textocomentario"/>
    <w:uiPriority w:val="99"/>
    <w:semiHidden/>
    <w:rsid w:val="00B0451F"/>
    <w:rPr>
      <w:rFonts w:ascii="Arial" w:hAnsi="Arial" w:cs="Arial"/>
      <w:bCs/>
      <w:sz w:val="22"/>
      <w:szCs w:val="18"/>
      <w:lang w:val="es-ES" w:eastAsia="es-ES"/>
    </w:rPr>
  </w:style>
  <w:style w:type="paragraph" w:customStyle="1" w:styleId="Titulo2">
    <w:name w:val="Titulo 2"/>
    <w:basedOn w:val="Normal"/>
    <w:rsid w:val="00B516EB"/>
    <w:pPr>
      <w:numPr>
        <w:ilvl w:val="1"/>
        <w:numId w:val="43"/>
      </w:numPr>
    </w:pPr>
    <w:rPr>
      <w:rFonts w:ascii="Times New Roman" w:hAnsi="Times New Roman" w:cs="Times New Roman"/>
      <w:bCs w:val="0"/>
      <w:sz w:val="24"/>
      <w:szCs w:val="24"/>
    </w:rPr>
  </w:style>
  <w:style w:type="character" w:customStyle="1" w:styleId="Ttulo4Car">
    <w:name w:val="Título 4 Car"/>
    <w:aliases w:val="Título 4amb Car"/>
    <w:link w:val="Ttulo4"/>
    <w:locked/>
    <w:rsid w:val="002423F8"/>
    <w:rPr>
      <w:rFonts w:ascii="Arial" w:hAnsi="Arial" w:cs="Arial"/>
      <w:b/>
      <w:bCs/>
      <w:sz w:val="24"/>
      <w:szCs w:val="18"/>
      <w:lang w:val="es-ES" w:eastAsia="es-ES"/>
    </w:rPr>
  </w:style>
  <w:style w:type="paragraph" w:customStyle="1" w:styleId="Prrafodelista3">
    <w:name w:val="Párrafo de lista3"/>
    <w:basedOn w:val="Normal"/>
    <w:uiPriority w:val="99"/>
    <w:rsid w:val="008A76D0"/>
    <w:pPr>
      <w:spacing w:after="200" w:line="276" w:lineRule="auto"/>
      <w:ind w:left="720"/>
      <w:contextualSpacing/>
    </w:pPr>
    <w:rPr>
      <w:rFonts w:ascii="Calibri" w:hAnsi="Calibri" w:cs="Times New Roman"/>
      <w:bCs w:val="0"/>
      <w:szCs w:val="22"/>
      <w:lang w:eastAsia="en-US"/>
    </w:rPr>
  </w:style>
  <w:style w:type="paragraph" w:styleId="Lista">
    <w:name w:val="List"/>
    <w:basedOn w:val="Normal"/>
    <w:rsid w:val="009064DF"/>
    <w:pPr>
      <w:ind w:left="283" w:hanging="283"/>
      <w:contextualSpacing/>
    </w:pPr>
  </w:style>
  <w:style w:type="paragraph" w:styleId="Lista2">
    <w:name w:val="List 2"/>
    <w:basedOn w:val="Normal"/>
    <w:rsid w:val="009064DF"/>
    <w:pPr>
      <w:ind w:left="566" w:hanging="283"/>
      <w:contextualSpacing/>
    </w:pPr>
  </w:style>
  <w:style w:type="paragraph" w:styleId="Lista3">
    <w:name w:val="List 3"/>
    <w:basedOn w:val="Normal"/>
    <w:rsid w:val="009064DF"/>
    <w:pPr>
      <w:ind w:left="849" w:hanging="283"/>
      <w:contextualSpacing/>
    </w:pPr>
  </w:style>
  <w:style w:type="paragraph" w:styleId="Lista4">
    <w:name w:val="List 4"/>
    <w:basedOn w:val="Normal"/>
    <w:rsid w:val="009064DF"/>
    <w:pPr>
      <w:ind w:left="1132" w:hanging="283"/>
      <w:contextualSpacing/>
    </w:pPr>
  </w:style>
  <w:style w:type="paragraph" w:styleId="Lista5">
    <w:name w:val="List 5"/>
    <w:basedOn w:val="Normal"/>
    <w:rsid w:val="009064DF"/>
    <w:pPr>
      <w:ind w:left="1415" w:hanging="283"/>
      <w:contextualSpacing/>
    </w:pPr>
  </w:style>
  <w:style w:type="paragraph" w:styleId="Saludo">
    <w:name w:val="Salutation"/>
    <w:basedOn w:val="Normal"/>
    <w:next w:val="Normal"/>
    <w:link w:val="SaludoCar"/>
    <w:rsid w:val="009064DF"/>
  </w:style>
  <w:style w:type="character" w:customStyle="1" w:styleId="SaludoCar">
    <w:name w:val="Saludo Car"/>
    <w:link w:val="Saludo"/>
    <w:rsid w:val="009064DF"/>
    <w:rPr>
      <w:rFonts w:ascii="Arial" w:hAnsi="Arial" w:cs="Arial"/>
      <w:bCs/>
      <w:sz w:val="22"/>
      <w:szCs w:val="18"/>
      <w:lang w:val="es-ES" w:eastAsia="es-ES"/>
    </w:rPr>
  </w:style>
  <w:style w:type="paragraph" w:styleId="Cierre">
    <w:name w:val="Closing"/>
    <w:basedOn w:val="Normal"/>
    <w:link w:val="CierreCar"/>
    <w:rsid w:val="009064DF"/>
    <w:pPr>
      <w:ind w:left="4252"/>
    </w:pPr>
  </w:style>
  <w:style w:type="character" w:customStyle="1" w:styleId="CierreCar">
    <w:name w:val="Cierre Car"/>
    <w:link w:val="Cierre"/>
    <w:rsid w:val="009064DF"/>
    <w:rPr>
      <w:rFonts w:ascii="Arial" w:hAnsi="Arial" w:cs="Arial"/>
      <w:bCs/>
      <w:sz w:val="22"/>
      <w:szCs w:val="18"/>
      <w:lang w:val="es-ES" w:eastAsia="es-ES"/>
    </w:rPr>
  </w:style>
  <w:style w:type="paragraph" w:styleId="Listaconvietas2">
    <w:name w:val="List Bullet 2"/>
    <w:basedOn w:val="Normal"/>
    <w:rsid w:val="009064DF"/>
    <w:pPr>
      <w:numPr>
        <w:numId w:val="55"/>
      </w:numPr>
      <w:contextualSpacing/>
    </w:pPr>
  </w:style>
  <w:style w:type="paragraph" w:styleId="Listaconvietas3">
    <w:name w:val="List Bullet 3"/>
    <w:basedOn w:val="Normal"/>
    <w:rsid w:val="009064DF"/>
    <w:pPr>
      <w:numPr>
        <w:numId w:val="56"/>
      </w:numPr>
      <w:contextualSpacing/>
    </w:pPr>
  </w:style>
  <w:style w:type="paragraph" w:styleId="Listaconvietas4">
    <w:name w:val="List Bullet 4"/>
    <w:basedOn w:val="Normal"/>
    <w:rsid w:val="009064DF"/>
    <w:pPr>
      <w:numPr>
        <w:numId w:val="57"/>
      </w:numPr>
      <w:contextualSpacing/>
    </w:pPr>
  </w:style>
  <w:style w:type="paragraph" w:styleId="Continuarlista">
    <w:name w:val="List Continue"/>
    <w:basedOn w:val="Normal"/>
    <w:rsid w:val="009064DF"/>
    <w:pPr>
      <w:spacing w:after="120"/>
      <w:ind w:left="283"/>
      <w:contextualSpacing/>
    </w:pPr>
  </w:style>
  <w:style w:type="paragraph" w:styleId="Continuarlista4">
    <w:name w:val="List Continue 4"/>
    <w:basedOn w:val="Normal"/>
    <w:rsid w:val="009064DF"/>
    <w:pPr>
      <w:spacing w:after="120"/>
      <w:ind w:left="1132"/>
      <w:contextualSpacing/>
    </w:pPr>
  </w:style>
  <w:style w:type="paragraph" w:styleId="Firma">
    <w:name w:val="Signature"/>
    <w:basedOn w:val="Normal"/>
    <w:link w:val="FirmaCar"/>
    <w:rsid w:val="009064DF"/>
    <w:pPr>
      <w:ind w:left="4252"/>
    </w:pPr>
  </w:style>
  <w:style w:type="character" w:customStyle="1" w:styleId="FirmaCar">
    <w:name w:val="Firma Car"/>
    <w:link w:val="Firma"/>
    <w:rsid w:val="009064DF"/>
    <w:rPr>
      <w:rFonts w:ascii="Arial" w:hAnsi="Arial" w:cs="Arial"/>
      <w:bCs/>
      <w:sz w:val="22"/>
      <w:szCs w:val="18"/>
      <w:lang w:val="es-ES" w:eastAsia="es-ES"/>
    </w:rPr>
  </w:style>
  <w:style w:type="paragraph" w:customStyle="1" w:styleId="Firmapuesto">
    <w:name w:val="Firma puesto"/>
    <w:basedOn w:val="Firma"/>
    <w:rsid w:val="009064DF"/>
  </w:style>
  <w:style w:type="paragraph" w:customStyle="1" w:styleId="Firmaorganizacin">
    <w:name w:val="Firma organización"/>
    <w:basedOn w:val="Firma"/>
    <w:rsid w:val="009064DF"/>
  </w:style>
  <w:style w:type="paragraph" w:styleId="Sangranormal">
    <w:name w:val="Normal Indent"/>
    <w:basedOn w:val="Normal"/>
    <w:rsid w:val="009064DF"/>
    <w:pPr>
      <w:ind w:left="708"/>
    </w:pPr>
  </w:style>
  <w:style w:type="paragraph" w:styleId="Textoindependienteprimerasangra">
    <w:name w:val="Body Text First Indent"/>
    <w:basedOn w:val="Textoindependiente"/>
    <w:link w:val="TextoindependienteprimerasangraCar"/>
    <w:rsid w:val="009064DF"/>
    <w:pPr>
      <w:ind w:firstLine="360"/>
      <w:jc w:val="left"/>
    </w:pPr>
    <w:rPr>
      <w:lang w:val="es-ES"/>
    </w:rPr>
  </w:style>
  <w:style w:type="character" w:customStyle="1" w:styleId="TextoindependienteCar">
    <w:name w:val="Texto independiente Car"/>
    <w:aliases w:val="Ctrl+1 Car"/>
    <w:link w:val="Textoindependiente"/>
    <w:rsid w:val="009064DF"/>
    <w:rPr>
      <w:rFonts w:ascii="Arial" w:hAnsi="Arial" w:cs="Arial"/>
      <w:bCs/>
      <w:sz w:val="22"/>
      <w:szCs w:val="18"/>
      <w:lang w:val="es-ES_tradnl" w:eastAsia="es-ES"/>
    </w:rPr>
  </w:style>
  <w:style w:type="character" w:customStyle="1" w:styleId="TextoindependienteprimerasangraCar">
    <w:name w:val="Texto independiente primera sangría Car"/>
    <w:link w:val="Textoindependienteprimerasangra"/>
    <w:rsid w:val="009064DF"/>
    <w:rPr>
      <w:rFonts w:ascii="Arial" w:hAnsi="Arial" w:cs="Arial"/>
      <w:bCs/>
      <w:sz w:val="22"/>
      <w:szCs w:val="18"/>
      <w:lang w:val="es-ES" w:eastAsia="es-ES"/>
    </w:rPr>
  </w:style>
  <w:style w:type="paragraph" w:styleId="Sinespaciado">
    <w:name w:val="No Spacing"/>
    <w:qFormat/>
    <w:rsid w:val="00FF6F8E"/>
    <w:rPr>
      <w:rFonts w:ascii="Calibri" w:hAnsi="Calibri"/>
      <w:sz w:val="22"/>
      <w:szCs w:val="22"/>
      <w:lang w:val="es-ES" w:eastAsia="en-US"/>
    </w:rPr>
  </w:style>
  <w:style w:type="paragraph" w:customStyle="1" w:styleId="Tit3">
    <w:name w:val="Tit3"/>
    <w:basedOn w:val="Normal"/>
    <w:next w:val="Normal"/>
    <w:link w:val="Tit3Car"/>
    <w:autoRedefine/>
    <w:rsid w:val="00FF6F8E"/>
    <w:pPr>
      <w:jc w:val="both"/>
      <w:outlineLvl w:val="2"/>
    </w:pPr>
    <w:rPr>
      <w:rFonts w:eastAsia="Calibri"/>
      <w:b/>
      <w:bCs w:val="0"/>
      <w:szCs w:val="22"/>
      <w:lang w:val="es-AR" w:eastAsia="en-US"/>
    </w:rPr>
  </w:style>
  <w:style w:type="character" w:customStyle="1" w:styleId="Tit3Car">
    <w:name w:val="Tit3 Car"/>
    <w:link w:val="Tit3"/>
    <w:rsid w:val="00FF6F8E"/>
    <w:rPr>
      <w:rFonts w:ascii="Arial" w:eastAsia="Calibri" w:hAnsi="Arial" w:cs="Arial"/>
      <w:b/>
      <w:sz w:val="22"/>
      <w:szCs w:val="22"/>
      <w:lang w:val="es-AR" w:eastAsia="en-US"/>
    </w:rPr>
  </w:style>
  <w:style w:type="paragraph" w:customStyle="1" w:styleId="TituloClausulas2">
    <w:name w:val="Titulo Clausulas 2"/>
    <w:basedOn w:val="Normal"/>
    <w:next w:val="Normal"/>
    <w:uiPriority w:val="99"/>
    <w:rsid w:val="00E4000E"/>
    <w:pPr>
      <w:spacing w:before="240" w:after="240"/>
      <w:jc w:val="center"/>
    </w:pPr>
    <w:rPr>
      <w:rFonts w:eastAsia="MS Mincho" w:cs="Times New Roman"/>
      <w:b/>
      <w:bCs w:val="0"/>
      <w:szCs w:val="22"/>
    </w:rPr>
  </w:style>
  <w:style w:type="character" w:customStyle="1" w:styleId="Textoindependiente2Car">
    <w:name w:val="Texto independiente 2 Car"/>
    <w:link w:val="Textoindependiente2"/>
    <w:rsid w:val="00035D2E"/>
    <w:rPr>
      <w:rFonts w:ascii="Arial" w:hAnsi="Arial" w:cs="Arial"/>
      <w:bCs/>
      <w:sz w:val="22"/>
      <w:szCs w:val="18"/>
      <w:lang w:val="es-ES" w:eastAsia="es-ES"/>
    </w:rPr>
  </w:style>
  <w:style w:type="paragraph" w:styleId="NormalWeb">
    <w:name w:val="Normal (Web)"/>
    <w:basedOn w:val="Normal"/>
    <w:uiPriority w:val="99"/>
    <w:unhideWhenUsed/>
    <w:rsid w:val="00C86E6C"/>
    <w:pPr>
      <w:spacing w:before="100" w:beforeAutospacing="1" w:after="100" w:afterAutospacing="1"/>
    </w:pPr>
    <w:rPr>
      <w:rFonts w:ascii="Times New Roman" w:hAnsi="Times New Roman" w:cs="Times New Roman"/>
      <w:bCs w:val="0"/>
      <w:sz w:val="24"/>
      <w:szCs w:val="24"/>
      <w:lang w:val="es-PE" w:eastAsia="es-PE"/>
    </w:rPr>
  </w:style>
  <w:style w:type="paragraph" w:styleId="Continuarlista3">
    <w:name w:val="List Continue 3"/>
    <w:basedOn w:val="Normal"/>
    <w:rsid w:val="00314A00"/>
    <w:pPr>
      <w:spacing w:after="120"/>
      <w:ind w:left="849"/>
      <w:contextualSpacing/>
    </w:pPr>
  </w:style>
  <w:style w:type="character" w:customStyle="1" w:styleId="apple-converted-space">
    <w:name w:val="apple-converted-space"/>
    <w:basedOn w:val="Fuentedeprrafopredeter"/>
    <w:rsid w:val="00A21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22B"/>
    <w:rPr>
      <w:rFonts w:ascii="Arial" w:hAnsi="Arial" w:cs="Arial"/>
      <w:bCs/>
      <w:sz w:val="22"/>
      <w:szCs w:val="18"/>
      <w:lang w:val="es-ES" w:eastAsia="es-ES"/>
    </w:rPr>
  </w:style>
  <w:style w:type="paragraph" w:styleId="Ttulo1">
    <w:name w:val="heading 1"/>
    <w:basedOn w:val="Normal"/>
    <w:next w:val="Normal"/>
    <w:qFormat/>
    <w:rsid w:val="00440CD5"/>
    <w:pPr>
      <w:keepNext/>
      <w:outlineLvl w:val="0"/>
    </w:pPr>
    <w:rPr>
      <w:b/>
      <w:lang w:val="es-ES_tradnl"/>
    </w:rPr>
  </w:style>
  <w:style w:type="paragraph" w:styleId="Ttulo2">
    <w:name w:val="heading 2"/>
    <w:basedOn w:val="Normal"/>
    <w:next w:val="Normal"/>
    <w:link w:val="Ttulo2Car"/>
    <w:qFormat/>
    <w:rsid w:val="00440CD5"/>
    <w:pPr>
      <w:keepNext/>
      <w:ind w:left="964"/>
      <w:outlineLvl w:val="1"/>
    </w:pPr>
    <w:rPr>
      <w:rFonts w:ascii="CG Omega" w:hAnsi="CG Omega"/>
      <w:u w:val="single"/>
      <w:lang w:val="es-ES_tradnl"/>
    </w:rPr>
  </w:style>
  <w:style w:type="paragraph" w:styleId="Ttulo3">
    <w:name w:val="heading 3"/>
    <w:aliases w:val="Hdg 3,Heading 3a"/>
    <w:basedOn w:val="Normal"/>
    <w:next w:val="Normal"/>
    <w:qFormat/>
    <w:rsid w:val="00440CD5"/>
    <w:pPr>
      <w:keepNext/>
      <w:jc w:val="both"/>
      <w:outlineLvl w:val="2"/>
    </w:pPr>
    <w:rPr>
      <w:b/>
    </w:rPr>
  </w:style>
  <w:style w:type="paragraph" w:styleId="Ttulo4">
    <w:name w:val="heading 4"/>
    <w:aliases w:val="Título 4amb"/>
    <w:basedOn w:val="Normal"/>
    <w:next w:val="Normal"/>
    <w:link w:val="Ttulo4Car"/>
    <w:qFormat/>
    <w:rsid w:val="00440CD5"/>
    <w:pPr>
      <w:keepNext/>
      <w:ind w:left="-11"/>
      <w:jc w:val="both"/>
      <w:outlineLvl w:val="3"/>
    </w:pPr>
    <w:rPr>
      <w:b/>
      <w:sz w:val="24"/>
    </w:rPr>
  </w:style>
  <w:style w:type="paragraph" w:styleId="Ttulo5">
    <w:name w:val="heading 5"/>
    <w:basedOn w:val="Normal"/>
    <w:next w:val="Normal"/>
    <w:qFormat/>
    <w:rsid w:val="00440CD5"/>
    <w:pPr>
      <w:keepNext/>
      <w:jc w:val="both"/>
      <w:outlineLvl w:val="4"/>
    </w:pPr>
    <w:rPr>
      <w:b/>
      <w:sz w:val="24"/>
    </w:rPr>
  </w:style>
  <w:style w:type="paragraph" w:styleId="Ttulo6">
    <w:name w:val="heading 6"/>
    <w:basedOn w:val="Normal"/>
    <w:next w:val="Normal"/>
    <w:qFormat/>
    <w:rsid w:val="00440CD5"/>
    <w:pPr>
      <w:keepNext/>
      <w:ind w:left="-142"/>
      <w:jc w:val="both"/>
      <w:outlineLvl w:val="5"/>
    </w:pPr>
    <w:rPr>
      <w:b/>
      <w:lang w:val="es-ES_tradnl"/>
    </w:rPr>
  </w:style>
  <w:style w:type="paragraph" w:styleId="Ttulo7">
    <w:name w:val="heading 7"/>
    <w:basedOn w:val="Normal"/>
    <w:next w:val="Normal"/>
    <w:qFormat/>
    <w:rsid w:val="00440CD5"/>
    <w:pPr>
      <w:keepNext/>
      <w:widowControl w:val="0"/>
      <w:jc w:val="center"/>
      <w:outlineLvl w:val="6"/>
    </w:pPr>
    <w:rPr>
      <w:b/>
      <w:sz w:val="24"/>
      <w:lang w:val="es-ES_tradnl"/>
    </w:rPr>
  </w:style>
  <w:style w:type="paragraph" w:styleId="Ttulo8">
    <w:name w:val="heading 8"/>
    <w:basedOn w:val="Normal"/>
    <w:next w:val="Normal"/>
    <w:qFormat/>
    <w:rsid w:val="00440CD5"/>
    <w:pPr>
      <w:keepNext/>
      <w:jc w:val="both"/>
      <w:outlineLvl w:val="7"/>
    </w:pPr>
    <w:rPr>
      <w:u w:val="single"/>
    </w:rPr>
  </w:style>
  <w:style w:type="paragraph" w:styleId="Ttulo9">
    <w:name w:val="heading 9"/>
    <w:basedOn w:val="Normal"/>
    <w:next w:val="Normal"/>
    <w:qFormat/>
    <w:rsid w:val="00440CD5"/>
    <w:pPr>
      <w:keepNext/>
      <w:jc w:val="both"/>
      <w:outlineLvl w:val="8"/>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0CD5"/>
    <w:pPr>
      <w:jc w:val="center"/>
    </w:pPr>
    <w:rPr>
      <w:b/>
      <w:lang w:val="es-ES_tradnl"/>
    </w:rPr>
  </w:style>
  <w:style w:type="paragraph" w:styleId="Textoindependiente">
    <w:name w:val="Body Text"/>
    <w:aliases w:val="Ctrl+1"/>
    <w:basedOn w:val="Normal"/>
    <w:link w:val="TextoindependienteCar"/>
    <w:rsid w:val="00440CD5"/>
    <w:pPr>
      <w:jc w:val="both"/>
    </w:pPr>
    <w:rPr>
      <w:lang w:val="es-ES_tradnl"/>
    </w:rPr>
  </w:style>
  <w:style w:type="paragraph" w:styleId="Textoindependiente2">
    <w:name w:val="Body Text 2"/>
    <w:basedOn w:val="Ttulo3"/>
    <w:link w:val="Textoindependiente2Car"/>
    <w:rsid w:val="00440CD5"/>
    <w:rPr>
      <w:b w:val="0"/>
    </w:rPr>
  </w:style>
  <w:style w:type="paragraph" w:styleId="Textosinformato">
    <w:name w:val="Plain Text"/>
    <w:aliases w:val=" Car,Car"/>
    <w:basedOn w:val="Normal"/>
    <w:link w:val="TextosinformatoCar"/>
    <w:uiPriority w:val="99"/>
    <w:rsid w:val="00440CD5"/>
    <w:rPr>
      <w:rFonts w:ascii="Courier New" w:hAnsi="Courier New"/>
      <w:lang w:val="es-ES_tradnl"/>
    </w:rPr>
  </w:style>
  <w:style w:type="paragraph" w:styleId="Textonotapie">
    <w:name w:val="footnote text"/>
    <w:basedOn w:val="Normal"/>
    <w:link w:val="TextonotapieCar"/>
    <w:uiPriority w:val="99"/>
    <w:semiHidden/>
    <w:rsid w:val="00440CD5"/>
  </w:style>
  <w:style w:type="paragraph" w:customStyle="1" w:styleId="BoxHeadline">
    <w:name w:val="Box Headline"/>
    <w:rsid w:val="00440CD5"/>
    <w:pPr>
      <w:suppressAutoHyphens/>
      <w:spacing w:after="120"/>
      <w:jc w:val="center"/>
    </w:pPr>
    <w:rPr>
      <w:rFonts w:ascii="Arial" w:hAnsi="Arial"/>
      <w:b/>
      <w:sz w:val="18"/>
      <w:lang w:val="en-US" w:eastAsia="es-ES"/>
    </w:rPr>
  </w:style>
  <w:style w:type="paragraph" w:styleId="Sangradetextonormal">
    <w:name w:val="Body Text Indent"/>
    <w:aliases w:val="Sangría de t,independiente"/>
    <w:basedOn w:val="Normal"/>
    <w:link w:val="SangradetextonormalCar"/>
    <w:rsid w:val="00440CD5"/>
    <w:pPr>
      <w:ind w:firstLine="1"/>
      <w:jc w:val="both"/>
    </w:pPr>
    <w:rPr>
      <w:sz w:val="24"/>
    </w:rPr>
  </w:style>
  <w:style w:type="paragraph" w:styleId="Sangra2detindependiente">
    <w:name w:val="Body Text Indent 2"/>
    <w:basedOn w:val="Normal"/>
    <w:rsid w:val="00440CD5"/>
    <w:pPr>
      <w:ind w:left="284"/>
      <w:jc w:val="both"/>
    </w:pPr>
    <w:rPr>
      <w:lang w:val="es-MX"/>
    </w:rPr>
  </w:style>
  <w:style w:type="paragraph" w:styleId="Sangra3detindependiente">
    <w:name w:val="Body Text Indent 3"/>
    <w:basedOn w:val="Normal"/>
    <w:rsid w:val="00440CD5"/>
    <w:pPr>
      <w:ind w:left="708" w:hanging="708"/>
      <w:jc w:val="both"/>
    </w:pPr>
  </w:style>
  <w:style w:type="paragraph" w:customStyle="1" w:styleId="BodyText24">
    <w:name w:val="Body Text 24"/>
    <w:basedOn w:val="Normal"/>
    <w:rsid w:val="00440CD5"/>
    <w:pPr>
      <w:tabs>
        <w:tab w:val="left" w:pos="567"/>
        <w:tab w:val="left" w:pos="1134"/>
        <w:tab w:val="left" w:pos="1701"/>
        <w:tab w:val="left" w:pos="2268"/>
        <w:tab w:val="left" w:pos="2835"/>
      </w:tabs>
      <w:ind w:left="567" w:hanging="567"/>
      <w:jc w:val="both"/>
    </w:pPr>
    <w:rPr>
      <w:snapToGrid w:val="0"/>
      <w:lang w:val="es-PE"/>
    </w:rPr>
  </w:style>
  <w:style w:type="character" w:styleId="nfasis">
    <w:name w:val="Emphasis"/>
    <w:qFormat/>
    <w:rsid w:val="00440CD5"/>
    <w:rPr>
      <w:i/>
      <w:iCs/>
    </w:rPr>
  </w:style>
  <w:style w:type="numbering" w:customStyle="1" w:styleId="EstiloNumerado">
    <w:name w:val="Estilo Numerado"/>
    <w:basedOn w:val="Sinlista"/>
    <w:rsid w:val="00D16F29"/>
    <w:pPr>
      <w:numPr>
        <w:numId w:val="36"/>
      </w:numPr>
    </w:pPr>
  </w:style>
  <w:style w:type="paragraph" w:customStyle="1" w:styleId="BodyText22">
    <w:name w:val="Body Text 22"/>
    <w:basedOn w:val="Normal"/>
    <w:rsid w:val="00440CD5"/>
    <w:pPr>
      <w:tabs>
        <w:tab w:val="left" w:pos="567"/>
        <w:tab w:val="left" w:pos="1134"/>
        <w:tab w:val="left" w:pos="1701"/>
        <w:tab w:val="left" w:pos="2268"/>
        <w:tab w:val="left" w:pos="2835"/>
      </w:tabs>
      <w:jc w:val="both"/>
    </w:pPr>
    <w:rPr>
      <w:snapToGrid w:val="0"/>
      <w:sz w:val="24"/>
    </w:rPr>
  </w:style>
  <w:style w:type="paragraph" w:styleId="Subttulo">
    <w:name w:val="Subtitle"/>
    <w:basedOn w:val="Normal"/>
    <w:link w:val="SubttuloCar"/>
    <w:uiPriority w:val="99"/>
    <w:qFormat/>
    <w:rsid w:val="00440CD5"/>
    <w:pPr>
      <w:jc w:val="both"/>
    </w:pPr>
    <w:rPr>
      <w:b/>
      <w:lang w:val="es-MX"/>
    </w:rPr>
  </w:style>
  <w:style w:type="paragraph" w:styleId="Textoindependiente3">
    <w:name w:val="Body Text 3"/>
    <w:basedOn w:val="Normal"/>
    <w:rsid w:val="00440CD5"/>
    <w:pPr>
      <w:jc w:val="center"/>
    </w:pPr>
    <w:rPr>
      <w:b/>
      <w:sz w:val="24"/>
      <w:u w:val="single"/>
    </w:rPr>
  </w:style>
  <w:style w:type="paragraph" w:customStyle="1" w:styleId="ArticleL3">
    <w:name w:val="Article_L3"/>
    <w:basedOn w:val="Normal"/>
    <w:next w:val="Normal"/>
    <w:uiPriority w:val="99"/>
    <w:rsid w:val="00440CD5"/>
    <w:pPr>
      <w:spacing w:before="240" w:line="360" w:lineRule="auto"/>
      <w:ind w:left="1440" w:hanging="720"/>
      <w:jc w:val="both"/>
    </w:pPr>
    <w:rPr>
      <w:snapToGrid w:val="0"/>
      <w:sz w:val="24"/>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440CD5"/>
    <w:pPr>
      <w:jc w:val="both"/>
    </w:pPr>
    <w:rPr>
      <w:color w:val="FF0000"/>
      <w:lang w:val="es-ES_tradnl"/>
    </w:rPr>
  </w:style>
  <w:style w:type="character" w:styleId="Nmerodepgina">
    <w:name w:val="page number"/>
    <w:basedOn w:val="Fuentedeprrafopredeter"/>
    <w:rsid w:val="00440CD5"/>
  </w:style>
  <w:style w:type="paragraph" w:styleId="Piedepgina">
    <w:name w:val="footer"/>
    <w:basedOn w:val="Normal"/>
    <w:link w:val="PiedepginaCar"/>
    <w:uiPriority w:val="99"/>
    <w:rsid w:val="00440CD5"/>
    <w:pPr>
      <w:tabs>
        <w:tab w:val="center" w:pos="4419"/>
        <w:tab w:val="right" w:pos="8838"/>
      </w:tabs>
    </w:pPr>
    <w:rPr>
      <w:lang w:val="es-ES_tradnl"/>
    </w:rPr>
  </w:style>
  <w:style w:type="paragraph" w:styleId="Encabezado">
    <w:name w:val="header"/>
    <w:aliases w:val="maria"/>
    <w:basedOn w:val="Normal"/>
    <w:rsid w:val="00440CD5"/>
    <w:pPr>
      <w:tabs>
        <w:tab w:val="center" w:pos="4419"/>
        <w:tab w:val="right" w:pos="8838"/>
      </w:tabs>
    </w:pPr>
  </w:style>
  <w:style w:type="paragraph" w:styleId="Textodeglobo">
    <w:name w:val="Balloon Text"/>
    <w:basedOn w:val="Normal"/>
    <w:semiHidden/>
    <w:rsid w:val="00440CD5"/>
    <w:rPr>
      <w:rFonts w:ascii="Tahoma" w:hAnsi="Tahoma" w:cs="Tahoma"/>
      <w:sz w:val="16"/>
      <w:szCs w:val="16"/>
    </w:rPr>
  </w:style>
  <w:style w:type="paragraph" w:customStyle="1" w:styleId="Pelota">
    <w:name w:val="Pelota"/>
    <w:basedOn w:val="Normal"/>
    <w:rsid w:val="00440CD5"/>
    <w:pPr>
      <w:jc w:val="both"/>
    </w:pPr>
    <w:rPr>
      <w:lang w:val="en-US"/>
    </w:rPr>
  </w:style>
  <w:style w:type="paragraph" w:customStyle="1" w:styleId="PlainText1">
    <w:name w:val="Plain Text1"/>
    <w:basedOn w:val="Normal"/>
    <w:rsid w:val="00440CD5"/>
    <w:pPr>
      <w:overflowPunct w:val="0"/>
      <w:autoSpaceDE w:val="0"/>
      <w:autoSpaceDN w:val="0"/>
      <w:adjustRightInd w:val="0"/>
      <w:textAlignment w:val="baseline"/>
    </w:pPr>
    <w:rPr>
      <w:rFonts w:ascii="Courier New" w:hAnsi="Courier New"/>
      <w:lang w:val="es-ES_tradnl"/>
    </w:rPr>
  </w:style>
  <w:style w:type="paragraph" w:customStyle="1" w:styleId="BodyText32">
    <w:name w:val="Body Text 32"/>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ArticleL4">
    <w:name w:val="Article_L4"/>
    <w:next w:val="Normal"/>
    <w:rsid w:val="00440CD5"/>
    <w:pPr>
      <w:spacing w:before="240" w:line="360" w:lineRule="auto"/>
      <w:ind w:left="2160" w:hanging="720"/>
      <w:jc w:val="both"/>
    </w:pPr>
    <w:rPr>
      <w:sz w:val="24"/>
      <w:lang w:eastAsia="es-ES"/>
    </w:rPr>
  </w:style>
  <w:style w:type="paragraph" w:customStyle="1" w:styleId="ArticleL2">
    <w:name w:val="Article_L2"/>
    <w:basedOn w:val="Normal"/>
    <w:next w:val="Normal"/>
    <w:rsid w:val="00440CD5"/>
    <w:pPr>
      <w:tabs>
        <w:tab w:val="left" w:pos="1440"/>
      </w:tabs>
      <w:spacing w:after="240" w:line="312" w:lineRule="auto"/>
      <w:ind w:firstLine="720"/>
      <w:jc w:val="both"/>
    </w:pPr>
    <w:rPr>
      <w:snapToGrid w:val="0"/>
      <w:sz w:val="24"/>
      <w:lang w:val="en-US"/>
    </w:rPr>
  </w:style>
  <w:style w:type="character" w:customStyle="1" w:styleId="DeltaViewInsertion">
    <w:name w:val="DeltaView Insertion"/>
    <w:rsid w:val="00440CD5"/>
    <w:rPr>
      <w:b/>
      <w:bCs/>
      <w:spacing w:val="0"/>
      <w:u w:val="double"/>
    </w:rPr>
  </w:style>
  <w:style w:type="paragraph" w:customStyle="1" w:styleId="Textodeglobo1">
    <w:name w:val="Texto de globo1"/>
    <w:basedOn w:val="Normal"/>
    <w:semiHidden/>
    <w:rsid w:val="00440CD5"/>
    <w:rPr>
      <w:rFonts w:ascii="Tahoma" w:hAnsi="Tahoma" w:cs="Tahoma"/>
      <w:sz w:val="16"/>
      <w:szCs w:val="16"/>
    </w:rPr>
  </w:style>
  <w:style w:type="paragraph" w:customStyle="1" w:styleId="VietadePrimerOrden">
    <w:name w:val="Viñeta de Primer Orden"/>
    <w:basedOn w:val="Normal"/>
    <w:rsid w:val="00440CD5"/>
    <w:pPr>
      <w:tabs>
        <w:tab w:val="num" w:pos="1080"/>
      </w:tabs>
      <w:spacing w:after="200"/>
      <w:ind w:left="1080" w:hanging="360"/>
      <w:jc w:val="both"/>
    </w:pPr>
    <w:rPr>
      <w:snapToGrid w:val="0"/>
      <w:color w:val="000000"/>
    </w:rPr>
  </w:style>
  <w:style w:type="paragraph" w:customStyle="1" w:styleId="VietadeTercerOrden">
    <w:name w:val="Viñeta de Tercer Orden"/>
    <w:basedOn w:val="Normal"/>
    <w:rsid w:val="00440CD5"/>
    <w:pPr>
      <w:tabs>
        <w:tab w:val="num" w:pos="1074"/>
      </w:tabs>
      <w:spacing w:after="200"/>
      <w:ind w:left="1071" w:hanging="283"/>
      <w:jc w:val="both"/>
    </w:pPr>
    <w:rPr>
      <w:snapToGrid w:val="0"/>
      <w:color w:val="000000"/>
      <w:sz w:val="21"/>
    </w:rPr>
  </w:style>
  <w:style w:type="paragraph" w:customStyle="1" w:styleId="p3">
    <w:name w:val="p3"/>
    <w:basedOn w:val="Normal"/>
    <w:rsid w:val="00440CD5"/>
    <w:pPr>
      <w:widowControl w:val="0"/>
      <w:tabs>
        <w:tab w:val="left" w:pos="720"/>
      </w:tabs>
      <w:jc w:val="both"/>
    </w:pPr>
    <w:rPr>
      <w:rFonts w:ascii="Times" w:hAnsi="Times"/>
      <w:sz w:val="24"/>
      <w:lang w:val="es-ES_tradnl"/>
    </w:rPr>
  </w:style>
  <w:style w:type="character" w:customStyle="1" w:styleId="TOC12">
    <w:name w:val="TOC 12"/>
    <w:rsid w:val="002C0046"/>
  </w:style>
  <w:style w:type="paragraph" w:customStyle="1" w:styleId="xl28">
    <w:name w:val="xl28"/>
    <w:basedOn w:val="Normal"/>
    <w:rsid w:val="00440CD5"/>
    <w:pPr>
      <w:spacing w:before="100" w:beforeAutospacing="1" w:after="100" w:afterAutospacing="1"/>
      <w:jc w:val="center"/>
    </w:pPr>
    <w:rPr>
      <w:rFonts w:ascii="Arial Unicode MS" w:eastAsia="Arial Unicode MS" w:hAnsi="Arial Unicode MS" w:cs="Arial Unicode MS"/>
      <w:sz w:val="16"/>
      <w:szCs w:val="16"/>
      <w:lang w:val="en-US" w:eastAsia="en-US"/>
    </w:rPr>
  </w:style>
  <w:style w:type="paragraph" w:customStyle="1" w:styleId="Estilo1">
    <w:name w:val="Estilo1"/>
    <w:basedOn w:val="Normal"/>
    <w:rsid w:val="00440CD5"/>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31">
    <w:name w:val="Body Text 31"/>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EstiloFiguraNegrita">
    <w:name w:val="Estilo Figura + Negrita"/>
    <w:basedOn w:val="Normal"/>
    <w:rsid w:val="00440CD5"/>
    <w:pPr>
      <w:tabs>
        <w:tab w:val="num" w:pos="1428"/>
      </w:tabs>
      <w:ind w:left="1428" w:hanging="720"/>
    </w:pPr>
    <w:rPr>
      <w:bCs w:val="0"/>
      <w:sz w:val="24"/>
      <w:szCs w:val="24"/>
      <w:lang w:eastAsia="en-US"/>
    </w:rPr>
  </w:style>
  <w:style w:type="paragraph" w:customStyle="1" w:styleId="InsideAddress">
    <w:name w:val="Inside Address"/>
    <w:basedOn w:val="Normal"/>
    <w:rsid w:val="00440CD5"/>
    <w:pPr>
      <w:jc w:val="both"/>
    </w:pPr>
    <w:rPr>
      <w:sz w:val="24"/>
      <w:lang w:val="es-MX"/>
    </w:rPr>
  </w:style>
  <w:style w:type="paragraph" w:customStyle="1" w:styleId="BodyText21">
    <w:name w:val="Body Text 21"/>
    <w:basedOn w:val="Normal"/>
    <w:rsid w:val="00440CD5"/>
    <w:pPr>
      <w:widowControl w:val="0"/>
      <w:jc w:val="center"/>
    </w:pPr>
    <w:rPr>
      <w:b/>
    </w:rPr>
  </w:style>
  <w:style w:type="paragraph" w:customStyle="1" w:styleId="BodyText23">
    <w:name w:val="Body Text 23"/>
    <w:basedOn w:val="Normal"/>
    <w:rsid w:val="00440CD5"/>
    <w:pPr>
      <w:widowControl w:val="0"/>
      <w:overflowPunct w:val="0"/>
      <w:autoSpaceDE w:val="0"/>
      <w:autoSpaceDN w:val="0"/>
      <w:adjustRightInd w:val="0"/>
      <w:spacing w:after="240"/>
      <w:jc w:val="both"/>
      <w:textAlignment w:val="baseline"/>
    </w:pPr>
    <w:rPr>
      <w:sz w:val="24"/>
    </w:rPr>
  </w:style>
  <w:style w:type="character" w:styleId="Textoennegrita">
    <w:name w:val="Strong"/>
    <w:qFormat/>
    <w:rsid w:val="00440CD5"/>
    <w:rPr>
      <w:b/>
      <w:bCs/>
    </w:rPr>
  </w:style>
  <w:style w:type="paragraph" w:customStyle="1" w:styleId="pelota0">
    <w:name w:val="pelota"/>
    <w:basedOn w:val="Normal"/>
    <w:rsid w:val="00440CD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rsid w:val="00440CD5"/>
    <w:rPr>
      <w:color w:val="0000FF"/>
      <w:u w:val="single"/>
    </w:rPr>
  </w:style>
  <w:style w:type="paragraph" w:styleId="TDC1">
    <w:name w:val="toc 1"/>
    <w:basedOn w:val="Normal"/>
    <w:next w:val="Normal"/>
    <w:autoRedefine/>
    <w:uiPriority w:val="39"/>
    <w:rsid w:val="007B1889"/>
    <w:pPr>
      <w:tabs>
        <w:tab w:val="right" w:leader="dot" w:pos="9270"/>
      </w:tabs>
      <w:spacing w:before="240" w:after="240"/>
    </w:pPr>
    <w:rPr>
      <w:b/>
      <w:bCs w:val="0"/>
      <w:caps/>
      <w:noProof/>
      <w:szCs w:val="24"/>
      <w:lang w:val="es-PE"/>
    </w:rPr>
  </w:style>
  <w:style w:type="paragraph" w:customStyle="1" w:styleId="Asuntodelcomentario1">
    <w:name w:val="Asunto del comentario1"/>
    <w:basedOn w:val="Textocomentario"/>
    <w:next w:val="Textocomentario"/>
    <w:semiHidden/>
    <w:rsid w:val="00440CD5"/>
    <w:rPr>
      <w:b/>
      <w:bCs w:val="0"/>
    </w:rPr>
  </w:style>
  <w:style w:type="paragraph" w:styleId="Textocomentario">
    <w:name w:val="annotation text"/>
    <w:basedOn w:val="Normal"/>
    <w:link w:val="TextocomentarioCar"/>
    <w:uiPriority w:val="99"/>
    <w:semiHidden/>
    <w:rsid w:val="00440CD5"/>
  </w:style>
  <w:style w:type="character" w:styleId="Refdenotaalfinal">
    <w:name w:val="endnote reference"/>
    <w:semiHidden/>
    <w:rsid w:val="00440CD5"/>
    <w:rPr>
      <w:vertAlign w:val="superscript"/>
    </w:rPr>
  </w:style>
  <w:style w:type="paragraph" w:styleId="TDC2">
    <w:name w:val="toc 2"/>
    <w:basedOn w:val="Normal"/>
    <w:next w:val="Normal"/>
    <w:autoRedefine/>
    <w:uiPriority w:val="39"/>
    <w:rsid w:val="00D70200"/>
    <w:pPr>
      <w:tabs>
        <w:tab w:val="right" w:leader="dot" w:pos="9270"/>
      </w:tabs>
      <w:ind w:right="-709"/>
      <w:jc w:val="both"/>
    </w:pPr>
    <w:rPr>
      <w:b/>
      <w:bCs w:val="0"/>
      <w:noProof/>
      <w:szCs w:val="22"/>
    </w:rPr>
  </w:style>
  <w:style w:type="paragraph" w:styleId="TDC3">
    <w:name w:val="toc 3"/>
    <w:basedOn w:val="Normal"/>
    <w:next w:val="Normal"/>
    <w:autoRedefine/>
    <w:uiPriority w:val="39"/>
    <w:rsid w:val="00E416E7"/>
    <w:pPr>
      <w:tabs>
        <w:tab w:val="left" w:pos="1134"/>
        <w:tab w:val="right" w:leader="dot" w:pos="9270"/>
      </w:tabs>
      <w:ind w:left="1134" w:right="-709" w:hanging="1134"/>
    </w:pPr>
    <w:rPr>
      <w:b/>
      <w:bCs w:val="0"/>
      <w:noProof/>
      <w:szCs w:val="22"/>
      <w:lang w:val="es-PE"/>
    </w:rPr>
  </w:style>
  <w:style w:type="paragraph" w:styleId="TDC4">
    <w:name w:val="toc 4"/>
    <w:basedOn w:val="Normal"/>
    <w:next w:val="Normal"/>
    <w:autoRedefine/>
    <w:uiPriority w:val="39"/>
    <w:rsid w:val="00440CD5"/>
    <w:pPr>
      <w:ind w:left="400"/>
    </w:pPr>
  </w:style>
  <w:style w:type="paragraph" w:styleId="TDC5">
    <w:name w:val="toc 5"/>
    <w:basedOn w:val="Normal"/>
    <w:next w:val="Normal"/>
    <w:autoRedefine/>
    <w:uiPriority w:val="39"/>
    <w:rsid w:val="00440CD5"/>
    <w:pPr>
      <w:ind w:left="600"/>
    </w:pPr>
  </w:style>
  <w:style w:type="paragraph" w:styleId="TDC6">
    <w:name w:val="toc 6"/>
    <w:basedOn w:val="Normal"/>
    <w:next w:val="Normal"/>
    <w:autoRedefine/>
    <w:uiPriority w:val="39"/>
    <w:rsid w:val="00440CD5"/>
    <w:pPr>
      <w:ind w:left="800"/>
    </w:pPr>
  </w:style>
  <w:style w:type="paragraph" w:styleId="TDC7">
    <w:name w:val="toc 7"/>
    <w:basedOn w:val="Normal"/>
    <w:next w:val="Normal"/>
    <w:autoRedefine/>
    <w:uiPriority w:val="39"/>
    <w:rsid w:val="00440CD5"/>
    <w:pPr>
      <w:ind w:left="1000"/>
    </w:pPr>
  </w:style>
  <w:style w:type="paragraph" w:styleId="TDC8">
    <w:name w:val="toc 8"/>
    <w:basedOn w:val="Normal"/>
    <w:next w:val="Normal"/>
    <w:autoRedefine/>
    <w:uiPriority w:val="39"/>
    <w:rsid w:val="00440CD5"/>
    <w:pPr>
      <w:ind w:left="1200"/>
    </w:pPr>
  </w:style>
  <w:style w:type="paragraph" w:styleId="TDC9">
    <w:name w:val="toc 9"/>
    <w:basedOn w:val="Normal"/>
    <w:next w:val="Normal"/>
    <w:autoRedefine/>
    <w:uiPriority w:val="39"/>
    <w:rsid w:val="00440CD5"/>
    <w:pPr>
      <w:ind w:left="1400"/>
    </w:pPr>
  </w:style>
  <w:style w:type="character" w:styleId="Refdecomentario">
    <w:name w:val="annotation reference"/>
    <w:semiHidden/>
    <w:rsid w:val="00440CD5"/>
    <w:rPr>
      <w:sz w:val="16"/>
      <w:szCs w:val="16"/>
    </w:rPr>
  </w:style>
  <w:style w:type="paragraph" w:styleId="Epgrafe">
    <w:name w:val="caption"/>
    <w:basedOn w:val="Normal"/>
    <w:next w:val="Normal"/>
    <w:qFormat/>
    <w:rsid w:val="00440CD5"/>
    <w:pPr>
      <w:jc w:val="center"/>
    </w:pPr>
    <w:rPr>
      <w:b/>
      <w:sz w:val="18"/>
      <w:lang w:val="es-ES_tradnl"/>
    </w:rPr>
  </w:style>
  <w:style w:type="character" w:customStyle="1" w:styleId="1">
    <w:name w:val="1"/>
    <w:rsid w:val="00440CD5"/>
  </w:style>
  <w:style w:type="paragraph" w:customStyle="1" w:styleId="BodyTextIndent21">
    <w:name w:val="Body Text Indent 21"/>
    <w:basedOn w:val="Normal"/>
    <w:uiPriority w:val="99"/>
    <w:rsid w:val="00440CD5"/>
    <w:pPr>
      <w:ind w:left="426"/>
      <w:jc w:val="both"/>
    </w:pPr>
    <w:rPr>
      <w:sz w:val="24"/>
      <w:lang w:val="es-ES_tradnl"/>
    </w:rPr>
  </w:style>
  <w:style w:type="paragraph" w:styleId="Asuntodelcomentario">
    <w:name w:val="annotation subject"/>
    <w:basedOn w:val="Textocomentario"/>
    <w:next w:val="Textocomentario"/>
    <w:semiHidden/>
    <w:rsid w:val="00440CD5"/>
    <w:rPr>
      <w:b/>
      <w:bCs w:val="0"/>
    </w:rPr>
  </w:style>
  <w:style w:type="character" w:customStyle="1" w:styleId="EstiloCorreo741">
    <w:name w:val="EstiloCorreo741"/>
    <w:rsid w:val="00440CD5"/>
    <w:rPr>
      <w:rFonts w:ascii="Arial" w:hAnsi="Arial" w:cs="Arial"/>
      <w:color w:val="000080"/>
    </w:rPr>
  </w:style>
  <w:style w:type="character" w:customStyle="1" w:styleId="TextoindependienteCar1">
    <w:name w:val="Texto independiente Car1"/>
    <w:rsid w:val="00440CD5"/>
    <w:rPr>
      <w:rFonts w:ascii="Arial" w:hAnsi="Arial"/>
      <w:sz w:val="22"/>
      <w:lang w:val="es-ES_tradnl" w:eastAsia="es-ES" w:bidi="ar-SA"/>
    </w:rPr>
  </w:style>
  <w:style w:type="character" w:styleId="Refdenotaalpie">
    <w:name w:val="footnote reference"/>
    <w:uiPriority w:val="99"/>
    <w:semiHidden/>
    <w:rsid w:val="00440CD5"/>
    <w:rPr>
      <w:vertAlign w:val="superscript"/>
    </w:rPr>
  </w:style>
  <w:style w:type="character" w:customStyle="1" w:styleId="FootnoteReference1">
    <w:name w:val="Footnote Reference1"/>
    <w:rsid w:val="00440CD5"/>
    <w:rPr>
      <w:color w:val="000000"/>
    </w:rPr>
  </w:style>
  <w:style w:type="character" w:customStyle="1" w:styleId="SINGLE">
    <w:name w:val="SINGLE"/>
    <w:rsid w:val="00440CD5"/>
    <w:rPr>
      <w:color w:val="000000"/>
    </w:rPr>
  </w:style>
  <w:style w:type="character" w:customStyle="1" w:styleId="Refdenotaalpie1">
    <w:name w:val="Ref. de nota al pie1"/>
    <w:rsid w:val="00440CD5"/>
    <w:rPr>
      <w:color w:val="000000"/>
    </w:rPr>
  </w:style>
  <w:style w:type="paragraph" w:styleId="Mapadeldocumento">
    <w:name w:val="Document Map"/>
    <w:basedOn w:val="Normal"/>
    <w:semiHidden/>
    <w:rsid w:val="00440CD5"/>
    <w:pPr>
      <w:shd w:val="clear" w:color="auto" w:fill="000080"/>
    </w:pPr>
    <w:rPr>
      <w:rFonts w:ascii="Tahoma" w:hAnsi="Tahoma" w:cs="Tahoma"/>
    </w:rPr>
  </w:style>
  <w:style w:type="character" w:styleId="Hipervnculovisitado">
    <w:name w:val="FollowedHyperlink"/>
    <w:rsid w:val="006E61B6"/>
    <w:rPr>
      <w:color w:val="800080"/>
      <w:u w:val="single"/>
    </w:rPr>
  </w:style>
  <w:style w:type="paragraph" w:customStyle="1" w:styleId="bodytext240">
    <w:name w:val="bodytext24"/>
    <w:basedOn w:val="Normal"/>
    <w:rsid w:val="00440CD5"/>
    <w:pPr>
      <w:spacing w:before="100" w:beforeAutospacing="1" w:after="100" w:afterAutospacing="1"/>
    </w:pPr>
    <w:rPr>
      <w:sz w:val="24"/>
      <w:szCs w:val="24"/>
    </w:rPr>
  </w:style>
  <w:style w:type="paragraph" w:styleId="Textodebloque">
    <w:name w:val="Block Text"/>
    <w:basedOn w:val="Normal"/>
    <w:rsid w:val="00440CD5"/>
    <w:pPr>
      <w:ind w:left="709" w:right="-3" w:hanging="709"/>
      <w:jc w:val="both"/>
    </w:pPr>
    <w:rPr>
      <w:b/>
    </w:rPr>
  </w:style>
  <w:style w:type="paragraph" w:customStyle="1" w:styleId="Default">
    <w:name w:val="Default"/>
    <w:rsid w:val="001B7F4A"/>
    <w:pPr>
      <w:autoSpaceDE w:val="0"/>
      <w:autoSpaceDN w:val="0"/>
      <w:adjustRightInd w:val="0"/>
    </w:pPr>
    <w:rPr>
      <w:rFonts w:ascii="Tahoma" w:hAnsi="Tahoma" w:cs="Tahoma"/>
      <w:color w:val="000000"/>
      <w:sz w:val="24"/>
      <w:szCs w:val="24"/>
      <w:lang w:val="es-ES" w:eastAsia="es-ES"/>
    </w:rPr>
  </w:style>
  <w:style w:type="paragraph" w:customStyle="1" w:styleId="CM39">
    <w:name w:val="CM39"/>
    <w:basedOn w:val="Normal"/>
    <w:next w:val="Normal"/>
    <w:rsid w:val="00A9418A"/>
    <w:pPr>
      <w:widowControl w:val="0"/>
      <w:autoSpaceDE w:val="0"/>
      <w:autoSpaceDN w:val="0"/>
      <w:adjustRightInd w:val="0"/>
      <w:spacing w:line="253" w:lineRule="atLeast"/>
    </w:pPr>
    <w:rPr>
      <w:sz w:val="24"/>
      <w:szCs w:val="24"/>
    </w:rPr>
  </w:style>
  <w:style w:type="table" w:styleId="Tablaconcuadrcula">
    <w:name w:val="Table Grid"/>
    <w:basedOn w:val="Tablanormal"/>
    <w:rsid w:val="0014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43DB2"/>
    <w:pPr>
      <w:spacing w:before="100" w:beforeAutospacing="1" w:after="100" w:afterAutospacing="1"/>
    </w:pPr>
    <w:rPr>
      <w:rFonts w:ascii="Arial Unicode MS" w:eastAsia="Arial Unicode MS" w:hAnsi="Arial Unicode MS" w:cs="Arial Unicode MS"/>
      <w:bCs w:val="0"/>
      <w:sz w:val="24"/>
      <w:szCs w:val="24"/>
    </w:rPr>
  </w:style>
  <w:style w:type="paragraph" w:customStyle="1" w:styleId="Ttulo3Hdg3Heading3aIzquierda0cmSangrafrances">
    <w:name w:val="Título 3Hdg 3Heading 3a + Izquierda:  0 cm Sangría frances..."/>
    <w:basedOn w:val="Ttulo3"/>
    <w:next w:val="Ttulo3"/>
    <w:link w:val="Ttulo3Hdg3Heading3aIzquierda0cmSangrafrancesCarCar"/>
    <w:rsid w:val="00156AF8"/>
    <w:pPr>
      <w:ind w:left="993" w:hanging="993"/>
    </w:pPr>
    <w:rPr>
      <w:b w:val="0"/>
      <w:bCs w:val="0"/>
    </w:rPr>
  </w:style>
  <w:style w:type="paragraph" w:styleId="Revisin">
    <w:name w:val="Revision"/>
    <w:hidden/>
    <w:uiPriority w:val="99"/>
    <w:semiHidden/>
    <w:rsid w:val="00CF5686"/>
    <w:rPr>
      <w:rFonts w:ascii="Arial" w:hAnsi="Arial" w:cs="Arial"/>
      <w:bCs/>
      <w:sz w:val="22"/>
      <w:szCs w:val="18"/>
      <w:lang w:val="es-ES" w:eastAsia="es-ES"/>
    </w:rPr>
  </w:style>
  <w:style w:type="character" w:customStyle="1" w:styleId="PiedepginaCar">
    <w:name w:val="Pie de página Car"/>
    <w:link w:val="Piedepgina"/>
    <w:uiPriority w:val="99"/>
    <w:rsid w:val="000B6C17"/>
    <w:rPr>
      <w:rFonts w:ascii="Arial" w:hAnsi="Arial" w:cs="Arial"/>
      <w:bCs/>
      <w:sz w:val="22"/>
      <w:szCs w:val="18"/>
      <w:lang w:val="es-ES_tradnl"/>
    </w:rPr>
  </w:style>
  <w:style w:type="paragraph" w:styleId="Prrafodelista">
    <w:name w:val="List Paragraph"/>
    <w:basedOn w:val="Normal"/>
    <w:uiPriority w:val="99"/>
    <w:qFormat/>
    <w:rsid w:val="004C2790"/>
    <w:pPr>
      <w:ind w:left="708"/>
    </w:pPr>
  </w:style>
  <w:style w:type="character" w:customStyle="1" w:styleId="TextonotapieCar">
    <w:name w:val="Texto nota pie Car"/>
    <w:link w:val="Textonotapie"/>
    <w:uiPriority w:val="99"/>
    <w:semiHidden/>
    <w:locked/>
    <w:rsid w:val="001C2E24"/>
    <w:rPr>
      <w:rFonts w:ascii="Arial" w:hAnsi="Arial" w:cs="Arial"/>
      <w:bCs/>
      <w:sz w:val="22"/>
      <w:szCs w:val="18"/>
      <w:lang w:val="es-ES" w:eastAsia="es-ES"/>
    </w:rPr>
  </w:style>
  <w:style w:type="character" w:customStyle="1" w:styleId="Ttulo2Car">
    <w:name w:val="Título 2 Car"/>
    <w:link w:val="Ttulo2"/>
    <w:rsid w:val="008C7A71"/>
    <w:rPr>
      <w:rFonts w:ascii="CG Omega" w:hAnsi="CG Omega" w:cs="Arial"/>
      <w:bCs/>
      <w:sz w:val="22"/>
      <w:szCs w:val="18"/>
      <w:u w:val="single"/>
      <w:lang w:val="es-ES_tradnl" w:eastAsia="es-ES"/>
    </w:rPr>
  </w:style>
  <w:style w:type="character" w:customStyle="1" w:styleId="TextosinformatoCar">
    <w:name w:val="Texto sin formato Car"/>
    <w:aliases w:val=" Car Car,Car Car"/>
    <w:link w:val="Textosinformato"/>
    <w:uiPriority w:val="99"/>
    <w:rsid w:val="008C7A71"/>
    <w:rPr>
      <w:rFonts w:ascii="Courier New" w:hAnsi="Courier New" w:cs="Arial"/>
      <w:bCs/>
      <w:sz w:val="22"/>
      <w:szCs w:val="18"/>
      <w:lang w:val="es-ES_tradnl" w:eastAsia="es-ES"/>
    </w:rPr>
  </w:style>
  <w:style w:type="character" w:customStyle="1" w:styleId="SangradetextonormalCar">
    <w:name w:val="Sangría de texto normal Car"/>
    <w:aliases w:val="Sangría de t Car,independiente Car"/>
    <w:link w:val="Sangradetextonormal"/>
    <w:rsid w:val="008C7A71"/>
    <w:rPr>
      <w:rFonts w:ascii="Arial" w:hAnsi="Arial" w:cs="Arial"/>
      <w:bCs/>
      <w:sz w:val="24"/>
      <w:szCs w:val="18"/>
      <w:lang w:val="es-ES" w:eastAsia="es-ES"/>
    </w:rPr>
  </w:style>
  <w:style w:type="paragraph" w:customStyle="1" w:styleId="EstiloIzquierda0cmSangrafrancesa095cm">
    <w:name w:val="Estilo Izquierda:  0 cm Sangría francesa:  0.95 cm"/>
    <w:basedOn w:val="Normal"/>
    <w:rsid w:val="00EC252C"/>
    <w:pPr>
      <w:numPr>
        <w:numId w:val="37"/>
      </w:numPr>
      <w:jc w:val="both"/>
    </w:pPr>
    <w:rPr>
      <w:rFonts w:cs="Times New Roman"/>
      <w:bCs w:val="0"/>
      <w:sz w:val="24"/>
      <w:szCs w:val="20"/>
    </w:rPr>
  </w:style>
  <w:style w:type="paragraph" w:customStyle="1" w:styleId="Textoindependiente21">
    <w:name w:val="Texto independiente 21"/>
    <w:basedOn w:val="Normal"/>
    <w:rsid w:val="00C359EB"/>
    <w:pPr>
      <w:widowControl w:val="0"/>
      <w:tabs>
        <w:tab w:val="left" w:pos="0"/>
      </w:tabs>
      <w:suppressAutoHyphens/>
      <w:jc w:val="both"/>
    </w:pPr>
    <w:rPr>
      <w:rFonts w:cs="Times New Roman"/>
      <w:bCs w:val="0"/>
      <w:szCs w:val="20"/>
      <w:lang w:val="es-ES_tradnl"/>
    </w:rPr>
  </w:style>
  <w:style w:type="paragraph" w:styleId="Listaconvietas">
    <w:name w:val="List Bullet"/>
    <w:basedOn w:val="Normal"/>
    <w:rsid w:val="007E28E6"/>
    <w:pPr>
      <w:tabs>
        <w:tab w:val="num" w:pos="360"/>
      </w:tabs>
      <w:ind w:left="360" w:hanging="360"/>
    </w:pPr>
    <w:rPr>
      <w:rFonts w:ascii="Times New Roman" w:hAnsi="Times New Roman" w:cs="Times New Roman"/>
      <w:bCs w:val="0"/>
      <w:sz w:val="20"/>
      <w:szCs w:val="20"/>
      <w:lang w:val="es-ES_tradnl"/>
    </w:rPr>
  </w:style>
  <w:style w:type="paragraph" w:customStyle="1" w:styleId="Style15">
    <w:name w:val="Style 15"/>
    <w:basedOn w:val="Normal"/>
    <w:rsid w:val="00C36A5A"/>
    <w:pPr>
      <w:widowControl w:val="0"/>
      <w:autoSpaceDE w:val="0"/>
      <w:autoSpaceDN w:val="0"/>
      <w:ind w:left="360"/>
    </w:pPr>
    <w:rPr>
      <w:rFonts w:ascii="Times New Roman" w:hAnsi="Times New Roman" w:cs="Times New Roman"/>
      <w:bCs w:val="0"/>
      <w:sz w:val="24"/>
      <w:szCs w:val="24"/>
      <w:lang w:val="es-PE"/>
    </w:rPr>
  </w:style>
  <w:style w:type="paragraph" w:customStyle="1" w:styleId="Style1">
    <w:name w:val="Style 1"/>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3">
    <w:name w:val="Style 13"/>
    <w:basedOn w:val="Normal"/>
    <w:rsid w:val="00C36A5A"/>
    <w:pPr>
      <w:widowControl w:val="0"/>
      <w:tabs>
        <w:tab w:val="right" w:leader="underscore" w:pos="7884"/>
      </w:tabs>
      <w:autoSpaceDE w:val="0"/>
      <w:autoSpaceDN w:val="0"/>
      <w:ind w:left="864"/>
    </w:pPr>
    <w:rPr>
      <w:rFonts w:ascii="Times New Roman" w:hAnsi="Times New Roman" w:cs="Times New Roman"/>
      <w:bCs w:val="0"/>
      <w:sz w:val="24"/>
      <w:szCs w:val="24"/>
      <w:lang w:val="es-PE"/>
    </w:rPr>
  </w:style>
  <w:style w:type="paragraph" w:customStyle="1" w:styleId="Style10">
    <w:name w:val="Style 10"/>
    <w:basedOn w:val="Normal"/>
    <w:rsid w:val="00C36A5A"/>
    <w:pPr>
      <w:widowControl w:val="0"/>
      <w:autoSpaceDE w:val="0"/>
      <w:autoSpaceDN w:val="0"/>
      <w:spacing w:before="1728" w:after="216"/>
      <w:ind w:left="5976"/>
    </w:pPr>
    <w:rPr>
      <w:rFonts w:ascii="Times New Roman" w:hAnsi="Times New Roman" w:cs="Times New Roman"/>
      <w:bCs w:val="0"/>
      <w:sz w:val="24"/>
      <w:szCs w:val="24"/>
      <w:lang w:val="es-PE"/>
    </w:rPr>
  </w:style>
  <w:style w:type="paragraph" w:customStyle="1" w:styleId="Style4">
    <w:name w:val="Style 4"/>
    <w:basedOn w:val="Normal"/>
    <w:rsid w:val="00C36A5A"/>
    <w:pPr>
      <w:widowControl w:val="0"/>
      <w:tabs>
        <w:tab w:val="left" w:pos="2052"/>
      </w:tabs>
      <w:autoSpaceDE w:val="0"/>
      <w:autoSpaceDN w:val="0"/>
      <w:ind w:left="1656"/>
    </w:pPr>
    <w:rPr>
      <w:rFonts w:ascii="Times New Roman" w:hAnsi="Times New Roman" w:cs="Times New Roman"/>
      <w:bCs w:val="0"/>
      <w:sz w:val="24"/>
      <w:szCs w:val="24"/>
      <w:lang w:val="es-PE"/>
    </w:rPr>
  </w:style>
  <w:style w:type="paragraph" w:customStyle="1" w:styleId="Style16">
    <w:name w:val="Style 16"/>
    <w:basedOn w:val="Normal"/>
    <w:rsid w:val="00C36A5A"/>
    <w:pPr>
      <w:widowControl w:val="0"/>
      <w:autoSpaceDE w:val="0"/>
      <w:autoSpaceDN w:val="0"/>
      <w:ind w:left="1656"/>
    </w:pPr>
    <w:rPr>
      <w:rFonts w:ascii="Times New Roman" w:hAnsi="Times New Roman" w:cs="Times New Roman"/>
      <w:bCs w:val="0"/>
      <w:sz w:val="24"/>
      <w:szCs w:val="24"/>
      <w:lang w:val="es-PE"/>
    </w:rPr>
  </w:style>
  <w:style w:type="paragraph" w:customStyle="1" w:styleId="Style14">
    <w:name w:val="Style 14"/>
    <w:basedOn w:val="Normal"/>
    <w:rsid w:val="00C36A5A"/>
    <w:pPr>
      <w:widowControl w:val="0"/>
      <w:autoSpaceDE w:val="0"/>
      <w:autoSpaceDN w:val="0"/>
      <w:spacing w:before="144"/>
      <w:ind w:left="1800" w:hanging="504"/>
      <w:jc w:val="both"/>
    </w:pPr>
    <w:rPr>
      <w:rFonts w:ascii="Times New Roman" w:hAnsi="Times New Roman" w:cs="Times New Roman"/>
      <w:bCs w:val="0"/>
      <w:sz w:val="24"/>
      <w:szCs w:val="24"/>
      <w:lang w:val="es-PE"/>
    </w:rPr>
  </w:style>
  <w:style w:type="paragraph" w:customStyle="1" w:styleId="Style17">
    <w:name w:val="Style 17"/>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8">
    <w:name w:val="Style 18"/>
    <w:basedOn w:val="Normal"/>
    <w:rsid w:val="00C36A5A"/>
    <w:pPr>
      <w:widowControl w:val="0"/>
      <w:autoSpaceDE w:val="0"/>
      <w:autoSpaceDN w:val="0"/>
      <w:spacing w:before="180" w:line="288" w:lineRule="atLeast"/>
      <w:ind w:left="1656"/>
    </w:pPr>
    <w:rPr>
      <w:rFonts w:ascii="Times New Roman" w:hAnsi="Times New Roman" w:cs="Times New Roman"/>
      <w:bCs w:val="0"/>
      <w:sz w:val="24"/>
      <w:szCs w:val="24"/>
      <w:lang w:val="es-PE"/>
    </w:rPr>
  </w:style>
  <w:style w:type="paragraph" w:customStyle="1" w:styleId="Style19">
    <w:name w:val="Style 19"/>
    <w:basedOn w:val="Normal"/>
    <w:rsid w:val="00C36A5A"/>
    <w:pPr>
      <w:widowControl w:val="0"/>
      <w:autoSpaceDE w:val="0"/>
      <w:autoSpaceDN w:val="0"/>
      <w:jc w:val="both"/>
    </w:pPr>
    <w:rPr>
      <w:rFonts w:ascii="Times New Roman" w:hAnsi="Times New Roman" w:cs="Times New Roman"/>
      <w:bCs w:val="0"/>
      <w:sz w:val="24"/>
      <w:szCs w:val="24"/>
      <w:lang w:val="es-PE"/>
    </w:rPr>
  </w:style>
  <w:style w:type="paragraph" w:customStyle="1" w:styleId="Style20">
    <w:name w:val="Style 20"/>
    <w:basedOn w:val="Normal"/>
    <w:rsid w:val="00C36A5A"/>
    <w:pPr>
      <w:widowControl w:val="0"/>
      <w:autoSpaceDE w:val="0"/>
      <w:autoSpaceDN w:val="0"/>
      <w:ind w:left="432" w:right="540"/>
    </w:pPr>
    <w:rPr>
      <w:rFonts w:ascii="Times New Roman" w:hAnsi="Times New Roman" w:cs="Times New Roman"/>
      <w:bCs w:val="0"/>
      <w:sz w:val="24"/>
      <w:szCs w:val="24"/>
      <w:lang w:val="es-PE"/>
    </w:rPr>
  </w:style>
  <w:style w:type="paragraph" w:customStyle="1" w:styleId="Style12">
    <w:name w:val="Style 12"/>
    <w:basedOn w:val="Normal"/>
    <w:rsid w:val="00C36A5A"/>
    <w:pPr>
      <w:widowControl w:val="0"/>
      <w:tabs>
        <w:tab w:val="left" w:leader="underscore" w:pos="5040"/>
        <w:tab w:val="right" w:leader="underscore" w:pos="8100"/>
      </w:tabs>
      <w:autoSpaceDE w:val="0"/>
      <w:autoSpaceDN w:val="0"/>
      <w:ind w:left="504"/>
    </w:pPr>
    <w:rPr>
      <w:rFonts w:ascii="Times New Roman" w:hAnsi="Times New Roman" w:cs="Times New Roman"/>
      <w:bCs w:val="0"/>
      <w:sz w:val="24"/>
      <w:szCs w:val="24"/>
      <w:lang w:val="es-PE"/>
    </w:rPr>
  </w:style>
  <w:style w:type="paragraph" w:customStyle="1" w:styleId="Style21">
    <w:name w:val="Style 21"/>
    <w:basedOn w:val="Normal"/>
    <w:rsid w:val="00C36A5A"/>
    <w:pPr>
      <w:widowControl w:val="0"/>
      <w:autoSpaceDE w:val="0"/>
      <w:autoSpaceDN w:val="0"/>
      <w:ind w:left="1368" w:hanging="288"/>
      <w:jc w:val="both"/>
    </w:pPr>
    <w:rPr>
      <w:rFonts w:ascii="Times New Roman" w:hAnsi="Times New Roman" w:cs="Times New Roman"/>
      <w:bCs w:val="0"/>
      <w:sz w:val="24"/>
      <w:szCs w:val="24"/>
      <w:lang w:val="es-PE"/>
    </w:rPr>
  </w:style>
  <w:style w:type="paragraph" w:customStyle="1" w:styleId="Style11">
    <w:name w:val="Style 11"/>
    <w:basedOn w:val="Normal"/>
    <w:rsid w:val="00C36A5A"/>
    <w:pPr>
      <w:widowControl w:val="0"/>
      <w:tabs>
        <w:tab w:val="right" w:leader="underscore" w:pos="8136"/>
      </w:tabs>
      <w:autoSpaceDE w:val="0"/>
      <w:autoSpaceDN w:val="0"/>
      <w:ind w:left="576"/>
    </w:pPr>
    <w:rPr>
      <w:rFonts w:ascii="Times New Roman" w:hAnsi="Times New Roman" w:cs="Times New Roman"/>
      <w:bCs w:val="0"/>
      <w:sz w:val="24"/>
      <w:szCs w:val="24"/>
      <w:lang w:val="es-PE"/>
    </w:rPr>
  </w:style>
  <w:style w:type="paragraph" w:customStyle="1" w:styleId="CM264">
    <w:name w:val="CM264"/>
    <w:basedOn w:val="Default"/>
    <w:next w:val="Default"/>
    <w:rsid w:val="00C36A5A"/>
    <w:pPr>
      <w:widowControl w:val="0"/>
    </w:pPr>
    <w:rPr>
      <w:rFonts w:ascii="HiddenHorzOCl" w:hAnsi="HiddenHorzOCl" w:cs="Times New Roman"/>
      <w:color w:val="auto"/>
    </w:rPr>
  </w:style>
  <w:style w:type="paragraph" w:customStyle="1" w:styleId="CM251">
    <w:name w:val="CM251"/>
    <w:basedOn w:val="Default"/>
    <w:next w:val="Default"/>
    <w:rsid w:val="00C36A5A"/>
    <w:pPr>
      <w:widowControl w:val="0"/>
    </w:pPr>
    <w:rPr>
      <w:rFonts w:ascii="HiddenHorzOCl" w:hAnsi="HiddenHorzOCl" w:cs="Times New Roman"/>
      <w:color w:val="auto"/>
    </w:rPr>
  </w:style>
  <w:style w:type="paragraph" w:customStyle="1" w:styleId="CM4">
    <w:name w:val="CM4"/>
    <w:basedOn w:val="Default"/>
    <w:next w:val="Default"/>
    <w:rsid w:val="00C36A5A"/>
    <w:pPr>
      <w:widowControl w:val="0"/>
      <w:spacing w:line="238" w:lineRule="atLeast"/>
    </w:pPr>
    <w:rPr>
      <w:rFonts w:ascii="HiddenHorzOCl" w:hAnsi="HiddenHorzOCl" w:cs="Times New Roman"/>
      <w:color w:val="auto"/>
    </w:rPr>
  </w:style>
  <w:style w:type="paragraph" w:customStyle="1" w:styleId="CM252">
    <w:name w:val="CM252"/>
    <w:basedOn w:val="Default"/>
    <w:next w:val="Default"/>
    <w:rsid w:val="00C36A5A"/>
    <w:pPr>
      <w:widowControl w:val="0"/>
    </w:pPr>
    <w:rPr>
      <w:rFonts w:ascii="HiddenHorzOCl" w:hAnsi="HiddenHorzOCl" w:cs="Times New Roman"/>
      <w:color w:val="auto"/>
    </w:rPr>
  </w:style>
  <w:style w:type="paragraph" w:customStyle="1" w:styleId="CM254">
    <w:name w:val="CM254"/>
    <w:basedOn w:val="Default"/>
    <w:next w:val="Default"/>
    <w:rsid w:val="00C36A5A"/>
    <w:pPr>
      <w:widowControl w:val="0"/>
    </w:pPr>
    <w:rPr>
      <w:rFonts w:ascii="HiddenHorzOCl" w:hAnsi="HiddenHorzOCl" w:cs="Times New Roman"/>
      <w:color w:val="auto"/>
    </w:rPr>
  </w:style>
  <w:style w:type="paragraph" w:customStyle="1" w:styleId="CM13">
    <w:name w:val="CM13"/>
    <w:basedOn w:val="Default"/>
    <w:next w:val="Default"/>
    <w:rsid w:val="00C36A5A"/>
    <w:pPr>
      <w:widowControl w:val="0"/>
    </w:pPr>
    <w:rPr>
      <w:rFonts w:ascii="HiddenHorzOCl" w:hAnsi="HiddenHorzOCl" w:cs="Times New Roman"/>
      <w:color w:val="auto"/>
    </w:rPr>
  </w:style>
  <w:style w:type="paragraph" w:customStyle="1" w:styleId="CM14">
    <w:name w:val="CM14"/>
    <w:basedOn w:val="Default"/>
    <w:next w:val="Default"/>
    <w:rsid w:val="00C36A5A"/>
    <w:pPr>
      <w:widowControl w:val="0"/>
    </w:pPr>
    <w:rPr>
      <w:rFonts w:ascii="HiddenHorzOCl" w:hAnsi="HiddenHorzOCl" w:cs="Times New Roman"/>
      <w:color w:val="auto"/>
    </w:rPr>
  </w:style>
  <w:style w:type="paragraph" w:customStyle="1" w:styleId="CM16">
    <w:name w:val="CM16"/>
    <w:basedOn w:val="Default"/>
    <w:next w:val="Default"/>
    <w:rsid w:val="00C36A5A"/>
    <w:pPr>
      <w:widowControl w:val="0"/>
      <w:spacing w:line="236" w:lineRule="atLeast"/>
    </w:pPr>
    <w:rPr>
      <w:rFonts w:ascii="HiddenHorzOCl" w:hAnsi="HiddenHorzOCl" w:cs="Times New Roman"/>
      <w:color w:val="auto"/>
    </w:rPr>
  </w:style>
  <w:style w:type="paragraph" w:customStyle="1" w:styleId="CM263">
    <w:name w:val="CM263"/>
    <w:basedOn w:val="Default"/>
    <w:next w:val="Default"/>
    <w:rsid w:val="00C36A5A"/>
    <w:pPr>
      <w:widowControl w:val="0"/>
    </w:pPr>
    <w:rPr>
      <w:rFonts w:ascii="HiddenHorzOCl" w:hAnsi="HiddenHorzOCl" w:cs="Times New Roman"/>
      <w:color w:val="auto"/>
    </w:rPr>
  </w:style>
  <w:style w:type="paragraph" w:customStyle="1" w:styleId="CM261">
    <w:name w:val="CM261"/>
    <w:basedOn w:val="Default"/>
    <w:next w:val="Default"/>
    <w:rsid w:val="00C36A5A"/>
    <w:pPr>
      <w:widowControl w:val="0"/>
    </w:pPr>
    <w:rPr>
      <w:rFonts w:ascii="HiddenHorzOCl" w:hAnsi="HiddenHorzOCl" w:cs="Times New Roman"/>
      <w:color w:val="auto"/>
    </w:rPr>
  </w:style>
  <w:style w:type="paragraph" w:customStyle="1" w:styleId="CM111">
    <w:name w:val="CM111"/>
    <w:basedOn w:val="Default"/>
    <w:next w:val="Default"/>
    <w:rsid w:val="00C36A5A"/>
    <w:pPr>
      <w:widowControl w:val="0"/>
      <w:spacing w:line="231" w:lineRule="atLeast"/>
    </w:pPr>
    <w:rPr>
      <w:rFonts w:ascii="HiddenHorzOCl" w:hAnsi="HiddenHorzOCl" w:cs="Times New Roman"/>
      <w:color w:val="auto"/>
    </w:rPr>
  </w:style>
  <w:style w:type="paragraph" w:customStyle="1" w:styleId="CM59">
    <w:name w:val="CM59"/>
    <w:basedOn w:val="Default"/>
    <w:next w:val="Default"/>
    <w:rsid w:val="00C36A5A"/>
    <w:pPr>
      <w:widowControl w:val="0"/>
      <w:spacing w:line="280" w:lineRule="atLeast"/>
    </w:pPr>
    <w:rPr>
      <w:rFonts w:ascii="HiddenHorzOCl" w:hAnsi="HiddenHorzOCl" w:cs="Times New Roman"/>
      <w:color w:val="auto"/>
    </w:rPr>
  </w:style>
  <w:style w:type="paragraph" w:customStyle="1" w:styleId="CM259">
    <w:name w:val="CM259"/>
    <w:basedOn w:val="Default"/>
    <w:next w:val="Default"/>
    <w:rsid w:val="00C36A5A"/>
    <w:pPr>
      <w:widowControl w:val="0"/>
    </w:pPr>
    <w:rPr>
      <w:rFonts w:ascii="HiddenHorzOCl" w:hAnsi="HiddenHorzOCl" w:cs="Times New Roman"/>
      <w:color w:val="auto"/>
    </w:rPr>
  </w:style>
  <w:style w:type="paragraph" w:customStyle="1" w:styleId="CM253">
    <w:name w:val="CM253"/>
    <w:basedOn w:val="Default"/>
    <w:next w:val="Default"/>
    <w:rsid w:val="00C36A5A"/>
    <w:pPr>
      <w:widowControl w:val="0"/>
    </w:pPr>
    <w:rPr>
      <w:rFonts w:ascii="HiddenHorzOCl" w:hAnsi="HiddenHorzOCl" w:cs="Times New Roman"/>
      <w:color w:val="auto"/>
    </w:rPr>
  </w:style>
  <w:style w:type="paragraph" w:customStyle="1" w:styleId="CM255">
    <w:name w:val="CM255"/>
    <w:basedOn w:val="Default"/>
    <w:next w:val="Default"/>
    <w:rsid w:val="00C36A5A"/>
    <w:pPr>
      <w:widowControl w:val="0"/>
    </w:pPr>
    <w:rPr>
      <w:rFonts w:ascii="HiddenHorzOCl" w:hAnsi="HiddenHorzOCl" w:cs="Times New Roman"/>
      <w:color w:val="auto"/>
    </w:rPr>
  </w:style>
  <w:style w:type="paragraph" w:customStyle="1" w:styleId="CM24">
    <w:name w:val="CM24"/>
    <w:basedOn w:val="Default"/>
    <w:next w:val="Default"/>
    <w:rsid w:val="00C36A5A"/>
    <w:pPr>
      <w:widowControl w:val="0"/>
    </w:pPr>
    <w:rPr>
      <w:rFonts w:ascii="HiddenHorzOCl" w:hAnsi="HiddenHorzOCl" w:cs="Times New Roman"/>
      <w:color w:val="auto"/>
    </w:rPr>
  </w:style>
  <w:style w:type="paragraph" w:customStyle="1" w:styleId="CM53">
    <w:name w:val="CM53"/>
    <w:basedOn w:val="Default"/>
    <w:next w:val="Default"/>
    <w:rsid w:val="00C36A5A"/>
    <w:pPr>
      <w:widowControl w:val="0"/>
      <w:spacing w:line="236" w:lineRule="atLeast"/>
    </w:pPr>
    <w:rPr>
      <w:rFonts w:ascii="HiddenHorzOCl" w:hAnsi="HiddenHorzOCl" w:cs="Times New Roman"/>
      <w:color w:val="auto"/>
    </w:rPr>
  </w:style>
  <w:style w:type="paragraph" w:customStyle="1" w:styleId="CM124">
    <w:name w:val="CM124"/>
    <w:basedOn w:val="Default"/>
    <w:next w:val="Default"/>
    <w:rsid w:val="00C36A5A"/>
    <w:pPr>
      <w:widowControl w:val="0"/>
      <w:spacing w:line="183" w:lineRule="atLeast"/>
    </w:pPr>
    <w:rPr>
      <w:rFonts w:ascii="HiddenHorzOCl" w:hAnsi="HiddenHorzOCl" w:cs="Times New Roman"/>
      <w:color w:val="auto"/>
    </w:rPr>
  </w:style>
  <w:style w:type="paragraph" w:customStyle="1" w:styleId="CM258">
    <w:name w:val="CM258"/>
    <w:basedOn w:val="Default"/>
    <w:next w:val="Default"/>
    <w:rsid w:val="00C36A5A"/>
    <w:pPr>
      <w:widowControl w:val="0"/>
    </w:pPr>
    <w:rPr>
      <w:rFonts w:ascii="HiddenHorzOCl" w:hAnsi="HiddenHorzOCl" w:cs="Times New Roman"/>
      <w:color w:val="auto"/>
    </w:rPr>
  </w:style>
  <w:style w:type="paragraph" w:customStyle="1" w:styleId="CM127">
    <w:name w:val="CM127"/>
    <w:basedOn w:val="Default"/>
    <w:next w:val="Default"/>
    <w:rsid w:val="00C36A5A"/>
    <w:pPr>
      <w:widowControl w:val="0"/>
      <w:spacing w:line="233" w:lineRule="atLeast"/>
    </w:pPr>
    <w:rPr>
      <w:rFonts w:ascii="HiddenHorzOCl" w:hAnsi="HiddenHorzOCl" w:cs="Times New Roman"/>
      <w:color w:val="auto"/>
    </w:rPr>
  </w:style>
  <w:style w:type="paragraph" w:customStyle="1" w:styleId="CM129">
    <w:name w:val="CM129"/>
    <w:basedOn w:val="Default"/>
    <w:next w:val="Default"/>
    <w:rsid w:val="00C36A5A"/>
    <w:pPr>
      <w:widowControl w:val="0"/>
      <w:spacing w:line="233" w:lineRule="atLeast"/>
    </w:pPr>
    <w:rPr>
      <w:rFonts w:ascii="HiddenHorzOCl" w:hAnsi="HiddenHorzOCl" w:cs="Times New Roman"/>
      <w:color w:val="auto"/>
    </w:rPr>
  </w:style>
  <w:style w:type="paragraph" w:customStyle="1" w:styleId="CM130">
    <w:name w:val="CM130"/>
    <w:basedOn w:val="Default"/>
    <w:next w:val="Default"/>
    <w:rsid w:val="00C36A5A"/>
    <w:pPr>
      <w:widowControl w:val="0"/>
    </w:pPr>
    <w:rPr>
      <w:rFonts w:ascii="HiddenHorzOCl" w:hAnsi="HiddenHorzOCl" w:cs="Times New Roman"/>
      <w:color w:val="auto"/>
    </w:rPr>
  </w:style>
  <w:style w:type="paragraph" w:customStyle="1" w:styleId="CM131">
    <w:name w:val="CM131"/>
    <w:basedOn w:val="Default"/>
    <w:next w:val="Default"/>
    <w:rsid w:val="00C36A5A"/>
    <w:pPr>
      <w:widowControl w:val="0"/>
      <w:spacing w:line="238" w:lineRule="atLeast"/>
    </w:pPr>
    <w:rPr>
      <w:rFonts w:ascii="HiddenHorzOCl" w:hAnsi="HiddenHorzOCl" w:cs="Times New Roman"/>
      <w:color w:val="auto"/>
    </w:rPr>
  </w:style>
  <w:style w:type="paragraph" w:customStyle="1" w:styleId="Sangra2detindependiente1">
    <w:name w:val="Sangría 2 de t. independiente1"/>
    <w:basedOn w:val="Normal"/>
    <w:rsid w:val="0003655A"/>
    <w:pPr>
      <w:suppressAutoHyphens/>
      <w:ind w:left="567"/>
      <w:jc w:val="both"/>
    </w:pPr>
    <w:rPr>
      <w:rFonts w:ascii="Book Antiqua" w:hAnsi="Book Antiqua" w:cs="Times New Roman"/>
      <w:bCs w:val="0"/>
      <w:spacing w:val="-3"/>
      <w:sz w:val="20"/>
      <w:szCs w:val="20"/>
      <w:lang w:val="es-ES_tradnl"/>
    </w:rPr>
  </w:style>
  <w:style w:type="paragraph" w:customStyle="1" w:styleId="Prrafodelista1">
    <w:name w:val="Párrafo de lista1"/>
    <w:basedOn w:val="Normal"/>
    <w:rsid w:val="00F02CDC"/>
    <w:pPr>
      <w:ind w:left="708"/>
    </w:pPr>
    <w:rPr>
      <w:bCs w:val="0"/>
      <w:i/>
      <w:color w:val="000000"/>
      <w:sz w:val="24"/>
      <w:szCs w:val="24"/>
    </w:rPr>
  </w:style>
  <w:style w:type="paragraph" w:customStyle="1" w:styleId="NombredelFormulario">
    <w:name w:val="Nombre del Formulario"/>
    <w:next w:val="Normal"/>
    <w:rsid w:val="00DA1319"/>
    <w:pPr>
      <w:spacing w:before="120"/>
      <w:jc w:val="center"/>
      <w:outlineLvl w:val="5"/>
    </w:pPr>
    <w:rPr>
      <w:rFonts w:ascii="Arial" w:hAnsi="Arial" w:cs="Arial"/>
      <w:b/>
      <w:sz w:val="24"/>
      <w:szCs w:val="22"/>
      <w:lang w:eastAsia="es-ES"/>
    </w:rPr>
  </w:style>
  <w:style w:type="paragraph" w:customStyle="1" w:styleId="Estilo2">
    <w:name w:val="Estilo2"/>
    <w:basedOn w:val="Ttulo2"/>
    <w:rsid w:val="005E6D00"/>
    <w:pPr>
      <w:ind w:left="0"/>
    </w:pPr>
    <w:rPr>
      <w:rFonts w:ascii="Arial" w:hAnsi="Arial"/>
      <w:b/>
      <w:sz w:val="24"/>
      <w:u w:val="none"/>
    </w:rPr>
  </w:style>
  <w:style w:type="paragraph" w:customStyle="1" w:styleId="EstiloNegritaJustificado">
    <w:name w:val="Estilo Negrita Justificado"/>
    <w:basedOn w:val="Ttulo2"/>
    <w:next w:val="Ttulo2"/>
    <w:rsid w:val="005E6D00"/>
    <w:pPr>
      <w:jc w:val="both"/>
    </w:pPr>
    <w:rPr>
      <w:rFonts w:cs="Times New Roman"/>
      <w:b/>
      <w:szCs w:val="20"/>
    </w:rPr>
  </w:style>
  <w:style w:type="character" w:customStyle="1" w:styleId="Ttulo3Hdg3Heading3aIzquierda0cmSangrafrancesCarCar">
    <w:name w:val="Título 3Hdg 3Heading 3a + Izquierda:  0 cm Sangría frances... Car Car"/>
    <w:link w:val="Ttulo3Hdg3Heading3aIzquierda0cmSangrafrances"/>
    <w:rsid w:val="007B519B"/>
    <w:rPr>
      <w:rFonts w:ascii="Arial" w:hAnsi="Arial" w:cs="Arial"/>
      <w:sz w:val="22"/>
      <w:szCs w:val="18"/>
      <w:lang w:val="es-ES" w:eastAsia="es-ES" w:bidi="ar-SA"/>
    </w:rPr>
  </w:style>
  <w:style w:type="paragraph" w:customStyle="1" w:styleId="EstiloTtulo711ptSinNegrita">
    <w:name w:val="Estilo Título 7 + 11 pt Sin Negrita"/>
    <w:basedOn w:val="Textoindependienteprimerasangra2"/>
    <w:rsid w:val="00BF7DA6"/>
    <w:rPr>
      <w:b/>
      <w:bCs w:val="0"/>
    </w:rPr>
  </w:style>
  <w:style w:type="paragraph" w:customStyle="1" w:styleId="EstiloTtulo711ptJustificado">
    <w:name w:val="Estilo Título 7 + 11 pt Justificado"/>
    <w:basedOn w:val="Textoindependienteprimerasangra2"/>
    <w:next w:val="Textoindependiente2"/>
    <w:rsid w:val="00BF7DA6"/>
    <w:pPr>
      <w:jc w:val="both"/>
    </w:pPr>
    <w:rPr>
      <w:rFonts w:cs="Times New Roman"/>
      <w:szCs w:val="20"/>
    </w:rPr>
  </w:style>
  <w:style w:type="paragraph" w:styleId="Textoindependienteprimerasangra2">
    <w:name w:val="Body Text First Indent 2"/>
    <w:basedOn w:val="Sangradetextonormal"/>
    <w:rsid w:val="00BF7DA6"/>
    <w:pPr>
      <w:spacing w:after="120"/>
      <w:ind w:left="283" w:firstLine="210"/>
      <w:jc w:val="left"/>
    </w:pPr>
    <w:rPr>
      <w:sz w:val="22"/>
    </w:rPr>
  </w:style>
  <w:style w:type="paragraph" w:customStyle="1" w:styleId="Estilo20ptNegritaCentrado">
    <w:name w:val="Estilo 20 pt Negrita Centrado"/>
    <w:basedOn w:val="TDC1"/>
    <w:rsid w:val="009F351A"/>
    <w:pPr>
      <w:jc w:val="center"/>
    </w:pPr>
    <w:rPr>
      <w:rFonts w:cs="Times New Roman"/>
      <w:b w:val="0"/>
      <w:sz w:val="40"/>
      <w:szCs w:val="48"/>
    </w:rPr>
  </w:style>
  <w:style w:type="paragraph" w:customStyle="1" w:styleId="EstiloSangradetextonormalSangradetindependiente11ptN">
    <w:name w:val="Estilo Sangría de texto normalSangría de tindependiente + 11 pt N..."/>
    <w:basedOn w:val="Ttulo2"/>
    <w:rsid w:val="009F351A"/>
    <w:rPr>
      <w:b/>
    </w:rPr>
  </w:style>
  <w:style w:type="paragraph" w:customStyle="1" w:styleId="EstiloSangradetextonormalSangradetindependiente11ptN1">
    <w:name w:val="Estilo Sangría de texto normalSangría de tindependiente + 11 pt N...1"/>
    <w:basedOn w:val="Ttulo2"/>
    <w:rsid w:val="009F351A"/>
    <w:rPr>
      <w:b/>
    </w:rPr>
  </w:style>
  <w:style w:type="paragraph" w:customStyle="1" w:styleId="EstiloTextosinformatoArialJustificado">
    <w:name w:val="Estilo Texto sin formato + Arial Justificado"/>
    <w:basedOn w:val="Ttulo3"/>
    <w:next w:val="Ttulo3"/>
    <w:rsid w:val="00A50339"/>
    <w:rPr>
      <w:rFonts w:cs="Times New Roman"/>
      <w:bCs w:val="0"/>
      <w:szCs w:val="20"/>
    </w:rPr>
  </w:style>
  <w:style w:type="character" w:customStyle="1" w:styleId="SubttuloCar">
    <w:name w:val="Subtítulo Car"/>
    <w:link w:val="Subttulo"/>
    <w:uiPriority w:val="99"/>
    <w:rsid w:val="001B069C"/>
    <w:rPr>
      <w:rFonts w:ascii="Arial" w:hAnsi="Arial" w:cs="Arial"/>
      <w:b/>
      <w:bCs/>
      <w:sz w:val="22"/>
      <w:szCs w:val="18"/>
      <w:lang w:val="es-MX" w:eastAsia="es-ES"/>
    </w:rPr>
  </w:style>
  <w:style w:type="character" w:customStyle="1" w:styleId="TextocomentarioCar">
    <w:name w:val="Texto comentario Car"/>
    <w:link w:val="Textocomentario"/>
    <w:uiPriority w:val="99"/>
    <w:semiHidden/>
    <w:rsid w:val="00B0451F"/>
    <w:rPr>
      <w:rFonts w:ascii="Arial" w:hAnsi="Arial" w:cs="Arial"/>
      <w:bCs/>
      <w:sz w:val="22"/>
      <w:szCs w:val="18"/>
      <w:lang w:val="es-ES" w:eastAsia="es-ES"/>
    </w:rPr>
  </w:style>
  <w:style w:type="paragraph" w:customStyle="1" w:styleId="Titulo2">
    <w:name w:val="Titulo 2"/>
    <w:basedOn w:val="Normal"/>
    <w:rsid w:val="00B516EB"/>
    <w:pPr>
      <w:numPr>
        <w:ilvl w:val="1"/>
        <w:numId w:val="43"/>
      </w:numPr>
    </w:pPr>
    <w:rPr>
      <w:rFonts w:ascii="Times New Roman" w:hAnsi="Times New Roman" w:cs="Times New Roman"/>
      <w:bCs w:val="0"/>
      <w:sz w:val="24"/>
      <w:szCs w:val="24"/>
    </w:rPr>
  </w:style>
  <w:style w:type="character" w:customStyle="1" w:styleId="Ttulo4Car">
    <w:name w:val="Título 4 Car"/>
    <w:aliases w:val="Título 4amb Car"/>
    <w:link w:val="Ttulo4"/>
    <w:locked/>
    <w:rsid w:val="002423F8"/>
    <w:rPr>
      <w:rFonts w:ascii="Arial" w:hAnsi="Arial" w:cs="Arial"/>
      <w:b/>
      <w:bCs/>
      <w:sz w:val="24"/>
      <w:szCs w:val="18"/>
      <w:lang w:val="es-ES" w:eastAsia="es-ES"/>
    </w:rPr>
  </w:style>
  <w:style w:type="paragraph" w:customStyle="1" w:styleId="Prrafodelista3">
    <w:name w:val="Párrafo de lista3"/>
    <w:basedOn w:val="Normal"/>
    <w:uiPriority w:val="99"/>
    <w:rsid w:val="008A76D0"/>
    <w:pPr>
      <w:spacing w:after="200" w:line="276" w:lineRule="auto"/>
      <w:ind w:left="720"/>
      <w:contextualSpacing/>
    </w:pPr>
    <w:rPr>
      <w:rFonts w:ascii="Calibri" w:hAnsi="Calibri" w:cs="Times New Roman"/>
      <w:bCs w:val="0"/>
      <w:szCs w:val="22"/>
      <w:lang w:eastAsia="en-US"/>
    </w:rPr>
  </w:style>
  <w:style w:type="paragraph" w:styleId="Lista">
    <w:name w:val="List"/>
    <w:basedOn w:val="Normal"/>
    <w:rsid w:val="009064DF"/>
    <w:pPr>
      <w:ind w:left="283" w:hanging="283"/>
      <w:contextualSpacing/>
    </w:pPr>
  </w:style>
  <w:style w:type="paragraph" w:styleId="Lista2">
    <w:name w:val="List 2"/>
    <w:basedOn w:val="Normal"/>
    <w:rsid w:val="009064DF"/>
    <w:pPr>
      <w:ind w:left="566" w:hanging="283"/>
      <w:contextualSpacing/>
    </w:pPr>
  </w:style>
  <w:style w:type="paragraph" w:styleId="Lista3">
    <w:name w:val="List 3"/>
    <w:basedOn w:val="Normal"/>
    <w:rsid w:val="009064DF"/>
    <w:pPr>
      <w:ind w:left="849" w:hanging="283"/>
      <w:contextualSpacing/>
    </w:pPr>
  </w:style>
  <w:style w:type="paragraph" w:styleId="Lista4">
    <w:name w:val="List 4"/>
    <w:basedOn w:val="Normal"/>
    <w:rsid w:val="009064DF"/>
    <w:pPr>
      <w:ind w:left="1132" w:hanging="283"/>
      <w:contextualSpacing/>
    </w:pPr>
  </w:style>
  <w:style w:type="paragraph" w:styleId="Lista5">
    <w:name w:val="List 5"/>
    <w:basedOn w:val="Normal"/>
    <w:rsid w:val="009064DF"/>
    <w:pPr>
      <w:ind w:left="1415" w:hanging="283"/>
      <w:contextualSpacing/>
    </w:pPr>
  </w:style>
  <w:style w:type="paragraph" w:styleId="Saludo">
    <w:name w:val="Salutation"/>
    <w:basedOn w:val="Normal"/>
    <w:next w:val="Normal"/>
    <w:link w:val="SaludoCar"/>
    <w:rsid w:val="009064DF"/>
  </w:style>
  <w:style w:type="character" w:customStyle="1" w:styleId="SaludoCar">
    <w:name w:val="Saludo Car"/>
    <w:link w:val="Saludo"/>
    <w:rsid w:val="009064DF"/>
    <w:rPr>
      <w:rFonts w:ascii="Arial" w:hAnsi="Arial" w:cs="Arial"/>
      <w:bCs/>
      <w:sz w:val="22"/>
      <w:szCs w:val="18"/>
      <w:lang w:val="es-ES" w:eastAsia="es-ES"/>
    </w:rPr>
  </w:style>
  <w:style w:type="paragraph" w:styleId="Cierre">
    <w:name w:val="Closing"/>
    <w:basedOn w:val="Normal"/>
    <w:link w:val="CierreCar"/>
    <w:rsid w:val="009064DF"/>
    <w:pPr>
      <w:ind w:left="4252"/>
    </w:pPr>
  </w:style>
  <w:style w:type="character" w:customStyle="1" w:styleId="CierreCar">
    <w:name w:val="Cierre Car"/>
    <w:link w:val="Cierre"/>
    <w:rsid w:val="009064DF"/>
    <w:rPr>
      <w:rFonts w:ascii="Arial" w:hAnsi="Arial" w:cs="Arial"/>
      <w:bCs/>
      <w:sz w:val="22"/>
      <w:szCs w:val="18"/>
      <w:lang w:val="es-ES" w:eastAsia="es-ES"/>
    </w:rPr>
  </w:style>
  <w:style w:type="paragraph" w:styleId="Listaconvietas2">
    <w:name w:val="List Bullet 2"/>
    <w:basedOn w:val="Normal"/>
    <w:rsid w:val="009064DF"/>
    <w:pPr>
      <w:numPr>
        <w:numId w:val="55"/>
      </w:numPr>
      <w:contextualSpacing/>
    </w:pPr>
  </w:style>
  <w:style w:type="paragraph" w:styleId="Listaconvietas3">
    <w:name w:val="List Bullet 3"/>
    <w:basedOn w:val="Normal"/>
    <w:rsid w:val="009064DF"/>
    <w:pPr>
      <w:numPr>
        <w:numId w:val="56"/>
      </w:numPr>
      <w:contextualSpacing/>
    </w:pPr>
  </w:style>
  <w:style w:type="paragraph" w:styleId="Listaconvietas4">
    <w:name w:val="List Bullet 4"/>
    <w:basedOn w:val="Normal"/>
    <w:rsid w:val="009064DF"/>
    <w:pPr>
      <w:numPr>
        <w:numId w:val="57"/>
      </w:numPr>
      <w:contextualSpacing/>
    </w:pPr>
  </w:style>
  <w:style w:type="paragraph" w:styleId="Continuarlista">
    <w:name w:val="List Continue"/>
    <w:basedOn w:val="Normal"/>
    <w:rsid w:val="009064DF"/>
    <w:pPr>
      <w:spacing w:after="120"/>
      <w:ind w:left="283"/>
      <w:contextualSpacing/>
    </w:pPr>
  </w:style>
  <w:style w:type="paragraph" w:styleId="Continuarlista4">
    <w:name w:val="List Continue 4"/>
    <w:basedOn w:val="Normal"/>
    <w:rsid w:val="009064DF"/>
    <w:pPr>
      <w:spacing w:after="120"/>
      <w:ind w:left="1132"/>
      <w:contextualSpacing/>
    </w:pPr>
  </w:style>
  <w:style w:type="paragraph" w:styleId="Firma">
    <w:name w:val="Signature"/>
    <w:basedOn w:val="Normal"/>
    <w:link w:val="FirmaCar"/>
    <w:rsid w:val="009064DF"/>
    <w:pPr>
      <w:ind w:left="4252"/>
    </w:pPr>
  </w:style>
  <w:style w:type="character" w:customStyle="1" w:styleId="FirmaCar">
    <w:name w:val="Firma Car"/>
    <w:link w:val="Firma"/>
    <w:rsid w:val="009064DF"/>
    <w:rPr>
      <w:rFonts w:ascii="Arial" w:hAnsi="Arial" w:cs="Arial"/>
      <w:bCs/>
      <w:sz w:val="22"/>
      <w:szCs w:val="18"/>
      <w:lang w:val="es-ES" w:eastAsia="es-ES"/>
    </w:rPr>
  </w:style>
  <w:style w:type="paragraph" w:customStyle="1" w:styleId="Firmapuesto">
    <w:name w:val="Firma puesto"/>
    <w:basedOn w:val="Firma"/>
    <w:rsid w:val="009064DF"/>
  </w:style>
  <w:style w:type="paragraph" w:customStyle="1" w:styleId="Firmaorganizacin">
    <w:name w:val="Firma organización"/>
    <w:basedOn w:val="Firma"/>
    <w:rsid w:val="009064DF"/>
  </w:style>
  <w:style w:type="paragraph" w:styleId="Sangranormal">
    <w:name w:val="Normal Indent"/>
    <w:basedOn w:val="Normal"/>
    <w:rsid w:val="009064DF"/>
    <w:pPr>
      <w:ind w:left="708"/>
    </w:pPr>
  </w:style>
  <w:style w:type="paragraph" w:styleId="Textoindependienteprimerasangra">
    <w:name w:val="Body Text First Indent"/>
    <w:basedOn w:val="Textoindependiente"/>
    <w:link w:val="TextoindependienteprimerasangraCar"/>
    <w:rsid w:val="009064DF"/>
    <w:pPr>
      <w:ind w:firstLine="360"/>
      <w:jc w:val="left"/>
    </w:pPr>
    <w:rPr>
      <w:lang w:val="es-ES"/>
    </w:rPr>
  </w:style>
  <w:style w:type="character" w:customStyle="1" w:styleId="TextoindependienteCar">
    <w:name w:val="Texto independiente Car"/>
    <w:aliases w:val="Ctrl+1 Car"/>
    <w:link w:val="Textoindependiente"/>
    <w:rsid w:val="009064DF"/>
    <w:rPr>
      <w:rFonts w:ascii="Arial" w:hAnsi="Arial" w:cs="Arial"/>
      <w:bCs/>
      <w:sz w:val="22"/>
      <w:szCs w:val="18"/>
      <w:lang w:val="es-ES_tradnl" w:eastAsia="es-ES"/>
    </w:rPr>
  </w:style>
  <w:style w:type="character" w:customStyle="1" w:styleId="TextoindependienteprimerasangraCar">
    <w:name w:val="Texto independiente primera sangría Car"/>
    <w:link w:val="Textoindependienteprimerasangra"/>
    <w:rsid w:val="009064DF"/>
    <w:rPr>
      <w:rFonts w:ascii="Arial" w:hAnsi="Arial" w:cs="Arial"/>
      <w:bCs/>
      <w:sz w:val="22"/>
      <w:szCs w:val="18"/>
      <w:lang w:val="es-ES" w:eastAsia="es-ES"/>
    </w:rPr>
  </w:style>
  <w:style w:type="paragraph" w:styleId="Sinespaciado">
    <w:name w:val="No Spacing"/>
    <w:qFormat/>
    <w:rsid w:val="00FF6F8E"/>
    <w:rPr>
      <w:rFonts w:ascii="Calibri" w:hAnsi="Calibri"/>
      <w:sz w:val="22"/>
      <w:szCs w:val="22"/>
      <w:lang w:val="es-ES" w:eastAsia="en-US"/>
    </w:rPr>
  </w:style>
  <w:style w:type="paragraph" w:customStyle="1" w:styleId="Tit3">
    <w:name w:val="Tit3"/>
    <w:basedOn w:val="Normal"/>
    <w:next w:val="Normal"/>
    <w:link w:val="Tit3Car"/>
    <w:autoRedefine/>
    <w:rsid w:val="00FF6F8E"/>
    <w:pPr>
      <w:jc w:val="both"/>
      <w:outlineLvl w:val="2"/>
    </w:pPr>
    <w:rPr>
      <w:rFonts w:eastAsia="Calibri"/>
      <w:b/>
      <w:bCs w:val="0"/>
      <w:szCs w:val="22"/>
      <w:lang w:val="es-AR" w:eastAsia="en-US"/>
    </w:rPr>
  </w:style>
  <w:style w:type="character" w:customStyle="1" w:styleId="Tit3Car">
    <w:name w:val="Tit3 Car"/>
    <w:link w:val="Tit3"/>
    <w:rsid w:val="00FF6F8E"/>
    <w:rPr>
      <w:rFonts w:ascii="Arial" w:eastAsia="Calibri" w:hAnsi="Arial" w:cs="Arial"/>
      <w:b/>
      <w:sz w:val="22"/>
      <w:szCs w:val="22"/>
      <w:lang w:val="es-AR" w:eastAsia="en-US"/>
    </w:rPr>
  </w:style>
  <w:style w:type="paragraph" w:customStyle="1" w:styleId="TituloClausulas2">
    <w:name w:val="Titulo Clausulas 2"/>
    <w:basedOn w:val="Normal"/>
    <w:next w:val="Normal"/>
    <w:uiPriority w:val="99"/>
    <w:rsid w:val="00E4000E"/>
    <w:pPr>
      <w:spacing w:before="240" w:after="240"/>
      <w:jc w:val="center"/>
    </w:pPr>
    <w:rPr>
      <w:rFonts w:eastAsia="MS Mincho" w:cs="Times New Roman"/>
      <w:b/>
      <w:bCs w:val="0"/>
      <w:szCs w:val="22"/>
    </w:rPr>
  </w:style>
  <w:style w:type="character" w:customStyle="1" w:styleId="Textoindependiente2Car">
    <w:name w:val="Texto independiente 2 Car"/>
    <w:link w:val="Textoindependiente2"/>
    <w:rsid w:val="00035D2E"/>
    <w:rPr>
      <w:rFonts w:ascii="Arial" w:hAnsi="Arial" w:cs="Arial"/>
      <w:bCs/>
      <w:sz w:val="22"/>
      <w:szCs w:val="18"/>
      <w:lang w:val="es-ES" w:eastAsia="es-ES"/>
    </w:rPr>
  </w:style>
  <w:style w:type="paragraph" w:styleId="NormalWeb">
    <w:name w:val="Normal (Web)"/>
    <w:basedOn w:val="Normal"/>
    <w:uiPriority w:val="99"/>
    <w:unhideWhenUsed/>
    <w:rsid w:val="00C86E6C"/>
    <w:pPr>
      <w:spacing w:before="100" w:beforeAutospacing="1" w:after="100" w:afterAutospacing="1"/>
    </w:pPr>
    <w:rPr>
      <w:rFonts w:ascii="Times New Roman" w:hAnsi="Times New Roman" w:cs="Times New Roman"/>
      <w:bCs w:val="0"/>
      <w:sz w:val="24"/>
      <w:szCs w:val="24"/>
      <w:lang w:val="es-PE" w:eastAsia="es-PE"/>
    </w:rPr>
  </w:style>
  <w:style w:type="paragraph" w:styleId="Continuarlista3">
    <w:name w:val="List Continue 3"/>
    <w:basedOn w:val="Normal"/>
    <w:rsid w:val="00314A00"/>
    <w:pPr>
      <w:spacing w:after="120"/>
      <w:ind w:left="849"/>
      <w:contextualSpacing/>
    </w:pPr>
  </w:style>
  <w:style w:type="character" w:customStyle="1" w:styleId="apple-converted-space">
    <w:name w:val="apple-converted-space"/>
    <w:basedOn w:val="Fuentedeprrafopredeter"/>
    <w:rsid w:val="00A2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509">
      <w:bodyDiv w:val="1"/>
      <w:marLeft w:val="0"/>
      <w:marRight w:val="0"/>
      <w:marTop w:val="0"/>
      <w:marBottom w:val="0"/>
      <w:divBdr>
        <w:top w:val="none" w:sz="0" w:space="0" w:color="auto"/>
        <w:left w:val="none" w:sz="0" w:space="0" w:color="auto"/>
        <w:bottom w:val="none" w:sz="0" w:space="0" w:color="auto"/>
        <w:right w:val="none" w:sz="0" w:space="0" w:color="auto"/>
      </w:divBdr>
    </w:div>
    <w:div w:id="23213794">
      <w:bodyDiv w:val="1"/>
      <w:marLeft w:val="960"/>
      <w:marRight w:val="0"/>
      <w:marTop w:val="0"/>
      <w:marBottom w:val="0"/>
      <w:divBdr>
        <w:top w:val="none" w:sz="0" w:space="0" w:color="auto"/>
        <w:left w:val="none" w:sz="0" w:space="0" w:color="auto"/>
        <w:bottom w:val="none" w:sz="0" w:space="0" w:color="auto"/>
        <w:right w:val="none" w:sz="0" w:space="0" w:color="auto"/>
      </w:divBdr>
    </w:div>
    <w:div w:id="54007747">
      <w:bodyDiv w:val="1"/>
      <w:marLeft w:val="0"/>
      <w:marRight w:val="0"/>
      <w:marTop w:val="0"/>
      <w:marBottom w:val="0"/>
      <w:divBdr>
        <w:top w:val="none" w:sz="0" w:space="0" w:color="auto"/>
        <w:left w:val="none" w:sz="0" w:space="0" w:color="auto"/>
        <w:bottom w:val="none" w:sz="0" w:space="0" w:color="auto"/>
        <w:right w:val="none" w:sz="0" w:space="0" w:color="auto"/>
      </w:divBdr>
    </w:div>
    <w:div w:id="104077585">
      <w:bodyDiv w:val="1"/>
      <w:marLeft w:val="0"/>
      <w:marRight w:val="0"/>
      <w:marTop w:val="0"/>
      <w:marBottom w:val="0"/>
      <w:divBdr>
        <w:top w:val="none" w:sz="0" w:space="0" w:color="auto"/>
        <w:left w:val="none" w:sz="0" w:space="0" w:color="auto"/>
        <w:bottom w:val="none" w:sz="0" w:space="0" w:color="auto"/>
        <w:right w:val="none" w:sz="0" w:space="0" w:color="auto"/>
      </w:divBdr>
    </w:div>
    <w:div w:id="117265398">
      <w:bodyDiv w:val="1"/>
      <w:marLeft w:val="0"/>
      <w:marRight w:val="0"/>
      <w:marTop w:val="0"/>
      <w:marBottom w:val="0"/>
      <w:divBdr>
        <w:top w:val="none" w:sz="0" w:space="0" w:color="auto"/>
        <w:left w:val="none" w:sz="0" w:space="0" w:color="auto"/>
        <w:bottom w:val="none" w:sz="0" w:space="0" w:color="auto"/>
        <w:right w:val="none" w:sz="0" w:space="0" w:color="auto"/>
      </w:divBdr>
    </w:div>
    <w:div w:id="133181371">
      <w:bodyDiv w:val="1"/>
      <w:marLeft w:val="0"/>
      <w:marRight w:val="0"/>
      <w:marTop w:val="0"/>
      <w:marBottom w:val="0"/>
      <w:divBdr>
        <w:top w:val="none" w:sz="0" w:space="0" w:color="auto"/>
        <w:left w:val="none" w:sz="0" w:space="0" w:color="auto"/>
        <w:bottom w:val="none" w:sz="0" w:space="0" w:color="auto"/>
        <w:right w:val="none" w:sz="0" w:space="0" w:color="auto"/>
      </w:divBdr>
    </w:div>
    <w:div w:id="147333631">
      <w:bodyDiv w:val="1"/>
      <w:marLeft w:val="0"/>
      <w:marRight w:val="0"/>
      <w:marTop w:val="0"/>
      <w:marBottom w:val="0"/>
      <w:divBdr>
        <w:top w:val="none" w:sz="0" w:space="0" w:color="auto"/>
        <w:left w:val="none" w:sz="0" w:space="0" w:color="auto"/>
        <w:bottom w:val="none" w:sz="0" w:space="0" w:color="auto"/>
        <w:right w:val="none" w:sz="0" w:space="0" w:color="auto"/>
      </w:divBdr>
    </w:div>
    <w:div w:id="157815819">
      <w:bodyDiv w:val="1"/>
      <w:marLeft w:val="0"/>
      <w:marRight w:val="0"/>
      <w:marTop w:val="0"/>
      <w:marBottom w:val="0"/>
      <w:divBdr>
        <w:top w:val="none" w:sz="0" w:space="0" w:color="auto"/>
        <w:left w:val="none" w:sz="0" w:space="0" w:color="auto"/>
        <w:bottom w:val="none" w:sz="0" w:space="0" w:color="auto"/>
        <w:right w:val="none" w:sz="0" w:space="0" w:color="auto"/>
      </w:divBdr>
    </w:div>
    <w:div w:id="166790050">
      <w:bodyDiv w:val="1"/>
      <w:marLeft w:val="0"/>
      <w:marRight w:val="0"/>
      <w:marTop w:val="0"/>
      <w:marBottom w:val="0"/>
      <w:divBdr>
        <w:top w:val="none" w:sz="0" w:space="0" w:color="auto"/>
        <w:left w:val="none" w:sz="0" w:space="0" w:color="auto"/>
        <w:bottom w:val="none" w:sz="0" w:space="0" w:color="auto"/>
        <w:right w:val="none" w:sz="0" w:space="0" w:color="auto"/>
      </w:divBdr>
    </w:div>
    <w:div w:id="166798617">
      <w:bodyDiv w:val="1"/>
      <w:marLeft w:val="0"/>
      <w:marRight w:val="0"/>
      <w:marTop w:val="0"/>
      <w:marBottom w:val="0"/>
      <w:divBdr>
        <w:top w:val="none" w:sz="0" w:space="0" w:color="auto"/>
        <w:left w:val="none" w:sz="0" w:space="0" w:color="auto"/>
        <w:bottom w:val="none" w:sz="0" w:space="0" w:color="auto"/>
        <w:right w:val="none" w:sz="0" w:space="0" w:color="auto"/>
      </w:divBdr>
    </w:div>
    <w:div w:id="198514960">
      <w:bodyDiv w:val="1"/>
      <w:marLeft w:val="0"/>
      <w:marRight w:val="0"/>
      <w:marTop w:val="0"/>
      <w:marBottom w:val="0"/>
      <w:divBdr>
        <w:top w:val="none" w:sz="0" w:space="0" w:color="auto"/>
        <w:left w:val="none" w:sz="0" w:space="0" w:color="auto"/>
        <w:bottom w:val="none" w:sz="0" w:space="0" w:color="auto"/>
        <w:right w:val="none" w:sz="0" w:space="0" w:color="auto"/>
      </w:divBdr>
    </w:div>
    <w:div w:id="206719009">
      <w:bodyDiv w:val="1"/>
      <w:marLeft w:val="960"/>
      <w:marRight w:val="0"/>
      <w:marTop w:val="0"/>
      <w:marBottom w:val="0"/>
      <w:divBdr>
        <w:top w:val="none" w:sz="0" w:space="0" w:color="auto"/>
        <w:left w:val="none" w:sz="0" w:space="0" w:color="auto"/>
        <w:bottom w:val="none" w:sz="0" w:space="0" w:color="auto"/>
        <w:right w:val="none" w:sz="0" w:space="0" w:color="auto"/>
      </w:divBdr>
    </w:div>
    <w:div w:id="215436139">
      <w:bodyDiv w:val="1"/>
      <w:marLeft w:val="0"/>
      <w:marRight w:val="0"/>
      <w:marTop w:val="0"/>
      <w:marBottom w:val="0"/>
      <w:divBdr>
        <w:top w:val="none" w:sz="0" w:space="0" w:color="auto"/>
        <w:left w:val="none" w:sz="0" w:space="0" w:color="auto"/>
        <w:bottom w:val="none" w:sz="0" w:space="0" w:color="auto"/>
        <w:right w:val="none" w:sz="0" w:space="0" w:color="auto"/>
      </w:divBdr>
    </w:div>
    <w:div w:id="220678304">
      <w:bodyDiv w:val="1"/>
      <w:marLeft w:val="0"/>
      <w:marRight w:val="0"/>
      <w:marTop w:val="0"/>
      <w:marBottom w:val="0"/>
      <w:divBdr>
        <w:top w:val="none" w:sz="0" w:space="0" w:color="auto"/>
        <w:left w:val="none" w:sz="0" w:space="0" w:color="auto"/>
        <w:bottom w:val="none" w:sz="0" w:space="0" w:color="auto"/>
        <w:right w:val="none" w:sz="0" w:space="0" w:color="auto"/>
      </w:divBdr>
    </w:div>
    <w:div w:id="228421865">
      <w:bodyDiv w:val="1"/>
      <w:marLeft w:val="0"/>
      <w:marRight w:val="0"/>
      <w:marTop w:val="0"/>
      <w:marBottom w:val="0"/>
      <w:divBdr>
        <w:top w:val="none" w:sz="0" w:space="0" w:color="auto"/>
        <w:left w:val="none" w:sz="0" w:space="0" w:color="auto"/>
        <w:bottom w:val="none" w:sz="0" w:space="0" w:color="auto"/>
        <w:right w:val="none" w:sz="0" w:space="0" w:color="auto"/>
      </w:divBdr>
    </w:div>
    <w:div w:id="239683665">
      <w:bodyDiv w:val="1"/>
      <w:marLeft w:val="0"/>
      <w:marRight w:val="0"/>
      <w:marTop w:val="0"/>
      <w:marBottom w:val="0"/>
      <w:divBdr>
        <w:top w:val="none" w:sz="0" w:space="0" w:color="auto"/>
        <w:left w:val="none" w:sz="0" w:space="0" w:color="auto"/>
        <w:bottom w:val="none" w:sz="0" w:space="0" w:color="auto"/>
        <w:right w:val="none" w:sz="0" w:space="0" w:color="auto"/>
      </w:divBdr>
    </w:div>
    <w:div w:id="245118262">
      <w:bodyDiv w:val="1"/>
      <w:marLeft w:val="0"/>
      <w:marRight w:val="0"/>
      <w:marTop w:val="0"/>
      <w:marBottom w:val="0"/>
      <w:divBdr>
        <w:top w:val="none" w:sz="0" w:space="0" w:color="auto"/>
        <w:left w:val="none" w:sz="0" w:space="0" w:color="auto"/>
        <w:bottom w:val="none" w:sz="0" w:space="0" w:color="auto"/>
        <w:right w:val="none" w:sz="0" w:space="0" w:color="auto"/>
      </w:divBdr>
    </w:div>
    <w:div w:id="258175056">
      <w:bodyDiv w:val="1"/>
      <w:marLeft w:val="0"/>
      <w:marRight w:val="0"/>
      <w:marTop w:val="0"/>
      <w:marBottom w:val="0"/>
      <w:divBdr>
        <w:top w:val="none" w:sz="0" w:space="0" w:color="auto"/>
        <w:left w:val="none" w:sz="0" w:space="0" w:color="auto"/>
        <w:bottom w:val="none" w:sz="0" w:space="0" w:color="auto"/>
        <w:right w:val="none" w:sz="0" w:space="0" w:color="auto"/>
      </w:divBdr>
    </w:div>
    <w:div w:id="319579050">
      <w:bodyDiv w:val="1"/>
      <w:marLeft w:val="0"/>
      <w:marRight w:val="0"/>
      <w:marTop w:val="0"/>
      <w:marBottom w:val="0"/>
      <w:divBdr>
        <w:top w:val="none" w:sz="0" w:space="0" w:color="auto"/>
        <w:left w:val="none" w:sz="0" w:space="0" w:color="auto"/>
        <w:bottom w:val="none" w:sz="0" w:space="0" w:color="auto"/>
        <w:right w:val="none" w:sz="0" w:space="0" w:color="auto"/>
      </w:divBdr>
    </w:div>
    <w:div w:id="402266589">
      <w:bodyDiv w:val="1"/>
      <w:marLeft w:val="0"/>
      <w:marRight w:val="0"/>
      <w:marTop w:val="0"/>
      <w:marBottom w:val="0"/>
      <w:divBdr>
        <w:top w:val="none" w:sz="0" w:space="0" w:color="auto"/>
        <w:left w:val="none" w:sz="0" w:space="0" w:color="auto"/>
        <w:bottom w:val="none" w:sz="0" w:space="0" w:color="auto"/>
        <w:right w:val="none" w:sz="0" w:space="0" w:color="auto"/>
      </w:divBdr>
    </w:div>
    <w:div w:id="407654130">
      <w:bodyDiv w:val="1"/>
      <w:marLeft w:val="0"/>
      <w:marRight w:val="0"/>
      <w:marTop w:val="0"/>
      <w:marBottom w:val="0"/>
      <w:divBdr>
        <w:top w:val="none" w:sz="0" w:space="0" w:color="auto"/>
        <w:left w:val="none" w:sz="0" w:space="0" w:color="auto"/>
        <w:bottom w:val="none" w:sz="0" w:space="0" w:color="auto"/>
        <w:right w:val="none" w:sz="0" w:space="0" w:color="auto"/>
      </w:divBdr>
    </w:div>
    <w:div w:id="411051625">
      <w:bodyDiv w:val="1"/>
      <w:marLeft w:val="0"/>
      <w:marRight w:val="0"/>
      <w:marTop w:val="0"/>
      <w:marBottom w:val="0"/>
      <w:divBdr>
        <w:top w:val="none" w:sz="0" w:space="0" w:color="auto"/>
        <w:left w:val="none" w:sz="0" w:space="0" w:color="auto"/>
        <w:bottom w:val="none" w:sz="0" w:space="0" w:color="auto"/>
        <w:right w:val="none" w:sz="0" w:space="0" w:color="auto"/>
      </w:divBdr>
    </w:div>
    <w:div w:id="419496719">
      <w:bodyDiv w:val="1"/>
      <w:marLeft w:val="0"/>
      <w:marRight w:val="0"/>
      <w:marTop w:val="0"/>
      <w:marBottom w:val="0"/>
      <w:divBdr>
        <w:top w:val="none" w:sz="0" w:space="0" w:color="auto"/>
        <w:left w:val="none" w:sz="0" w:space="0" w:color="auto"/>
        <w:bottom w:val="none" w:sz="0" w:space="0" w:color="auto"/>
        <w:right w:val="none" w:sz="0" w:space="0" w:color="auto"/>
      </w:divBdr>
    </w:div>
    <w:div w:id="440995206">
      <w:bodyDiv w:val="1"/>
      <w:marLeft w:val="0"/>
      <w:marRight w:val="0"/>
      <w:marTop w:val="0"/>
      <w:marBottom w:val="0"/>
      <w:divBdr>
        <w:top w:val="none" w:sz="0" w:space="0" w:color="auto"/>
        <w:left w:val="none" w:sz="0" w:space="0" w:color="auto"/>
        <w:bottom w:val="none" w:sz="0" w:space="0" w:color="auto"/>
        <w:right w:val="none" w:sz="0" w:space="0" w:color="auto"/>
      </w:divBdr>
    </w:div>
    <w:div w:id="480464625">
      <w:bodyDiv w:val="1"/>
      <w:marLeft w:val="0"/>
      <w:marRight w:val="0"/>
      <w:marTop w:val="0"/>
      <w:marBottom w:val="0"/>
      <w:divBdr>
        <w:top w:val="none" w:sz="0" w:space="0" w:color="auto"/>
        <w:left w:val="none" w:sz="0" w:space="0" w:color="auto"/>
        <w:bottom w:val="none" w:sz="0" w:space="0" w:color="auto"/>
        <w:right w:val="none" w:sz="0" w:space="0" w:color="auto"/>
      </w:divBdr>
    </w:div>
    <w:div w:id="487091840">
      <w:bodyDiv w:val="1"/>
      <w:marLeft w:val="0"/>
      <w:marRight w:val="0"/>
      <w:marTop w:val="0"/>
      <w:marBottom w:val="0"/>
      <w:divBdr>
        <w:top w:val="none" w:sz="0" w:space="0" w:color="auto"/>
        <w:left w:val="none" w:sz="0" w:space="0" w:color="auto"/>
        <w:bottom w:val="none" w:sz="0" w:space="0" w:color="auto"/>
        <w:right w:val="none" w:sz="0" w:space="0" w:color="auto"/>
      </w:divBdr>
    </w:div>
    <w:div w:id="502665546">
      <w:bodyDiv w:val="1"/>
      <w:marLeft w:val="0"/>
      <w:marRight w:val="0"/>
      <w:marTop w:val="0"/>
      <w:marBottom w:val="0"/>
      <w:divBdr>
        <w:top w:val="none" w:sz="0" w:space="0" w:color="auto"/>
        <w:left w:val="none" w:sz="0" w:space="0" w:color="auto"/>
        <w:bottom w:val="none" w:sz="0" w:space="0" w:color="auto"/>
        <w:right w:val="none" w:sz="0" w:space="0" w:color="auto"/>
      </w:divBdr>
    </w:div>
    <w:div w:id="537356515">
      <w:bodyDiv w:val="1"/>
      <w:marLeft w:val="0"/>
      <w:marRight w:val="0"/>
      <w:marTop w:val="0"/>
      <w:marBottom w:val="0"/>
      <w:divBdr>
        <w:top w:val="none" w:sz="0" w:space="0" w:color="auto"/>
        <w:left w:val="none" w:sz="0" w:space="0" w:color="auto"/>
        <w:bottom w:val="none" w:sz="0" w:space="0" w:color="auto"/>
        <w:right w:val="none" w:sz="0" w:space="0" w:color="auto"/>
      </w:divBdr>
    </w:div>
    <w:div w:id="539518662">
      <w:bodyDiv w:val="1"/>
      <w:marLeft w:val="0"/>
      <w:marRight w:val="0"/>
      <w:marTop w:val="0"/>
      <w:marBottom w:val="0"/>
      <w:divBdr>
        <w:top w:val="none" w:sz="0" w:space="0" w:color="auto"/>
        <w:left w:val="none" w:sz="0" w:space="0" w:color="auto"/>
        <w:bottom w:val="none" w:sz="0" w:space="0" w:color="auto"/>
        <w:right w:val="none" w:sz="0" w:space="0" w:color="auto"/>
      </w:divBdr>
    </w:div>
    <w:div w:id="541526260">
      <w:bodyDiv w:val="1"/>
      <w:marLeft w:val="0"/>
      <w:marRight w:val="0"/>
      <w:marTop w:val="0"/>
      <w:marBottom w:val="0"/>
      <w:divBdr>
        <w:top w:val="none" w:sz="0" w:space="0" w:color="auto"/>
        <w:left w:val="none" w:sz="0" w:space="0" w:color="auto"/>
        <w:bottom w:val="none" w:sz="0" w:space="0" w:color="auto"/>
        <w:right w:val="none" w:sz="0" w:space="0" w:color="auto"/>
      </w:divBdr>
    </w:div>
    <w:div w:id="577059017">
      <w:bodyDiv w:val="1"/>
      <w:marLeft w:val="0"/>
      <w:marRight w:val="0"/>
      <w:marTop w:val="0"/>
      <w:marBottom w:val="0"/>
      <w:divBdr>
        <w:top w:val="none" w:sz="0" w:space="0" w:color="auto"/>
        <w:left w:val="none" w:sz="0" w:space="0" w:color="auto"/>
        <w:bottom w:val="none" w:sz="0" w:space="0" w:color="auto"/>
        <w:right w:val="none" w:sz="0" w:space="0" w:color="auto"/>
      </w:divBdr>
    </w:div>
    <w:div w:id="584656209">
      <w:bodyDiv w:val="1"/>
      <w:marLeft w:val="0"/>
      <w:marRight w:val="0"/>
      <w:marTop w:val="0"/>
      <w:marBottom w:val="0"/>
      <w:divBdr>
        <w:top w:val="none" w:sz="0" w:space="0" w:color="auto"/>
        <w:left w:val="none" w:sz="0" w:space="0" w:color="auto"/>
        <w:bottom w:val="none" w:sz="0" w:space="0" w:color="auto"/>
        <w:right w:val="none" w:sz="0" w:space="0" w:color="auto"/>
      </w:divBdr>
    </w:div>
    <w:div w:id="646670230">
      <w:bodyDiv w:val="1"/>
      <w:marLeft w:val="0"/>
      <w:marRight w:val="0"/>
      <w:marTop w:val="0"/>
      <w:marBottom w:val="0"/>
      <w:divBdr>
        <w:top w:val="none" w:sz="0" w:space="0" w:color="auto"/>
        <w:left w:val="none" w:sz="0" w:space="0" w:color="auto"/>
        <w:bottom w:val="none" w:sz="0" w:space="0" w:color="auto"/>
        <w:right w:val="none" w:sz="0" w:space="0" w:color="auto"/>
      </w:divBdr>
    </w:div>
    <w:div w:id="646858152">
      <w:bodyDiv w:val="1"/>
      <w:marLeft w:val="0"/>
      <w:marRight w:val="0"/>
      <w:marTop w:val="0"/>
      <w:marBottom w:val="0"/>
      <w:divBdr>
        <w:top w:val="none" w:sz="0" w:space="0" w:color="auto"/>
        <w:left w:val="none" w:sz="0" w:space="0" w:color="auto"/>
        <w:bottom w:val="none" w:sz="0" w:space="0" w:color="auto"/>
        <w:right w:val="none" w:sz="0" w:space="0" w:color="auto"/>
      </w:divBdr>
    </w:div>
    <w:div w:id="657996492">
      <w:bodyDiv w:val="1"/>
      <w:marLeft w:val="0"/>
      <w:marRight w:val="0"/>
      <w:marTop w:val="0"/>
      <w:marBottom w:val="0"/>
      <w:divBdr>
        <w:top w:val="none" w:sz="0" w:space="0" w:color="auto"/>
        <w:left w:val="none" w:sz="0" w:space="0" w:color="auto"/>
        <w:bottom w:val="none" w:sz="0" w:space="0" w:color="auto"/>
        <w:right w:val="none" w:sz="0" w:space="0" w:color="auto"/>
      </w:divBdr>
    </w:div>
    <w:div w:id="708844194">
      <w:bodyDiv w:val="1"/>
      <w:marLeft w:val="0"/>
      <w:marRight w:val="0"/>
      <w:marTop w:val="0"/>
      <w:marBottom w:val="0"/>
      <w:divBdr>
        <w:top w:val="none" w:sz="0" w:space="0" w:color="auto"/>
        <w:left w:val="none" w:sz="0" w:space="0" w:color="auto"/>
        <w:bottom w:val="none" w:sz="0" w:space="0" w:color="auto"/>
        <w:right w:val="none" w:sz="0" w:space="0" w:color="auto"/>
      </w:divBdr>
    </w:div>
    <w:div w:id="752244849">
      <w:bodyDiv w:val="1"/>
      <w:marLeft w:val="0"/>
      <w:marRight w:val="0"/>
      <w:marTop w:val="0"/>
      <w:marBottom w:val="0"/>
      <w:divBdr>
        <w:top w:val="none" w:sz="0" w:space="0" w:color="auto"/>
        <w:left w:val="none" w:sz="0" w:space="0" w:color="auto"/>
        <w:bottom w:val="none" w:sz="0" w:space="0" w:color="auto"/>
        <w:right w:val="none" w:sz="0" w:space="0" w:color="auto"/>
      </w:divBdr>
    </w:div>
    <w:div w:id="756679241">
      <w:bodyDiv w:val="1"/>
      <w:marLeft w:val="0"/>
      <w:marRight w:val="0"/>
      <w:marTop w:val="0"/>
      <w:marBottom w:val="0"/>
      <w:divBdr>
        <w:top w:val="none" w:sz="0" w:space="0" w:color="auto"/>
        <w:left w:val="none" w:sz="0" w:space="0" w:color="auto"/>
        <w:bottom w:val="none" w:sz="0" w:space="0" w:color="auto"/>
        <w:right w:val="none" w:sz="0" w:space="0" w:color="auto"/>
      </w:divBdr>
    </w:div>
    <w:div w:id="761267426">
      <w:bodyDiv w:val="1"/>
      <w:marLeft w:val="0"/>
      <w:marRight w:val="0"/>
      <w:marTop w:val="0"/>
      <w:marBottom w:val="0"/>
      <w:divBdr>
        <w:top w:val="none" w:sz="0" w:space="0" w:color="auto"/>
        <w:left w:val="none" w:sz="0" w:space="0" w:color="auto"/>
        <w:bottom w:val="none" w:sz="0" w:space="0" w:color="auto"/>
        <w:right w:val="none" w:sz="0" w:space="0" w:color="auto"/>
      </w:divBdr>
    </w:div>
    <w:div w:id="771828413">
      <w:bodyDiv w:val="1"/>
      <w:marLeft w:val="0"/>
      <w:marRight w:val="0"/>
      <w:marTop w:val="0"/>
      <w:marBottom w:val="0"/>
      <w:divBdr>
        <w:top w:val="none" w:sz="0" w:space="0" w:color="auto"/>
        <w:left w:val="none" w:sz="0" w:space="0" w:color="auto"/>
        <w:bottom w:val="none" w:sz="0" w:space="0" w:color="auto"/>
        <w:right w:val="none" w:sz="0" w:space="0" w:color="auto"/>
      </w:divBdr>
    </w:div>
    <w:div w:id="781919173">
      <w:bodyDiv w:val="1"/>
      <w:marLeft w:val="960"/>
      <w:marRight w:val="0"/>
      <w:marTop w:val="0"/>
      <w:marBottom w:val="0"/>
      <w:divBdr>
        <w:top w:val="none" w:sz="0" w:space="0" w:color="auto"/>
        <w:left w:val="none" w:sz="0" w:space="0" w:color="auto"/>
        <w:bottom w:val="none" w:sz="0" w:space="0" w:color="auto"/>
        <w:right w:val="none" w:sz="0" w:space="0" w:color="auto"/>
      </w:divBdr>
    </w:div>
    <w:div w:id="816143087">
      <w:bodyDiv w:val="1"/>
      <w:marLeft w:val="0"/>
      <w:marRight w:val="0"/>
      <w:marTop w:val="0"/>
      <w:marBottom w:val="0"/>
      <w:divBdr>
        <w:top w:val="none" w:sz="0" w:space="0" w:color="auto"/>
        <w:left w:val="none" w:sz="0" w:space="0" w:color="auto"/>
        <w:bottom w:val="none" w:sz="0" w:space="0" w:color="auto"/>
        <w:right w:val="none" w:sz="0" w:space="0" w:color="auto"/>
      </w:divBdr>
    </w:div>
    <w:div w:id="817451890">
      <w:bodyDiv w:val="1"/>
      <w:marLeft w:val="0"/>
      <w:marRight w:val="0"/>
      <w:marTop w:val="0"/>
      <w:marBottom w:val="0"/>
      <w:divBdr>
        <w:top w:val="none" w:sz="0" w:space="0" w:color="auto"/>
        <w:left w:val="none" w:sz="0" w:space="0" w:color="auto"/>
        <w:bottom w:val="none" w:sz="0" w:space="0" w:color="auto"/>
        <w:right w:val="none" w:sz="0" w:space="0" w:color="auto"/>
      </w:divBdr>
    </w:div>
    <w:div w:id="826826355">
      <w:bodyDiv w:val="1"/>
      <w:marLeft w:val="960"/>
      <w:marRight w:val="0"/>
      <w:marTop w:val="0"/>
      <w:marBottom w:val="0"/>
      <w:divBdr>
        <w:top w:val="none" w:sz="0" w:space="0" w:color="auto"/>
        <w:left w:val="none" w:sz="0" w:space="0" w:color="auto"/>
        <w:bottom w:val="none" w:sz="0" w:space="0" w:color="auto"/>
        <w:right w:val="none" w:sz="0" w:space="0" w:color="auto"/>
      </w:divBdr>
    </w:div>
    <w:div w:id="870606260">
      <w:bodyDiv w:val="1"/>
      <w:marLeft w:val="0"/>
      <w:marRight w:val="0"/>
      <w:marTop w:val="0"/>
      <w:marBottom w:val="0"/>
      <w:divBdr>
        <w:top w:val="none" w:sz="0" w:space="0" w:color="auto"/>
        <w:left w:val="none" w:sz="0" w:space="0" w:color="auto"/>
        <w:bottom w:val="none" w:sz="0" w:space="0" w:color="auto"/>
        <w:right w:val="none" w:sz="0" w:space="0" w:color="auto"/>
      </w:divBdr>
    </w:div>
    <w:div w:id="871771633">
      <w:bodyDiv w:val="1"/>
      <w:marLeft w:val="0"/>
      <w:marRight w:val="0"/>
      <w:marTop w:val="0"/>
      <w:marBottom w:val="0"/>
      <w:divBdr>
        <w:top w:val="none" w:sz="0" w:space="0" w:color="auto"/>
        <w:left w:val="none" w:sz="0" w:space="0" w:color="auto"/>
        <w:bottom w:val="none" w:sz="0" w:space="0" w:color="auto"/>
        <w:right w:val="none" w:sz="0" w:space="0" w:color="auto"/>
      </w:divBdr>
    </w:div>
    <w:div w:id="875579551">
      <w:bodyDiv w:val="1"/>
      <w:marLeft w:val="0"/>
      <w:marRight w:val="0"/>
      <w:marTop w:val="0"/>
      <w:marBottom w:val="0"/>
      <w:divBdr>
        <w:top w:val="none" w:sz="0" w:space="0" w:color="auto"/>
        <w:left w:val="none" w:sz="0" w:space="0" w:color="auto"/>
        <w:bottom w:val="none" w:sz="0" w:space="0" w:color="auto"/>
        <w:right w:val="none" w:sz="0" w:space="0" w:color="auto"/>
      </w:divBdr>
    </w:div>
    <w:div w:id="883757421">
      <w:bodyDiv w:val="1"/>
      <w:marLeft w:val="0"/>
      <w:marRight w:val="0"/>
      <w:marTop w:val="0"/>
      <w:marBottom w:val="0"/>
      <w:divBdr>
        <w:top w:val="none" w:sz="0" w:space="0" w:color="auto"/>
        <w:left w:val="none" w:sz="0" w:space="0" w:color="auto"/>
        <w:bottom w:val="none" w:sz="0" w:space="0" w:color="auto"/>
        <w:right w:val="none" w:sz="0" w:space="0" w:color="auto"/>
      </w:divBdr>
    </w:div>
    <w:div w:id="912393586">
      <w:bodyDiv w:val="1"/>
      <w:marLeft w:val="0"/>
      <w:marRight w:val="0"/>
      <w:marTop w:val="0"/>
      <w:marBottom w:val="0"/>
      <w:divBdr>
        <w:top w:val="none" w:sz="0" w:space="0" w:color="auto"/>
        <w:left w:val="none" w:sz="0" w:space="0" w:color="auto"/>
        <w:bottom w:val="none" w:sz="0" w:space="0" w:color="auto"/>
        <w:right w:val="none" w:sz="0" w:space="0" w:color="auto"/>
      </w:divBdr>
    </w:div>
    <w:div w:id="973296435">
      <w:bodyDiv w:val="1"/>
      <w:marLeft w:val="0"/>
      <w:marRight w:val="0"/>
      <w:marTop w:val="0"/>
      <w:marBottom w:val="0"/>
      <w:divBdr>
        <w:top w:val="none" w:sz="0" w:space="0" w:color="auto"/>
        <w:left w:val="none" w:sz="0" w:space="0" w:color="auto"/>
        <w:bottom w:val="none" w:sz="0" w:space="0" w:color="auto"/>
        <w:right w:val="none" w:sz="0" w:space="0" w:color="auto"/>
      </w:divBdr>
    </w:div>
    <w:div w:id="986980912">
      <w:bodyDiv w:val="1"/>
      <w:marLeft w:val="0"/>
      <w:marRight w:val="0"/>
      <w:marTop w:val="0"/>
      <w:marBottom w:val="0"/>
      <w:divBdr>
        <w:top w:val="none" w:sz="0" w:space="0" w:color="auto"/>
        <w:left w:val="none" w:sz="0" w:space="0" w:color="auto"/>
        <w:bottom w:val="none" w:sz="0" w:space="0" w:color="auto"/>
        <w:right w:val="none" w:sz="0" w:space="0" w:color="auto"/>
      </w:divBdr>
    </w:div>
    <w:div w:id="1004167364">
      <w:bodyDiv w:val="1"/>
      <w:marLeft w:val="0"/>
      <w:marRight w:val="0"/>
      <w:marTop w:val="0"/>
      <w:marBottom w:val="0"/>
      <w:divBdr>
        <w:top w:val="none" w:sz="0" w:space="0" w:color="auto"/>
        <w:left w:val="none" w:sz="0" w:space="0" w:color="auto"/>
        <w:bottom w:val="none" w:sz="0" w:space="0" w:color="auto"/>
        <w:right w:val="none" w:sz="0" w:space="0" w:color="auto"/>
      </w:divBdr>
    </w:div>
    <w:div w:id="1049458121">
      <w:bodyDiv w:val="1"/>
      <w:marLeft w:val="0"/>
      <w:marRight w:val="0"/>
      <w:marTop w:val="0"/>
      <w:marBottom w:val="0"/>
      <w:divBdr>
        <w:top w:val="none" w:sz="0" w:space="0" w:color="auto"/>
        <w:left w:val="none" w:sz="0" w:space="0" w:color="auto"/>
        <w:bottom w:val="none" w:sz="0" w:space="0" w:color="auto"/>
        <w:right w:val="none" w:sz="0" w:space="0" w:color="auto"/>
      </w:divBdr>
    </w:div>
    <w:div w:id="1086730441">
      <w:bodyDiv w:val="1"/>
      <w:marLeft w:val="0"/>
      <w:marRight w:val="0"/>
      <w:marTop w:val="0"/>
      <w:marBottom w:val="0"/>
      <w:divBdr>
        <w:top w:val="none" w:sz="0" w:space="0" w:color="auto"/>
        <w:left w:val="none" w:sz="0" w:space="0" w:color="auto"/>
        <w:bottom w:val="none" w:sz="0" w:space="0" w:color="auto"/>
        <w:right w:val="none" w:sz="0" w:space="0" w:color="auto"/>
      </w:divBdr>
    </w:div>
    <w:div w:id="1096055630">
      <w:bodyDiv w:val="1"/>
      <w:marLeft w:val="0"/>
      <w:marRight w:val="0"/>
      <w:marTop w:val="0"/>
      <w:marBottom w:val="0"/>
      <w:divBdr>
        <w:top w:val="none" w:sz="0" w:space="0" w:color="auto"/>
        <w:left w:val="none" w:sz="0" w:space="0" w:color="auto"/>
        <w:bottom w:val="none" w:sz="0" w:space="0" w:color="auto"/>
        <w:right w:val="none" w:sz="0" w:space="0" w:color="auto"/>
      </w:divBdr>
    </w:div>
    <w:div w:id="1110977518">
      <w:bodyDiv w:val="1"/>
      <w:marLeft w:val="0"/>
      <w:marRight w:val="0"/>
      <w:marTop w:val="0"/>
      <w:marBottom w:val="0"/>
      <w:divBdr>
        <w:top w:val="none" w:sz="0" w:space="0" w:color="auto"/>
        <w:left w:val="none" w:sz="0" w:space="0" w:color="auto"/>
        <w:bottom w:val="none" w:sz="0" w:space="0" w:color="auto"/>
        <w:right w:val="none" w:sz="0" w:space="0" w:color="auto"/>
      </w:divBdr>
    </w:div>
    <w:div w:id="1166480553">
      <w:bodyDiv w:val="1"/>
      <w:marLeft w:val="0"/>
      <w:marRight w:val="0"/>
      <w:marTop w:val="0"/>
      <w:marBottom w:val="0"/>
      <w:divBdr>
        <w:top w:val="none" w:sz="0" w:space="0" w:color="auto"/>
        <w:left w:val="none" w:sz="0" w:space="0" w:color="auto"/>
        <w:bottom w:val="none" w:sz="0" w:space="0" w:color="auto"/>
        <w:right w:val="none" w:sz="0" w:space="0" w:color="auto"/>
      </w:divBdr>
    </w:div>
    <w:div w:id="1167088354">
      <w:bodyDiv w:val="1"/>
      <w:marLeft w:val="0"/>
      <w:marRight w:val="0"/>
      <w:marTop w:val="0"/>
      <w:marBottom w:val="0"/>
      <w:divBdr>
        <w:top w:val="none" w:sz="0" w:space="0" w:color="auto"/>
        <w:left w:val="none" w:sz="0" w:space="0" w:color="auto"/>
        <w:bottom w:val="none" w:sz="0" w:space="0" w:color="auto"/>
        <w:right w:val="none" w:sz="0" w:space="0" w:color="auto"/>
      </w:divBdr>
    </w:div>
    <w:div w:id="1210655006">
      <w:bodyDiv w:val="1"/>
      <w:marLeft w:val="0"/>
      <w:marRight w:val="0"/>
      <w:marTop w:val="0"/>
      <w:marBottom w:val="0"/>
      <w:divBdr>
        <w:top w:val="none" w:sz="0" w:space="0" w:color="auto"/>
        <w:left w:val="none" w:sz="0" w:space="0" w:color="auto"/>
        <w:bottom w:val="none" w:sz="0" w:space="0" w:color="auto"/>
        <w:right w:val="none" w:sz="0" w:space="0" w:color="auto"/>
      </w:divBdr>
    </w:div>
    <w:div w:id="1226259294">
      <w:bodyDiv w:val="1"/>
      <w:marLeft w:val="0"/>
      <w:marRight w:val="0"/>
      <w:marTop w:val="0"/>
      <w:marBottom w:val="0"/>
      <w:divBdr>
        <w:top w:val="none" w:sz="0" w:space="0" w:color="auto"/>
        <w:left w:val="none" w:sz="0" w:space="0" w:color="auto"/>
        <w:bottom w:val="none" w:sz="0" w:space="0" w:color="auto"/>
        <w:right w:val="none" w:sz="0" w:space="0" w:color="auto"/>
      </w:divBdr>
    </w:div>
    <w:div w:id="1243836265">
      <w:bodyDiv w:val="1"/>
      <w:marLeft w:val="0"/>
      <w:marRight w:val="0"/>
      <w:marTop w:val="0"/>
      <w:marBottom w:val="0"/>
      <w:divBdr>
        <w:top w:val="none" w:sz="0" w:space="0" w:color="auto"/>
        <w:left w:val="none" w:sz="0" w:space="0" w:color="auto"/>
        <w:bottom w:val="none" w:sz="0" w:space="0" w:color="auto"/>
        <w:right w:val="none" w:sz="0" w:space="0" w:color="auto"/>
      </w:divBdr>
    </w:div>
    <w:div w:id="1246111009">
      <w:bodyDiv w:val="1"/>
      <w:marLeft w:val="0"/>
      <w:marRight w:val="0"/>
      <w:marTop w:val="0"/>
      <w:marBottom w:val="0"/>
      <w:divBdr>
        <w:top w:val="none" w:sz="0" w:space="0" w:color="auto"/>
        <w:left w:val="none" w:sz="0" w:space="0" w:color="auto"/>
        <w:bottom w:val="none" w:sz="0" w:space="0" w:color="auto"/>
        <w:right w:val="none" w:sz="0" w:space="0" w:color="auto"/>
      </w:divBdr>
      <w:divsChild>
        <w:div w:id="523905686">
          <w:marLeft w:val="0"/>
          <w:marRight w:val="0"/>
          <w:marTop w:val="0"/>
          <w:marBottom w:val="0"/>
          <w:divBdr>
            <w:top w:val="none" w:sz="0" w:space="0" w:color="auto"/>
            <w:left w:val="none" w:sz="0" w:space="0" w:color="auto"/>
            <w:bottom w:val="none" w:sz="0" w:space="0" w:color="auto"/>
            <w:right w:val="none" w:sz="0" w:space="0" w:color="auto"/>
          </w:divBdr>
          <w:divsChild>
            <w:div w:id="1458912748">
              <w:marLeft w:val="0"/>
              <w:marRight w:val="0"/>
              <w:marTop w:val="0"/>
              <w:marBottom w:val="0"/>
              <w:divBdr>
                <w:top w:val="none" w:sz="0" w:space="0" w:color="auto"/>
                <w:left w:val="none" w:sz="0" w:space="0" w:color="auto"/>
                <w:bottom w:val="none" w:sz="0" w:space="0" w:color="auto"/>
                <w:right w:val="none" w:sz="0" w:space="0" w:color="auto"/>
              </w:divBdr>
              <w:divsChild>
                <w:div w:id="1680155109">
                  <w:marLeft w:val="0"/>
                  <w:marRight w:val="0"/>
                  <w:marTop w:val="0"/>
                  <w:marBottom w:val="0"/>
                  <w:divBdr>
                    <w:top w:val="none" w:sz="0" w:space="0" w:color="auto"/>
                    <w:left w:val="none" w:sz="0" w:space="0" w:color="auto"/>
                    <w:bottom w:val="none" w:sz="0" w:space="0" w:color="auto"/>
                    <w:right w:val="none" w:sz="0" w:space="0" w:color="auto"/>
                  </w:divBdr>
                  <w:divsChild>
                    <w:div w:id="518394437">
                      <w:marLeft w:val="0"/>
                      <w:marRight w:val="0"/>
                      <w:marTop w:val="0"/>
                      <w:marBottom w:val="0"/>
                      <w:divBdr>
                        <w:top w:val="none" w:sz="0" w:space="0" w:color="auto"/>
                        <w:left w:val="none" w:sz="0" w:space="0" w:color="auto"/>
                        <w:bottom w:val="none" w:sz="0" w:space="0" w:color="auto"/>
                        <w:right w:val="none" w:sz="0" w:space="0" w:color="auto"/>
                      </w:divBdr>
                      <w:divsChild>
                        <w:div w:id="642924125">
                          <w:marLeft w:val="0"/>
                          <w:marRight w:val="0"/>
                          <w:marTop w:val="0"/>
                          <w:marBottom w:val="0"/>
                          <w:divBdr>
                            <w:top w:val="none" w:sz="0" w:space="0" w:color="auto"/>
                            <w:left w:val="none" w:sz="0" w:space="0" w:color="auto"/>
                            <w:bottom w:val="none" w:sz="0" w:space="0" w:color="auto"/>
                            <w:right w:val="none" w:sz="0" w:space="0" w:color="auto"/>
                          </w:divBdr>
                          <w:divsChild>
                            <w:div w:id="1728798911">
                              <w:marLeft w:val="0"/>
                              <w:marRight w:val="0"/>
                              <w:marTop w:val="0"/>
                              <w:marBottom w:val="0"/>
                              <w:divBdr>
                                <w:top w:val="none" w:sz="0" w:space="0" w:color="auto"/>
                                <w:left w:val="none" w:sz="0" w:space="0" w:color="auto"/>
                                <w:bottom w:val="none" w:sz="0" w:space="0" w:color="auto"/>
                                <w:right w:val="none" w:sz="0" w:space="0" w:color="auto"/>
                              </w:divBdr>
                              <w:divsChild>
                                <w:div w:id="1190796112">
                                  <w:marLeft w:val="0"/>
                                  <w:marRight w:val="0"/>
                                  <w:marTop w:val="0"/>
                                  <w:marBottom w:val="0"/>
                                  <w:divBdr>
                                    <w:top w:val="none" w:sz="0" w:space="0" w:color="auto"/>
                                    <w:left w:val="none" w:sz="0" w:space="0" w:color="auto"/>
                                    <w:bottom w:val="none" w:sz="0" w:space="0" w:color="auto"/>
                                    <w:right w:val="none" w:sz="0" w:space="0" w:color="auto"/>
                                  </w:divBdr>
                                  <w:divsChild>
                                    <w:div w:id="638269125">
                                      <w:marLeft w:val="0"/>
                                      <w:marRight w:val="0"/>
                                      <w:marTop w:val="0"/>
                                      <w:marBottom w:val="0"/>
                                      <w:divBdr>
                                        <w:top w:val="none" w:sz="0" w:space="0" w:color="auto"/>
                                        <w:left w:val="none" w:sz="0" w:space="0" w:color="auto"/>
                                        <w:bottom w:val="none" w:sz="0" w:space="0" w:color="auto"/>
                                        <w:right w:val="none" w:sz="0" w:space="0" w:color="auto"/>
                                      </w:divBdr>
                                      <w:divsChild>
                                        <w:div w:id="195703722">
                                          <w:marLeft w:val="0"/>
                                          <w:marRight w:val="0"/>
                                          <w:marTop w:val="0"/>
                                          <w:marBottom w:val="0"/>
                                          <w:divBdr>
                                            <w:top w:val="none" w:sz="0" w:space="0" w:color="auto"/>
                                            <w:left w:val="none" w:sz="0" w:space="0" w:color="auto"/>
                                            <w:bottom w:val="none" w:sz="0" w:space="0" w:color="auto"/>
                                            <w:right w:val="none" w:sz="0" w:space="0" w:color="auto"/>
                                          </w:divBdr>
                                          <w:divsChild>
                                            <w:div w:id="324092836">
                                              <w:marLeft w:val="0"/>
                                              <w:marRight w:val="0"/>
                                              <w:marTop w:val="0"/>
                                              <w:marBottom w:val="0"/>
                                              <w:divBdr>
                                                <w:top w:val="none" w:sz="0" w:space="0" w:color="auto"/>
                                                <w:left w:val="none" w:sz="0" w:space="0" w:color="auto"/>
                                                <w:bottom w:val="none" w:sz="0" w:space="0" w:color="auto"/>
                                                <w:right w:val="none" w:sz="0" w:space="0" w:color="auto"/>
                                              </w:divBdr>
                                              <w:divsChild>
                                                <w:div w:id="5271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051979">
      <w:bodyDiv w:val="1"/>
      <w:marLeft w:val="0"/>
      <w:marRight w:val="0"/>
      <w:marTop w:val="0"/>
      <w:marBottom w:val="0"/>
      <w:divBdr>
        <w:top w:val="none" w:sz="0" w:space="0" w:color="auto"/>
        <w:left w:val="none" w:sz="0" w:space="0" w:color="auto"/>
        <w:bottom w:val="none" w:sz="0" w:space="0" w:color="auto"/>
        <w:right w:val="none" w:sz="0" w:space="0" w:color="auto"/>
      </w:divBdr>
    </w:div>
    <w:div w:id="1258102525">
      <w:bodyDiv w:val="1"/>
      <w:marLeft w:val="0"/>
      <w:marRight w:val="0"/>
      <w:marTop w:val="0"/>
      <w:marBottom w:val="0"/>
      <w:divBdr>
        <w:top w:val="none" w:sz="0" w:space="0" w:color="auto"/>
        <w:left w:val="none" w:sz="0" w:space="0" w:color="auto"/>
        <w:bottom w:val="none" w:sz="0" w:space="0" w:color="auto"/>
        <w:right w:val="none" w:sz="0" w:space="0" w:color="auto"/>
      </w:divBdr>
    </w:div>
    <w:div w:id="1322469016">
      <w:bodyDiv w:val="1"/>
      <w:marLeft w:val="0"/>
      <w:marRight w:val="0"/>
      <w:marTop w:val="0"/>
      <w:marBottom w:val="0"/>
      <w:divBdr>
        <w:top w:val="none" w:sz="0" w:space="0" w:color="auto"/>
        <w:left w:val="none" w:sz="0" w:space="0" w:color="auto"/>
        <w:bottom w:val="none" w:sz="0" w:space="0" w:color="auto"/>
        <w:right w:val="none" w:sz="0" w:space="0" w:color="auto"/>
      </w:divBdr>
    </w:div>
    <w:div w:id="1346250494">
      <w:bodyDiv w:val="1"/>
      <w:marLeft w:val="0"/>
      <w:marRight w:val="0"/>
      <w:marTop w:val="0"/>
      <w:marBottom w:val="0"/>
      <w:divBdr>
        <w:top w:val="none" w:sz="0" w:space="0" w:color="auto"/>
        <w:left w:val="none" w:sz="0" w:space="0" w:color="auto"/>
        <w:bottom w:val="none" w:sz="0" w:space="0" w:color="auto"/>
        <w:right w:val="none" w:sz="0" w:space="0" w:color="auto"/>
      </w:divBdr>
      <w:divsChild>
        <w:div w:id="266037931">
          <w:marLeft w:val="0"/>
          <w:marRight w:val="0"/>
          <w:marTop w:val="0"/>
          <w:marBottom w:val="0"/>
          <w:divBdr>
            <w:top w:val="none" w:sz="0" w:space="0" w:color="auto"/>
            <w:left w:val="none" w:sz="0" w:space="0" w:color="auto"/>
            <w:bottom w:val="none" w:sz="0" w:space="0" w:color="auto"/>
            <w:right w:val="none" w:sz="0" w:space="0" w:color="auto"/>
          </w:divBdr>
        </w:div>
      </w:divsChild>
    </w:div>
    <w:div w:id="1346589179">
      <w:bodyDiv w:val="1"/>
      <w:marLeft w:val="0"/>
      <w:marRight w:val="0"/>
      <w:marTop w:val="0"/>
      <w:marBottom w:val="0"/>
      <w:divBdr>
        <w:top w:val="none" w:sz="0" w:space="0" w:color="auto"/>
        <w:left w:val="none" w:sz="0" w:space="0" w:color="auto"/>
        <w:bottom w:val="none" w:sz="0" w:space="0" w:color="auto"/>
        <w:right w:val="none" w:sz="0" w:space="0" w:color="auto"/>
      </w:divBdr>
    </w:div>
    <w:div w:id="1351489315">
      <w:bodyDiv w:val="1"/>
      <w:marLeft w:val="0"/>
      <w:marRight w:val="0"/>
      <w:marTop w:val="0"/>
      <w:marBottom w:val="0"/>
      <w:divBdr>
        <w:top w:val="none" w:sz="0" w:space="0" w:color="auto"/>
        <w:left w:val="none" w:sz="0" w:space="0" w:color="auto"/>
        <w:bottom w:val="none" w:sz="0" w:space="0" w:color="auto"/>
        <w:right w:val="none" w:sz="0" w:space="0" w:color="auto"/>
      </w:divBdr>
    </w:div>
    <w:div w:id="1362437778">
      <w:bodyDiv w:val="1"/>
      <w:marLeft w:val="0"/>
      <w:marRight w:val="0"/>
      <w:marTop w:val="0"/>
      <w:marBottom w:val="0"/>
      <w:divBdr>
        <w:top w:val="none" w:sz="0" w:space="0" w:color="auto"/>
        <w:left w:val="none" w:sz="0" w:space="0" w:color="auto"/>
        <w:bottom w:val="none" w:sz="0" w:space="0" w:color="auto"/>
        <w:right w:val="none" w:sz="0" w:space="0" w:color="auto"/>
      </w:divBdr>
    </w:div>
    <w:div w:id="1368724131">
      <w:bodyDiv w:val="1"/>
      <w:marLeft w:val="0"/>
      <w:marRight w:val="0"/>
      <w:marTop w:val="0"/>
      <w:marBottom w:val="0"/>
      <w:divBdr>
        <w:top w:val="none" w:sz="0" w:space="0" w:color="auto"/>
        <w:left w:val="none" w:sz="0" w:space="0" w:color="auto"/>
        <w:bottom w:val="none" w:sz="0" w:space="0" w:color="auto"/>
        <w:right w:val="none" w:sz="0" w:space="0" w:color="auto"/>
      </w:divBdr>
    </w:div>
    <w:div w:id="1380594036">
      <w:bodyDiv w:val="1"/>
      <w:marLeft w:val="0"/>
      <w:marRight w:val="0"/>
      <w:marTop w:val="0"/>
      <w:marBottom w:val="0"/>
      <w:divBdr>
        <w:top w:val="none" w:sz="0" w:space="0" w:color="auto"/>
        <w:left w:val="none" w:sz="0" w:space="0" w:color="auto"/>
        <w:bottom w:val="none" w:sz="0" w:space="0" w:color="auto"/>
        <w:right w:val="none" w:sz="0" w:space="0" w:color="auto"/>
      </w:divBdr>
    </w:div>
    <w:div w:id="1407192459">
      <w:bodyDiv w:val="1"/>
      <w:marLeft w:val="0"/>
      <w:marRight w:val="0"/>
      <w:marTop w:val="0"/>
      <w:marBottom w:val="0"/>
      <w:divBdr>
        <w:top w:val="none" w:sz="0" w:space="0" w:color="auto"/>
        <w:left w:val="none" w:sz="0" w:space="0" w:color="auto"/>
        <w:bottom w:val="none" w:sz="0" w:space="0" w:color="auto"/>
        <w:right w:val="none" w:sz="0" w:space="0" w:color="auto"/>
      </w:divBdr>
    </w:div>
    <w:div w:id="1475836344">
      <w:bodyDiv w:val="1"/>
      <w:marLeft w:val="0"/>
      <w:marRight w:val="0"/>
      <w:marTop w:val="0"/>
      <w:marBottom w:val="0"/>
      <w:divBdr>
        <w:top w:val="none" w:sz="0" w:space="0" w:color="auto"/>
        <w:left w:val="none" w:sz="0" w:space="0" w:color="auto"/>
        <w:bottom w:val="none" w:sz="0" w:space="0" w:color="auto"/>
        <w:right w:val="none" w:sz="0" w:space="0" w:color="auto"/>
      </w:divBdr>
    </w:div>
    <w:div w:id="1482042991">
      <w:bodyDiv w:val="1"/>
      <w:marLeft w:val="0"/>
      <w:marRight w:val="0"/>
      <w:marTop w:val="0"/>
      <w:marBottom w:val="0"/>
      <w:divBdr>
        <w:top w:val="none" w:sz="0" w:space="0" w:color="auto"/>
        <w:left w:val="none" w:sz="0" w:space="0" w:color="auto"/>
        <w:bottom w:val="none" w:sz="0" w:space="0" w:color="auto"/>
        <w:right w:val="none" w:sz="0" w:space="0" w:color="auto"/>
      </w:divBdr>
    </w:div>
    <w:div w:id="1573084350">
      <w:bodyDiv w:val="1"/>
      <w:marLeft w:val="0"/>
      <w:marRight w:val="0"/>
      <w:marTop w:val="0"/>
      <w:marBottom w:val="0"/>
      <w:divBdr>
        <w:top w:val="none" w:sz="0" w:space="0" w:color="auto"/>
        <w:left w:val="none" w:sz="0" w:space="0" w:color="auto"/>
        <w:bottom w:val="none" w:sz="0" w:space="0" w:color="auto"/>
        <w:right w:val="none" w:sz="0" w:space="0" w:color="auto"/>
      </w:divBdr>
    </w:div>
    <w:div w:id="1594052082">
      <w:bodyDiv w:val="1"/>
      <w:marLeft w:val="0"/>
      <w:marRight w:val="0"/>
      <w:marTop w:val="0"/>
      <w:marBottom w:val="0"/>
      <w:divBdr>
        <w:top w:val="none" w:sz="0" w:space="0" w:color="auto"/>
        <w:left w:val="none" w:sz="0" w:space="0" w:color="auto"/>
        <w:bottom w:val="none" w:sz="0" w:space="0" w:color="auto"/>
        <w:right w:val="none" w:sz="0" w:space="0" w:color="auto"/>
      </w:divBdr>
    </w:div>
    <w:div w:id="1631979780">
      <w:bodyDiv w:val="1"/>
      <w:marLeft w:val="0"/>
      <w:marRight w:val="0"/>
      <w:marTop w:val="0"/>
      <w:marBottom w:val="0"/>
      <w:divBdr>
        <w:top w:val="none" w:sz="0" w:space="0" w:color="auto"/>
        <w:left w:val="none" w:sz="0" w:space="0" w:color="auto"/>
        <w:bottom w:val="none" w:sz="0" w:space="0" w:color="auto"/>
        <w:right w:val="none" w:sz="0" w:space="0" w:color="auto"/>
      </w:divBdr>
    </w:div>
    <w:div w:id="1673559868">
      <w:bodyDiv w:val="1"/>
      <w:marLeft w:val="0"/>
      <w:marRight w:val="0"/>
      <w:marTop w:val="0"/>
      <w:marBottom w:val="0"/>
      <w:divBdr>
        <w:top w:val="none" w:sz="0" w:space="0" w:color="auto"/>
        <w:left w:val="none" w:sz="0" w:space="0" w:color="auto"/>
        <w:bottom w:val="none" w:sz="0" w:space="0" w:color="auto"/>
        <w:right w:val="none" w:sz="0" w:space="0" w:color="auto"/>
      </w:divBdr>
    </w:div>
    <w:div w:id="1708918381">
      <w:bodyDiv w:val="1"/>
      <w:marLeft w:val="0"/>
      <w:marRight w:val="0"/>
      <w:marTop w:val="0"/>
      <w:marBottom w:val="0"/>
      <w:divBdr>
        <w:top w:val="none" w:sz="0" w:space="0" w:color="auto"/>
        <w:left w:val="none" w:sz="0" w:space="0" w:color="auto"/>
        <w:bottom w:val="none" w:sz="0" w:space="0" w:color="auto"/>
        <w:right w:val="none" w:sz="0" w:space="0" w:color="auto"/>
      </w:divBdr>
    </w:div>
    <w:div w:id="1739476140">
      <w:bodyDiv w:val="1"/>
      <w:marLeft w:val="0"/>
      <w:marRight w:val="0"/>
      <w:marTop w:val="0"/>
      <w:marBottom w:val="0"/>
      <w:divBdr>
        <w:top w:val="none" w:sz="0" w:space="0" w:color="auto"/>
        <w:left w:val="none" w:sz="0" w:space="0" w:color="auto"/>
        <w:bottom w:val="none" w:sz="0" w:space="0" w:color="auto"/>
        <w:right w:val="none" w:sz="0" w:space="0" w:color="auto"/>
      </w:divBdr>
    </w:div>
    <w:div w:id="1767730275">
      <w:bodyDiv w:val="1"/>
      <w:marLeft w:val="0"/>
      <w:marRight w:val="0"/>
      <w:marTop w:val="0"/>
      <w:marBottom w:val="0"/>
      <w:divBdr>
        <w:top w:val="none" w:sz="0" w:space="0" w:color="auto"/>
        <w:left w:val="none" w:sz="0" w:space="0" w:color="auto"/>
        <w:bottom w:val="none" w:sz="0" w:space="0" w:color="auto"/>
        <w:right w:val="none" w:sz="0" w:space="0" w:color="auto"/>
      </w:divBdr>
    </w:div>
    <w:div w:id="1824659426">
      <w:bodyDiv w:val="1"/>
      <w:marLeft w:val="0"/>
      <w:marRight w:val="0"/>
      <w:marTop w:val="0"/>
      <w:marBottom w:val="0"/>
      <w:divBdr>
        <w:top w:val="none" w:sz="0" w:space="0" w:color="auto"/>
        <w:left w:val="none" w:sz="0" w:space="0" w:color="auto"/>
        <w:bottom w:val="none" w:sz="0" w:space="0" w:color="auto"/>
        <w:right w:val="none" w:sz="0" w:space="0" w:color="auto"/>
      </w:divBdr>
    </w:div>
    <w:div w:id="1829055857">
      <w:bodyDiv w:val="1"/>
      <w:marLeft w:val="0"/>
      <w:marRight w:val="0"/>
      <w:marTop w:val="0"/>
      <w:marBottom w:val="0"/>
      <w:divBdr>
        <w:top w:val="none" w:sz="0" w:space="0" w:color="auto"/>
        <w:left w:val="none" w:sz="0" w:space="0" w:color="auto"/>
        <w:bottom w:val="none" w:sz="0" w:space="0" w:color="auto"/>
        <w:right w:val="none" w:sz="0" w:space="0" w:color="auto"/>
      </w:divBdr>
    </w:div>
    <w:div w:id="1965573043">
      <w:bodyDiv w:val="1"/>
      <w:marLeft w:val="0"/>
      <w:marRight w:val="0"/>
      <w:marTop w:val="0"/>
      <w:marBottom w:val="0"/>
      <w:divBdr>
        <w:top w:val="none" w:sz="0" w:space="0" w:color="auto"/>
        <w:left w:val="none" w:sz="0" w:space="0" w:color="auto"/>
        <w:bottom w:val="none" w:sz="0" w:space="0" w:color="auto"/>
        <w:right w:val="none" w:sz="0" w:space="0" w:color="auto"/>
      </w:divBdr>
    </w:div>
    <w:div w:id="1998413040">
      <w:bodyDiv w:val="1"/>
      <w:marLeft w:val="0"/>
      <w:marRight w:val="0"/>
      <w:marTop w:val="0"/>
      <w:marBottom w:val="0"/>
      <w:divBdr>
        <w:top w:val="none" w:sz="0" w:space="0" w:color="auto"/>
        <w:left w:val="none" w:sz="0" w:space="0" w:color="auto"/>
        <w:bottom w:val="none" w:sz="0" w:space="0" w:color="auto"/>
        <w:right w:val="none" w:sz="0" w:space="0" w:color="auto"/>
      </w:divBdr>
    </w:div>
    <w:div w:id="2007440424">
      <w:bodyDiv w:val="1"/>
      <w:marLeft w:val="0"/>
      <w:marRight w:val="0"/>
      <w:marTop w:val="0"/>
      <w:marBottom w:val="0"/>
      <w:divBdr>
        <w:top w:val="none" w:sz="0" w:space="0" w:color="auto"/>
        <w:left w:val="none" w:sz="0" w:space="0" w:color="auto"/>
        <w:bottom w:val="none" w:sz="0" w:space="0" w:color="auto"/>
        <w:right w:val="none" w:sz="0" w:space="0" w:color="auto"/>
      </w:divBdr>
    </w:div>
    <w:div w:id="2079010951">
      <w:bodyDiv w:val="1"/>
      <w:marLeft w:val="0"/>
      <w:marRight w:val="0"/>
      <w:marTop w:val="0"/>
      <w:marBottom w:val="0"/>
      <w:divBdr>
        <w:top w:val="none" w:sz="0" w:space="0" w:color="auto"/>
        <w:left w:val="none" w:sz="0" w:space="0" w:color="auto"/>
        <w:bottom w:val="none" w:sz="0" w:space="0" w:color="auto"/>
        <w:right w:val="none" w:sz="0" w:space="0" w:color="auto"/>
      </w:divBdr>
    </w:div>
    <w:div w:id="2079740193">
      <w:bodyDiv w:val="1"/>
      <w:marLeft w:val="0"/>
      <w:marRight w:val="0"/>
      <w:marTop w:val="0"/>
      <w:marBottom w:val="0"/>
      <w:divBdr>
        <w:top w:val="none" w:sz="0" w:space="0" w:color="auto"/>
        <w:left w:val="none" w:sz="0" w:space="0" w:color="auto"/>
        <w:bottom w:val="none" w:sz="0" w:space="0" w:color="auto"/>
        <w:right w:val="none" w:sz="0" w:space="0" w:color="auto"/>
      </w:divBdr>
    </w:div>
    <w:div w:id="2133666381">
      <w:bodyDiv w:val="1"/>
      <w:marLeft w:val="0"/>
      <w:marRight w:val="0"/>
      <w:marTop w:val="0"/>
      <w:marBottom w:val="0"/>
      <w:divBdr>
        <w:top w:val="none" w:sz="0" w:space="0" w:color="auto"/>
        <w:left w:val="none" w:sz="0" w:space="0" w:color="auto"/>
        <w:bottom w:val="none" w:sz="0" w:space="0" w:color="auto"/>
        <w:right w:val="none" w:sz="0" w:space="0" w:color="auto"/>
      </w:divBdr>
    </w:div>
    <w:div w:id="2145342043">
      <w:bodyDiv w:val="1"/>
      <w:marLeft w:val="0"/>
      <w:marRight w:val="0"/>
      <w:marTop w:val="0"/>
      <w:marBottom w:val="0"/>
      <w:divBdr>
        <w:top w:val="none" w:sz="0" w:space="0" w:color="auto"/>
        <w:left w:val="none" w:sz="0" w:space="0" w:color="auto"/>
        <w:bottom w:val="none" w:sz="0" w:space="0" w:color="auto"/>
        <w:right w:val="none" w:sz="0" w:space="0" w:color="auto"/>
      </w:divBdr>
      <w:divsChild>
        <w:div w:id="955913955">
          <w:marLeft w:val="0"/>
          <w:marRight w:val="0"/>
          <w:marTop w:val="0"/>
          <w:marBottom w:val="0"/>
          <w:divBdr>
            <w:top w:val="none" w:sz="0" w:space="0" w:color="auto"/>
            <w:left w:val="none" w:sz="0" w:space="0" w:color="auto"/>
            <w:bottom w:val="none" w:sz="0" w:space="0" w:color="auto"/>
            <w:right w:val="none" w:sz="0" w:space="0" w:color="auto"/>
          </w:divBdr>
          <w:divsChild>
            <w:div w:id="1056271542">
              <w:marLeft w:val="0"/>
              <w:marRight w:val="0"/>
              <w:marTop w:val="0"/>
              <w:marBottom w:val="0"/>
              <w:divBdr>
                <w:top w:val="none" w:sz="0" w:space="0" w:color="auto"/>
                <w:left w:val="none" w:sz="0" w:space="0" w:color="auto"/>
                <w:bottom w:val="none" w:sz="0" w:space="0" w:color="auto"/>
                <w:right w:val="none" w:sz="0" w:space="0" w:color="auto"/>
              </w:divBdr>
              <w:divsChild>
                <w:div w:id="1082222868">
                  <w:marLeft w:val="-259"/>
                  <w:marRight w:val="0"/>
                  <w:marTop w:val="0"/>
                  <w:marBottom w:val="0"/>
                  <w:divBdr>
                    <w:top w:val="none" w:sz="0" w:space="0" w:color="auto"/>
                    <w:left w:val="none" w:sz="0" w:space="0" w:color="auto"/>
                    <w:bottom w:val="none" w:sz="0" w:space="0" w:color="auto"/>
                    <w:right w:val="none" w:sz="0" w:space="0" w:color="auto"/>
                  </w:divBdr>
                  <w:divsChild>
                    <w:div w:id="962073469">
                      <w:marLeft w:val="0"/>
                      <w:marRight w:val="0"/>
                      <w:marTop w:val="0"/>
                      <w:marBottom w:val="0"/>
                      <w:divBdr>
                        <w:top w:val="none" w:sz="0" w:space="0" w:color="auto"/>
                        <w:left w:val="none" w:sz="0" w:space="0" w:color="auto"/>
                        <w:bottom w:val="none" w:sz="0" w:space="0" w:color="auto"/>
                        <w:right w:val="none" w:sz="0" w:space="0" w:color="auto"/>
                      </w:divBdr>
                      <w:divsChild>
                        <w:div w:id="1637443412">
                          <w:marLeft w:val="0"/>
                          <w:marRight w:val="0"/>
                          <w:marTop w:val="0"/>
                          <w:marBottom w:val="195"/>
                          <w:divBdr>
                            <w:top w:val="single" w:sz="4" w:space="3" w:color="CCCCCC"/>
                            <w:left w:val="single" w:sz="4" w:space="10" w:color="CCCCCC"/>
                            <w:bottom w:val="single" w:sz="4" w:space="10" w:color="CCCCCC"/>
                            <w:right w:val="single" w:sz="4" w:space="10" w:color="CCCCCC"/>
                          </w:divBdr>
                          <w:divsChild>
                            <w:div w:id="9067349">
                              <w:marLeft w:val="-195"/>
                              <w:marRight w:val="-195"/>
                              <w:marTop w:val="0"/>
                              <w:marBottom w:val="0"/>
                              <w:divBdr>
                                <w:top w:val="none" w:sz="0" w:space="0" w:color="auto"/>
                                <w:left w:val="none" w:sz="0" w:space="0" w:color="auto"/>
                                <w:bottom w:val="none" w:sz="0" w:space="0" w:color="auto"/>
                                <w:right w:val="none" w:sz="0" w:space="0" w:color="auto"/>
                              </w:divBdr>
                              <w:divsChild>
                                <w:div w:id="13146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guevara\AppData\Local\Microsoft\Windows\Temporary%20Internet%20Files\Content.Outlook\MM6H2LDK\cap%209%2010%2011%2016.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Documento_de_Microsoft_Word_97-20031.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D325-C47B-476E-ACAD-884B7D01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42289</Words>
  <Characters>232590</Characters>
  <Application>Microsoft Office Word</Application>
  <DocSecurity>0</DocSecurity>
  <Lines>1938</Lines>
  <Paragraphs>548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Dv Ilo-Tacna-La Concordia</vt:lpstr>
      <vt:lpstr>Dv Ilo-Tacna-La Concordia</vt:lpstr>
    </vt:vector>
  </TitlesOfParts>
  <Company>Toshiba</Company>
  <LinksUpToDate>false</LinksUpToDate>
  <CharactersWithSpaces>274331</CharactersWithSpaces>
  <SharedDoc>false</SharedDoc>
  <HLinks>
    <vt:vector size="72" baseType="variant">
      <vt:variant>
        <vt:i4>131182</vt:i4>
      </vt:variant>
      <vt:variant>
        <vt:i4>900</vt:i4>
      </vt:variant>
      <vt:variant>
        <vt:i4>0</vt:i4>
      </vt:variant>
      <vt:variant>
        <vt:i4>5</vt:i4>
      </vt:variant>
      <vt:variant>
        <vt:lpwstr/>
      </vt:variant>
      <vt:variant>
        <vt:lpwstr>_ANEXO_IX</vt:lpwstr>
      </vt:variant>
      <vt:variant>
        <vt:i4>131182</vt:i4>
      </vt:variant>
      <vt:variant>
        <vt:i4>891</vt:i4>
      </vt:variant>
      <vt:variant>
        <vt:i4>0</vt:i4>
      </vt:variant>
      <vt:variant>
        <vt:i4>5</vt:i4>
      </vt:variant>
      <vt:variant>
        <vt:lpwstr/>
      </vt:variant>
      <vt:variant>
        <vt:lpwstr>_ANEXO_IX</vt:lpwstr>
      </vt:variant>
      <vt:variant>
        <vt:i4>131182</vt:i4>
      </vt:variant>
      <vt:variant>
        <vt:i4>888</vt:i4>
      </vt:variant>
      <vt:variant>
        <vt:i4>0</vt:i4>
      </vt:variant>
      <vt:variant>
        <vt:i4>5</vt:i4>
      </vt:variant>
      <vt:variant>
        <vt:lpwstr/>
      </vt:variant>
      <vt:variant>
        <vt:lpwstr>_ANEXO_IX</vt:lpwstr>
      </vt:variant>
      <vt:variant>
        <vt:i4>7536760</vt:i4>
      </vt:variant>
      <vt:variant>
        <vt:i4>852</vt:i4>
      </vt:variant>
      <vt:variant>
        <vt:i4>0</vt:i4>
      </vt:variant>
      <vt:variant>
        <vt:i4>5</vt:i4>
      </vt:variant>
      <vt:variant>
        <vt:lpwstr>file:///C:/Users/eguevara/AppData/Local/Microsoft/Windows/Temporary Internet Files/Content.Outlook/MM6H2LDK/cap 9 10 11 16.docx</vt:lpwstr>
      </vt:variant>
      <vt:variant>
        <vt:lpwstr>_GARANT%C3%8DA_DE_FIEL_</vt:lpwstr>
      </vt:variant>
      <vt:variant>
        <vt:i4>3080197</vt:i4>
      </vt:variant>
      <vt:variant>
        <vt:i4>819</vt:i4>
      </vt:variant>
      <vt:variant>
        <vt:i4>0</vt:i4>
      </vt:variant>
      <vt:variant>
        <vt:i4>5</vt:i4>
      </vt:variant>
      <vt:variant>
        <vt:lpwstr/>
      </vt:variant>
      <vt:variant>
        <vt:lpwstr>_CAP%C3%8DTULO_XII:_R%C3%89GIMEN</vt:lpwstr>
      </vt:variant>
      <vt:variant>
        <vt:i4>5701728</vt:i4>
      </vt:variant>
      <vt:variant>
        <vt:i4>804</vt:i4>
      </vt:variant>
      <vt:variant>
        <vt:i4>0</vt:i4>
      </vt:variant>
      <vt:variant>
        <vt:i4>5</vt:i4>
      </vt:variant>
      <vt:variant>
        <vt:lpwstr/>
      </vt:variant>
      <vt:variant>
        <vt:lpwstr>_CAP%C3%8DTULO_XVII:_SUSPENSI%C3%93N</vt:lpwstr>
      </vt:variant>
      <vt:variant>
        <vt:i4>7929983</vt:i4>
      </vt:variant>
      <vt:variant>
        <vt:i4>801</vt:i4>
      </vt:variant>
      <vt:variant>
        <vt:i4>0</vt:i4>
      </vt:variant>
      <vt:variant>
        <vt:i4>5</vt:i4>
      </vt:variant>
      <vt:variant>
        <vt:lpwstr/>
      </vt:variant>
      <vt:variant>
        <vt:lpwstr>_CAP%C3%8DTULO_XVI:_CADUCIDAD</vt:lpwstr>
      </vt:variant>
      <vt:variant>
        <vt:i4>1900566</vt:i4>
      </vt:variant>
      <vt:variant>
        <vt:i4>786</vt:i4>
      </vt:variant>
      <vt:variant>
        <vt:i4>0</vt:i4>
      </vt:variant>
      <vt:variant>
        <vt:i4>5</vt:i4>
      </vt:variant>
      <vt:variant>
        <vt:lpwstr/>
      </vt:variant>
      <vt:variant>
        <vt:lpwstr>_ANEXO_V</vt:lpwstr>
      </vt:variant>
      <vt:variant>
        <vt:i4>655439</vt:i4>
      </vt:variant>
      <vt:variant>
        <vt:i4>783</vt:i4>
      </vt:variant>
      <vt:variant>
        <vt:i4>0</vt:i4>
      </vt:variant>
      <vt:variant>
        <vt:i4>5</vt:i4>
      </vt:variant>
      <vt:variant>
        <vt:lpwstr/>
      </vt:variant>
      <vt:variant>
        <vt:lpwstr>_CAP%C3%8DTULO_XVIII:_SOLUCI%C3%93N</vt:lpwstr>
      </vt:variant>
      <vt:variant>
        <vt:i4>7929983</vt:i4>
      </vt:variant>
      <vt:variant>
        <vt:i4>780</vt:i4>
      </vt:variant>
      <vt:variant>
        <vt:i4>0</vt:i4>
      </vt:variant>
      <vt:variant>
        <vt:i4>5</vt:i4>
      </vt:variant>
      <vt:variant>
        <vt:lpwstr/>
      </vt:variant>
      <vt:variant>
        <vt:lpwstr>_CAP%C3%8DTULO_XVI:_CADUCIDAD</vt:lpwstr>
      </vt:variant>
      <vt:variant>
        <vt:i4>1179772</vt:i4>
      </vt:variant>
      <vt:variant>
        <vt:i4>768</vt:i4>
      </vt:variant>
      <vt:variant>
        <vt:i4>0</vt:i4>
      </vt:variant>
      <vt:variant>
        <vt:i4>5</vt:i4>
      </vt:variant>
      <vt:variant>
        <vt:lpwstr/>
      </vt:variant>
      <vt:variant>
        <vt:lpwstr>_TOMA_DE_POSESI%C3%93N</vt:lpwstr>
      </vt:variant>
      <vt:variant>
        <vt:i4>917578</vt:i4>
      </vt:variant>
      <vt:variant>
        <vt:i4>744</vt:i4>
      </vt:variant>
      <vt:variant>
        <vt:i4>0</vt:i4>
      </vt:variant>
      <vt:variant>
        <vt:i4>5</vt:i4>
      </vt:variant>
      <vt:variant>
        <vt:lpwstr/>
      </vt:variant>
      <vt:variant>
        <vt:lpwstr>_CAP%C3%8DTULO_VI:_EJECUCI%C3%93N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 Ilo-Tacna-La Concordia</dc:title>
  <dc:creator>Proyectos Viales</dc:creator>
  <cp:lastModifiedBy>eguevara</cp:lastModifiedBy>
  <cp:revision>3</cp:revision>
  <cp:lastPrinted>2013-06-12T22:10:00Z</cp:lastPrinted>
  <dcterms:created xsi:type="dcterms:W3CDTF">2013-06-12T22:29:00Z</dcterms:created>
  <dcterms:modified xsi:type="dcterms:W3CDTF">2013-06-13T00:22:00Z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